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210"/>
      </w:pPr>
      <w:r>
        <w:rPr/>
        <w:drawing>
          <wp:inline distT="0" distB="0" distL="0" distR="0">
            <wp:extent cx="1050685" cy="360425"/>
            <wp:effectExtent l="0" t="0" r="0" b="0"/>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5" cstate="print"/>
                    <a:stretch>
                      <a:fillRect/>
                    </a:stretch>
                  </pic:blipFill>
                  <pic:spPr>
                    <a:xfrm>
                      <a:off x="0" y="0"/>
                      <a:ext cx="1050685" cy="360425"/>
                    </a:xfrm>
                    <a:prstGeom prst="rect">
                      <a:avLst/>
                    </a:prstGeom>
                  </pic:spPr>
                </pic:pic>
              </a:graphicData>
            </a:graphic>
          </wp:inline>
        </w:drawing>
      </w:r>
      <w:r>
        <w:rPr/>
      </w:r>
    </w:p>
    <w:p>
      <w:pPr>
        <w:pStyle w:val="Title"/>
      </w:pPr>
      <w:r>
        <w:rPr>
          <w:spacing w:val="-2"/>
        </w:rPr>
        <w:t>O-RAN.WG1.TS.Slicing-Architecture-R004-v14.00</w:t>
      </w:r>
    </w:p>
    <w:p>
      <w:pPr>
        <w:spacing w:before="165"/>
        <w:ind w:left="0" w:right="635" w:firstLine="0"/>
        <w:jc w:val="right"/>
        <w:rPr>
          <w:rFonts w:ascii="Arial"/>
          <w:i/>
          <w:sz w:val="20"/>
        </w:rPr>
      </w:pPr>
      <w:r>
        <w:rPr/>
        <mc:AlternateContent>
          <mc:Choice Requires="wps">
            <w:drawing>
              <wp:anchor distT="0" distB="0" distL="0" distR="0" allowOverlap="1" layoutInCell="1" locked="0" behindDoc="1" simplePos="0" relativeHeight="487587840">
                <wp:simplePos x="0" y="0"/>
                <wp:positionH relativeFrom="page">
                  <wp:posOffset>594359</wp:posOffset>
                </wp:positionH>
                <wp:positionV relativeFrom="paragraph">
                  <wp:posOffset>286409</wp:posOffset>
                </wp:positionV>
                <wp:extent cx="6483350"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3350" cy="18415"/>
                        </a:xfrm>
                        <a:custGeom>
                          <a:avLst/>
                          <a:gdLst/>
                          <a:ahLst/>
                          <a:cxnLst/>
                          <a:rect l="l" t="t" r="r" b="b"/>
                          <a:pathLst>
                            <a:path w="6483350" h="18415">
                              <a:moveTo>
                                <a:pt x="0" y="18288"/>
                              </a:moveTo>
                              <a:lnTo>
                                <a:pt x="6482842" y="18288"/>
                              </a:lnTo>
                              <a:lnTo>
                                <a:pt x="6482842" y="0"/>
                              </a:lnTo>
                              <a:lnTo>
                                <a:pt x="0" y="0"/>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799999pt;margin-top:22.551952pt;width:510.46pt;height:1.44pt;mso-position-horizontal-relative:page;mso-position-vertical-relative:paragraph;z-index:-15728640;mso-wrap-distance-left:0;mso-wrap-distance-right:0" id="docshape1" filled="true" fillcolor="#000000" stroked="false">
                <v:fill type="solid"/>
                <w10:wrap type="topAndBottom"/>
              </v:rect>
            </w:pict>
          </mc:Fallback>
        </mc:AlternateContent>
      </w:r>
      <w:r>
        <w:rPr>
          <w:rFonts w:ascii="Arial"/>
          <w:i/>
          <w:sz w:val="20"/>
        </w:rPr>
        <w:t>Technical</w:t>
      </w:r>
      <w:r>
        <w:rPr>
          <w:rFonts w:ascii="Arial"/>
          <w:i/>
          <w:spacing w:val="-13"/>
          <w:sz w:val="20"/>
        </w:rPr>
        <w:t> </w:t>
      </w:r>
      <w:r>
        <w:rPr>
          <w:rFonts w:ascii="Arial"/>
          <w:i/>
          <w:spacing w:val="-2"/>
          <w:sz w:val="20"/>
        </w:rPr>
        <w:t>Specification</w:t>
      </w: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7"/>
        <w:rPr>
          <w:rFonts w:ascii="Arial"/>
          <w:i/>
        </w:rPr>
      </w:pPr>
      <w:r>
        <w:rPr/>
        <mc:AlternateContent>
          <mc:Choice Requires="wps">
            <w:drawing>
              <wp:anchor distT="0" distB="0" distL="0" distR="0" allowOverlap="1" layoutInCell="1" locked="0" behindDoc="1" simplePos="0" relativeHeight="487588352">
                <wp:simplePos x="0" y="0"/>
                <wp:positionH relativeFrom="page">
                  <wp:posOffset>541019</wp:posOffset>
                </wp:positionH>
                <wp:positionV relativeFrom="paragraph">
                  <wp:posOffset>166187</wp:posOffset>
                </wp:positionV>
                <wp:extent cx="6481445"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481445" cy="18415"/>
                        </a:xfrm>
                        <a:custGeom>
                          <a:avLst/>
                          <a:gdLst/>
                          <a:ahLst/>
                          <a:cxnLst/>
                          <a:rect l="l" t="t" r="r" b="b"/>
                          <a:pathLst>
                            <a:path w="6481445" h="18415">
                              <a:moveTo>
                                <a:pt x="0" y="0"/>
                              </a:moveTo>
                              <a:lnTo>
                                <a:pt x="0" y="18288"/>
                              </a:lnTo>
                              <a:lnTo>
                                <a:pt x="6481317" y="18288"/>
                              </a:lnTo>
                              <a:lnTo>
                                <a:pt x="6481317"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3.085625pt;width:510.34pt;height:1.44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24"/>
        <w:rPr>
          <w:rFonts w:ascii="Arial"/>
          <w:i/>
        </w:rPr>
      </w:pPr>
    </w:p>
    <w:p>
      <w:pPr>
        <w:spacing w:before="0"/>
        <w:ind w:left="0" w:right="602" w:firstLine="0"/>
        <w:jc w:val="right"/>
        <w:rPr>
          <w:rFonts w:ascii="Arial"/>
          <w:b/>
          <w:sz w:val="34"/>
        </w:rPr>
      </w:pPr>
      <w:r>
        <w:rPr>
          <w:rFonts w:ascii="Arial"/>
          <w:b/>
          <w:sz w:val="34"/>
        </w:rPr>
        <w:t>O-RAN</w:t>
      </w:r>
      <w:r>
        <w:rPr>
          <w:rFonts w:ascii="Arial"/>
          <w:b/>
          <w:spacing w:val="-7"/>
          <w:sz w:val="34"/>
        </w:rPr>
        <w:t> </w:t>
      </w:r>
      <w:r>
        <w:rPr>
          <w:rFonts w:ascii="Arial"/>
          <w:b/>
          <w:sz w:val="34"/>
        </w:rPr>
        <w:t>Work</w:t>
      </w:r>
      <w:r>
        <w:rPr>
          <w:rFonts w:ascii="Arial"/>
          <w:b/>
          <w:spacing w:val="-3"/>
          <w:sz w:val="34"/>
        </w:rPr>
        <w:t> </w:t>
      </w:r>
      <w:r>
        <w:rPr>
          <w:rFonts w:ascii="Arial"/>
          <w:b/>
          <w:sz w:val="34"/>
        </w:rPr>
        <w:t>Group</w:t>
      </w:r>
      <w:r>
        <w:rPr>
          <w:rFonts w:ascii="Arial"/>
          <w:b/>
          <w:spacing w:val="-4"/>
          <w:sz w:val="34"/>
        </w:rPr>
        <w:t> </w:t>
      </w:r>
      <w:r>
        <w:rPr>
          <w:rFonts w:ascii="Arial"/>
          <w:b/>
          <w:color w:val="0D0D0D"/>
          <w:sz w:val="34"/>
        </w:rPr>
        <w:t>1</w:t>
      </w:r>
      <w:r>
        <w:rPr>
          <w:rFonts w:ascii="Arial"/>
          <w:b/>
          <w:color w:val="0D0D0D"/>
          <w:spacing w:val="-4"/>
          <w:sz w:val="34"/>
        </w:rPr>
        <w:t> </w:t>
      </w:r>
      <w:r>
        <w:rPr>
          <w:rFonts w:ascii="Arial"/>
          <w:b/>
          <w:color w:val="0D0D0D"/>
          <w:sz w:val="34"/>
        </w:rPr>
        <w:t>(Use</w:t>
      </w:r>
      <w:r>
        <w:rPr>
          <w:rFonts w:ascii="Arial"/>
          <w:b/>
          <w:color w:val="0D0D0D"/>
          <w:spacing w:val="-4"/>
          <w:sz w:val="34"/>
        </w:rPr>
        <w:t> </w:t>
      </w:r>
      <w:r>
        <w:rPr>
          <w:rFonts w:ascii="Arial"/>
          <w:b/>
          <w:color w:val="0D0D0D"/>
          <w:sz w:val="34"/>
        </w:rPr>
        <w:t>Cases</w:t>
      </w:r>
      <w:r>
        <w:rPr>
          <w:rFonts w:ascii="Arial"/>
          <w:b/>
          <w:color w:val="0D0D0D"/>
          <w:spacing w:val="-4"/>
          <w:sz w:val="34"/>
        </w:rPr>
        <w:t> </w:t>
      </w:r>
      <w:r>
        <w:rPr>
          <w:rFonts w:ascii="Arial"/>
          <w:b/>
          <w:color w:val="0D0D0D"/>
          <w:sz w:val="34"/>
        </w:rPr>
        <w:t>and</w:t>
      </w:r>
      <w:r>
        <w:rPr>
          <w:rFonts w:ascii="Arial"/>
          <w:b/>
          <w:color w:val="0D0D0D"/>
          <w:spacing w:val="-3"/>
          <w:sz w:val="34"/>
        </w:rPr>
        <w:t> </w:t>
      </w:r>
      <w:r>
        <w:rPr>
          <w:rFonts w:ascii="Arial"/>
          <w:b/>
          <w:color w:val="0D0D0D"/>
          <w:sz w:val="34"/>
        </w:rPr>
        <w:t>Overall</w:t>
      </w:r>
      <w:r>
        <w:rPr>
          <w:rFonts w:ascii="Arial"/>
          <w:b/>
          <w:color w:val="0D0D0D"/>
          <w:spacing w:val="-5"/>
          <w:sz w:val="34"/>
        </w:rPr>
        <w:t> </w:t>
      </w:r>
      <w:r>
        <w:rPr>
          <w:rFonts w:ascii="Arial"/>
          <w:b/>
          <w:color w:val="0D0D0D"/>
          <w:spacing w:val="-2"/>
          <w:sz w:val="34"/>
        </w:rPr>
        <w:t>Architecture)</w:t>
      </w:r>
    </w:p>
    <w:p>
      <w:pPr>
        <w:spacing w:before="390"/>
        <w:ind w:left="0" w:right="604" w:firstLine="0"/>
        <w:jc w:val="right"/>
        <w:rPr>
          <w:rFonts w:ascii="Arial"/>
          <w:b/>
          <w:sz w:val="34"/>
        </w:rPr>
      </w:pPr>
      <w:r>
        <w:rPr>
          <w:rFonts w:ascii="Arial"/>
          <w:b/>
          <w:color w:val="0D0D0D"/>
          <w:sz w:val="34"/>
        </w:rPr>
        <w:t>Slicing</w:t>
      </w:r>
      <w:r>
        <w:rPr>
          <w:rFonts w:ascii="Arial"/>
          <w:b/>
          <w:color w:val="0D0D0D"/>
          <w:spacing w:val="-3"/>
          <w:sz w:val="34"/>
        </w:rPr>
        <w:t> </w:t>
      </w:r>
      <w:r>
        <w:rPr>
          <w:rFonts w:ascii="Arial"/>
          <w:b/>
          <w:color w:val="0D0D0D"/>
          <w:spacing w:val="-2"/>
          <w:sz w:val="34"/>
        </w:rPr>
        <w:t>Architecture</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88"/>
        <w:rPr>
          <w:rFonts w:ascii="Arial"/>
          <w:b/>
        </w:rPr>
      </w:pPr>
    </w:p>
    <w:p>
      <w:pPr>
        <w:pStyle w:val="BodyText"/>
        <w:spacing w:before="1"/>
        <w:ind w:left="143"/>
      </w:pPr>
      <w:r>
        <w:rPr/>
        <w:t>Copyright</w:t>
      </w:r>
      <w:r>
        <w:rPr>
          <w:spacing w:val="-9"/>
        </w:rPr>
        <w:t> </w:t>
      </w:r>
      <w:r>
        <w:rPr/>
        <w:t>©</w:t>
      </w:r>
      <w:r>
        <w:rPr>
          <w:spacing w:val="-5"/>
        </w:rPr>
        <w:t> </w:t>
      </w:r>
      <w:r>
        <w:rPr/>
        <w:t>2025</w:t>
      </w:r>
      <w:r>
        <w:rPr>
          <w:spacing w:val="-6"/>
        </w:rPr>
        <w:t> </w:t>
      </w:r>
      <w:r>
        <w:rPr/>
        <w:t>by</w:t>
      </w:r>
      <w:r>
        <w:rPr>
          <w:spacing w:val="-4"/>
        </w:rPr>
        <w:t> </w:t>
      </w:r>
      <w:r>
        <w:rPr/>
        <w:t>the</w:t>
      </w:r>
      <w:r>
        <w:rPr>
          <w:spacing w:val="-5"/>
        </w:rPr>
        <w:t> </w:t>
      </w:r>
      <w:r>
        <w:rPr/>
        <w:t>O-RAN</w:t>
      </w:r>
      <w:r>
        <w:rPr>
          <w:spacing w:val="-12"/>
        </w:rPr>
        <w:t> </w:t>
      </w:r>
      <w:r>
        <w:rPr/>
        <w:t>ALLIANCE</w:t>
      </w:r>
      <w:r>
        <w:rPr>
          <w:spacing w:val="-5"/>
        </w:rPr>
        <w:t> </w:t>
      </w:r>
      <w:r>
        <w:rPr>
          <w:spacing w:val="-4"/>
        </w:rPr>
        <w:t>e.V.</w:t>
      </w:r>
    </w:p>
    <w:p>
      <w:pPr>
        <w:pStyle w:val="BodyText"/>
        <w:spacing w:line="256" w:lineRule="auto" w:before="175"/>
        <w:ind w:left="143" w:right="747"/>
      </w:pPr>
      <w:r>
        <w:rPr/>
        <w:t>The copying or incorporation into any other work of part or all of the material available in this specification in any form without</w:t>
      </w:r>
      <w:r>
        <w:rPr>
          <w:spacing w:val="-4"/>
        </w:rPr>
        <w:t> </w:t>
      </w:r>
      <w:r>
        <w:rPr/>
        <w:t>the</w:t>
      </w:r>
      <w:r>
        <w:rPr>
          <w:spacing w:val="-2"/>
        </w:rPr>
        <w:t> </w:t>
      </w:r>
      <w:r>
        <w:rPr/>
        <w:t>prior written</w:t>
      </w:r>
      <w:r>
        <w:rPr>
          <w:spacing w:val="-1"/>
        </w:rPr>
        <w:t> </w:t>
      </w:r>
      <w:r>
        <w:rPr/>
        <w:t>permission</w:t>
      </w:r>
      <w:r>
        <w:rPr>
          <w:spacing w:val="-1"/>
        </w:rPr>
        <w:t> </w:t>
      </w:r>
      <w:r>
        <w:rPr/>
        <w:t>of</w:t>
      </w:r>
      <w:r>
        <w:rPr>
          <w:spacing w:val="-2"/>
        </w:rPr>
        <w:t> </w:t>
      </w:r>
      <w:r>
        <w:rPr/>
        <w:t>O-RAN</w:t>
      </w:r>
      <w:r>
        <w:rPr>
          <w:spacing w:val="-13"/>
        </w:rPr>
        <w:t> </w:t>
      </w:r>
      <w:r>
        <w:rPr/>
        <w:t>ALLIANCE e.V.</w:t>
      </w:r>
      <w:r>
        <w:rPr>
          <w:spacing w:val="40"/>
        </w:rPr>
        <w:t> </w:t>
      </w:r>
      <w:r>
        <w:rPr/>
        <w:t>is</w:t>
      </w:r>
      <w:r>
        <w:rPr>
          <w:spacing w:val="-3"/>
        </w:rPr>
        <w:t> </w:t>
      </w:r>
      <w:r>
        <w:rPr/>
        <w:t>prohibited,</w:t>
      </w:r>
      <w:r>
        <w:rPr>
          <w:spacing w:val="-4"/>
        </w:rPr>
        <w:t> </w:t>
      </w:r>
      <w:r>
        <w:rPr/>
        <w:t>save</w:t>
      </w:r>
      <w:r>
        <w:rPr>
          <w:spacing w:val="-2"/>
        </w:rPr>
        <w:t> </w:t>
      </w:r>
      <w:r>
        <w:rPr/>
        <w:t>that</w:t>
      </w:r>
      <w:r>
        <w:rPr>
          <w:spacing w:val="-2"/>
        </w:rPr>
        <w:t> </w:t>
      </w:r>
      <w:r>
        <w:rPr/>
        <w:t>you</w:t>
      </w:r>
      <w:r>
        <w:rPr>
          <w:spacing w:val="-1"/>
        </w:rPr>
        <w:t> </w:t>
      </w:r>
      <w:r>
        <w:rPr/>
        <w:t>may</w:t>
      </w:r>
      <w:r>
        <w:rPr>
          <w:spacing w:val="-3"/>
        </w:rPr>
        <w:t> </w:t>
      </w:r>
      <w:r>
        <w:rPr/>
        <w:t>print</w:t>
      </w:r>
      <w:r>
        <w:rPr>
          <w:spacing w:val="-5"/>
        </w:rPr>
        <w:t> </w:t>
      </w:r>
      <w:r>
        <w:rPr/>
        <w:t>or</w:t>
      </w:r>
      <w:r>
        <w:rPr>
          <w:spacing w:val="-2"/>
        </w:rPr>
        <w:t> </w:t>
      </w:r>
      <w:r>
        <w:rPr/>
        <w:t>download</w:t>
      </w:r>
      <w:r>
        <w:rPr>
          <w:spacing w:val="-3"/>
        </w:rPr>
        <w:t> </w:t>
      </w:r>
      <w:r>
        <w:rPr/>
        <w:t>extracts of</w:t>
      </w:r>
      <w:r>
        <w:rPr>
          <w:spacing w:val="-2"/>
        </w:rPr>
        <w:t> </w:t>
      </w:r>
      <w:r>
        <w:rPr/>
        <w:t>the</w:t>
      </w:r>
      <w:r>
        <w:rPr>
          <w:spacing w:val="-2"/>
        </w:rPr>
        <w:t> </w:t>
      </w:r>
      <w:r>
        <w:rPr/>
        <w:t>material</w:t>
      </w:r>
      <w:r>
        <w:rPr>
          <w:spacing w:val="-4"/>
        </w:rPr>
        <w:t> </w:t>
      </w:r>
      <w:r>
        <w:rPr/>
        <w:t>of</w:t>
      </w:r>
      <w:r>
        <w:rPr>
          <w:spacing w:val="-2"/>
        </w:rPr>
        <w:t> </w:t>
      </w:r>
      <w:r>
        <w:rPr/>
        <w:t>this</w:t>
      </w:r>
      <w:r>
        <w:rPr>
          <w:spacing w:val="-3"/>
        </w:rPr>
        <w:t> </w:t>
      </w:r>
      <w:r>
        <w:rPr/>
        <w:t>specification</w:t>
      </w:r>
      <w:r>
        <w:rPr>
          <w:spacing w:val="-1"/>
        </w:rPr>
        <w:t> </w:t>
      </w:r>
      <w:r>
        <w:rPr/>
        <w:t>for</w:t>
      </w:r>
      <w:r>
        <w:rPr>
          <w:spacing w:val="-4"/>
        </w:rPr>
        <w:t> </w:t>
      </w:r>
      <w:r>
        <w:rPr/>
        <w:t>your</w:t>
      </w:r>
      <w:r>
        <w:rPr>
          <w:spacing w:val="-2"/>
        </w:rPr>
        <w:t> </w:t>
      </w:r>
      <w:r>
        <w:rPr/>
        <w:t>personal</w:t>
      </w:r>
      <w:r>
        <w:rPr>
          <w:spacing w:val="-2"/>
        </w:rPr>
        <w:t> </w:t>
      </w:r>
      <w:r>
        <w:rPr/>
        <w:t>use,</w:t>
      </w:r>
      <w:r>
        <w:rPr>
          <w:spacing w:val="-1"/>
        </w:rPr>
        <w:t> </w:t>
      </w:r>
      <w:r>
        <w:rPr/>
        <w:t>or</w:t>
      </w:r>
      <w:r>
        <w:rPr>
          <w:spacing w:val="-4"/>
        </w:rPr>
        <w:t> </w:t>
      </w:r>
      <w:r>
        <w:rPr/>
        <w:t>copy</w:t>
      </w:r>
      <w:r>
        <w:rPr>
          <w:spacing w:val="-1"/>
        </w:rPr>
        <w:t> </w:t>
      </w:r>
      <w:r>
        <w:rPr/>
        <w:t>the</w:t>
      </w:r>
      <w:r>
        <w:rPr>
          <w:spacing w:val="-2"/>
        </w:rPr>
        <w:t> </w:t>
      </w:r>
      <w:r>
        <w:rPr/>
        <w:t>material</w:t>
      </w:r>
      <w:r>
        <w:rPr>
          <w:spacing w:val="-2"/>
        </w:rPr>
        <w:t> </w:t>
      </w:r>
      <w:r>
        <w:rPr/>
        <w:t>of</w:t>
      </w:r>
      <w:r>
        <w:rPr>
          <w:spacing w:val="-4"/>
        </w:rPr>
        <w:t> </w:t>
      </w:r>
      <w:r>
        <w:rPr/>
        <w:t>this</w:t>
      </w:r>
      <w:r>
        <w:rPr>
          <w:spacing w:val="-3"/>
        </w:rPr>
        <w:t> </w:t>
      </w:r>
      <w:r>
        <w:rPr/>
        <w:t>specification</w:t>
      </w:r>
      <w:r>
        <w:rPr>
          <w:spacing w:val="-1"/>
        </w:rPr>
        <w:t> </w:t>
      </w:r>
      <w:r>
        <w:rPr/>
        <w:t>for</w:t>
      </w:r>
      <w:r>
        <w:rPr>
          <w:spacing w:val="-4"/>
        </w:rPr>
        <w:t> </w:t>
      </w:r>
      <w:r>
        <w:rPr/>
        <w:t>the</w:t>
      </w:r>
      <w:r>
        <w:rPr>
          <w:spacing w:val="-2"/>
        </w:rPr>
        <w:t> </w:t>
      </w:r>
      <w:r>
        <w:rPr/>
        <w:t>purpose</w:t>
      </w:r>
      <w:r>
        <w:rPr>
          <w:spacing w:val="-2"/>
        </w:rPr>
        <w:t> </w:t>
      </w:r>
      <w:r>
        <w:rPr/>
        <w:t>of</w:t>
      </w:r>
      <w:r>
        <w:rPr>
          <w:spacing w:val="-2"/>
        </w:rPr>
        <w:t> </w:t>
      </w:r>
      <w:r>
        <w:rPr/>
        <w:t>sending to individual third parties for their information provided that you acknowledge O-RAN</w:t>
      </w:r>
      <w:r>
        <w:rPr>
          <w:spacing w:val="-6"/>
        </w:rPr>
        <w:t> </w:t>
      </w:r>
      <w:r>
        <w:rPr/>
        <w:t>ALLIANCE as the source of the material and that you inform the third party that these conditions apply to them and that they must comply with them.</w:t>
      </w:r>
    </w:p>
    <w:p>
      <w:pPr>
        <w:pStyle w:val="BodyText"/>
        <w:spacing w:line="422" w:lineRule="auto" w:before="162"/>
        <w:ind w:left="143" w:right="4425"/>
      </w:pPr>
      <w:r>
        <w:rPr/>
        <w:t>O-RAN</w:t>
      </w:r>
      <w:r>
        <w:rPr>
          <w:spacing w:val="-13"/>
        </w:rPr>
        <w:t> </w:t>
      </w:r>
      <w:r>
        <w:rPr/>
        <w:t>ALLIANCE</w:t>
      </w:r>
      <w:r>
        <w:rPr>
          <w:spacing w:val="-12"/>
        </w:rPr>
        <w:t> </w:t>
      </w:r>
      <w:r>
        <w:rPr/>
        <w:t>e.V.,</w:t>
      </w:r>
      <w:r>
        <w:rPr>
          <w:spacing w:val="-13"/>
        </w:rPr>
        <w:t> </w:t>
      </w:r>
      <w:r>
        <w:rPr/>
        <w:t>Buschkauler</w:t>
      </w:r>
      <w:r>
        <w:rPr>
          <w:spacing w:val="-12"/>
        </w:rPr>
        <w:t> </w:t>
      </w:r>
      <w:r>
        <w:rPr/>
        <w:t>Weg</w:t>
      </w:r>
      <w:r>
        <w:rPr>
          <w:spacing w:val="-13"/>
        </w:rPr>
        <w:t> </w:t>
      </w:r>
      <w:r>
        <w:rPr/>
        <w:t>27,</w:t>
      </w:r>
      <w:r>
        <w:rPr>
          <w:spacing w:val="-12"/>
        </w:rPr>
        <w:t> </w:t>
      </w:r>
      <w:r>
        <w:rPr/>
        <w:t>53347</w:t>
      </w:r>
      <w:r>
        <w:rPr>
          <w:spacing w:val="-13"/>
        </w:rPr>
        <w:t> </w:t>
      </w:r>
      <w:r>
        <w:rPr/>
        <w:t>Alfter,</w:t>
      </w:r>
      <w:r>
        <w:rPr>
          <w:spacing w:val="-12"/>
        </w:rPr>
        <w:t> </w:t>
      </w:r>
      <w:r>
        <w:rPr/>
        <w:t>Germany Register of</w:t>
      </w:r>
      <w:r>
        <w:rPr>
          <w:spacing w:val="-2"/>
        </w:rPr>
        <w:t> </w:t>
      </w:r>
      <w:r>
        <w:rPr/>
        <w:t>Associations, Bonn VR 11238, VAT ID DE321720189</w:t>
      </w:r>
    </w:p>
    <w:p>
      <w:pPr>
        <w:spacing w:after="0" w:line="422" w:lineRule="auto"/>
        <w:sectPr>
          <w:type w:val="continuous"/>
          <w:pgSz w:w="11910" w:h="16850"/>
          <w:pgMar w:top="740" w:bottom="280" w:left="740" w:right="240"/>
        </w:sectPr>
      </w:pPr>
    </w:p>
    <w:p>
      <w:pPr>
        <w:pStyle w:val="BodyText"/>
        <w:spacing w:before="65"/>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9" name="Group 9"/>
                <wp:cNvGraphicFramePr>
                  <a:graphicFrameLocks/>
                </wp:cNvGraphicFramePr>
                <a:graphic>
                  <a:graphicData uri="http://schemas.microsoft.com/office/word/2010/wordprocessingGroup">
                    <wpg:wgp>
                      <wpg:cNvPr id="9" name="Group 9"/>
                      <wpg:cNvGrpSpPr/>
                      <wpg:grpSpPr>
                        <a:xfrm>
                          <a:off x="0" y="0"/>
                          <a:ext cx="6160135" cy="18415"/>
                          <a:chExt cx="6160135" cy="18415"/>
                        </a:xfrm>
                      </wpg:grpSpPr>
                      <wps:wsp>
                        <wps:cNvPr id="10" name="Graphic 1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6" coordorigin="0,0" coordsize="9701,29">
                <v:rect style="position:absolute;left:0;top:0;width:9701;height:29" id="docshape7" filled="true" fillcolor="#000000" stroked="false">
                  <v:fill type="solid"/>
                </v:rect>
              </v:group>
            </w:pict>
          </mc:Fallback>
        </mc:AlternateContent>
      </w:r>
      <w:r>
        <w:rPr>
          <w:position w:val="0"/>
          <w:sz w:val="2"/>
        </w:rPr>
      </w:r>
    </w:p>
    <w:p>
      <w:pPr>
        <w:pStyle w:val="Heading1"/>
        <w:ind w:firstLine="0"/>
      </w:pPr>
      <w:r>
        <w:rPr>
          <w:spacing w:val="-2"/>
        </w:rPr>
        <w:t>Contents</w:t>
      </w:r>
    </w:p>
    <w:p>
      <w:pPr>
        <w:spacing w:after="0"/>
        <w:sectPr>
          <w:headerReference w:type="default" r:id="rId6"/>
          <w:footerReference w:type="default" r:id="rId7"/>
          <w:pgSz w:w="11910" w:h="16850"/>
          <w:pgMar w:header="864" w:footer="279" w:top="1520" w:bottom="1237" w:left="740" w:right="240"/>
          <w:pgNumType w:start="2"/>
        </w:sectPr>
      </w:pPr>
    </w:p>
    <w:sdt>
      <w:sdtPr>
        <w:docPartObj>
          <w:docPartGallery w:val="Table of Contents"/>
          <w:docPartUnique/>
        </w:docPartObj>
      </w:sdtPr>
      <w:sdtEndPr/>
      <w:sdtContent>
        <w:p>
          <w:pPr>
            <w:pStyle w:val="TOC1"/>
            <w:tabs>
              <w:tab w:pos="10033" w:val="right" w:leader="dot"/>
            </w:tabs>
            <w:spacing w:before="297"/>
            <w:ind w:left="392" w:firstLine="0"/>
          </w:pPr>
          <w:hyperlink w:history="true" w:anchor="_TOC_250067">
            <w:r>
              <w:rPr>
                <w:spacing w:val="-2"/>
              </w:rPr>
              <w:t>Foreword</w:t>
            </w:r>
            <w:r>
              <w:rPr/>
              <w:tab/>
            </w:r>
            <w:r>
              <w:rPr>
                <w:spacing w:val="-10"/>
              </w:rPr>
              <w:t>4</w:t>
            </w:r>
          </w:hyperlink>
        </w:p>
        <w:p>
          <w:pPr>
            <w:pStyle w:val="TOC1"/>
            <w:tabs>
              <w:tab w:pos="10033" w:val="right" w:leader="dot"/>
            </w:tabs>
            <w:ind w:left="392" w:firstLine="0"/>
          </w:pPr>
          <w:hyperlink w:history="true" w:anchor="_TOC_250066">
            <w:r>
              <w:rPr/>
              <w:t>Modal</w:t>
            </w:r>
            <w:r>
              <w:rPr>
                <w:spacing w:val="-2"/>
              </w:rPr>
              <w:t> </w:t>
            </w:r>
            <w:r>
              <w:rPr/>
              <w:t>verbs</w:t>
            </w:r>
            <w:r>
              <w:rPr>
                <w:spacing w:val="-3"/>
              </w:rPr>
              <w:t> </w:t>
            </w:r>
            <w:r>
              <w:rPr>
                <w:spacing w:val="-2"/>
              </w:rPr>
              <w:t>terminology</w:t>
            </w:r>
            <w:r>
              <w:rPr/>
              <w:tab/>
            </w:r>
            <w:r>
              <w:rPr>
                <w:spacing w:val="-10"/>
              </w:rPr>
              <w:t>4</w:t>
            </w:r>
          </w:hyperlink>
        </w:p>
        <w:p>
          <w:pPr>
            <w:pStyle w:val="TOC1"/>
            <w:numPr>
              <w:ilvl w:val="0"/>
              <w:numId w:val="1"/>
            </w:numPr>
            <w:tabs>
              <w:tab w:pos="959" w:val="left" w:leader="none"/>
              <w:tab w:pos="10033" w:val="right" w:leader="dot"/>
            </w:tabs>
            <w:spacing w:line="240" w:lineRule="auto" w:before="121" w:after="0"/>
            <w:ind w:left="959" w:right="0" w:hanging="567"/>
            <w:jc w:val="left"/>
          </w:pPr>
          <w:hyperlink w:history="true" w:anchor="_TOC_250065">
            <w:r>
              <w:rPr>
                <w:spacing w:val="-2"/>
              </w:rPr>
              <w:t>Scope</w:t>
            </w:r>
            <w:r>
              <w:rPr/>
              <w:tab/>
            </w:r>
            <w:r>
              <w:rPr>
                <w:spacing w:val="-10"/>
              </w:rPr>
              <w:t>5</w:t>
            </w:r>
          </w:hyperlink>
        </w:p>
        <w:p>
          <w:pPr>
            <w:pStyle w:val="TOC1"/>
            <w:numPr>
              <w:ilvl w:val="0"/>
              <w:numId w:val="1"/>
            </w:numPr>
            <w:tabs>
              <w:tab w:pos="959" w:val="left" w:leader="none"/>
              <w:tab w:pos="10033" w:val="right" w:leader="dot"/>
            </w:tabs>
            <w:spacing w:line="240" w:lineRule="auto" w:before="119" w:after="0"/>
            <w:ind w:left="959" w:right="0" w:hanging="567"/>
            <w:jc w:val="left"/>
          </w:pPr>
          <w:hyperlink w:history="true" w:anchor="_TOC_250064">
            <w:r>
              <w:rPr>
                <w:spacing w:val="-2"/>
              </w:rPr>
              <w:t>References</w:t>
            </w:r>
            <w:r>
              <w:rPr/>
              <w:tab/>
            </w:r>
            <w:r>
              <w:rPr>
                <w:spacing w:val="-10"/>
              </w:rPr>
              <w:t>5</w:t>
            </w:r>
          </w:hyperlink>
        </w:p>
        <w:p>
          <w:pPr>
            <w:pStyle w:val="TOC2"/>
            <w:numPr>
              <w:ilvl w:val="1"/>
              <w:numId w:val="1"/>
            </w:numPr>
            <w:tabs>
              <w:tab w:pos="1245" w:val="left" w:leader="none"/>
              <w:tab w:pos="10031" w:val="right" w:leader="dot"/>
            </w:tabs>
            <w:spacing w:line="240" w:lineRule="auto" w:before="1" w:after="0"/>
            <w:ind w:left="1245" w:right="0" w:hanging="853"/>
            <w:jc w:val="left"/>
          </w:pPr>
          <w:hyperlink w:history="true" w:anchor="_TOC_250063">
            <w:r>
              <w:rPr/>
              <w:t>Normative</w:t>
            </w:r>
            <w:r>
              <w:rPr>
                <w:spacing w:val="-7"/>
              </w:rPr>
              <w:t> </w:t>
            </w:r>
            <w:r>
              <w:rPr>
                <w:spacing w:val="-2"/>
              </w:rPr>
              <w:t>references</w:t>
            </w:r>
            <w:r>
              <w:rPr/>
              <w:tab/>
            </w:r>
            <w:r>
              <w:rPr>
                <w:spacing w:val="-10"/>
              </w:rPr>
              <w:t>5</w:t>
            </w:r>
          </w:hyperlink>
        </w:p>
        <w:p>
          <w:pPr>
            <w:pStyle w:val="TOC2"/>
            <w:numPr>
              <w:ilvl w:val="1"/>
              <w:numId w:val="1"/>
            </w:numPr>
            <w:tabs>
              <w:tab w:pos="1245" w:val="left" w:leader="none"/>
              <w:tab w:pos="10031" w:val="right" w:leader="dot"/>
            </w:tabs>
            <w:spacing w:line="240" w:lineRule="auto" w:before="1" w:after="0"/>
            <w:ind w:left="1245" w:right="0" w:hanging="853"/>
            <w:jc w:val="left"/>
          </w:pPr>
          <w:hyperlink w:history="true" w:anchor="_TOC_250062">
            <w:r>
              <w:rPr/>
              <w:t>Informative</w:t>
            </w:r>
            <w:r>
              <w:rPr>
                <w:spacing w:val="-9"/>
              </w:rPr>
              <w:t> </w:t>
            </w:r>
            <w:r>
              <w:rPr>
                <w:spacing w:val="-2"/>
              </w:rPr>
              <w:t>references</w:t>
            </w:r>
            <w:r>
              <w:rPr/>
              <w:tab/>
            </w:r>
            <w:r>
              <w:rPr>
                <w:spacing w:val="-10"/>
              </w:rPr>
              <w:t>6</w:t>
            </w:r>
          </w:hyperlink>
        </w:p>
        <w:p>
          <w:pPr>
            <w:pStyle w:val="TOC1"/>
            <w:numPr>
              <w:ilvl w:val="0"/>
              <w:numId w:val="1"/>
            </w:numPr>
            <w:tabs>
              <w:tab w:pos="959" w:val="left" w:leader="none"/>
              <w:tab w:pos="10033" w:val="right" w:leader="dot"/>
            </w:tabs>
            <w:spacing w:line="240" w:lineRule="auto" w:before="118" w:after="0"/>
            <w:ind w:left="959" w:right="0" w:hanging="567"/>
            <w:jc w:val="left"/>
          </w:pPr>
          <w:hyperlink w:history="true" w:anchor="_TOC_250061">
            <w:r>
              <w:rPr/>
              <w:t>Definition</w:t>
            </w:r>
            <w:r>
              <w:rPr>
                <w:spacing w:val="-4"/>
              </w:rPr>
              <w:t> </w:t>
            </w:r>
            <w:r>
              <w:rPr/>
              <w:t>of</w:t>
            </w:r>
            <w:r>
              <w:rPr>
                <w:spacing w:val="-6"/>
              </w:rPr>
              <w:t> </w:t>
            </w:r>
            <w:r>
              <w:rPr/>
              <w:t>terms,</w:t>
            </w:r>
            <w:r>
              <w:rPr>
                <w:spacing w:val="-5"/>
              </w:rPr>
              <w:t> </w:t>
            </w:r>
            <w:r>
              <w:rPr/>
              <w:t>symbols</w:t>
            </w:r>
            <w:r>
              <w:rPr>
                <w:spacing w:val="-4"/>
              </w:rPr>
              <w:t> </w:t>
            </w:r>
            <w:r>
              <w:rPr/>
              <w:t>and</w:t>
            </w:r>
            <w:r>
              <w:rPr>
                <w:spacing w:val="-3"/>
              </w:rPr>
              <w:t> </w:t>
            </w:r>
            <w:r>
              <w:rPr>
                <w:spacing w:val="-2"/>
              </w:rPr>
              <w:t>abbreviations</w:t>
            </w:r>
            <w:r>
              <w:rPr/>
              <w:tab/>
            </w:r>
            <w:r>
              <w:rPr>
                <w:spacing w:val="-10"/>
              </w:rPr>
              <w:t>7</w:t>
            </w:r>
          </w:hyperlink>
        </w:p>
        <w:p>
          <w:pPr>
            <w:pStyle w:val="TOC2"/>
            <w:numPr>
              <w:ilvl w:val="1"/>
              <w:numId w:val="1"/>
            </w:numPr>
            <w:tabs>
              <w:tab w:pos="1245" w:val="left" w:leader="none"/>
              <w:tab w:pos="10031" w:val="right" w:leader="dot"/>
            </w:tabs>
            <w:spacing w:line="240" w:lineRule="auto" w:before="2" w:after="0"/>
            <w:ind w:left="1245" w:right="0" w:hanging="853"/>
            <w:jc w:val="left"/>
          </w:pPr>
          <w:hyperlink w:history="true" w:anchor="_TOC_250060">
            <w:r>
              <w:rPr>
                <w:spacing w:val="-2"/>
              </w:rPr>
              <w:t>Terms</w:t>
            </w:r>
            <w:r>
              <w:rPr/>
              <w:tab/>
            </w:r>
            <w:r>
              <w:rPr>
                <w:spacing w:val="-10"/>
              </w:rPr>
              <w:t>7</w:t>
            </w:r>
          </w:hyperlink>
        </w:p>
        <w:p>
          <w:pPr>
            <w:pStyle w:val="TOC2"/>
            <w:numPr>
              <w:ilvl w:val="1"/>
              <w:numId w:val="1"/>
            </w:numPr>
            <w:tabs>
              <w:tab w:pos="1245" w:val="left" w:leader="none"/>
              <w:tab w:pos="10031" w:val="right" w:leader="dot"/>
            </w:tabs>
            <w:spacing w:line="240" w:lineRule="auto" w:before="0" w:after="0"/>
            <w:ind w:left="1245" w:right="0" w:hanging="853"/>
            <w:jc w:val="left"/>
          </w:pPr>
          <w:hyperlink w:history="true" w:anchor="_TOC_250059">
            <w:r>
              <w:rPr>
                <w:spacing w:val="-2"/>
              </w:rPr>
              <w:t>Symbols</w:t>
            </w:r>
            <w:r>
              <w:rPr/>
              <w:tab/>
            </w:r>
            <w:r>
              <w:rPr>
                <w:spacing w:val="-10"/>
              </w:rPr>
              <w:t>8</w:t>
            </w:r>
          </w:hyperlink>
        </w:p>
        <w:p>
          <w:pPr>
            <w:pStyle w:val="TOC2"/>
            <w:numPr>
              <w:ilvl w:val="1"/>
              <w:numId w:val="1"/>
            </w:numPr>
            <w:tabs>
              <w:tab w:pos="1245" w:val="left" w:leader="none"/>
              <w:tab w:pos="10031" w:val="right" w:leader="dot"/>
            </w:tabs>
            <w:spacing w:line="240" w:lineRule="auto" w:before="1" w:after="0"/>
            <w:ind w:left="1245" w:right="0" w:hanging="853"/>
            <w:jc w:val="left"/>
          </w:pPr>
          <w:hyperlink w:history="true" w:anchor="_TOC_250058">
            <w:r>
              <w:rPr>
                <w:spacing w:val="-2"/>
              </w:rPr>
              <w:t>Abbreviations</w:t>
            </w:r>
            <w:r>
              <w:rPr/>
              <w:tab/>
            </w:r>
            <w:r>
              <w:rPr>
                <w:spacing w:val="-10"/>
              </w:rPr>
              <w:t>8</w:t>
            </w:r>
          </w:hyperlink>
        </w:p>
        <w:p>
          <w:pPr>
            <w:pStyle w:val="TOC1"/>
            <w:numPr>
              <w:ilvl w:val="0"/>
              <w:numId w:val="1"/>
            </w:numPr>
            <w:tabs>
              <w:tab w:pos="959" w:val="left" w:leader="none"/>
              <w:tab w:pos="10033" w:val="right" w:leader="dot"/>
            </w:tabs>
            <w:spacing w:line="240" w:lineRule="auto" w:before="118" w:after="0"/>
            <w:ind w:left="959" w:right="0" w:hanging="567"/>
            <w:jc w:val="left"/>
          </w:pPr>
          <w:hyperlink w:history="true" w:anchor="_TOC_250057">
            <w:r>
              <w:rPr/>
              <w:t>Slicing</w:t>
            </w:r>
            <w:r>
              <w:rPr>
                <w:spacing w:val="-1"/>
              </w:rPr>
              <w:t> </w:t>
            </w:r>
            <w:r>
              <w:rPr>
                <w:spacing w:val="-2"/>
              </w:rPr>
              <w:t>overview</w:t>
            </w:r>
            <w:r>
              <w:rPr/>
              <w:tab/>
            </w:r>
            <w:r>
              <w:rPr>
                <w:spacing w:val="-10"/>
              </w:rPr>
              <w:t>9</w:t>
            </w:r>
          </w:hyperlink>
        </w:p>
        <w:p>
          <w:pPr>
            <w:pStyle w:val="TOC1"/>
            <w:numPr>
              <w:ilvl w:val="0"/>
              <w:numId w:val="1"/>
            </w:numPr>
            <w:tabs>
              <w:tab w:pos="959" w:val="left" w:leader="none"/>
              <w:tab w:pos="10033" w:val="right" w:leader="dot"/>
            </w:tabs>
            <w:spacing w:line="240" w:lineRule="auto" w:before="122" w:after="0"/>
            <w:ind w:left="959" w:right="0" w:hanging="567"/>
            <w:jc w:val="left"/>
          </w:pPr>
          <w:hyperlink w:history="true" w:anchor="_TOC_250056">
            <w:r>
              <w:rPr/>
              <w:t>High-level</w:t>
            </w:r>
            <w:r>
              <w:rPr>
                <w:spacing w:val="-2"/>
              </w:rPr>
              <w:t> </w:t>
            </w:r>
            <w:r>
              <w:rPr/>
              <w:t>O-RAN</w:t>
            </w:r>
            <w:r>
              <w:rPr>
                <w:spacing w:val="-4"/>
              </w:rPr>
              <w:t> </w:t>
            </w:r>
            <w:r>
              <w:rPr/>
              <w:t>slicing</w:t>
            </w:r>
            <w:r>
              <w:rPr>
                <w:spacing w:val="-6"/>
              </w:rPr>
              <w:t> </w:t>
            </w:r>
            <w:r>
              <w:rPr/>
              <w:t>use</w:t>
            </w:r>
            <w:r>
              <w:rPr>
                <w:spacing w:val="-2"/>
              </w:rPr>
              <w:t> cases</w:t>
            </w:r>
            <w:r>
              <w:rPr/>
              <w:tab/>
            </w:r>
            <w:r>
              <w:rPr>
                <w:spacing w:val="-5"/>
              </w:rPr>
              <w:t>10</w:t>
            </w:r>
          </w:hyperlink>
        </w:p>
        <w:p>
          <w:pPr>
            <w:pStyle w:val="TOC2"/>
            <w:numPr>
              <w:ilvl w:val="1"/>
              <w:numId w:val="1"/>
            </w:numPr>
            <w:tabs>
              <w:tab w:pos="1245" w:val="left" w:leader="none"/>
              <w:tab w:pos="10035" w:val="right" w:leader="dot"/>
            </w:tabs>
            <w:spacing w:line="240" w:lineRule="auto" w:before="0" w:after="0"/>
            <w:ind w:left="1245" w:right="0" w:hanging="853"/>
            <w:jc w:val="left"/>
          </w:pPr>
          <w:hyperlink w:history="true" w:anchor="_TOC_250055">
            <w:r>
              <w:rPr/>
              <w:t>O-RAN</w:t>
            </w:r>
            <w:r>
              <w:rPr>
                <w:spacing w:val="-5"/>
              </w:rPr>
              <w:t> </w:t>
            </w:r>
            <w:r>
              <w:rPr/>
              <w:t>slicing</w:t>
            </w:r>
            <w:r>
              <w:rPr>
                <w:spacing w:val="-4"/>
              </w:rPr>
              <w:t> </w:t>
            </w:r>
            <w:r>
              <w:rPr/>
              <w:t>use</w:t>
            </w:r>
            <w:r>
              <w:rPr>
                <w:spacing w:val="-5"/>
              </w:rPr>
              <w:t> </w:t>
            </w:r>
            <w:r>
              <w:rPr>
                <w:spacing w:val="-2"/>
              </w:rPr>
              <w:t>cases</w:t>
            </w:r>
            <w:r>
              <w:rPr/>
              <w:tab/>
            </w:r>
            <w:r>
              <w:rPr>
                <w:spacing w:val="-5"/>
              </w:rPr>
              <w:t>10</w:t>
            </w:r>
          </w:hyperlink>
        </w:p>
        <w:p>
          <w:pPr>
            <w:pStyle w:val="TOC2"/>
            <w:numPr>
              <w:ilvl w:val="1"/>
              <w:numId w:val="1"/>
            </w:numPr>
            <w:tabs>
              <w:tab w:pos="1245" w:val="left" w:leader="none"/>
              <w:tab w:pos="10035" w:val="right" w:leader="dot"/>
            </w:tabs>
            <w:spacing w:line="229" w:lineRule="exact" w:before="1" w:after="0"/>
            <w:ind w:left="1245" w:right="0" w:hanging="853"/>
            <w:jc w:val="left"/>
          </w:pPr>
          <w:hyperlink w:history="true" w:anchor="_TOC_250054">
            <w:r>
              <w:rPr/>
              <w:t>O-RAN</w:t>
            </w:r>
            <w:r>
              <w:rPr>
                <w:spacing w:val="-6"/>
              </w:rPr>
              <w:t> </w:t>
            </w:r>
            <w:r>
              <w:rPr/>
              <w:t>slice</w:t>
            </w:r>
            <w:r>
              <w:rPr>
                <w:spacing w:val="-3"/>
              </w:rPr>
              <w:t> </w:t>
            </w:r>
            <w:r>
              <w:rPr/>
              <w:t>subnet</w:t>
            </w:r>
            <w:r>
              <w:rPr>
                <w:spacing w:val="-6"/>
              </w:rPr>
              <w:t> </w:t>
            </w:r>
            <w:r>
              <w:rPr/>
              <w:t>management</w:t>
            </w:r>
            <w:r>
              <w:rPr>
                <w:spacing w:val="-6"/>
              </w:rPr>
              <w:t> </w:t>
            </w:r>
            <w:r>
              <w:rPr/>
              <w:t>and</w:t>
            </w:r>
            <w:r>
              <w:rPr>
                <w:spacing w:val="-6"/>
              </w:rPr>
              <w:t> </w:t>
            </w:r>
            <w:r>
              <w:rPr/>
              <w:t>provisioning</w:t>
            </w:r>
            <w:r>
              <w:rPr>
                <w:spacing w:val="-4"/>
              </w:rPr>
              <w:t> </w:t>
            </w:r>
            <w:r>
              <w:rPr/>
              <w:t>use</w:t>
            </w:r>
            <w:r>
              <w:rPr>
                <w:spacing w:val="-6"/>
              </w:rPr>
              <w:t> </w:t>
            </w:r>
            <w:r>
              <w:rPr>
                <w:spacing w:val="-2"/>
              </w:rPr>
              <w:t>cases</w:t>
            </w:r>
            <w:r>
              <w:rPr/>
              <w:tab/>
            </w:r>
            <w:r>
              <w:rPr>
                <w:spacing w:val="-5"/>
              </w:rPr>
              <w:t>10</w:t>
            </w:r>
          </w:hyperlink>
        </w:p>
        <w:p>
          <w:pPr>
            <w:pStyle w:val="TOC2"/>
            <w:numPr>
              <w:ilvl w:val="2"/>
              <w:numId w:val="1"/>
            </w:numPr>
            <w:tabs>
              <w:tab w:pos="1525" w:val="left" w:leader="none"/>
              <w:tab w:pos="10035" w:val="right" w:leader="dot"/>
            </w:tabs>
            <w:spacing w:line="229" w:lineRule="exact" w:before="0" w:after="0"/>
            <w:ind w:left="1525" w:right="0" w:hanging="1133"/>
            <w:jc w:val="left"/>
          </w:pPr>
          <w:hyperlink w:history="true" w:anchor="_TOC_250053">
            <w:r>
              <w:rPr/>
              <w:t>O-RAN</w:t>
            </w:r>
            <w:r>
              <w:rPr>
                <w:spacing w:val="-6"/>
              </w:rPr>
              <w:t> </w:t>
            </w:r>
            <w:r>
              <w:rPr/>
              <w:t>slice</w:t>
            </w:r>
            <w:r>
              <w:rPr>
                <w:spacing w:val="-3"/>
              </w:rPr>
              <w:t> </w:t>
            </w:r>
            <w:r>
              <w:rPr/>
              <w:t>subnet</w:t>
            </w:r>
            <w:r>
              <w:rPr>
                <w:spacing w:val="-6"/>
              </w:rPr>
              <w:t> </w:t>
            </w:r>
            <w:r>
              <w:rPr/>
              <w:t>instance</w:t>
            </w:r>
            <w:r>
              <w:rPr>
                <w:spacing w:val="-5"/>
              </w:rPr>
              <w:t> </w:t>
            </w:r>
            <w:r>
              <w:rPr>
                <w:spacing w:val="-2"/>
              </w:rPr>
              <w:t>creation</w:t>
            </w:r>
            <w:r>
              <w:rPr/>
              <w:tab/>
            </w:r>
            <w:r>
              <w:rPr>
                <w:spacing w:val="-5"/>
              </w:rPr>
              <w:t>10</w:t>
            </w:r>
          </w:hyperlink>
        </w:p>
        <w:p>
          <w:pPr>
            <w:pStyle w:val="TOC2"/>
            <w:numPr>
              <w:ilvl w:val="2"/>
              <w:numId w:val="1"/>
            </w:numPr>
            <w:tabs>
              <w:tab w:pos="1525" w:val="left" w:leader="none"/>
              <w:tab w:pos="10035" w:val="right" w:leader="dot"/>
            </w:tabs>
            <w:spacing w:line="240" w:lineRule="auto" w:before="0" w:after="0"/>
            <w:ind w:left="1525" w:right="0" w:hanging="1133"/>
            <w:jc w:val="left"/>
          </w:pPr>
          <w:hyperlink w:history="true" w:anchor="_TOC_250052">
            <w:r>
              <w:rPr/>
              <w:t>O-RAN</w:t>
            </w:r>
            <w:r>
              <w:rPr>
                <w:spacing w:val="-6"/>
              </w:rPr>
              <w:t> </w:t>
            </w:r>
            <w:r>
              <w:rPr/>
              <w:t>slice</w:t>
            </w:r>
            <w:r>
              <w:rPr>
                <w:spacing w:val="-3"/>
              </w:rPr>
              <w:t> </w:t>
            </w:r>
            <w:r>
              <w:rPr/>
              <w:t>subnet</w:t>
            </w:r>
            <w:r>
              <w:rPr>
                <w:spacing w:val="-6"/>
              </w:rPr>
              <w:t> </w:t>
            </w:r>
            <w:r>
              <w:rPr/>
              <w:t>instance</w:t>
            </w:r>
            <w:r>
              <w:rPr>
                <w:spacing w:val="-5"/>
              </w:rPr>
              <w:t> </w:t>
            </w:r>
            <w:r>
              <w:rPr>
                <w:spacing w:val="-2"/>
              </w:rPr>
              <w:t>activation</w:t>
            </w:r>
            <w:r>
              <w:rPr/>
              <w:tab/>
            </w:r>
            <w:r>
              <w:rPr>
                <w:spacing w:val="-5"/>
              </w:rPr>
              <w:t>12</w:t>
            </w:r>
          </w:hyperlink>
        </w:p>
        <w:p>
          <w:pPr>
            <w:pStyle w:val="TOC2"/>
            <w:numPr>
              <w:ilvl w:val="2"/>
              <w:numId w:val="1"/>
            </w:numPr>
            <w:tabs>
              <w:tab w:pos="1525" w:val="left" w:leader="none"/>
              <w:tab w:pos="10035" w:val="right" w:leader="dot"/>
            </w:tabs>
            <w:spacing w:line="240" w:lineRule="auto" w:before="1" w:after="0"/>
            <w:ind w:left="1525" w:right="0" w:hanging="1133"/>
            <w:jc w:val="left"/>
          </w:pPr>
          <w:hyperlink w:history="true" w:anchor="_TOC_250051">
            <w:r>
              <w:rPr/>
              <w:t>O-RAN</w:t>
            </w:r>
            <w:r>
              <w:rPr>
                <w:spacing w:val="-6"/>
              </w:rPr>
              <w:t> </w:t>
            </w:r>
            <w:r>
              <w:rPr/>
              <w:t>slice</w:t>
            </w:r>
            <w:r>
              <w:rPr>
                <w:spacing w:val="-3"/>
              </w:rPr>
              <w:t> </w:t>
            </w:r>
            <w:r>
              <w:rPr/>
              <w:t>subnet</w:t>
            </w:r>
            <w:r>
              <w:rPr>
                <w:spacing w:val="-6"/>
              </w:rPr>
              <w:t> </w:t>
            </w:r>
            <w:r>
              <w:rPr/>
              <w:t>instance</w:t>
            </w:r>
            <w:r>
              <w:rPr>
                <w:spacing w:val="-5"/>
              </w:rPr>
              <w:t> </w:t>
            </w:r>
            <w:r>
              <w:rPr>
                <w:spacing w:val="-2"/>
              </w:rPr>
              <w:t>modification</w:t>
            </w:r>
            <w:r>
              <w:rPr/>
              <w:tab/>
            </w:r>
            <w:r>
              <w:rPr>
                <w:spacing w:val="-5"/>
              </w:rPr>
              <w:t>14</w:t>
            </w:r>
          </w:hyperlink>
        </w:p>
        <w:p>
          <w:pPr>
            <w:pStyle w:val="TOC2"/>
            <w:numPr>
              <w:ilvl w:val="2"/>
              <w:numId w:val="1"/>
            </w:numPr>
            <w:tabs>
              <w:tab w:pos="1525" w:val="left" w:leader="none"/>
              <w:tab w:pos="10035" w:val="right" w:leader="dot"/>
            </w:tabs>
            <w:spacing w:line="240" w:lineRule="auto" w:before="0" w:after="0"/>
            <w:ind w:left="1525" w:right="0" w:hanging="1133"/>
            <w:jc w:val="left"/>
          </w:pPr>
          <w:hyperlink w:history="true" w:anchor="_TOC_250050">
            <w:r>
              <w:rPr/>
              <w:t>O-RAN</w:t>
            </w:r>
            <w:r>
              <w:rPr>
                <w:spacing w:val="-6"/>
              </w:rPr>
              <w:t> </w:t>
            </w:r>
            <w:r>
              <w:rPr/>
              <w:t>slice</w:t>
            </w:r>
            <w:r>
              <w:rPr>
                <w:spacing w:val="-3"/>
              </w:rPr>
              <w:t> </w:t>
            </w:r>
            <w:r>
              <w:rPr/>
              <w:t>subnet</w:t>
            </w:r>
            <w:r>
              <w:rPr>
                <w:spacing w:val="-6"/>
              </w:rPr>
              <w:t> </w:t>
            </w:r>
            <w:r>
              <w:rPr/>
              <w:t>instance</w:t>
            </w:r>
            <w:r>
              <w:rPr>
                <w:spacing w:val="-5"/>
              </w:rPr>
              <w:t> </w:t>
            </w:r>
            <w:r>
              <w:rPr>
                <w:spacing w:val="-2"/>
              </w:rPr>
              <w:t>deactivation</w:t>
            </w:r>
            <w:r>
              <w:rPr/>
              <w:tab/>
            </w:r>
            <w:r>
              <w:rPr>
                <w:spacing w:val="-5"/>
              </w:rPr>
              <w:t>16</w:t>
            </w:r>
          </w:hyperlink>
        </w:p>
        <w:p>
          <w:pPr>
            <w:pStyle w:val="TOC2"/>
            <w:numPr>
              <w:ilvl w:val="2"/>
              <w:numId w:val="1"/>
            </w:numPr>
            <w:tabs>
              <w:tab w:pos="1525" w:val="left" w:leader="none"/>
              <w:tab w:pos="10035" w:val="right" w:leader="dot"/>
            </w:tabs>
            <w:spacing w:line="240" w:lineRule="auto" w:before="1" w:after="0"/>
            <w:ind w:left="1525" w:right="0" w:hanging="1133"/>
            <w:jc w:val="left"/>
          </w:pPr>
          <w:hyperlink w:history="true" w:anchor="_TOC_250049">
            <w:r>
              <w:rPr/>
              <w:t>O-RAN</w:t>
            </w:r>
            <w:r>
              <w:rPr>
                <w:spacing w:val="-6"/>
              </w:rPr>
              <w:t> </w:t>
            </w:r>
            <w:r>
              <w:rPr/>
              <w:t>slice</w:t>
            </w:r>
            <w:r>
              <w:rPr>
                <w:spacing w:val="-3"/>
              </w:rPr>
              <w:t> </w:t>
            </w:r>
            <w:r>
              <w:rPr/>
              <w:t>subnet</w:t>
            </w:r>
            <w:r>
              <w:rPr>
                <w:spacing w:val="-6"/>
              </w:rPr>
              <w:t> </w:t>
            </w:r>
            <w:r>
              <w:rPr/>
              <w:t>instance</w:t>
            </w:r>
            <w:r>
              <w:rPr>
                <w:spacing w:val="-5"/>
              </w:rPr>
              <w:t> </w:t>
            </w:r>
            <w:r>
              <w:rPr>
                <w:spacing w:val="-2"/>
              </w:rPr>
              <w:t>termination</w:t>
            </w:r>
            <w:r>
              <w:rPr/>
              <w:tab/>
            </w:r>
            <w:r>
              <w:rPr>
                <w:spacing w:val="-5"/>
              </w:rPr>
              <w:t>18</w:t>
            </w:r>
          </w:hyperlink>
        </w:p>
        <w:p>
          <w:pPr>
            <w:pStyle w:val="TOC2"/>
            <w:numPr>
              <w:ilvl w:val="2"/>
              <w:numId w:val="1"/>
            </w:numPr>
            <w:tabs>
              <w:tab w:pos="1525" w:val="left" w:leader="none"/>
              <w:tab w:pos="10035" w:val="right" w:leader="dot"/>
            </w:tabs>
            <w:spacing w:line="229" w:lineRule="exact" w:before="0" w:after="0"/>
            <w:ind w:left="1525" w:right="0" w:hanging="1133"/>
            <w:jc w:val="left"/>
          </w:pPr>
          <w:hyperlink w:history="true" w:anchor="_TOC_250048">
            <w:r>
              <w:rPr/>
              <w:t>O-RAN</w:t>
            </w:r>
            <w:r>
              <w:rPr>
                <w:spacing w:val="-6"/>
              </w:rPr>
              <w:t> </w:t>
            </w:r>
            <w:r>
              <w:rPr/>
              <w:t>slice</w:t>
            </w:r>
            <w:r>
              <w:rPr>
                <w:spacing w:val="-3"/>
              </w:rPr>
              <w:t> </w:t>
            </w:r>
            <w:r>
              <w:rPr/>
              <w:t>subnet</w:t>
            </w:r>
            <w:r>
              <w:rPr>
                <w:spacing w:val="-6"/>
              </w:rPr>
              <w:t> </w:t>
            </w:r>
            <w:r>
              <w:rPr/>
              <w:t>instance</w:t>
            </w:r>
            <w:r>
              <w:rPr>
                <w:spacing w:val="-5"/>
              </w:rPr>
              <w:t> </w:t>
            </w:r>
            <w:r>
              <w:rPr>
                <w:spacing w:val="-2"/>
              </w:rPr>
              <w:t>configuration</w:t>
            </w:r>
            <w:r>
              <w:rPr/>
              <w:tab/>
            </w:r>
            <w:r>
              <w:rPr>
                <w:spacing w:val="-5"/>
              </w:rPr>
              <w:t>19</w:t>
            </w:r>
          </w:hyperlink>
        </w:p>
        <w:p>
          <w:pPr>
            <w:pStyle w:val="TOC2"/>
            <w:numPr>
              <w:ilvl w:val="2"/>
              <w:numId w:val="1"/>
            </w:numPr>
            <w:tabs>
              <w:tab w:pos="1525" w:val="left" w:leader="none"/>
              <w:tab w:pos="10035" w:val="right" w:leader="dot"/>
            </w:tabs>
            <w:spacing w:line="229" w:lineRule="exact" w:before="0" w:after="0"/>
            <w:ind w:left="1525" w:right="0" w:hanging="1133"/>
            <w:jc w:val="left"/>
          </w:pPr>
          <w:hyperlink w:history="true" w:anchor="_TOC_250047">
            <w:r>
              <w:rPr/>
              <w:t>O-RAN</w:t>
            </w:r>
            <w:r>
              <w:rPr>
                <w:spacing w:val="-7"/>
              </w:rPr>
              <w:t> </w:t>
            </w:r>
            <w:r>
              <w:rPr/>
              <w:t>slice</w:t>
            </w:r>
            <w:r>
              <w:rPr>
                <w:spacing w:val="-4"/>
              </w:rPr>
              <w:t> </w:t>
            </w:r>
            <w:r>
              <w:rPr/>
              <w:t>subnet</w:t>
            </w:r>
            <w:r>
              <w:rPr>
                <w:spacing w:val="-6"/>
              </w:rPr>
              <w:t> </w:t>
            </w:r>
            <w:r>
              <w:rPr/>
              <w:t>feasibility</w:t>
            </w:r>
            <w:r>
              <w:rPr>
                <w:spacing w:val="-6"/>
              </w:rPr>
              <w:t> </w:t>
            </w:r>
            <w:r>
              <w:rPr>
                <w:spacing w:val="-2"/>
              </w:rPr>
              <w:t>check</w:t>
            </w:r>
            <w:r>
              <w:rPr/>
              <w:tab/>
            </w:r>
            <w:r>
              <w:rPr>
                <w:spacing w:val="-5"/>
              </w:rPr>
              <w:t>20</w:t>
            </w:r>
          </w:hyperlink>
        </w:p>
        <w:p>
          <w:pPr>
            <w:pStyle w:val="TOC2"/>
            <w:numPr>
              <w:ilvl w:val="1"/>
              <w:numId w:val="1"/>
            </w:numPr>
            <w:tabs>
              <w:tab w:pos="1245" w:val="left" w:leader="none"/>
              <w:tab w:pos="10035" w:val="right" w:leader="dot"/>
            </w:tabs>
            <w:spacing w:line="240" w:lineRule="auto" w:before="1" w:after="0"/>
            <w:ind w:left="1245" w:right="0" w:hanging="853"/>
            <w:jc w:val="left"/>
          </w:pPr>
          <w:hyperlink w:history="true" w:anchor="_TOC_250046">
            <w:r>
              <w:rPr/>
              <w:t>O-RAN</w:t>
            </w:r>
            <w:r>
              <w:rPr>
                <w:spacing w:val="-5"/>
              </w:rPr>
              <w:t> </w:t>
            </w:r>
            <w:r>
              <w:rPr/>
              <w:t>slicing</w:t>
            </w:r>
            <w:r>
              <w:rPr>
                <w:spacing w:val="-4"/>
              </w:rPr>
              <w:t> </w:t>
            </w:r>
            <w:r>
              <w:rPr/>
              <w:t>use</w:t>
            </w:r>
            <w:r>
              <w:rPr>
                <w:spacing w:val="-5"/>
              </w:rPr>
              <w:t> </w:t>
            </w:r>
            <w:r>
              <w:rPr>
                <w:spacing w:val="-2"/>
              </w:rPr>
              <w:t>cases</w:t>
            </w:r>
            <w:r>
              <w:rPr/>
              <w:tab/>
            </w:r>
            <w:r>
              <w:rPr>
                <w:spacing w:val="-5"/>
              </w:rPr>
              <w:t>21</w:t>
            </w:r>
          </w:hyperlink>
        </w:p>
        <w:p>
          <w:pPr>
            <w:pStyle w:val="TOC2"/>
            <w:numPr>
              <w:ilvl w:val="2"/>
              <w:numId w:val="1"/>
            </w:numPr>
            <w:tabs>
              <w:tab w:pos="1525" w:val="left" w:leader="none"/>
              <w:tab w:pos="10035" w:val="right" w:leader="dot"/>
            </w:tabs>
            <w:spacing w:line="240" w:lineRule="auto" w:before="0" w:after="0"/>
            <w:ind w:left="1525" w:right="0" w:hanging="1133"/>
            <w:jc w:val="left"/>
          </w:pPr>
          <w:hyperlink w:history="true" w:anchor="_TOC_250045">
            <w:r>
              <w:rPr/>
              <w:t>Use</w:t>
            </w:r>
            <w:r>
              <w:rPr>
                <w:spacing w:val="-5"/>
              </w:rPr>
              <w:t> </w:t>
            </w:r>
            <w:r>
              <w:rPr/>
              <w:t>case</w:t>
            </w:r>
            <w:r>
              <w:rPr>
                <w:spacing w:val="-3"/>
              </w:rPr>
              <w:t> </w:t>
            </w:r>
            <w:r>
              <w:rPr/>
              <w:t>1:</w:t>
            </w:r>
            <w:r>
              <w:rPr>
                <w:spacing w:val="-4"/>
              </w:rPr>
              <w:t> </w:t>
            </w:r>
            <w:r>
              <w:rPr/>
              <w:t>RAN</w:t>
            </w:r>
            <w:r>
              <w:rPr>
                <w:spacing w:val="-2"/>
              </w:rPr>
              <w:t> </w:t>
            </w:r>
            <w:r>
              <w:rPr/>
              <w:t>slice</w:t>
            </w:r>
            <w:r>
              <w:rPr>
                <w:spacing w:val="-3"/>
              </w:rPr>
              <w:t> </w:t>
            </w:r>
            <w:r>
              <w:rPr/>
              <w:t>SLA</w:t>
            </w:r>
            <w:r>
              <w:rPr>
                <w:spacing w:val="-3"/>
              </w:rPr>
              <w:t> </w:t>
            </w:r>
            <w:r>
              <w:rPr>
                <w:spacing w:val="-2"/>
              </w:rPr>
              <w:t>assurance</w:t>
            </w:r>
            <w:r>
              <w:rPr/>
              <w:tab/>
            </w:r>
            <w:r>
              <w:rPr>
                <w:spacing w:val="-5"/>
              </w:rPr>
              <w:t>21</w:t>
            </w:r>
          </w:hyperlink>
        </w:p>
        <w:p>
          <w:pPr>
            <w:pStyle w:val="TOC2"/>
            <w:numPr>
              <w:ilvl w:val="2"/>
              <w:numId w:val="1"/>
            </w:numPr>
            <w:tabs>
              <w:tab w:pos="1525" w:val="left" w:leader="none"/>
              <w:tab w:pos="10035" w:val="right" w:leader="dot"/>
            </w:tabs>
            <w:spacing w:line="240" w:lineRule="auto" w:before="1" w:after="0"/>
            <w:ind w:left="1525" w:right="0" w:hanging="1133"/>
            <w:jc w:val="left"/>
          </w:pPr>
          <w:hyperlink w:history="true" w:anchor="_TOC_250044">
            <w:r>
              <w:rPr/>
              <w:t>Use</w:t>
            </w:r>
            <w:r>
              <w:rPr>
                <w:spacing w:val="-5"/>
              </w:rPr>
              <w:t> </w:t>
            </w:r>
            <w:r>
              <w:rPr/>
              <w:t>case</w:t>
            </w:r>
            <w:r>
              <w:rPr>
                <w:spacing w:val="-3"/>
              </w:rPr>
              <w:t> </w:t>
            </w:r>
            <w:r>
              <w:rPr/>
              <w:t>2:</w:t>
            </w:r>
            <w:r>
              <w:rPr>
                <w:spacing w:val="-3"/>
              </w:rPr>
              <w:t> </w:t>
            </w:r>
            <w:r>
              <w:rPr/>
              <w:t>Multi-vendor</w:t>
            </w:r>
            <w:r>
              <w:rPr>
                <w:spacing w:val="-3"/>
              </w:rPr>
              <w:t> </w:t>
            </w:r>
            <w:r>
              <w:rPr>
                <w:spacing w:val="-2"/>
              </w:rPr>
              <w:t>slices</w:t>
            </w:r>
            <w:r>
              <w:rPr/>
              <w:tab/>
            </w:r>
            <w:r>
              <w:rPr>
                <w:spacing w:val="-5"/>
              </w:rPr>
              <w:t>23</w:t>
            </w:r>
          </w:hyperlink>
        </w:p>
        <w:p>
          <w:pPr>
            <w:pStyle w:val="TOC2"/>
            <w:numPr>
              <w:ilvl w:val="2"/>
              <w:numId w:val="1"/>
            </w:numPr>
            <w:tabs>
              <w:tab w:pos="1525" w:val="left" w:leader="none"/>
              <w:tab w:pos="10035" w:val="right" w:leader="dot"/>
            </w:tabs>
            <w:spacing w:line="240" w:lineRule="auto" w:before="0" w:after="0"/>
            <w:ind w:left="1525" w:right="0" w:hanging="1133"/>
            <w:jc w:val="left"/>
          </w:pPr>
          <w:hyperlink w:history="true" w:anchor="_TOC_250043">
            <w:r>
              <w:rPr/>
              <w:t>Use</w:t>
            </w:r>
            <w:r>
              <w:rPr>
                <w:spacing w:val="-6"/>
              </w:rPr>
              <w:t> </w:t>
            </w:r>
            <w:r>
              <w:rPr/>
              <w:t>case</w:t>
            </w:r>
            <w:r>
              <w:rPr>
                <w:spacing w:val="-4"/>
              </w:rPr>
              <w:t> </w:t>
            </w:r>
            <w:r>
              <w:rPr/>
              <w:t>3:</w:t>
            </w:r>
            <w:r>
              <w:rPr>
                <w:spacing w:val="-5"/>
              </w:rPr>
              <w:t> </w:t>
            </w:r>
            <w:r>
              <w:rPr/>
              <w:t>O-NSSI</w:t>
            </w:r>
            <w:r>
              <w:rPr>
                <w:spacing w:val="-4"/>
              </w:rPr>
              <w:t> </w:t>
            </w:r>
            <w:r>
              <w:rPr/>
              <w:t>resource</w:t>
            </w:r>
            <w:r>
              <w:rPr>
                <w:spacing w:val="-4"/>
              </w:rPr>
              <w:t> </w:t>
            </w:r>
            <w:r>
              <w:rPr/>
              <w:t>allocation</w:t>
            </w:r>
            <w:r>
              <w:rPr>
                <w:spacing w:val="-4"/>
              </w:rPr>
              <w:t> </w:t>
            </w:r>
            <w:r>
              <w:rPr>
                <w:spacing w:val="-2"/>
              </w:rPr>
              <w:t>optimization</w:t>
            </w:r>
            <w:r>
              <w:rPr/>
              <w:tab/>
            </w:r>
            <w:r>
              <w:rPr>
                <w:spacing w:val="-5"/>
              </w:rPr>
              <w:t>24</w:t>
            </w:r>
          </w:hyperlink>
        </w:p>
        <w:p>
          <w:pPr>
            <w:pStyle w:val="TOC1"/>
            <w:numPr>
              <w:ilvl w:val="0"/>
              <w:numId w:val="1"/>
            </w:numPr>
            <w:tabs>
              <w:tab w:pos="959" w:val="left" w:leader="none"/>
              <w:tab w:pos="10033" w:val="right" w:leader="dot"/>
            </w:tabs>
            <w:spacing w:line="240" w:lineRule="auto" w:before="119" w:after="0"/>
            <w:ind w:left="959" w:right="0" w:hanging="567"/>
            <w:jc w:val="left"/>
          </w:pPr>
          <w:hyperlink w:history="true" w:anchor="_TOC_250042">
            <w:r>
              <w:rPr/>
              <w:t>O-RAN</w:t>
            </w:r>
            <w:r>
              <w:rPr>
                <w:spacing w:val="-5"/>
              </w:rPr>
              <w:t> </w:t>
            </w:r>
            <w:r>
              <w:rPr/>
              <w:t>slicing</w:t>
            </w:r>
            <w:r>
              <w:rPr>
                <w:spacing w:val="-6"/>
              </w:rPr>
              <w:t> </w:t>
            </w:r>
            <w:r>
              <w:rPr/>
              <w:t>principles</w:t>
            </w:r>
            <w:r>
              <w:rPr>
                <w:spacing w:val="-3"/>
              </w:rPr>
              <w:t> </w:t>
            </w:r>
            <w:r>
              <w:rPr/>
              <w:t>and</w:t>
            </w:r>
            <w:r>
              <w:rPr>
                <w:spacing w:val="-3"/>
              </w:rPr>
              <w:t> </w:t>
            </w:r>
            <w:r>
              <w:rPr>
                <w:spacing w:val="-2"/>
              </w:rPr>
              <w:t>requirements</w:t>
            </w:r>
            <w:r>
              <w:rPr/>
              <w:tab/>
            </w:r>
            <w:r>
              <w:rPr>
                <w:spacing w:val="-5"/>
              </w:rPr>
              <w:t>27</w:t>
            </w:r>
          </w:hyperlink>
        </w:p>
        <w:p>
          <w:pPr>
            <w:pStyle w:val="TOC2"/>
            <w:numPr>
              <w:ilvl w:val="1"/>
              <w:numId w:val="1"/>
            </w:numPr>
            <w:tabs>
              <w:tab w:pos="1245" w:val="left" w:leader="none"/>
              <w:tab w:pos="10035" w:val="right" w:leader="dot"/>
            </w:tabs>
            <w:spacing w:line="240" w:lineRule="auto" w:before="1" w:after="0"/>
            <w:ind w:left="1245" w:right="0" w:hanging="853"/>
            <w:jc w:val="left"/>
          </w:pPr>
          <w:hyperlink w:history="true" w:anchor="_TOC_250041">
            <w:r>
              <w:rPr/>
              <w:t>General</w:t>
            </w:r>
            <w:r>
              <w:rPr>
                <w:spacing w:val="-5"/>
              </w:rPr>
              <w:t> </w:t>
            </w:r>
            <w:r>
              <w:rPr>
                <w:spacing w:val="-2"/>
              </w:rPr>
              <w:t>principles</w:t>
            </w:r>
            <w:r>
              <w:rPr/>
              <w:tab/>
            </w:r>
            <w:r>
              <w:rPr>
                <w:spacing w:val="-5"/>
              </w:rPr>
              <w:t>27</w:t>
            </w:r>
          </w:hyperlink>
        </w:p>
        <w:p>
          <w:pPr>
            <w:pStyle w:val="TOC2"/>
            <w:numPr>
              <w:ilvl w:val="1"/>
              <w:numId w:val="1"/>
            </w:numPr>
            <w:tabs>
              <w:tab w:pos="1245" w:val="left" w:leader="none"/>
              <w:tab w:pos="10035" w:val="right" w:leader="dot"/>
            </w:tabs>
            <w:spacing w:line="240" w:lineRule="auto" w:before="0" w:after="0"/>
            <w:ind w:left="1245" w:right="0" w:hanging="853"/>
            <w:jc w:val="left"/>
          </w:pPr>
          <w:hyperlink w:history="true" w:anchor="_TOC_250040">
            <w:r>
              <w:rPr/>
              <w:t>Slicing</w:t>
            </w:r>
            <w:r>
              <w:rPr>
                <w:spacing w:val="-5"/>
              </w:rPr>
              <w:t> </w:t>
            </w:r>
            <w:r>
              <w:rPr>
                <w:spacing w:val="-2"/>
              </w:rPr>
              <w:t>requirements</w:t>
            </w:r>
            <w:r>
              <w:rPr/>
              <w:tab/>
            </w:r>
            <w:r>
              <w:rPr>
                <w:spacing w:val="-5"/>
              </w:rPr>
              <w:t>27</w:t>
            </w:r>
          </w:hyperlink>
        </w:p>
        <w:p>
          <w:pPr>
            <w:pStyle w:val="TOC2"/>
            <w:numPr>
              <w:ilvl w:val="2"/>
              <w:numId w:val="1"/>
            </w:numPr>
            <w:tabs>
              <w:tab w:pos="1525" w:val="left" w:leader="none"/>
              <w:tab w:pos="10035" w:val="right" w:leader="dot"/>
            </w:tabs>
            <w:spacing w:line="229" w:lineRule="exact" w:before="0" w:after="0"/>
            <w:ind w:left="1525" w:right="0" w:hanging="1133"/>
            <w:jc w:val="left"/>
          </w:pPr>
          <w:hyperlink w:history="true" w:anchor="_TOC_250039">
            <w:r>
              <w:rPr/>
              <w:t>Functional</w:t>
            </w:r>
            <w:r>
              <w:rPr>
                <w:spacing w:val="-6"/>
              </w:rPr>
              <w:t> </w:t>
            </w:r>
            <w:r>
              <w:rPr>
                <w:spacing w:val="-2"/>
              </w:rPr>
              <w:t>requirements</w:t>
            </w:r>
            <w:r>
              <w:rPr/>
              <w:tab/>
            </w:r>
            <w:r>
              <w:rPr>
                <w:spacing w:val="-5"/>
              </w:rPr>
              <w:t>27</w:t>
            </w:r>
          </w:hyperlink>
        </w:p>
        <w:p>
          <w:pPr>
            <w:pStyle w:val="TOC2"/>
            <w:numPr>
              <w:ilvl w:val="2"/>
              <w:numId w:val="1"/>
            </w:numPr>
            <w:tabs>
              <w:tab w:pos="1525" w:val="left" w:leader="none"/>
              <w:tab w:pos="10035" w:val="right" w:leader="dot"/>
            </w:tabs>
            <w:spacing w:line="229" w:lineRule="exact" w:before="0" w:after="0"/>
            <w:ind w:left="1525" w:right="0" w:hanging="1133"/>
            <w:jc w:val="left"/>
          </w:pPr>
          <w:hyperlink w:history="true" w:anchor="_TOC_250038">
            <w:r>
              <w:rPr/>
              <w:t>Non-functional</w:t>
            </w:r>
            <w:r>
              <w:rPr>
                <w:spacing w:val="-10"/>
              </w:rPr>
              <w:t> </w:t>
            </w:r>
            <w:r>
              <w:rPr>
                <w:spacing w:val="-2"/>
              </w:rPr>
              <w:t>requirements</w:t>
            </w:r>
            <w:r>
              <w:rPr/>
              <w:tab/>
            </w:r>
            <w:r>
              <w:rPr>
                <w:spacing w:val="-5"/>
              </w:rPr>
              <w:t>30</w:t>
            </w:r>
          </w:hyperlink>
        </w:p>
        <w:p>
          <w:pPr>
            <w:pStyle w:val="TOC1"/>
            <w:numPr>
              <w:ilvl w:val="0"/>
              <w:numId w:val="1"/>
            </w:numPr>
            <w:tabs>
              <w:tab w:pos="959" w:val="left" w:leader="none"/>
              <w:tab w:pos="10033" w:val="right" w:leader="dot"/>
            </w:tabs>
            <w:spacing w:line="240" w:lineRule="auto" w:before="119" w:after="0"/>
            <w:ind w:left="959" w:right="0" w:hanging="567"/>
            <w:jc w:val="left"/>
          </w:pPr>
          <w:hyperlink w:history="true" w:anchor="_TOC_250037">
            <w:r>
              <w:rPr/>
              <w:t>O-RAN</w:t>
            </w:r>
            <w:r>
              <w:rPr>
                <w:spacing w:val="-6"/>
              </w:rPr>
              <w:t> </w:t>
            </w:r>
            <w:r>
              <w:rPr/>
              <w:t>reference</w:t>
            </w:r>
            <w:r>
              <w:rPr>
                <w:spacing w:val="-4"/>
              </w:rPr>
              <w:t> </w:t>
            </w:r>
            <w:r>
              <w:rPr/>
              <w:t>slicing</w:t>
            </w:r>
            <w:r>
              <w:rPr>
                <w:spacing w:val="-4"/>
              </w:rPr>
              <w:t> </w:t>
            </w:r>
            <w:r>
              <w:rPr>
                <w:spacing w:val="-2"/>
              </w:rPr>
              <w:t>architecture</w:t>
            </w:r>
            <w:r>
              <w:rPr/>
              <w:tab/>
            </w:r>
            <w:r>
              <w:rPr>
                <w:spacing w:val="-5"/>
              </w:rPr>
              <w:t>31</w:t>
            </w:r>
          </w:hyperlink>
        </w:p>
        <w:p>
          <w:pPr>
            <w:pStyle w:val="TOC2"/>
            <w:numPr>
              <w:ilvl w:val="1"/>
              <w:numId w:val="1"/>
            </w:numPr>
            <w:tabs>
              <w:tab w:pos="1245" w:val="left" w:leader="none"/>
              <w:tab w:pos="10035" w:val="right" w:leader="dot"/>
            </w:tabs>
            <w:spacing w:line="229" w:lineRule="exact" w:before="3" w:after="0"/>
            <w:ind w:left="1245" w:right="0" w:hanging="853"/>
            <w:jc w:val="left"/>
          </w:pPr>
          <w:hyperlink w:history="true" w:anchor="_TOC_250036">
            <w:r>
              <w:rPr/>
              <w:t>O-RAN</w:t>
            </w:r>
            <w:r>
              <w:rPr>
                <w:spacing w:val="-6"/>
              </w:rPr>
              <w:t> </w:t>
            </w:r>
            <w:r>
              <w:rPr/>
              <w:t>reference</w:t>
            </w:r>
            <w:r>
              <w:rPr>
                <w:spacing w:val="-6"/>
              </w:rPr>
              <w:t> </w:t>
            </w:r>
            <w:r>
              <w:rPr/>
              <w:t>slicing</w:t>
            </w:r>
            <w:r>
              <w:rPr>
                <w:spacing w:val="-6"/>
              </w:rPr>
              <w:t> </w:t>
            </w:r>
            <w:r>
              <w:rPr>
                <w:spacing w:val="-2"/>
              </w:rPr>
              <w:t>architecture</w:t>
            </w:r>
            <w:r>
              <w:rPr/>
              <w:tab/>
            </w:r>
            <w:r>
              <w:rPr>
                <w:spacing w:val="-5"/>
              </w:rPr>
              <w:t>31</w:t>
            </w:r>
          </w:hyperlink>
        </w:p>
        <w:p>
          <w:pPr>
            <w:pStyle w:val="TOC2"/>
            <w:numPr>
              <w:ilvl w:val="1"/>
              <w:numId w:val="1"/>
            </w:numPr>
            <w:tabs>
              <w:tab w:pos="1245" w:val="left" w:leader="none"/>
              <w:tab w:pos="10035" w:val="right" w:leader="dot"/>
            </w:tabs>
            <w:spacing w:line="229" w:lineRule="exact" w:before="0" w:after="0"/>
            <w:ind w:left="1245" w:right="0" w:hanging="853"/>
            <w:jc w:val="left"/>
          </w:pPr>
          <w:hyperlink w:history="true" w:anchor="_TOC_250035">
            <w:r>
              <w:rPr/>
              <w:t>Non-RT</w:t>
            </w:r>
            <w:r>
              <w:rPr>
                <w:spacing w:val="-6"/>
              </w:rPr>
              <w:t> </w:t>
            </w:r>
            <w:r>
              <w:rPr>
                <w:spacing w:val="-5"/>
              </w:rPr>
              <w:t>RIC</w:t>
            </w:r>
            <w:r>
              <w:rPr/>
              <w:tab/>
            </w:r>
            <w:r>
              <w:rPr>
                <w:spacing w:val="-5"/>
              </w:rPr>
              <w:t>31</w:t>
            </w:r>
          </w:hyperlink>
        </w:p>
        <w:p>
          <w:pPr>
            <w:pStyle w:val="TOC2"/>
            <w:numPr>
              <w:ilvl w:val="1"/>
              <w:numId w:val="1"/>
            </w:numPr>
            <w:tabs>
              <w:tab w:pos="1245" w:val="left" w:leader="none"/>
              <w:tab w:pos="10035" w:val="right" w:leader="dot"/>
            </w:tabs>
            <w:spacing w:line="240" w:lineRule="auto" w:before="1" w:after="0"/>
            <w:ind w:left="1245" w:right="0" w:hanging="853"/>
            <w:jc w:val="left"/>
          </w:pPr>
          <w:hyperlink w:history="true" w:anchor="_TOC_250034">
            <w:r>
              <w:rPr/>
              <w:t>Near-RT</w:t>
            </w:r>
            <w:r>
              <w:rPr>
                <w:spacing w:val="-8"/>
              </w:rPr>
              <w:t> </w:t>
            </w:r>
            <w:r>
              <w:rPr>
                <w:spacing w:val="-5"/>
              </w:rPr>
              <w:t>RIC</w:t>
            </w:r>
            <w:r>
              <w:rPr/>
              <w:tab/>
            </w:r>
            <w:r>
              <w:rPr>
                <w:spacing w:val="-5"/>
              </w:rPr>
              <w:t>32</w:t>
            </w:r>
          </w:hyperlink>
        </w:p>
        <w:p>
          <w:pPr>
            <w:pStyle w:val="TOC2"/>
            <w:numPr>
              <w:ilvl w:val="1"/>
              <w:numId w:val="1"/>
            </w:numPr>
            <w:tabs>
              <w:tab w:pos="1245" w:val="left" w:leader="none"/>
              <w:tab w:pos="10035" w:val="right" w:leader="dot"/>
            </w:tabs>
            <w:spacing w:line="240" w:lineRule="auto" w:before="1" w:after="0"/>
            <w:ind w:left="1245" w:right="0" w:hanging="853"/>
            <w:jc w:val="left"/>
          </w:pPr>
          <w:hyperlink w:history="true" w:anchor="_TOC_250033">
            <w:r>
              <w:rPr/>
              <w:t>O-RAN</w:t>
            </w:r>
            <w:r>
              <w:rPr>
                <w:spacing w:val="-8"/>
              </w:rPr>
              <w:t> </w:t>
            </w:r>
            <w:r>
              <w:rPr/>
              <w:t>Central</w:t>
            </w:r>
            <w:r>
              <w:rPr>
                <w:spacing w:val="-7"/>
              </w:rPr>
              <w:t> </w:t>
            </w:r>
            <w:r>
              <w:rPr/>
              <w:t>Unit</w:t>
            </w:r>
            <w:r>
              <w:rPr>
                <w:spacing w:val="-8"/>
              </w:rPr>
              <w:t> </w:t>
            </w:r>
            <w:r>
              <w:rPr/>
              <w:t>(O-CU-CP,</w:t>
            </w:r>
            <w:r>
              <w:rPr>
                <w:spacing w:val="-7"/>
              </w:rPr>
              <w:t> </w:t>
            </w:r>
            <w:r>
              <w:rPr/>
              <w:t>O-CU-</w:t>
            </w:r>
            <w:r>
              <w:rPr>
                <w:spacing w:val="-5"/>
              </w:rPr>
              <w:t>UP)</w:t>
            </w:r>
            <w:r>
              <w:rPr/>
              <w:tab/>
            </w:r>
            <w:r>
              <w:rPr>
                <w:spacing w:val="-5"/>
              </w:rPr>
              <w:t>32</w:t>
            </w:r>
          </w:hyperlink>
        </w:p>
        <w:p>
          <w:pPr>
            <w:pStyle w:val="TOC2"/>
            <w:numPr>
              <w:ilvl w:val="1"/>
              <w:numId w:val="1"/>
            </w:numPr>
            <w:tabs>
              <w:tab w:pos="1245" w:val="left" w:leader="none"/>
              <w:tab w:pos="10035" w:val="right" w:leader="dot"/>
            </w:tabs>
            <w:spacing w:line="240" w:lineRule="auto" w:before="0" w:after="0"/>
            <w:ind w:left="1245" w:right="0" w:hanging="853"/>
            <w:jc w:val="left"/>
          </w:pPr>
          <w:hyperlink w:history="true" w:anchor="_TOC_250032">
            <w:r>
              <w:rPr/>
              <w:t>O-RAN</w:t>
            </w:r>
            <w:r>
              <w:rPr>
                <w:spacing w:val="-7"/>
              </w:rPr>
              <w:t> </w:t>
            </w:r>
            <w:r>
              <w:rPr/>
              <w:t>Distributed</w:t>
            </w:r>
            <w:r>
              <w:rPr>
                <w:spacing w:val="-5"/>
              </w:rPr>
              <w:t> </w:t>
            </w:r>
            <w:r>
              <w:rPr/>
              <w:t>Unit</w:t>
            </w:r>
            <w:r>
              <w:rPr>
                <w:spacing w:val="-7"/>
              </w:rPr>
              <w:t> </w:t>
            </w:r>
            <w:r>
              <w:rPr/>
              <w:t>(O-</w:t>
            </w:r>
            <w:r>
              <w:rPr>
                <w:spacing w:val="-5"/>
              </w:rPr>
              <w:t>DU)</w:t>
            </w:r>
            <w:r>
              <w:rPr/>
              <w:tab/>
            </w:r>
            <w:r>
              <w:rPr>
                <w:spacing w:val="-5"/>
              </w:rPr>
              <w:t>32</w:t>
            </w:r>
          </w:hyperlink>
        </w:p>
        <w:p>
          <w:pPr>
            <w:pStyle w:val="TOC2"/>
            <w:numPr>
              <w:ilvl w:val="1"/>
              <w:numId w:val="1"/>
            </w:numPr>
            <w:tabs>
              <w:tab w:pos="1245" w:val="left" w:leader="none"/>
              <w:tab w:pos="10035" w:val="right" w:leader="dot"/>
            </w:tabs>
            <w:spacing w:line="240" w:lineRule="auto" w:before="0" w:after="0"/>
            <w:ind w:left="1245" w:right="0" w:hanging="853"/>
            <w:jc w:val="left"/>
          </w:pPr>
          <w:hyperlink w:history="true" w:anchor="_TOC_250031">
            <w:r>
              <w:rPr/>
              <w:t>A1</w:t>
            </w:r>
            <w:r>
              <w:rPr>
                <w:spacing w:val="-2"/>
              </w:rPr>
              <w:t> interface</w:t>
            </w:r>
            <w:r>
              <w:rPr/>
              <w:tab/>
            </w:r>
            <w:r>
              <w:rPr>
                <w:spacing w:val="-5"/>
              </w:rPr>
              <w:t>33</w:t>
            </w:r>
          </w:hyperlink>
        </w:p>
        <w:p>
          <w:pPr>
            <w:pStyle w:val="TOC2"/>
            <w:numPr>
              <w:ilvl w:val="1"/>
              <w:numId w:val="1"/>
            </w:numPr>
            <w:tabs>
              <w:tab w:pos="1245" w:val="left" w:leader="none"/>
              <w:tab w:pos="10035" w:val="right" w:leader="dot"/>
            </w:tabs>
            <w:spacing w:line="229" w:lineRule="exact" w:before="1" w:after="0"/>
            <w:ind w:left="1245" w:right="0" w:hanging="853"/>
            <w:jc w:val="left"/>
          </w:pPr>
          <w:hyperlink w:history="true" w:anchor="_TOC_250030">
            <w:r>
              <w:rPr/>
              <w:t>E2</w:t>
            </w:r>
            <w:r>
              <w:rPr>
                <w:spacing w:val="-2"/>
              </w:rPr>
              <w:t> interface</w:t>
            </w:r>
            <w:r>
              <w:rPr/>
              <w:tab/>
            </w:r>
            <w:r>
              <w:rPr>
                <w:spacing w:val="-5"/>
              </w:rPr>
              <w:t>33</w:t>
            </w:r>
          </w:hyperlink>
        </w:p>
        <w:p>
          <w:pPr>
            <w:pStyle w:val="TOC2"/>
            <w:numPr>
              <w:ilvl w:val="1"/>
              <w:numId w:val="1"/>
            </w:numPr>
            <w:tabs>
              <w:tab w:pos="1245" w:val="left" w:leader="none"/>
              <w:tab w:pos="10035" w:val="right" w:leader="dot"/>
            </w:tabs>
            <w:spacing w:line="229" w:lineRule="exact" w:before="0" w:after="0"/>
            <w:ind w:left="1245" w:right="0" w:hanging="853"/>
            <w:jc w:val="left"/>
          </w:pPr>
          <w:hyperlink w:history="true" w:anchor="_TOC_250029">
            <w:r>
              <w:rPr/>
              <w:t>O1</w:t>
            </w:r>
            <w:r>
              <w:rPr>
                <w:spacing w:val="-2"/>
              </w:rPr>
              <w:t> interface</w:t>
            </w:r>
            <w:r>
              <w:rPr/>
              <w:tab/>
            </w:r>
            <w:r>
              <w:rPr>
                <w:spacing w:val="-5"/>
              </w:rPr>
              <w:t>33</w:t>
            </w:r>
          </w:hyperlink>
        </w:p>
        <w:p>
          <w:pPr>
            <w:pStyle w:val="TOC2"/>
            <w:numPr>
              <w:ilvl w:val="1"/>
              <w:numId w:val="1"/>
            </w:numPr>
            <w:tabs>
              <w:tab w:pos="1245" w:val="left" w:leader="none"/>
              <w:tab w:pos="10035" w:val="right" w:leader="dot"/>
            </w:tabs>
            <w:spacing w:line="240" w:lineRule="auto" w:before="0" w:after="0"/>
            <w:ind w:left="1245" w:right="0" w:hanging="853"/>
            <w:jc w:val="left"/>
          </w:pPr>
          <w:hyperlink w:history="true" w:anchor="_TOC_250028">
            <w:r>
              <w:rPr/>
              <w:t>O2</w:t>
            </w:r>
            <w:r>
              <w:rPr>
                <w:spacing w:val="-2"/>
              </w:rPr>
              <w:t> interface</w:t>
            </w:r>
            <w:r>
              <w:rPr/>
              <w:tab/>
            </w:r>
            <w:r>
              <w:rPr>
                <w:spacing w:val="-5"/>
              </w:rPr>
              <w:t>33</w:t>
            </w:r>
          </w:hyperlink>
        </w:p>
        <w:p>
          <w:pPr>
            <w:pStyle w:val="TOC2"/>
            <w:numPr>
              <w:ilvl w:val="1"/>
              <w:numId w:val="1"/>
            </w:numPr>
            <w:tabs>
              <w:tab w:pos="1245" w:val="left" w:leader="none"/>
              <w:tab w:pos="10035" w:val="right" w:leader="dot"/>
            </w:tabs>
            <w:spacing w:line="240" w:lineRule="auto" w:before="1" w:after="0"/>
            <w:ind w:left="1245" w:right="0" w:hanging="853"/>
            <w:jc w:val="left"/>
          </w:pPr>
          <w:hyperlink w:history="true" w:anchor="_TOC_250027">
            <w:r>
              <w:rPr/>
              <w:t>Transport</w:t>
            </w:r>
            <w:r>
              <w:rPr>
                <w:spacing w:val="-8"/>
              </w:rPr>
              <w:t> </w:t>
            </w:r>
            <w:r>
              <w:rPr/>
              <w:t>network</w:t>
            </w:r>
            <w:r>
              <w:rPr>
                <w:spacing w:val="-5"/>
              </w:rPr>
              <w:t> </w:t>
            </w:r>
            <w:r>
              <w:rPr>
                <w:spacing w:val="-2"/>
              </w:rPr>
              <w:t>slicing</w:t>
            </w:r>
            <w:r>
              <w:rPr/>
              <w:tab/>
            </w:r>
            <w:r>
              <w:rPr>
                <w:spacing w:val="-5"/>
              </w:rPr>
              <w:t>34</w:t>
            </w:r>
          </w:hyperlink>
        </w:p>
        <w:p>
          <w:pPr>
            <w:pStyle w:val="TOC1"/>
            <w:numPr>
              <w:ilvl w:val="0"/>
              <w:numId w:val="1"/>
            </w:numPr>
            <w:tabs>
              <w:tab w:pos="959" w:val="left" w:leader="none"/>
              <w:tab w:pos="10033" w:val="right" w:leader="dot"/>
            </w:tabs>
            <w:spacing w:line="240" w:lineRule="auto" w:before="118" w:after="0"/>
            <w:ind w:left="959" w:right="0" w:hanging="567"/>
            <w:jc w:val="left"/>
          </w:pPr>
          <w:hyperlink w:history="true" w:anchor="_TOC_250026">
            <w:r>
              <w:rPr/>
              <w:t>O-RAN</w:t>
            </w:r>
            <w:r>
              <w:rPr>
                <w:spacing w:val="-6"/>
              </w:rPr>
              <w:t> </w:t>
            </w:r>
            <w:r>
              <w:rPr/>
              <w:t>slice</w:t>
            </w:r>
            <w:r>
              <w:rPr>
                <w:spacing w:val="-4"/>
              </w:rPr>
              <w:t> </w:t>
            </w:r>
            <w:r>
              <w:rPr/>
              <w:t>subnet</w:t>
            </w:r>
            <w:r>
              <w:rPr>
                <w:spacing w:val="-3"/>
              </w:rPr>
              <w:t> </w:t>
            </w:r>
            <w:r>
              <w:rPr/>
              <w:t>provisioning</w:t>
            </w:r>
            <w:r>
              <w:rPr>
                <w:spacing w:val="-4"/>
              </w:rPr>
              <w:t> </w:t>
            </w:r>
            <w:r>
              <w:rPr>
                <w:spacing w:val="-2"/>
              </w:rPr>
              <w:t>procedures</w:t>
            </w:r>
            <w:r>
              <w:rPr/>
              <w:tab/>
            </w:r>
            <w:r>
              <w:rPr>
                <w:spacing w:val="-5"/>
              </w:rPr>
              <w:t>36</w:t>
            </w:r>
          </w:hyperlink>
        </w:p>
        <w:p>
          <w:pPr>
            <w:pStyle w:val="TOC2"/>
            <w:numPr>
              <w:ilvl w:val="1"/>
              <w:numId w:val="1"/>
            </w:numPr>
            <w:tabs>
              <w:tab w:pos="1245" w:val="left" w:leader="none"/>
              <w:tab w:pos="10035" w:val="right" w:leader="dot"/>
            </w:tabs>
            <w:spacing w:line="240" w:lineRule="auto" w:before="1" w:after="0"/>
            <w:ind w:left="1245" w:right="0" w:hanging="853"/>
            <w:jc w:val="left"/>
          </w:pPr>
          <w:hyperlink w:history="true" w:anchor="_TOC_250025">
            <w:r>
              <w:rPr/>
              <w:t>O-RAN</w:t>
            </w:r>
            <w:r>
              <w:rPr>
                <w:spacing w:val="-6"/>
              </w:rPr>
              <w:t> </w:t>
            </w:r>
            <w:r>
              <w:rPr/>
              <w:t>Slice</w:t>
            </w:r>
            <w:r>
              <w:rPr>
                <w:spacing w:val="-3"/>
              </w:rPr>
              <w:t> </w:t>
            </w:r>
            <w:r>
              <w:rPr/>
              <w:t>Subnet</w:t>
            </w:r>
            <w:r>
              <w:rPr>
                <w:spacing w:val="-4"/>
              </w:rPr>
              <w:t> </w:t>
            </w:r>
            <w:r>
              <w:rPr/>
              <w:t>Instance</w:t>
            </w:r>
            <w:r>
              <w:rPr>
                <w:spacing w:val="-8"/>
              </w:rPr>
              <w:t> </w:t>
            </w:r>
            <w:r>
              <w:rPr/>
              <w:t>(O-NSSI)</w:t>
            </w:r>
            <w:r>
              <w:rPr>
                <w:spacing w:val="-5"/>
              </w:rPr>
              <w:t> </w:t>
            </w:r>
            <w:r>
              <w:rPr/>
              <w:t>allocation</w:t>
            </w:r>
            <w:r>
              <w:rPr>
                <w:spacing w:val="-5"/>
              </w:rPr>
              <w:t> </w:t>
            </w:r>
            <w:r>
              <w:rPr>
                <w:spacing w:val="-2"/>
              </w:rPr>
              <w:t>procedure</w:t>
            </w:r>
            <w:r>
              <w:rPr/>
              <w:tab/>
            </w:r>
            <w:r>
              <w:rPr>
                <w:spacing w:val="-5"/>
              </w:rPr>
              <w:t>36</w:t>
            </w:r>
          </w:hyperlink>
        </w:p>
        <w:p>
          <w:pPr>
            <w:pStyle w:val="TOC2"/>
            <w:numPr>
              <w:ilvl w:val="1"/>
              <w:numId w:val="1"/>
            </w:numPr>
            <w:tabs>
              <w:tab w:pos="1245" w:val="left" w:leader="none"/>
              <w:tab w:pos="10035" w:val="right" w:leader="dot"/>
            </w:tabs>
            <w:spacing w:line="240" w:lineRule="auto" w:before="1" w:after="0"/>
            <w:ind w:left="1245" w:right="0" w:hanging="853"/>
            <w:jc w:val="left"/>
          </w:pPr>
          <w:hyperlink w:history="true" w:anchor="_TOC_250024">
            <w:r>
              <w:rPr/>
              <w:t>O-RAN</w:t>
            </w:r>
            <w:r>
              <w:rPr>
                <w:spacing w:val="-6"/>
              </w:rPr>
              <w:t> </w:t>
            </w:r>
            <w:r>
              <w:rPr/>
              <w:t>Slice</w:t>
            </w:r>
            <w:r>
              <w:rPr>
                <w:spacing w:val="-3"/>
              </w:rPr>
              <w:t> </w:t>
            </w:r>
            <w:r>
              <w:rPr/>
              <w:t>Subnet</w:t>
            </w:r>
            <w:r>
              <w:rPr>
                <w:spacing w:val="-6"/>
              </w:rPr>
              <w:t> </w:t>
            </w:r>
            <w:r>
              <w:rPr/>
              <w:t>Instance</w:t>
            </w:r>
            <w:r>
              <w:rPr>
                <w:spacing w:val="-7"/>
              </w:rPr>
              <w:t> </w:t>
            </w:r>
            <w:r>
              <w:rPr/>
              <w:t>(O-NSSI)</w:t>
            </w:r>
            <w:r>
              <w:rPr>
                <w:spacing w:val="-5"/>
              </w:rPr>
              <w:t> </w:t>
            </w:r>
            <w:r>
              <w:rPr/>
              <w:t>modification</w:t>
            </w:r>
            <w:r>
              <w:rPr>
                <w:spacing w:val="-6"/>
              </w:rPr>
              <w:t> </w:t>
            </w:r>
            <w:r>
              <w:rPr>
                <w:spacing w:val="-2"/>
              </w:rPr>
              <w:t>procedure</w:t>
            </w:r>
            <w:r>
              <w:rPr/>
              <w:tab/>
            </w:r>
            <w:r>
              <w:rPr>
                <w:spacing w:val="-5"/>
              </w:rPr>
              <w:t>39</w:t>
            </w:r>
          </w:hyperlink>
        </w:p>
        <w:p>
          <w:pPr>
            <w:pStyle w:val="TOC2"/>
            <w:numPr>
              <w:ilvl w:val="1"/>
              <w:numId w:val="1"/>
            </w:numPr>
            <w:tabs>
              <w:tab w:pos="1245" w:val="left" w:leader="none"/>
              <w:tab w:pos="10035" w:val="right" w:leader="dot"/>
            </w:tabs>
            <w:spacing w:line="240" w:lineRule="auto" w:before="0" w:after="0"/>
            <w:ind w:left="1245" w:right="0" w:hanging="853"/>
            <w:jc w:val="left"/>
          </w:pPr>
          <w:hyperlink w:history="true" w:anchor="_TOC_250023">
            <w:r>
              <w:rPr/>
              <w:t>O-RAN</w:t>
            </w:r>
            <w:r>
              <w:rPr>
                <w:spacing w:val="-6"/>
              </w:rPr>
              <w:t> </w:t>
            </w:r>
            <w:r>
              <w:rPr/>
              <w:t>Slice</w:t>
            </w:r>
            <w:r>
              <w:rPr>
                <w:spacing w:val="-3"/>
              </w:rPr>
              <w:t> </w:t>
            </w:r>
            <w:r>
              <w:rPr/>
              <w:t>Subnet</w:t>
            </w:r>
            <w:r>
              <w:rPr>
                <w:spacing w:val="-6"/>
              </w:rPr>
              <w:t> </w:t>
            </w:r>
            <w:r>
              <w:rPr/>
              <w:t>Instance</w:t>
            </w:r>
            <w:r>
              <w:rPr>
                <w:spacing w:val="-8"/>
              </w:rPr>
              <w:t> </w:t>
            </w:r>
            <w:r>
              <w:rPr/>
              <w:t>(O-NSSI)</w:t>
            </w:r>
            <w:r>
              <w:rPr>
                <w:spacing w:val="-5"/>
              </w:rPr>
              <w:t> </w:t>
            </w:r>
            <w:r>
              <w:rPr/>
              <w:t>deallocation</w:t>
            </w:r>
            <w:r>
              <w:rPr>
                <w:spacing w:val="-5"/>
              </w:rPr>
              <w:t> </w:t>
            </w:r>
            <w:r>
              <w:rPr>
                <w:spacing w:val="-2"/>
              </w:rPr>
              <w:t>procedure</w:t>
            </w:r>
            <w:r>
              <w:rPr/>
              <w:tab/>
            </w:r>
            <w:r>
              <w:rPr>
                <w:spacing w:val="-5"/>
              </w:rPr>
              <w:t>41</w:t>
            </w:r>
          </w:hyperlink>
        </w:p>
        <w:p>
          <w:pPr>
            <w:pStyle w:val="TOC2"/>
            <w:numPr>
              <w:ilvl w:val="1"/>
              <w:numId w:val="1"/>
            </w:numPr>
            <w:tabs>
              <w:tab w:pos="1245" w:val="left" w:leader="none"/>
              <w:tab w:pos="10035" w:val="right" w:leader="dot"/>
            </w:tabs>
            <w:spacing w:line="240" w:lineRule="auto" w:before="0" w:after="0"/>
            <w:ind w:left="1245" w:right="0" w:hanging="853"/>
            <w:jc w:val="left"/>
          </w:pPr>
          <w:hyperlink w:history="true" w:anchor="_TOC_250022">
            <w:r>
              <w:rPr/>
              <w:t>O-RAN</w:t>
            </w:r>
            <w:r>
              <w:rPr>
                <w:spacing w:val="-6"/>
              </w:rPr>
              <w:t> </w:t>
            </w:r>
            <w:r>
              <w:rPr/>
              <w:t>Slice</w:t>
            </w:r>
            <w:r>
              <w:rPr>
                <w:spacing w:val="-3"/>
              </w:rPr>
              <w:t> </w:t>
            </w:r>
            <w:r>
              <w:rPr/>
              <w:t>Subnet</w:t>
            </w:r>
            <w:r>
              <w:rPr>
                <w:spacing w:val="-6"/>
              </w:rPr>
              <w:t> </w:t>
            </w:r>
            <w:r>
              <w:rPr/>
              <w:t>Instance</w:t>
            </w:r>
            <w:r>
              <w:rPr>
                <w:spacing w:val="-7"/>
              </w:rPr>
              <w:t> </w:t>
            </w:r>
            <w:r>
              <w:rPr/>
              <w:t>(O-NSSI)</w:t>
            </w:r>
            <w:r>
              <w:rPr>
                <w:spacing w:val="-5"/>
              </w:rPr>
              <w:t> </w:t>
            </w:r>
            <w:r>
              <w:rPr/>
              <w:t>feasibility</w:t>
            </w:r>
            <w:r>
              <w:rPr>
                <w:spacing w:val="-4"/>
              </w:rPr>
              <w:t> </w:t>
            </w:r>
            <w:r>
              <w:rPr/>
              <w:t>check</w:t>
            </w:r>
            <w:r>
              <w:rPr>
                <w:spacing w:val="-5"/>
              </w:rPr>
              <w:t> </w:t>
            </w:r>
            <w:r>
              <w:rPr/>
              <w:t>and</w:t>
            </w:r>
            <w:r>
              <w:rPr>
                <w:spacing w:val="-5"/>
              </w:rPr>
              <w:t> </w:t>
            </w:r>
            <w:r>
              <w:rPr/>
              <w:t>reservation</w:t>
            </w:r>
            <w:r>
              <w:rPr>
                <w:spacing w:val="-6"/>
              </w:rPr>
              <w:t> </w:t>
            </w:r>
            <w:r>
              <w:rPr>
                <w:spacing w:val="-2"/>
              </w:rPr>
              <w:t>procedure</w:t>
            </w:r>
            <w:r>
              <w:rPr/>
              <w:tab/>
            </w:r>
            <w:r>
              <w:rPr>
                <w:spacing w:val="-5"/>
              </w:rPr>
              <w:t>44</w:t>
            </w:r>
          </w:hyperlink>
        </w:p>
        <w:p>
          <w:pPr>
            <w:pStyle w:val="TOC2"/>
            <w:numPr>
              <w:ilvl w:val="2"/>
              <w:numId w:val="1"/>
            </w:numPr>
            <w:tabs>
              <w:tab w:pos="1525" w:val="left" w:leader="none"/>
              <w:tab w:pos="10035" w:val="right" w:leader="dot"/>
            </w:tabs>
            <w:spacing w:line="229" w:lineRule="exact" w:before="1" w:after="0"/>
            <w:ind w:left="1525" w:right="0" w:hanging="1133"/>
            <w:jc w:val="left"/>
          </w:pPr>
          <w:hyperlink w:history="true" w:anchor="_TOC_250021">
            <w:r>
              <w:rPr>
                <w:spacing w:val="-2"/>
              </w:rPr>
              <w:t>Introduction</w:t>
            </w:r>
            <w:r>
              <w:rPr/>
              <w:tab/>
            </w:r>
            <w:r>
              <w:rPr>
                <w:spacing w:val="-5"/>
              </w:rPr>
              <w:t>44</w:t>
            </w:r>
          </w:hyperlink>
        </w:p>
        <w:p>
          <w:pPr>
            <w:pStyle w:val="TOC2"/>
            <w:numPr>
              <w:ilvl w:val="2"/>
              <w:numId w:val="1"/>
            </w:numPr>
            <w:tabs>
              <w:tab w:pos="1525" w:val="left" w:leader="none"/>
              <w:tab w:pos="10035" w:val="right" w:leader="dot"/>
            </w:tabs>
            <w:spacing w:line="229" w:lineRule="exact" w:before="0" w:after="0"/>
            <w:ind w:left="1525" w:right="0" w:hanging="1133"/>
            <w:jc w:val="left"/>
          </w:pPr>
          <w:hyperlink w:history="true" w:anchor="_TOC_250020">
            <w:r>
              <w:rPr>
                <w:spacing w:val="-2"/>
              </w:rPr>
              <w:t>Procedure</w:t>
            </w:r>
            <w:r>
              <w:rPr/>
              <w:tab/>
            </w:r>
            <w:r>
              <w:rPr>
                <w:spacing w:val="-5"/>
              </w:rPr>
              <w:t>44</w:t>
            </w:r>
          </w:hyperlink>
        </w:p>
        <w:p>
          <w:pPr>
            <w:pStyle w:val="TOC1"/>
            <w:tabs>
              <w:tab w:pos="10033" w:val="right" w:leader="dot"/>
            </w:tabs>
            <w:ind w:left="392" w:firstLine="0"/>
          </w:pPr>
          <w:hyperlink w:history="true" w:anchor="_TOC_250019">
            <w:r>
              <w:rPr/>
              <w:t>Annex</w:t>
            </w:r>
            <w:r>
              <w:rPr>
                <w:spacing w:val="-7"/>
              </w:rPr>
              <w:t> </w:t>
            </w:r>
            <w:r>
              <w:rPr/>
              <w:t>A</w:t>
            </w:r>
            <w:r>
              <w:rPr>
                <w:spacing w:val="-7"/>
              </w:rPr>
              <w:t> </w:t>
            </w:r>
            <w:r>
              <w:rPr/>
              <w:t>(informative):</w:t>
            </w:r>
            <w:r>
              <w:rPr>
                <w:spacing w:val="-5"/>
              </w:rPr>
              <w:t> </w:t>
            </w:r>
            <w:r>
              <w:rPr/>
              <w:t>Implementation</w:t>
            </w:r>
            <w:r>
              <w:rPr>
                <w:spacing w:val="-9"/>
              </w:rPr>
              <w:t> </w:t>
            </w:r>
            <w:r>
              <w:rPr>
                <w:spacing w:val="-2"/>
              </w:rPr>
              <w:t>options</w:t>
            </w:r>
            <w:r>
              <w:rPr/>
              <w:tab/>
            </w:r>
            <w:r>
              <w:rPr>
                <w:spacing w:val="-5"/>
              </w:rPr>
              <w:t>47</w:t>
            </w:r>
          </w:hyperlink>
        </w:p>
        <w:p>
          <w:pPr>
            <w:pStyle w:val="TOC2"/>
            <w:numPr>
              <w:ilvl w:val="1"/>
              <w:numId w:val="2"/>
            </w:numPr>
            <w:tabs>
              <w:tab w:pos="1245" w:val="left" w:leader="none"/>
              <w:tab w:pos="10035" w:val="right" w:leader="dot"/>
            </w:tabs>
            <w:spacing w:line="240" w:lineRule="auto" w:before="3" w:after="20"/>
            <w:ind w:left="1245" w:right="0" w:hanging="853"/>
            <w:jc w:val="left"/>
          </w:pPr>
          <w:hyperlink w:history="true" w:anchor="_TOC_250018">
            <w:r>
              <w:rPr/>
              <w:t>Implementation</w:t>
            </w:r>
            <w:r>
              <w:rPr>
                <w:spacing w:val="-11"/>
              </w:rPr>
              <w:t> </w:t>
            </w:r>
            <w:r>
              <w:rPr>
                <w:spacing w:val="-2"/>
              </w:rPr>
              <w:t>options</w:t>
            </w:r>
            <w:r>
              <w:rPr/>
              <w:tab/>
            </w:r>
            <w:r>
              <w:rPr>
                <w:spacing w:val="-5"/>
              </w:rPr>
              <w:t>47</w:t>
            </w:r>
          </w:hyperlink>
        </w:p>
        <w:p>
          <w:pPr>
            <w:pStyle w:val="TOC2"/>
            <w:numPr>
              <w:ilvl w:val="2"/>
              <w:numId w:val="2"/>
            </w:numPr>
            <w:tabs>
              <w:tab w:pos="1525" w:val="left" w:leader="none"/>
              <w:tab w:pos="10035" w:val="right" w:leader="dot"/>
            </w:tabs>
            <w:spacing w:line="240" w:lineRule="auto" w:before="53" w:after="0"/>
            <w:ind w:left="1525" w:right="0" w:hanging="1133"/>
            <w:jc w:val="left"/>
          </w:pPr>
          <w:hyperlink w:history="true" w:anchor="_TOC_250017">
            <w:r>
              <w:rPr/>
              <w:t>3GPP</w:t>
            </w:r>
            <w:r>
              <w:rPr>
                <w:spacing w:val="-7"/>
              </w:rPr>
              <w:t> </w:t>
            </w:r>
            <w:r>
              <w:rPr/>
              <w:t>and</w:t>
            </w:r>
            <w:r>
              <w:rPr>
                <w:spacing w:val="-5"/>
              </w:rPr>
              <w:t> </w:t>
            </w:r>
            <w:r>
              <w:rPr/>
              <w:t>ETSI</w:t>
            </w:r>
            <w:r>
              <w:rPr>
                <w:spacing w:val="-6"/>
              </w:rPr>
              <w:t> </w:t>
            </w:r>
            <w:r>
              <w:rPr/>
              <w:t>NFV-MANO</w:t>
            </w:r>
            <w:r>
              <w:rPr>
                <w:spacing w:val="-6"/>
              </w:rPr>
              <w:t> </w:t>
            </w:r>
            <w:r>
              <w:rPr/>
              <w:t>based</w:t>
            </w:r>
            <w:r>
              <w:rPr>
                <w:spacing w:val="-5"/>
              </w:rPr>
              <w:t> </w:t>
            </w:r>
            <w:r>
              <w:rPr/>
              <w:t>O-RAN</w:t>
            </w:r>
            <w:r>
              <w:rPr>
                <w:spacing w:val="-6"/>
              </w:rPr>
              <w:t> </w:t>
            </w:r>
            <w:r>
              <w:rPr/>
              <w:t>slicing</w:t>
            </w:r>
            <w:r>
              <w:rPr>
                <w:spacing w:val="-4"/>
              </w:rPr>
              <w:t> </w:t>
            </w:r>
            <w:r>
              <w:rPr/>
              <w:t>architecture</w:t>
            </w:r>
            <w:r>
              <w:rPr>
                <w:spacing w:val="-6"/>
              </w:rPr>
              <w:t> </w:t>
            </w:r>
            <w:r>
              <w:rPr/>
              <w:t>implementation</w:t>
            </w:r>
            <w:r>
              <w:rPr>
                <w:spacing w:val="-5"/>
              </w:rPr>
              <w:t> </w:t>
            </w:r>
            <w:r>
              <w:rPr>
                <w:spacing w:val="-2"/>
              </w:rPr>
              <w:t>option</w:t>
            </w:r>
            <w:r>
              <w:rPr/>
              <w:tab/>
            </w:r>
            <w:r>
              <w:rPr>
                <w:spacing w:val="-5"/>
              </w:rPr>
              <w:t>47</w:t>
            </w:r>
          </w:hyperlink>
        </w:p>
        <w:p>
          <w:pPr>
            <w:pStyle w:val="TOC2"/>
            <w:numPr>
              <w:ilvl w:val="2"/>
              <w:numId w:val="2"/>
            </w:numPr>
            <w:tabs>
              <w:tab w:pos="1525" w:val="left" w:leader="none"/>
              <w:tab w:pos="10035" w:val="right" w:leader="dot"/>
            </w:tabs>
            <w:spacing w:line="240" w:lineRule="auto" w:before="0" w:after="0"/>
            <w:ind w:left="1525" w:right="0" w:hanging="1133"/>
            <w:jc w:val="left"/>
          </w:pPr>
          <w:hyperlink w:history="true" w:anchor="_TOC_250016">
            <w:r>
              <w:rPr/>
              <w:t>ONAP</w:t>
            </w:r>
            <w:r>
              <w:rPr>
                <w:spacing w:val="-7"/>
              </w:rPr>
              <w:t> </w:t>
            </w:r>
            <w:r>
              <w:rPr/>
              <w:t>based</w:t>
            </w:r>
            <w:r>
              <w:rPr>
                <w:spacing w:val="-5"/>
              </w:rPr>
              <w:t> </w:t>
            </w:r>
            <w:r>
              <w:rPr/>
              <w:t>O-RAN</w:t>
            </w:r>
            <w:r>
              <w:rPr>
                <w:spacing w:val="-7"/>
              </w:rPr>
              <w:t> </w:t>
            </w:r>
            <w:r>
              <w:rPr/>
              <w:t>slicing</w:t>
            </w:r>
            <w:r>
              <w:rPr>
                <w:spacing w:val="-5"/>
              </w:rPr>
              <w:t> </w:t>
            </w:r>
            <w:r>
              <w:rPr/>
              <w:t>architecture</w:t>
            </w:r>
            <w:r>
              <w:rPr>
                <w:spacing w:val="-7"/>
              </w:rPr>
              <w:t> </w:t>
            </w:r>
            <w:r>
              <w:rPr/>
              <w:t>implementation</w:t>
            </w:r>
            <w:r>
              <w:rPr>
                <w:spacing w:val="-5"/>
              </w:rPr>
              <w:t> </w:t>
            </w:r>
            <w:r>
              <w:rPr>
                <w:spacing w:val="-2"/>
              </w:rPr>
              <w:t>option</w:t>
            </w:r>
            <w:r>
              <w:rPr/>
              <w:tab/>
            </w:r>
            <w:r>
              <w:rPr>
                <w:spacing w:val="-5"/>
              </w:rPr>
              <w:t>48</w:t>
            </w:r>
          </w:hyperlink>
        </w:p>
        <w:p>
          <w:pPr>
            <w:pStyle w:val="TOC1"/>
            <w:tabs>
              <w:tab w:pos="10033" w:val="right" w:leader="dot"/>
            </w:tabs>
            <w:ind w:left="392" w:firstLine="0"/>
          </w:pPr>
          <w:hyperlink w:history="true" w:anchor="_TOC_250015">
            <w:r>
              <w:rPr/>
              <w:t>Annex</w:t>
            </w:r>
            <w:r>
              <w:rPr>
                <w:spacing w:val="-5"/>
              </w:rPr>
              <w:t> </w:t>
            </w:r>
            <w:r>
              <w:rPr/>
              <w:t>B</w:t>
            </w:r>
            <w:r>
              <w:rPr>
                <w:spacing w:val="-4"/>
              </w:rPr>
              <w:t> </w:t>
            </w:r>
            <w:r>
              <w:rPr/>
              <w:t>(informative):</w:t>
            </w:r>
            <w:r>
              <w:rPr>
                <w:spacing w:val="-6"/>
              </w:rPr>
              <w:t> </w:t>
            </w:r>
            <w:r>
              <w:rPr/>
              <w:t>Transport</w:t>
            </w:r>
            <w:r>
              <w:rPr>
                <w:spacing w:val="-3"/>
              </w:rPr>
              <w:t> </w:t>
            </w:r>
            <w:r>
              <w:rPr/>
              <w:t>network</w:t>
            </w:r>
            <w:r>
              <w:rPr>
                <w:spacing w:val="-7"/>
              </w:rPr>
              <w:t> </w:t>
            </w:r>
            <w:r>
              <w:rPr>
                <w:spacing w:val="-2"/>
              </w:rPr>
              <w:t>slicing</w:t>
            </w:r>
            <w:r>
              <w:rPr/>
              <w:tab/>
            </w:r>
            <w:r>
              <w:rPr>
                <w:spacing w:val="-5"/>
              </w:rPr>
              <w:t>49</w:t>
            </w:r>
          </w:hyperlink>
        </w:p>
        <w:p>
          <w:pPr>
            <w:pStyle w:val="TOC2"/>
            <w:numPr>
              <w:ilvl w:val="1"/>
              <w:numId w:val="3"/>
            </w:numPr>
            <w:tabs>
              <w:tab w:pos="1245" w:val="left" w:leader="none"/>
              <w:tab w:pos="10035" w:val="right" w:leader="dot"/>
            </w:tabs>
            <w:spacing w:line="240" w:lineRule="auto" w:before="1" w:after="0"/>
            <w:ind w:left="1245" w:right="0" w:hanging="853"/>
            <w:jc w:val="left"/>
          </w:pPr>
          <w:hyperlink w:history="true" w:anchor="_TOC_250014">
            <w:r>
              <w:rPr/>
              <w:t>Transport</w:t>
            </w:r>
            <w:r>
              <w:rPr>
                <w:spacing w:val="-7"/>
              </w:rPr>
              <w:t> </w:t>
            </w:r>
            <w:r>
              <w:rPr/>
              <w:t>network</w:t>
            </w:r>
            <w:r>
              <w:rPr>
                <w:spacing w:val="-4"/>
              </w:rPr>
              <w:t> </w:t>
            </w:r>
            <w:r>
              <w:rPr/>
              <w:t>slicing</w:t>
            </w:r>
            <w:r>
              <w:rPr>
                <w:spacing w:val="-6"/>
              </w:rPr>
              <w:t> </w:t>
            </w:r>
            <w:r>
              <w:rPr/>
              <w:t>use</w:t>
            </w:r>
            <w:r>
              <w:rPr>
                <w:spacing w:val="-6"/>
              </w:rPr>
              <w:t> </w:t>
            </w:r>
            <w:r>
              <w:rPr>
                <w:spacing w:val="-2"/>
              </w:rPr>
              <w:t>cases</w:t>
            </w:r>
            <w:r>
              <w:rPr/>
              <w:tab/>
            </w:r>
            <w:r>
              <w:rPr>
                <w:spacing w:val="-5"/>
              </w:rPr>
              <w:t>49</w:t>
            </w:r>
          </w:hyperlink>
        </w:p>
        <w:p>
          <w:pPr>
            <w:pStyle w:val="TOC1"/>
            <w:tabs>
              <w:tab w:pos="10033" w:val="right" w:leader="dot"/>
            </w:tabs>
            <w:spacing w:before="118"/>
            <w:ind w:left="392" w:firstLine="0"/>
          </w:pPr>
          <w:hyperlink w:history="true" w:anchor="_TOC_250013">
            <w:r>
              <w:rPr/>
              <w:t>Annex</w:t>
            </w:r>
            <w:r>
              <w:rPr>
                <w:spacing w:val="-5"/>
              </w:rPr>
              <w:t> </w:t>
            </w:r>
            <w:r>
              <w:rPr/>
              <w:t>C</w:t>
            </w:r>
            <w:r>
              <w:rPr>
                <w:spacing w:val="-4"/>
              </w:rPr>
              <w:t> </w:t>
            </w:r>
            <w:r>
              <w:rPr/>
              <w:t>(informative):</w:t>
            </w:r>
            <w:r>
              <w:rPr>
                <w:spacing w:val="-6"/>
              </w:rPr>
              <w:t> </w:t>
            </w:r>
            <w:r>
              <w:rPr/>
              <w:t>Slicing</w:t>
            </w:r>
            <w:r>
              <w:rPr>
                <w:spacing w:val="-6"/>
              </w:rPr>
              <w:t> </w:t>
            </w:r>
            <w:r>
              <w:rPr>
                <w:spacing w:val="-2"/>
              </w:rPr>
              <w:t>terminology</w:t>
            </w:r>
            <w:r>
              <w:rPr/>
              <w:tab/>
            </w:r>
            <w:r>
              <w:rPr>
                <w:spacing w:val="-5"/>
              </w:rPr>
              <w:t>57</w:t>
            </w:r>
          </w:hyperlink>
        </w:p>
        <w:p>
          <w:pPr>
            <w:pStyle w:val="TOC2"/>
            <w:numPr>
              <w:ilvl w:val="1"/>
              <w:numId w:val="4"/>
            </w:numPr>
            <w:tabs>
              <w:tab w:pos="1245" w:val="left" w:leader="none"/>
              <w:tab w:pos="10035" w:val="right" w:leader="dot"/>
            </w:tabs>
            <w:spacing w:line="240" w:lineRule="auto" w:before="1" w:after="0"/>
            <w:ind w:left="1245" w:right="0" w:hanging="853"/>
            <w:jc w:val="left"/>
          </w:pPr>
          <w:hyperlink w:history="true" w:anchor="_TOC_250012">
            <w:r>
              <w:rPr/>
              <w:t>Slicing</w:t>
            </w:r>
            <w:r>
              <w:rPr>
                <w:spacing w:val="-5"/>
              </w:rPr>
              <w:t> </w:t>
            </w:r>
            <w:r>
              <w:rPr/>
              <w:t>and</w:t>
            </w:r>
            <w:r>
              <w:rPr>
                <w:spacing w:val="-4"/>
              </w:rPr>
              <w:t> </w:t>
            </w:r>
            <w:r>
              <w:rPr/>
              <w:t>3GPP</w:t>
            </w:r>
            <w:r>
              <w:rPr>
                <w:spacing w:val="-6"/>
              </w:rPr>
              <w:t> </w:t>
            </w:r>
            <w:r>
              <w:rPr/>
              <w:t>slice</w:t>
            </w:r>
            <w:r>
              <w:rPr>
                <w:spacing w:val="-5"/>
              </w:rPr>
              <w:t> </w:t>
            </w:r>
            <w:r>
              <w:rPr/>
              <w:t>modeling</w:t>
            </w:r>
            <w:r>
              <w:rPr>
                <w:spacing w:val="-4"/>
              </w:rPr>
              <w:t> </w:t>
            </w:r>
            <w:r>
              <w:rPr/>
              <w:t>terminology</w:t>
            </w:r>
            <w:r>
              <w:rPr>
                <w:spacing w:val="-6"/>
              </w:rPr>
              <w:t> </w:t>
            </w:r>
            <w:r>
              <w:rPr>
                <w:spacing w:val="-2"/>
              </w:rPr>
              <w:t>awareness</w:t>
            </w:r>
            <w:r>
              <w:rPr/>
              <w:tab/>
            </w:r>
            <w:r>
              <w:rPr>
                <w:spacing w:val="-5"/>
              </w:rPr>
              <w:t>57</w:t>
            </w:r>
          </w:hyperlink>
        </w:p>
        <w:p>
          <w:pPr>
            <w:pStyle w:val="TOC2"/>
            <w:numPr>
              <w:ilvl w:val="2"/>
              <w:numId w:val="4"/>
            </w:numPr>
            <w:tabs>
              <w:tab w:pos="1525" w:val="left" w:leader="none"/>
              <w:tab w:pos="10035" w:val="right" w:leader="dot"/>
            </w:tabs>
            <w:spacing w:line="240" w:lineRule="auto" w:before="1" w:after="0"/>
            <w:ind w:left="1525" w:right="0" w:hanging="1133"/>
            <w:jc w:val="left"/>
          </w:pPr>
          <w:hyperlink w:history="true" w:anchor="_TOC_250011">
            <w:r>
              <w:rPr/>
              <w:t>NSI</w:t>
            </w:r>
            <w:r>
              <w:rPr>
                <w:spacing w:val="-5"/>
              </w:rPr>
              <w:t> </w:t>
            </w:r>
            <w:r>
              <w:rPr/>
              <w:t>and</w:t>
            </w:r>
            <w:r>
              <w:rPr>
                <w:spacing w:val="-2"/>
              </w:rPr>
              <w:t> </w:t>
            </w:r>
            <w:r>
              <w:rPr/>
              <w:t>NSSI</w:t>
            </w:r>
            <w:r>
              <w:rPr>
                <w:spacing w:val="-3"/>
              </w:rPr>
              <w:t> </w:t>
            </w:r>
            <w:r>
              <w:rPr/>
              <w:t>context</w:t>
            </w:r>
            <w:r>
              <w:rPr>
                <w:spacing w:val="-4"/>
              </w:rPr>
              <w:t> </w:t>
            </w:r>
            <w:r>
              <w:rPr/>
              <w:t>in</w:t>
            </w:r>
            <w:r>
              <w:rPr>
                <w:spacing w:val="-2"/>
              </w:rPr>
              <w:t> </w:t>
            </w:r>
            <w:r>
              <w:rPr/>
              <w:t>3GPP</w:t>
            </w:r>
            <w:r>
              <w:rPr>
                <w:spacing w:val="-4"/>
              </w:rPr>
              <w:t> </w:t>
            </w:r>
            <w:r>
              <w:rPr/>
              <w:t>SA2</w:t>
            </w:r>
            <w:r>
              <w:rPr>
                <w:spacing w:val="-2"/>
              </w:rPr>
              <w:t> </w:t>
            </w:r>
            <w:r>
              <w:rPr/>
              <w:t>and</w:t>
            </w:r>
            <w:r>
              <w:rPr>
                <w:spacing w:val="-1"/>
              </w:rPr>
              <w:t> </w:t>
            </w:r>
            <w:r>
              <w:rPr>
                <w:spacing w:val="-5"/>
              </w:rPr>
              <w:t>SA5</w:t>
            </w:r>
            <w:r>
              <w:rPr/>
              <w:tab/>
            </w:r>
            <w:r>
              <w:rPr>
                <w:spacing w:val="-5"/>
              </w:rPr>
              <w:t>57</w:t>
            </w:r>
          </w:hyperlink>
        </w:p>
        <w:p>
          <w:pPr>
            <w:pStyle w:val="TOC2"/>
            <w:numPr>
              <w:ilvl w:val="2"/>
              <w:numId w:val="4"/>
            </w:numPr>
            <w:tabs>
              <w:tab w:pos="1525" w:val="left" w:leader="none"/>
              <w:tab w:pos="10035" w:val="right" w:leader="dot"/>
            </w:tabs>
            <w:spacing w:line="240" w:lineRule="auto" w:before="0" w:after="0"/>
            <w:ind w:left="1525" w:right="0" w:hanging="1133"/>
            <w:jc w:val="left"/>
          </w:pPr>
          <w:hyperlink w:history="true" w:anchor="_TOC_250010">
            <w:r>
              <w:rPr/>
              <w:t>Name</w:t>
            </w:r>
            <w:r>
              <w:rPr>
                <w:spacing w:val="-5"/>
              </w:rPr>
              <w:t> </w:t>
            </w:r>
            <w:r>
              <w:rPr/>
              <w:t>containment</w:t>
            </w:r>
            <w:r>
              <w:rPr>
                <w:spacing w:val="-6"/>
              </w:rPr>
              <w:t> </w:t>
            </w:r>
            <w:r>
              <w:rPr>
                <w:spacing w:val="-2"/>
              </w:rPr>
              <w:t>limitation</w:t>
            </w:r>
            <w:r>
              <w:rPr/>
              <w:tab/>
            </w:r>
            <w:r>
              <w:rPr>
                <w:spacing w:val="-5"/>
              </w:rPr>
              <w:t>57</w:t>
            </w:r>
          </w:hyperlink>
        </w:p>
        <w:p>
          <w:pPr>
            <w:pStyle w:val="TOC2"/>
            <w:numPr>
              <w:ilvl w:val="2"/>
              <w:numId w:val="4"/>
            </w:numPr>
            <w:tabs>
              <w:tab w:pos="1525" w:val="left" w:leader="none"/>
              <w:tab w:pos="10035" w:val="right" w:leader="dot"/>
            </w:tabs>
            <w:spacing w:line="229" w:lineRule="exact" w:before="1" w:after="0"/>
            <w:ind w:left="1525" w:right="0" w:hanging="1133"/>
            <w:jc w:val="left"/>
          </w:pPr>
          <w:hyperlink w:history="true" w:anchor="_TOC_250009">
            <w:r>
              <w:rPr/>
              <w:t>Network</w:t>
            </w:r>
            <w:r>
              <w:rPr>
                <w:spacing w:val="-4"/>
              </w:rPr>
              <w:t> </w:t>
            </w:r>
            <w:r>
              <w:rPr/>
              <w:t>slice</w:t>
            </w:r>
            <w:r>
              <w:rPr>
                <w:spacing w:val="-3"/>
              </w:rPr>
              <w:t> </w:t>
            </w:r>
            <w:r>
              <w:rPr/>
              <w:t>subnet</w:t>
            </w:r>
            <w:r>
              <w:rPr>
                <w:spacing w:val="-4"/>
              </w:rPr>
              <w:t> </w:t>
            </w:r>
            <w:r>
              <w:rPr/>
              <w:t>is</w:t>
            </w:r>
            <w:r>
              <w:rPr>
                <w:spacing w:val="-5"/>
              </w:rPr>
              <w:t> </w:t>
            </w:r>
            <w:r>
              <w:rPr/>
              <w:t>a</w:t>
            </w:r>
            <w:r>
              <w:rPr>
                <w:spacing w:val="-4"/>
              </w:rPr>
              <w:t> </w:t>
            </w:r>
            <w:r>
              <w:rPr/>
              <w:t>purposeful</w:t>
            </w:r>
            <w:r>
              <w:rPr>
                <w:spacing w:val="-5"/>
              </w:rPr>
              <w:t> </w:t>
            </w:r>
            <w:r>
              <w:rPr/>
              <w:t>generic</w:t>
            </w:r>
            <w:r>
              <w:rPr>
                <w:spacing w:val="-4"/>
              </w:rPr>
              <w:t> </w:t>
            </w:r>
            <w:r>
              <w:rPr>
                <w:spacing w:val="-2"/>
              </w:rPr>
              <w:t>collection</w:t>
            </w:r>
            <w:r>
              <w:rPr/>
              <w:tab/>
            </w:r>
            <w:r>
              <w:rPr>
                <w:spacing w:val="-5"/>
              </w:rPr>
              <w:t>58</w:t>
            </w:r>
          </w:hyperlink>
        </w:p>
        <w:p>
          <w:pPr>
            <w:pStyle w:val="TOC2"/>
            <w:numPr>
              <w:ilvl w:val="2"/>
              <w:numId w:val="4"/>
            </w:numPr>
            <w:tabs>
              <w:tab w:pos="1525" w:val="left" w:leader="none"/>
              <w:tab w:pos="10035" w:val="right" w:leader="dot"/>
            </w:tabs>
            <w:spacing w:line="229" w:lineRule="exact" w:before="0" w:after="0"/>
            <w:ind w:left="1525" w:right="0" w:hanging="1133"/>
            <w:jc w:val="left"/>
          </w:pPr>
          <w:hyperlink w:history="true" w:anchor="_TOC_250008">
            <w:r>
              <w:rPr/>
              <w:t>Slicing</w:t>
            </w:r>
            <w:r>
              <w:rPr>
                <w:spacing w:val="-6"/>
              </w:rPr>
              <w:t> </w:t>
            </w:r>
            <w:r>
              <w:rPr/>
              <w:t>instance</w:t>
            </w:r>
            <w:r>
              <w:rPr>
                <w:spacing w:val="-6"/>
              </w:rPr>
              <w:t> </w:t>
            </w:r>
            <w:r>
              <w:rPr>
                <w:spacing w:val="-2"/>
              </w:rPr>
              <w:t>example</w:t>
            </w:r>
            <w:r>
              <w:rPr/>
              <w:tab/>
            </w:r>
            <w:r>
              <w:rPr>
                <w:spacing w:val="-5"/>
              </w:rPr>
              <w:t>59</w:t>
            </w:r>
          </w:hyperlink>
        </w:p>
        <w:p>
          <w:pPr>
            <w:pStyle w:val="TOC2"/>
            <w:numPr>
              <w:ilvl w:val="2"/>
              <w:numId w:val="4"/>
            </w:numPr>
            <w:tabs>
              <w:tab w:pos="1525" w:val="left" w:leader="none"/>
              <w:tab w:pos="10035" w:val="right" w:leader="dot"/>
            </w:tabs>
            <w:spacing w:line="240" w:lineRule="auto" w:before="0" w:after="0"/>
            <w:ind w:left="1525" w:right="0" w:hanging="1133"/>
            <w:jc w:val="left"/>
          </w:pPr>
          <w:hyperlink w:history="true" w:anchor="_TOC_250007">
            <w:r>
              <w:rPr/>
              <w:t>NSSI</w:t>
            </w:r>
            <w:r>
              <w:rPr>
                <w:spacing w:val="-4"/>
              </w:rPr>
              <w:t> </w:t>
            </w:r>
            <w:r>
              <w:rPr/>
              <w:t>slice</w:t>
            </w:r>
            <w:r>
              <w:rPr>
                <w:spacing w:val="-4"/>
              </w:rPr>
              <w:t> </w:t>
            </w:r>
            <w:r>
              <w:rPr/>
              <w:t>profile</w:t>
            </w:r>
            <w:r>
              <w:rPr>
                <w:spacing w:val="-3"/>
              </w:rPr>
              <w:t> </w:t>
            </w:r>
            <w:r>
              <w:rPr/>
              <w:t>and</w:t>
            </w:r>
            <w:r>
              <w:rPr>
                <w:spacing w:val="-3"/>
              </w:rPr>
              <w:t> </w:t>
            </w:r>
            <w:r>
              <w:rPr>
                <w:spacing w:val="-2"/>
              </w:rPr>
              <w:t>PLMNInfo</w:t>
            </w:r>
            <w:r>
              <w:rPr/>
              <w:tab/>
            </w:r>
            <w:r>
              <w:rPr>
                <w:spacing w:val="-5"/>
              </w:rPr>
              <w:t>60</w:t>
            </w:r>
          </w:hyperlink>
        </w:p>
        <w:p>
          <w:pPr>
            <w:pStyle w:val="TOC2"/>
            <w:numPr>
              <w:ilvl w:val="2"/>
              <w:numId w:val="4"/>
            </w:numPr>
            <w:tabs>
              <w:tab w:pos="1525" w:val="left" w:leader="none"/>
              <w:tab w:pos="10035" w:val="right" w:leader="dot"/>
            </w:tabs>
            <w:spacing w:line="240" w:lineRule="auto" w:before="0" w:after="0"/>
            <w:ind w:left="1525" w:right="0" w:hanging="1133"/>
            <w:jc w:val="left"/>
          </w:pPr>
          <w:hyperlink w:history="true" w:anchor="_TOC_250006">
            <w:r>
              <w:rPr/>
              <w:t>Managed</w:t>
            </w:r>
            <w:r>
              <w:rPr>
                <w:spacing w:val="-3"/>
              </w:rPr>
              <w:t> </w:t>
            </w:r>
            <w:r>
              <w:rPr/>
              <w:t>functions</w:t>
            </w:r>
            <w:r>
              <w:rPr>
                <w:spacing w:val="-4"/>
              </w:rPr>
              <w:t> </w:t>
            </w:r>
            <w:r>
              <w:rPr/>
              <w:t>have</w:t>
            </w:r>
            <w:r>
              <w:rPr>
                <w:spacing w:val="-3"/>
              </w:rPr>
              <w:t> </w:t>
            </w:r>
            <w:r>
              <w:rPr/>
              <w:t>a</w:t>
            </w:r>
            <w:r>
              <w:rPr>
                <w:spacing w:val="-4"/>
              </w:rPr>
              <w:t> </w:t>
            </w:r>
            <w:r>
              <w:rPr/>
              <w:t>list</w:t>
            </w:r>
            <w:r>
              <w:rPr>
                <w:spacing w:val="-4"/>
              </w:rPr>
              <w:t> </w:t>
            </w:r>
            <w:r>
              <w:rPr/>
              <w:t>of</w:t>
            </w:r>
            <w:r>
              <w:rPr>
                <w:spacing w:val="-3"/>
              </w:rPr>
              <w:t> </w:t>
            </w:r>
            <w:r>
              <w:rPr>
                <w:spacing w:val="-2"/>
              </w:rPr>
              <w:t>PLMNInfo</w:t>
            </w:r>
            <w:r>
              <w:rPr/>
              <w:tab/>
            </w:r>
            <w:r>
              <w:rPr>
                <w:spacing w:val="-5"/>
              </w:rPr>
              <w:t>61</w:t>
            </w:r>
          </w:hyperlink>
        </w:p>
        <w:p>
          <w:pPr>
            <w:pStyle w:val="TOC2"/>
            <w:numPr>
              <w:ilvl w:val="2"/>
              <w:numId w:val="4"/>
            </w:numPr>
            <w:tabs>
              <w:tab w:pos="1525" w:val="left" w:leader="none"/>
              <w:tab w:pos="10035" w:val="right" w:leader="dot"/>
            </w:tabs>
            <w:spacing w:line="240" w:lineRule="auto" w:before="1" w:after="0"/>
            <w:ind w:left="1525" w:right="0" w:hanging="1133"/>
            <w:jc w:val="left"/>
          </w:pPr>
          <w:hyperlink w:history="true" w:anchor="_TOC_250005">
            <w:r>
              <w:rPr/>
              <w:t>Single</w:t>
            </w:r>
            <w:r>
              <w:rPr>
                <w:spacing w:val="-6"/>
              </w:rPr>
              <w:t> </w:t>
            </w:r>
            <w:r>
              <w:rPr/>
              <w:t>Network</w:t>
            </w:r>
            <w:r>
              <w:rPr>
                <w:spacing w:val="-5"/>
              </w:rPr>
              <w:t> </w:t>
            </w:r>
            <w:r>
              <w:rPr/>
              <w:t>Slice</w:t>
            </w:r>
            <w:r>
              <w:rPr>
                <w:spacing w:val="-6"/>
              </w:rPr>
              <w:t> </w:t>
            </w:r>
            <w:r>
              <w:rPr/>
              <w:t>Selection</w:t>
            </w:r>
            <w:r>
              <w:rPr>
                <w:spacing w:val="-5"/>
              </w:rPr>
              <w:t> </w:t>
            </w:r>
            <w:r>
              <w:rPr/>
              <w:t>Assistance</w:t>
            </w:r>
            <w:r>
              <w:rPr>
                <w:spacing w:val="-6"/>
              </w:rPr>
              <w:t> </w:t>
            </w:r>
            <w:r>
              <w:rPr/>
              <w:t>Information</w:t>
            </w:r>
            <w:r>
              <w:rPr>
                <w:spacing w:val="-7"/>
              </w:rPr>
              <w:t> </w:t>
            </w:r>
            <w:r>
              <w:rPr/>
              <w:t>(S-</w:t>
            </w:r>
            <w:r>
              <w:rPr>
                <w:spacing w:val="-2"/>
              </w:rPr>
              <w:t>NSSAI)</w:t>
            </w:r>
            <w:r>
              <w:rPr/>
              <w:tab/>
            </w:r>
            <w:r>
              <w:rPr>
                <w:spacing w:val="-5"/>
              </w:rPr>
              <w:t>61</w:t>
            </w:r>
          </w:hyperlink>
        </w:p>
        <w:p>
          <w:pPr>
            <w:pStyle w:val="TOC1"/>
            <w:tabs>
              <w:tab w:pos="10033" w:val="right" w:leader="dot"/>
            </w:tabs>
            <w:ind w:left="392" w:firstLine="0"/>
          </w:pPr>
          <w:hyperlink w:history="true" w:anchor="_TOC_250004">
            <w:r>
              <w:rPr/>
              <w:t>Annex</w:t>
            </w:r>
            <w:r>
              <w:rPr>
                <w:spacing w:val="-7"/>
              </w:rPr>
              <w:t> </w:t>
            </w:r>
            <w:r>
              <w:rPr/>
              <w:t>D</w:t>
            </w:r>
            <w:r>
              <w:rPr>
                <w:spacing w:val="-5"/>
              </w:rPr>
              <w:t> </w:t>
            </w:r>
            <w:r>
              <w:rPr/>
              <w:t>(informative):</w:t>
            </w:r>
            <w:r>
              <w:rPr>
                <w:spacing w:val="-7"/>
              </w:rPr>
              <w:t> </w:t>
            </w:r>
            <w:r>
              <w:rPr/>
              <w:t>Multi-operator</w:t>
            </w:r>
            <w:r>
              <w:rPr>
                <w:spacing w:val="-5"/>
              </w:rPr>
              <w:t> </w:t>
            </w:r>
            <w:r>
              <w:rPr/>
              <w:t>slice</w:t>
            </w:r>
            <w:r>
              <w:rPr>
                <w:spacing w:val="-4"/>
              </w:rPr>
              <w:t> </w:t>
            </w:r>
            <w:r>
              <w:rPr/>
              <w:t>RAN</w:t>
            </w:r>
            <w:r>
              <w:rPr>
                <w:spacing w:val="-6"/>
              </w:rPr>
              <w:t> </w:t>
            </w:r>
            <w:r>
              <w:rPr/>
              <w:t>management</w:t>
            </w:r>
            <w:r>
              <w:rPr>
                <w:spacing w:val="-6"/>
              </w:rPr>
              <w:t> </w:t>
            </w:r>
            <w:r>
              <w:rPr/>
              <w:t>services</w:t>
            </w:r>
            <w:r>
              <w:rPr>
                <w:spacing w:val="-6"/>
              </w:rPr>
              <w:t> </w:t>
            </w:r>
            <w:r>
              <w:rPr>
                <w:spacing w:val="-2"/>
              </w:rPr>
              <w:t>exposure</w:t>
            </w:r>
            <w:r>
              <w:rPr/>
              <w:tab/>
            </w:r>
            <w:r>
              <w:rPr>
                <w:spacing w:val="-5"/>
              </w:rPr>
              <w:t>62</w:t>
            </w:r>
          </w:hyperlink>
        </w:p>
        <w:p>
          <w:pPr>
            <w:pStyle w:val="TOC2"/>
            <w:numPr>
              <w:ilvl w:val="1"/>
              <w:numId w:val="5"/>
            </w:numPr>
            <w:tabs>
              <w:tab w:pos="1245" w:val="left" w:leader="none"/>
              <w:tab w:pos="10035" w:val="right" w:leader="dot"/>
            </w:tabs>
            <w:spacing w:line="240" w:lineRule="auto" w:before="1" w:after="0"/>
            <w:ind w:left="1245" w:right="0" w:hanging="853"/>
            <w:jc w:val="left"/>
          </w:pPr>
          <w:hyperlink w:history="true" w:anchor="_TOC_250003">
            <w:r>
              <w:rPr/>
              <w:t>RAN</w:t>
            </w:r>
            <w:r>
              <w:rPr>
                <w:spacing w:val="-6"/>
              </w:rPr>
              <w:t> </w:t>
            </w:r>
            <w:r>
              <w:rPr/>
              <w:t>management</w:t>
            </w:r>
            <w:r>
              <w:rPr>
                <w:spacing w:val="-7"/>
              </w:rPr>
              <w:t> </w:t>
            </w:r>
            <w:r>
              <w:rPr/>
              <w:t>services</w:t>
            </w:r>
            <w:r>
              <w:rPr>
                <w:spacing w:val="-6"/>
              </w:rPr>
              <w:t> </w:t>
            </w:r>
            <w:r>
              <w:rPr/>
              <w:t>exposure</w:t>
            </w:r>
            <w:r>
              <w:rPr>
                <w:spacing w:val="-6"/>
              </w:rPr>
              <w:t> </w:t>
            </w:r>
            <w:r>
              <w:rPr/>
              <w:t>for</w:t>
            </w:r>
            <w:r>
              <w:rPr>
                <w:spacing w:val="-6"/>
              </w:rPr>
              <w:t> </w:t>
            </w:r>
            <w:r>
              <w:rPr/>
              <w:t>multi-operator</w:t>
            </w:r>
            <w:r>
              <w:rPr>
                <w:spacing w:val="-5"/>
              </w:rPr>
              <w:t> </w:t>
            </w:r>
            <w:r>
              <w:rPr>
                <w:spacing w:val="-2"/>
              </w:rPr>
              <w:t>slice</w:t>
            </w:r>
            <w:r>
              <w:rPr/>
              <w:tab/>
            </w:r>
            <w:r>
              <w:rPr>
                <w:spacing w:val="-5"/>
              </w:rPr>
              <w:t>62</w:t>
            </w:r>
          </w:hyperlink>
        </w:p>
        <w:p>
          <w:pPr>
            <w:pStyle w:val="TOC2"/>
            <w:numPr>
              <w:ilvl w:val="2"/>
              <w:numId w:val="5"/>
            </w:numPr>
            <w:tabs>
              <w:tab w:pos="1525" w:val="left" w:leader="none"/>
              <w:tab w:pos="10035" w:val="right" w:leader="dot"/>
            </w:tabs>
            <w:spacing w:line="240" w:lineRule="auto" w:before="0" w:after="0"/>
            <w:ind w:left="1525" w:right="0" w:hanging="1133"/>
            <w:jc w:val="left"/>
          </w:pPr>
          <w:hyperlink w:history="true" w:anchor="_TOC_250002">
            <w:r>
              <w:rPr/>
              <w:t>Management</w:t>
            </w:r>
            <w:r>
              <w:rPr>
                <w:spacing w:val="-7"/>
              </w:rPr>
              <w:t> </w:t>
            </w:r>
            <w:r>
              <w:rPr/>
              <w:t>services</w:t>
            </w:r>
            <w:r>
              <w:rPr>
                <w:spacing w:val="-6"/>
              </w:rPr>
              <w:t> </w:t>
            </w:r>
            <w:r>
              <w:rPr/>
              <w:t>exposure</w:t>
            </w:r>
            <w:r>
              <w:rPr>
                <w:spacing w:val="-5"/>
              </w:rPr>
              <w:t> </w:t>
            </w:r>
            <w:r>
              <w:rPr/>
              <w:t>for</w:t>
            </w:r>
            <w:r>
              <w:rPr>
                <w:spacing w:val="-5"/>
              </w:rPr>
              <w:t> </w:t>
            </w:r>
            <w:r>
              <w:rPr/>
              <w:t>multi-operator</w:t>
            </w:r>
            <w:r>
              <w:rPr>
                <w:spacing w:val="-6"/>
              </w:rPr>
              <w:t> </w:t>
            </w:r>
            <w:r>
              <w:rPr/>
              <w:t>slice</w:t>
            </w:r>
            <w:r>
              <w:rPr>
                <w:spacing w:val="-3"/>
              </w:rPr>
              <w:t> </w:t>
            </w:r>
            <w:r>
              <w:rPr/>
              <w:t>-</w:t>
            </w:r>
            <w:r>
              <w:rPr>
                <w:spacing w:val="-5"/>
              </w:rPr>
              <w:t> </w:t>
            </w:r>
            <w:r>
              <w:rPr/>
              <w:t>Relevant</w:t>
            </w:r>
            <w:r>
              <w:rPr>
                <w:spacing w:val="-6"/>
              </w:rPr>
              <w:t> </w:t>
            </w:r>
            <w:r>
              <w:rPr>
                <w:spacing w:val="-2"/>
              </w:rPr>
              <w:t>standards</w:t>
            </w:r>
            <w:r>
              <w:rPr/>
              <w:tab/>
            </w:r>
            <w:r>
              <w:rPr>
                <w:spacing w:val="-5"/>
              </w:rPr>
              <w:t>63</w:t>
            </w:r>
          </w:hyperlink>
        </w:p>
        <w:p>
          <w:pPr>
            <w:pStyle w:val="TOC2"/>
            <w:numPr>
              <w:ilvl w:val="2"/>
              <w:numId w:val="5"/>
            </w:numPr>
            <w:tabs>
              <w:tab w:pos="1525" w:val="left" w:leader="none"/>
              <w:tab w:pos="10035" w:val="right" w:leader="dot"/>
            </w:tabs>
            <w:spacing w:line="240" w:lineRule="auto" w:before="1" w:after="0"/>
            <w:ind w:left="1525" w:right="0" w:hanging="1133"/>
            <w:jc w:val="left"/>
          </w:pPr>
          <w:hyperlink w:history="true" w:anchor="_TOC_250001">
            <w:r>
              <w:rPr/>
              <w:t>Concepts</w:t>
            </w:r>
            <w:r>
              <w:rPr>
                <w:spacing w:val="-7"/>
              </w:rPr>
              <w:t> </w:t>
            </w:r>
            <w:r>
              <w:rPr/>
              <w:t>of</w:t>
            </w:r>
            <w:r>
              <w:rPr>
                <w:spacing w:val="-5"/>
              </w:rPr>
              <w:t> </w:t>
            </w:r>
            <w:r>
              <w:rPr/>
              <w:t>management</w:t>
            </w:r>
            <w:r>
              <w:rPr>
                <w:spacing w:val="-7"/>
              </w:rPr>
              <w:t> </w:t>
            </w:r>
            <w:r>
              <w:rPr/>
              <w:t>services</w:t>
            </w:r>
            <w:r>
              <w:rPr>
                <w:spacing w:val="-6"/>
              </w:rPr>
              <w:t> </w:t>
            </w:r>
            <w:r>
              <w:rPr/>
              <w:t>exposure</w:t>
            </w:r>
            <w:r>
              <w:rPr>
                <w:spacing w:val="-5"/>
              </w:rPr>
              <w:t> </w:t>
            </w:r>
            <w:r>
              <w:rPr/>
              <w:t>for</w:t>
            </w:r>
            <w:r>
              <w:rPr>
                <w:spacing w:val="-6"/>
              </w:rPr>
              <w:t> </w:t>
            </w:r>
            <w:r>
              <w:rPr/>
              <w:t>multi-operator</w:t>
            </w:r>
            <w:r>
              <w:rPr>
                <w:spacing w:val="-5"/>
              </w:rPr>
              <w:t> </w:t>
            </w:r>
            <w:r>
              <w:rPr>
                <w:spacing w:val="-2"/>
              </w:rPr>
              <w:t>slice</w:t>
            </w:r>
            <w:r>
              <w:rPr/>
              <w:tab/>
            </w:r>
            <w:r>
              <w:rPr>
                <w:spacing w:val="-5"/>
              </w:rPr>
              <w:t>64</w:t>
            </w:r>
          </w:hyperlink>
        </w:p>
        <w:p>
          <w:pPr>
            <w:pStyle w:val="TOC2"/>
            <w:numPr>
              <w:ilvl w:val="2"/>
              <w:numId w:val="5"/>
            </w:numPr>
            <w:tabs>
              <w:tab w:pos="1525" w:val="left" w:leader="none"/>
              <w:tab w:pos="10035" w:val="right" w:leader="dot"/>
            </w:tabs>
            <w:spacing w:line="229" w:lineRule="exact" w:before="0" w:after="0"/>
            <w:ind w:left="1525" w:right="0" w:hanging="1133"/>
            <w:jc w:val="left"/>
          </w:pPr>
          <w:hyperlink w:history="true" w:anchor="_TOC_250000">
            <w:r>
              <w:rPr/>
              <w:t>Management</w:t>
            </w:r>
            <w:r>
              <w:rPr>
                <w:spacing w:val="-6"/>
              </w:rPr>
              <w:t> </w:t>
            </w:r>
            <w:r>
              <w:rPr/>
              <w:t>aspects</w:t>
            </w:r>
            <w:r>
              <w:rPr>
                <w:spacing w:val="-5"/>
              </w:rPr>
              <w:t> </w:t>
            </w:r>
            <w:r>
              <w:rPr/>
              <w:t>of</w:t>
            </w:r>
            <w:r>
              <w:rPr>
                <w:spacing w:val="-4"/>
              </w:rPr>
              <w:t> </w:t>
            </w:r>
            <w:r>
              <w:rPr/>
              <w:t>external</w:t>
            </w:r>
            <w:r>
              <w:rPr>
                <w:spacing w:val="-4"/>
              </w:rPr>
              <w:t> </w:t>
            </w:r>
            <w:r>
              <w:rPr/>
              <w:t>exposure</w:t>
            </w:r>
            <w:r>
              <w:rPr>
                <w:spacing w:val="-6"/>
              </w:rPr>
              <w:t> </w:t>
            </w:r>
            <w:r>
              <w:rPr/>
              <w:t>of</w:t>
            </w:r>
            <w:r>
              <w:rPr>
                <w:spacing w:val="-4"/>
              </w:rPr>
              <w:t> </w:t>
            </w:r>
            <w:r>
              <w:rPr/>
              <w:t>MnS</w:t>
            </w:r>
            <w:r>
              <w:rPr>
                <w:spacing w:val="-5"/>
              </w:rPr>
              <w:t> </w:t>
            </w:r>
            <w:r>
              <w:rPr/>
              <w:t>related</w:t>
            </w:r>
            <w:r>
              <w:rPr>
                <w:spacing w:val="-6"/>
              </w:rPr>
              <w:t> </w:t>
            </w:r>
            <w:r>
              <w:rPr/>
              <w:t>to</w:t>
            </w:r>
            <w:r>
              <w:rPr>
                <w:spacing w:val="-6"/>
              </w:rPr>
              <w:t> </w:t>
            </w:r>
            <w:r>
              <w:rPr/>
              <w:t>RAN</w:t>
            </w:r>
            <w:r>
              <w:rPr>
                <w:spacing w:val="-4"/>
              </w:rPr>
              <w:t> </w:t>
            </w:r>
            <w:r>
              <w:rPr>
                <w:spacing w:val="-2"/>
              </w:rPr>
              <w:t>slicing</w:t>
            </w:r>
            <w:r>
              <w:rPr/>
              <w:tab/>
            </w:r>
            <w:r>
              <w:rPr>
                <w:spacing w:val="-5"/>
              </w:rPr>
              <w:t>65</w:t>
            </w:r>
          </w:hyperlink>
        </w:p>
        <w:p>
          <w:pPr>
            <w:pStyle w:val="TOC2"/>
            <w:numPr>
              <w:ilvl w:val="2"/>
              <w:numId w:val="5"/>
            </w:numPr>
            <w:tabs>
              <w:tab w:pos="1525" w:val="left" w:leader="none"/>
            </w:tabs>
            <w:spacing w:line="229" w:lineRule="exact" w:before="0" w:after="0"/>
            <w:ind w:left="1525" w:right="0" w:hanging="1133"/>
            <w:jc w:val="left"/>
          </w:pPr>
          <w:r>
            <w:rPr/>
            <w:t>Multi-operator</w:t>
          </w:r>
          <w:r>
            <w:rPr>
              <w:spacing w:val="-7"/>
            </w:rPr>
            <w:t> </w:t>
          </w:r>
          <w:r>
            <w:rPr/>
            <w:t>slice:</w:t>
          </w:r>
          <w:r>
            <w:rPr>
              <w:spacing w:val="-5"/>
            </w:rPr>
            <w:t> </w:t>
          </w:r>
          <w:r>
            <w:rPr/>
            <w:t>High-level</w:t>
          </w:r>
          <w:r>
            <w:rPr>
              <w:spacing w:val="-4"/>
            </w:rPr>
            <w:t> </w:t>
          </w:r>
          <w:r>
            <w:rPr/>
            <w:t>use</w:t>
          </w:r>
          <w:r>
            <w:rPr>
              <w:spacing w:val="-5"/>
            </w:rPr>
            <w:t> </w:t>
          </w:r>
          <w:r>
            <w:rPr/>
            <w:t>cases</w:t>
          </w:r>
          <w:r>
            <w:rPr>
              <w:spacing w:val="-6"/>
            </w:rPr>
            <w:t> </w:t>
          </w:r>
          <w:r>
            <w:rPr/>
            <w:t>and</w:t>
          </w:r>
          <w:r>
            <w:rPr>
              <w:spacing w:val="-3"/>
            </w:rPr>
            <w:t> </w:t>
          </w:r>
          <w:r>
            <w:rPr/>
            <w:t>potential</w:t>
          </w:r>
          <w:r>
            <w:rPr>
              <w:spacing w:val="-6"/>
            </w:rPr>
            <w:t> </w:t>
          </w:r>
          <w:r>
            <w:rPr/>
            <w:t>requirements</w:t>
          </w:r>
          <w:r>
            <w:rPr>
              <w:spacing w:val="-6"/>
            </w:rPr>
            <w:t> </w:t>
          </w:r>
          <w:r>
            <w:rPr/>
            <w:t>for</w:t>
          </w:r>
          <w:r>
            <w:rPr>
              <w:spacing w:val="-4"/>
            </w:rPr>
            <w:t> </w:t>
          </w:r>
          <w:r>
            <w:rPr/>
            <w:t>exposure</w:t>
          </w:r>
          <w:r>
            <w:rPr>
              <w:spacing w:val="-7"/>
            </w:rPr>
            <w:t> </w:t>
          </w:r>
          <w:r>
            <w:rPr/>
            <w:t>fo</w:t>
          </w:r>
          <w:r>
            <w:rPr>
              <w:spacing w:val="-4"/>
            </w:rPr>
            <w:t> </w:t>
          </w:r>
          <w:r>
            <w:rPr/>
            <w:t>MnS</w:t>
          </w:r>
          <w:r>
            <w:rPr>
              <w:spacing w:val="-7"/>
            </w:rPr>
            <w:t> </w:t>
          </w:r>
          <w:r>
            <w:rPr/>
            <w:t>related</w:t>
          </w:r>
          <w:r>
            <w:rPr>
              <w:spacing w:val="-4"/>
            </w:rPr>
            <w:t> </w:t>
          </w:r>
          <w:r>
            <w:rPr>
              <w:spacing w:val="-5"/>
            </w:rPr>
            <w:t>to</w:t>
          </w:r>
        </w:p>
        <w:p>
          <w:pPr>
            <w:pStyle w:val="TOC3"/>
            <w:tabs>
              <w:tab w:pos="10035" w:val="right" w:leader="dot"/>
            </w:tabs>
          </w:pPr>
          <w:r>
            <w:rPr/>
            <w:t>O-RAN</w:t>
          </w:r>
          <w:r>
            <w:rPr>
              <w:spacing w:val="-8"/>
            </w:rPr>
            <w:t> </w:t>
          </w:r>
          <w:r>
            <w:rPr>
              <w:spacing w:val="-2"/>
            </w:rPr>
            <w:t>slicing</w:t>
          </w:r>
          <w:r>
            <w:rPr/>
            <w:tab/>
          </w:r>
          <w:r>
            <w:rPr>
              <w:spacing w:val="-5"/>
            </w:rPr>
            <w:t>66</w:t>
          </w:r>
        </w:p>
        <w:p>
          <w:pPr>
            <w:pStyle w:val="TOC1"/>
            <w:tabs>
              <w:tab w:pos="10033" w:val="right" w:leader="dot"/>
            </w:tabs>
            <w:spacing w:before="118"/>
            <w:ind w:left="392" w:firstLine="0"/>
          </w:pPr>
          <w:r>
            <w:rPr/>
            <w:t>Annex</w:t>
          </w:r>
          <w:r>
            <w:rPr>
              <w:spacing w:val="-5"/>
            </w:rPr>
            <w:t> </w:t>
          </w:r>
          <w:r>
            <w:rPr/>
            <w:t>(informative):</w:t>
          </w:r>
          <w:r>
            <w:rPr>
              <w:spacing w:val="45"/>
            </w:rPr>
            <w:t> </w:t>
          </w:r>
          <w:r>
            <w:rPr/>
            <w:t>Change</w:t>
          </w:r>
          <w:r>
            <w:rPr>
              <w:spacing w:val="-5"/>
            </w:rPr>
            <w:t> </w:t>
          </w:r>
          <w:r>
            <w:rPr/>
            <w:t>history/Change</w:t>
          </w:r>
          <w:r>
            <w:rPr>
              <w:spacing w:val="-7"/>
            </w:rPr>
            <w:t> </w:t>
          </w:r>
          <w:r>
            <w:rPr/>
            <w:t>request</w:t>
          </w:r>
          <w:r>
            <w:rPr>
              <w:spacing w:val="-3"/>
            </w:rPr>
            <w:t> </w:t>
          </w:r>
          <w:r>
            <w:rPr>
              <w:spacing w:val="-2"/>
            </w:rPr>
            <w:t>(history)</w:t>
          </w:r>
          <w:r>
            <w:rPr/>
            <w:tab/>
          </w:r>
          <w:r>
            <w:rPr>
              <w:spacing w:val="-5"/>
            </w:rPr>
            <w:t>76</w:t>
          </w:r>
        </w:p>
      </w:sdtContent>
    </w:sdt>
    <w:p>
      <w:pPr>
        <w:spacing w:after="0"/>
        <w:sectPr>
          <w:type w:val="continuous"/>
          <w:pgSz w:w="11910" w:h="16850"/>
          <w:pgMar w:header="864" w:footer="279" w:top="1541" w:bottom="1237" w:left="740" w:right="240"/>
        </w:sectPr>
      </w:pPr>
    </w:p>
    <w:p>
      <w:pPr>
        <w:pStyle w:val="BodyText"/>
        <w:spacing w:before="9"/>
        <w:rPr>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160135" cy="18415"/>
                          <a:chExt cx="6160135" cy="18415"/>
                        </a:xfrm>
                      </wpg:grpSpPr>
                      <wps:wsp>
                        <wps:cNvPr id="12" name="Graphic 12"/>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8" coordorigin="0,0" coordsize="9701,29">
                <v:rect style="position:absolute;left:0;top:0;width:9701;height:29" id="docshape9" filled="true" fillcolor="#000000" stroked="false">
                  <v:fill type="solid"/>
                </v:rect>
              </v:group>
            </w:pict>
          </mc:Fallback>
        </mc:AlternateContent>
      </w:r>
      <w:r>
        <w:rPr>
          <w:position w:val="0"/>
          <w:sz w:val="2"/>
        </w:rPr>
      </w:r>
    </w:p>
    <w:p>
      <w:pPr>
        <w:pStyle w:val="Heading1"/>
        <w:ind w:firstLine="0"/>
      </w:pPr>
      <w:bookmarkStart w:name="_TOC_250067" w:id="1"/>
      <w:bookmarkEnd w:id="1"/>
      <w:r>
        <w:rPr>
          <w:spacing w:val="-2"/>
        </w:rPr>
        <w:t>Foreword</w:t>
      </w:r>
    </w:p>
    <w:p>
      <w:pPr>
        <w:pStyle w:val="BodyText"/>
        <w:spacing w:before="179"/>
        <w:ind w:left="392"/>
        <w:jc w:val="both"/>
      </w:pPr>
      <w:r>
        <w:rPr/>
        <w:t>This</w:t>
      </w:r>
      <w:r>
        <w:rPr>
          <w:spacing w:val="-13"/>
        </w:rPr>
        <w:t> </w:t>
      </w:r>
      <w:r>
        <w:rPr/>
        <w:t>Technical</w:t>
      </w:r>
      <w:r>
        <w:rPr>
          <w:spacing w:val="-12"/>
        </w:rPr>
        <w:t> </w:t>
      </w:r>
      <w:r>
        <w:rPr/>
        <w:t>Specification</w:t>
      </w:r>
      <w:r>
        <w:rPr>
          <w:spacing w:val="-7"/>
        </w:rPr>
        <w:t> </w:t>
      </w:r>
      <w:r>
        <w:rPr/>
        <w:t>(TS)</w:t>
      </w:r>
      <w:r>
        <w:rPr>
          <w:spacing w:val="-8"/>
        </w:rPr>
        <w:t> </w:t>
      </w:r>
      <w:r>
        <w:rPr/>
        <w:t>has</w:t>
      </w:r>
      <w:r>
        <w:rPr>
          <w:spacing w:val="-8"/>
        </w:rPr>
        <w:t> </w:t>
      </w:r>
      <w:r>
        <w:rPr/>
        <w:t>been</w:t>
      </w:r>
      <w:r>
        <w:rPr>
          <w:spacing w:val="-7"/>
        </w:rPr>
        <w:t> </w:t>
      </w:r>
      <w:r>
        <w:rPr/>
        <w:t>produced</w:t>
      </w:r>
      <w:r>
        <w:rPr>
          <w:spacing w:val="-7"/>
        </w:rPr>
        <w:t> </w:t>
      </w:r>
      <w:r>
        <w:rPr/>
        <w:t>by</w:t>
      </w:r>
      <w:r>
        <w:rPr>
          <w:spacing w:val="-2"/>
        </w:rPr>
        <w:t> </w:t>
      </w:r>
      <w:r>
        <w:rPr/>
        <w:t>O-RAN</w:t>
      </w:r>
      <w:r>
        <w:rPr>
          <w:spacing w:val="-12"/>
        </w:rPr>
        <w:t> </w:t>
      </w:r>
      <w:r>
        <w:rPr>
          <w:spacing w:val="-2"/>
        </w:rPr>
        <w:t>Alliance.</w:t>
      </w:r>
    </w:p>
    <w:p>
      <w:pPr>
        <w:pStyle w:val="BodyText"/>
        <w:spacing w:line="278" w:lineRule="auto" w:before="197"/>
        <w:ind w:left="392" w:right="887"/>
        <w:jc w:val="both"/>
      </w:pPr>
      <w:r>
        <w:rPr/>
        <w:t>The content of the present document is subject to continuing work within O-RAN and may change following formal O- RAN approval. Should the O-RAN</w:t>
      </w:r>
      <w:r>
        <w:rPr>
          <w:spacing w:val="-2"/>
        </w:rPr>
        <w:t> </w:t>
      </w:r>
      <w:r>
        <w:rPr/>
        <w:t>Alliance modify the contents of the present document, it will be re-released by O- RAN with an identifying change of version date and an increase in version number as follows:</w:t>
      </w:r>
    </w:p>
    <w:p>
      <w:pPr>
        <w:pStyle w:val="BodyText"/>
        <w:spacing w:line="446" w:lineRule="auto" w:before="158"/>
        <w:ind w:left="392" w:right="9228"/>
        <w:jc w:val="both"/>
      </w:pPr>
      <w:r>
        <w:rPr>
          <w:spacing w:val="-2"/>
        </w:rPr>
        <w:t>version</w:t>
      </w:r>
      <w:r>
        <w:rPr>
          <w:spacing w:val="-11"/>
        </w:rPr>
        <w:t> </w:t>
      </w:r>
      <w:r>
        <w:rPr>
          <w:spacing w:val="-2"/>
        </w:rPr>
        <w:t>xx.yy.zz where:</w:t>
      </w:r>
    </w:p>
    <w:p>
      <w:pPr>
        <w:pStyle w:val="BodyText"/>
        <w:spacing w:line="278" w:lineRule="auto"/>
        <w:ind w:left="1130" w:right="900" w:hanging="454"/>
        <w:jc w:val="both"/>
      </w:pPr>
      <w:r>
        <w:rPr/>
        <w:t>xx:</w:t>
      </w:r>
      <w:r>
        <w:rPr>
          <w:spacing w:val="40"/>
        </w:rPr>
        <w:t> </w:t>
      </w:r>
      <w:r>
        <w:rPr/>
        <w:t>the first digit-group is incremented for all changes of substance, i.e. technical enhancements, corrections, updates, etc. (the initial approved document will have xx=01).</w:t>
      </w:r>
      <w:r>
        <w:rPr>
          <w:spacing w:val="40"/>
        </w:rPr>
        <w:t> </w:t>
      </w:r>
      <w:r>
        <w:rPr/>
        <w:t>Always 2 digits with leading zero if needed.</w:t>
      </w:r>
    </w:p>
    <w:p>
      <w:pPr>
        <w:pStyle w:val="BodyText"/>
        <w:spacing w:before="157"/>
        <w:ind w:left="676"/>
      </w:pPr>
      <w:r>
        <w:rPr/>
        <w:t>yy:</w:t>
      </w:r>
      <w:r>
        <w:rPr>
          <w:spacing w:val="42"/>
        </w:rPr>
        <w:t>  </w:t>
      </w:r>
      <w:r>
        <w:rPr/>
        <w:t>the</w:t>
      </w:r>
      <w:r>
        <w:rPr>
          <w:spacing w:val="15"/>
        </w:rPr>
        <w:t> </w:t>
      </w:r>
      <w:r>
        <w:rPr/>
        <w:t>second</w:t>
      </w:r>
      <w:r>
        <w:rPr>
          <w:spacing w:val="16"/>
        </w:rPr>
        <w:t> </w:t>
      </w:r>
      <w:r>
        <w:rPr/>
        <w:t>digit-group</w:t>
      </w:r>
      <w:r>
        <w:rPr>
          <w:spacing w:val="16"/>
        </w:rPr>
        <w:t> </w:t>
      </w:r>
      <w:r>
        <w:rPr/>
        <w:t>is</w:t>
      </w:r>
      <w:r>
        <w:rPr>
          <w:spacing w:val="15"/>
        </w:rPr>
        <w:t> </w:t>
      </w:r>
      <w:r>
        <w:rPr/>
        <w:t>incremented</w:t>
      </w:r>
      <w:r>
        <w:rPr>
          <w:spacing w:val="16"/>
        </w:rPr>
        <w:t> </w:t>
      </w:r>
      <w:r>
        <w:rPr/>
        <w:t>when</w:t>
      </w:r>
      <w:r>
        <w:rPr>
          <w:spacing w:val="16"/>
        </w:rPr>
        <w:t> </w:t>
      </w:r>
      <w:r>
        <w:rPr/>
        <w:t>editorial</w:t>
      </w:r>
      <w:r>
        <w:rPr>
          <w:spacing w:val="15"/>
        </w:rPr>
        <w:t> </w:t>
      </w:r>
      <w:r>
        <w:rPr/>
        <w:t>only</w:t>
      </w:r>
      <w:r>
        <w:rPr>
          <w:spacing w:val="13"/>
        </w:rPr>
        <w:t> </w:t>
      </w:r>
      <w:r>
        <w:rPr/>
        <w:t>changes</w:t>
      </w:r>
      <w:r>
        <w:rPr>
          <w:spacing w:val="15"/>
        </w:rPr>
        <w:t> </w:t>
      </w:r>
      <w:r>
        <w:rPr/>
        <w:t>have</w:t>
      </w:r>
      <w:r>
        <w:rPr>
          <w:spacing w:val="15"/>
        </w:rPr>
        <w:t> </w:t>
      </w:r>
      <w:r>
        <w:rPr/>
        <w:t>been</w:t>
      </w:r>
      <w:r>
        <w:rPr>
          <w:spacing w:val="16"/>
        </w:rPr>
        <w:t> </w:t>
      </w:r>
      <w:r>
        <w:rPr/>
        <w:t>incorporated</w:t>
      </w:r>
      <w:r>
        <w:rPr>
          <w:spacing w:val="16"/>
        </w:rPr>
        <w:t> </w:t>
      </w:r>
      <w:r>
        <w:rPr/>
        <w:t>in</w:t>
      </w:r>
      <w:r>
        <w:rPr>
          <w:spacing w:val="16"/>
        </w:rPr>
        <w:t> </w:t>
      </w:r>
      <w:r>
        <w:rPr/>
        <w:t>the</w:t>
      </w:r>
      <w:r>
        <w:rPr>
          <w:spacing w:val="15"/>
        </w:rPr>
        <w:t> </w:t>
      </w:r>
      <w:r>
        <w:rPr>
          <w:spacing w:val="-2"/>
        </w:rPr>
        <w:t>document.</w:t>
      </w:r>
    </w:p>
    <w:p>
      <w:pPr>
        <w:pStyle w:val="BodyText"/>
        <w:spacing w:before="36"/>
        <w:ind w:left="1130"/>
      </w:pPr>
      <w:r>
        <w:rPr/>
        <w:t>Always</w:t>
      </w:r>
      <w:r>
        <w:rPr>
          <w:spacing w:val="-5"/>
        </w:rPr>
        <w:t> </w:t>
      </w:r>
      <w:r>
        <w:rPr/>
        <w:t>2</w:t>
      </w:r>
      <w:r>
        <w:rPr>
          <w:spacing w:val="-3"/>
        </w:rPr>
        <w:t> </w:t>
      </w:r>
      <w:r>
        <w:rPr/>
        <w:t>digits</w:t>
      </w:r>
      <w:r>
        <w:rPr>
          <w:spacing w:val="-4"/>
        </w:rPr>
        <w:t> </w:t>
      </w:r>
      <w:r>
        <w:rPr/>
        <w:t>with</w:t>
      </w:r>
      <w:r>
        <w:rPr>
          <w:spacing w:val="-3"/>
        </w:rPr>
        <w:t> </w:t>
      </w:r>
      <w:r>
        <w:rPr/>
        <w:t>leading</w:t>
      </w:r>
      <w:r>
        <w:rPr>
          <w:spacing w:val="-3"/>
        </w:rPr>
        <w:t> </w:t>
      </w:r>
      <w:r>
        <w:rPr/>
        <w:t>zero</w:t>
      </w:r>
      <w:r>
        <w:rPr>
          <w:spacing w:val="-3"/>
        </w:rPr>
        <w:t> </w:t>
      </w:r>
      <w:r>
        <w:rPr/>
        <w:t>if</w:t>
      </w:r>
      <w:r>
        <w:rPr>
          <w:spacing w:val="-3"/>
        </w:rPr>
        <w:t> </w:t>
      </w:r>
      <w:r>
        <w:rPr>
          <w:spacing w:val="-2"/>
        </w:rPr>
        <w:t>needed.</w:t>
      </w:r>
    </w:p>
    <w:p>
      <w:pPr>
        <w:pStyle w:val="BodyText"/>
        <w:spacing w:line="278" w:lineRule="auto" w:before="197"/>
        <w:ind w:left="1130" w:right="895" w:hanging="454"/>
        <w:jc w:val="both"/>
      </w:pPr>
      <w:r>
        <w:rPr/>
        <w:t>zz:</w:t>
      </w:r>
      <w:r>
        <w:rPr>
          <w:spacing w:val="80"/>
          <w:w w:val="150"/>
        </w:rPr>
        <w:t> </w:t>
      </w:r>
      <w:r>
        <w:rPr/>
        <w:t>the third digit-group included</w:t>
      </w:r>
      <w:r>
        <w:rPr>
          <w:spacing w:val="-1"/>
        </w:rPr>
        <w:t> </w:t>
      </w:r>
      <w:r>
        <w:rPr/>
        <w:t>only in working</w:t>
      </w:r>
      <w:r>
        <w:rPr>
          <w:spacing w:val="-1"/>
        </w:rPr>
        <w:t> </w:t>
      </w:r>
      <w:r>
        <w:rPr/>
        <w:t>versions</w:t>
      </w:r>
      <w:r>
        <w:rPr>
          <w:spacing w:val="-1"/>
        </w:rPr>
        <w:t> </w:t>
      </w:r>
      <w:r>
        <w:rPr/>
        <w:t>of the document indicating incremental changes during the editing process. External versions never include the third digit-group.</w:t>
      </w:r>
      <w:r>
        <w:rPr>
          <w:spacing w:val="40"/>
        </w:rPr>
        <w:t> </w:t>
      </w:r>
      <w:r>
        <w:rPr/>
        <w:t>Always 2 digits with leading zero if </w:t>
      </w:r>
      <w:r>
        <w:rPr>
          <w:spacing w:val="-2"/>
        </w:rPr>
        <w:t>needed.</w:t>
      </w:r>
    </w:p>
    <w:p>
      <w:pPr>
        <w:pStyle w:val="BodyText"/>
        <w:spacing w:before="148"/>
      </w:pPr>
      <w:r>
        <w:rPr/>
        <mc:AlternateContent>
          <mc:Choice Requires="wps">
            <w:drawing>
              <wp:anchor distT="0" distB="0" distL="0" distR="0" allowOverlap="1" layoutInCell="1" locked="0" behindDoc="1" simplePos="0" relativeHeight="487589888">
                <wp:simplePos x="0" y="0"/>
                <wp:positionH relativeFrom="page">
                  <wp:posOffset>701040</wp:posOffset>
                </wp:positionH>
                <wp:positionV relativeFrom="paragraph">
                  <wp:posOffset>255384</wp:posOffset>
                </wp:positionV>
                <wp:extent cx="6160135" cy="1841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0.109007pt;width:485.02pt;height:1.44pt;mso-position-horizontal-relative:page;mso-position-vertical-relative:paragraph;z-index:-15726592;mso-wrap-distance-left:0;mso-wrap-distance-right:0" id="docshape10" filled="true" fillcolor="#000000" stroked="false">
                <v:fill type="solid"/>
                <w10:wrap type="topAndBottom"/>
              </v:rect>
            </w:pict>
          </mc:Fallback>
        </mc:AlternateContent>
      </w:r>
    </w:p>
    <w:p>
      <w:pPr>
        <w:pStyle w:val="Heading1"/>
        <w:spacing w:before="60"/>
        <w:ind w:firstLine="0"/>
      </w:pPr>
      <w:bookmarkStart w:name="_TOC_250066" w:id="2"/>
      <w:r>
        <w:rPr/>
        <w:t>Modal</w:t>
      </w:r>
      <w:r>
        <w:rPr>
          <w:spacing w:val="-4"/>
        </w:rPr>
        <w:t> </w:t>
      </w:r>
      <w:r>
        <w:rPr/>
        <w:t>verbs</w:t>
      </w:r>
      <w:r>
        <w:rPr>
          <w:spacing w:val="-4"/>
        </w:rPr>
        <w:t> </w:t>
      </w:r>
      <w:bookmarkEnd w:id="2"/>
      <w:r>
        <w:rPr>
          <w:spacing w:val="-2"/>
        </w:rPr>
        <w:t>terminology</w:t>
      </w:r>
    </w:p>
    <w:p>
      <w:pPr>
        <w:spacing w:line="278" w:lineRule="auto" w:before="179"/>
        <w:ind w:left="392" w:right="887" w:firstLine="0"/>
        <w:jc w:val="both"/>
        <w:rPr>
          <w:sz w:val="20"/>
        </w:rPr>
      </w:pPr>
      <w:r>
        <w:rPr>
          <w:sz w:val="20"/>
        </w:rPr>
        <w:t>In the present document "</w:t>
      </w:r>
      <w:r>
        <w:rPr>
          <w:b/>
          <w:sz w:val="20"/>
        </w:rPr>
        <w:t>shall</w:t>
      </w:r>
      <w:r>
        <w:rPr>
          <w:sz w:val="20"/>
        </w:rPr>
        <w:t>", "</w:t>
      </w:r>
      <w:r>
        <w:rPr>
          <w:b/>
          <w:sz w:val="20"/>
        </w:rPr>
        <w:t>shall not</w:t>
      </w:r>
      <w:r>
        <w:rPr>
          <w:sz w:val="20"/>
        </w:rPr>
        <w:t>", "</w:t>
      </w:r>
      <w:r>
        <w:rPr>
          <w:b/>
          <w:sz w:val="20"/>
        </w:rPr>
        <w:t>should</w:t>
      </w:r>
      <w:r>
        <w:rPr>
          <w:sz w:val="20"/>
        </w:rPr>
        <w:t>", "</w:t>
      </w:r>
      <w:r>
        <w:rPr>
          <w:b/>
          <w:sz w:val="20"/>
        </w:rPr>
        <w:t>should not</w:t>
      </w:r>
      <w:r>
        <w:rPr>
          <w:sz w:val="20"/>
        </w:rPr>
        <w:t>", "</w:t>
      </w:r>
      <w:r>
        <w:rPr>
          <w:b/>
          <w:sz w:val="20"/>
        </w:rPr>
        <w:t>may</w:t>
      </w:r>
      <w:r>
        <w:rPr>
          <w:sz w:val="20"/>
        </w:rPr>
        <w:t>", "</w:t>
      </w:r>
      <w:r>
        <w:rPr>
          <w:b/>
          <w:sz w:val="20"/>
        </w:rPr>
        <w:t>need not</w:t>
      </w:r>
      <w:r>
        <w:rPr>
          <w:sz w:val="20"/>
        </w:rPr>
        <w:t>", "</w:t>
      </w:r>
      <w:r>
        <w:rPr>
          <w:b/>
          <w:sz w:val="20"/>
        </w:rPr>
        <w:t>will</w:t>
      </w:r>
      <w:r>
        <w:rPr>
          <w:sz w:val="20"/>
        </w:rPr>
        <w:t>", "</w:t>
      </w:r>
      <w:r>
        <w:rPr>
          <w:b/>
          <w:sz w:val="20"/>
        </w:rPr>
        <w:t>will not</w:t>
      </w:r>
      <w:r>
        <w:rPr>
          <w:sz w:val="20"/>
        </w:rPr>
        <w:t>", "</w:t>
      </w:r>
      <w:r>
        <w:rPr>
          <w:b/>
          <w:sz w:val="20"/>
        </w:rPr>
        <w:t>can</w:t>
      </w:r>
      <w:r>
        <w:rPr>
          <w:sz w:val="20"/>
        </w:rPr>
        <w:t>" and "</w:t>
      </w:r>
      <w:r>
        <w:rPr>
          <w:b/>
          <w:sz w:val="20"/>
        </w:rPr>
        <w:t>cannot</w:t>
      </w:r>
      <w:r>
        <w:rPr>
          <w:sz w:val="20"/>
        </w:rPr>
        <w:t>" are to be interpreted as described in clause 3.2 of the O-RAN Drafting Rules (Verbal forms for the expression of provisions).</w:t>
      </w:r>
    </w:p>
    <w:p>
      <w:pPr>
        <w:pStyle w:val="BodyText"/>
        <w:spacing w:before="158"/>
        <w:ind w:left="392"/>
        <w:jc w:val="both"/>
      </w:pPr>
      <w:r>
        <w:rPr/>
        <w:t>"</w:t>
      </w:r>
      <w:r>
        <w:rPr>
          <w:b/>
        </w:rPr>
        <w:t>must</w:t>
      </w:r>
      <w:r>
        <w:rPr/>
        <w:t>"</w:t>
      </w:r>
      <w:r>
        <w:rPr>
          <w:spacing w:val="-5"/>
        </w:rPr>
        <w:t> </w:t>
      </w:r>
      <w:r>
        <w:rPr/>
        <w:t>and</w:t>
      </w:r>
      <w:r>
        <w:rPr>
          <w:spacing w:val="-3"/>
        </w:rPr>
        <w:t> </w:t>
      </w:r>
      <w:r>
        <w:rPr/>
        <w:t>"</w:t>
      </w:r>
      <w:r>
        <w:rPr>
          <w:b/>
        </w:rPr>
        <w:t>must</w:t>
      </w:r>
      <w:r>
        <w:rPr>
          <w:b/>
          <w:spacing w:val="-5"/>
        </w:rPr>
        <w:t> </w:t>
      </w:r>
      <w:r>
        <w:rPr>
          <w:b/>
        </w:rPr>
        <w:t>not</w:t>
      </w:r>
      <w:r>
        <w:rPr/>
        <w:t>"</w:t>
      </w:r>
      <w:r>
        <w:rPr>
          <w:spacing w:val="-4"/>
        </w:rPr>
        <w:t> </w:t>
      </w:r>
      <w:r>
        <w:rPr/>
        <w:t>are</w:t>
      </w:r>
      <w:r>
        <w:rPr>
          <w:spacing w:val="-4"/>
        </w:rPr>
        <w:t> </w:t>
      </w:r>
      <w:r>
        <w:rPr>
          <w:b/>
        </w:rPr>
        <w:t>NOT</w:t>
      </w:r>
      <w:r>
        <w:rPr>
          <w:b/>
          <w:spacing w:val="-4"/>
        </w:rPr>
        <w:t> </w:t>
      </w:r>
      <w:r>
        <w:rPr/>
        <w:t>allowed</w:t>
      </w:r>
      <w:r>
        <w:rPr>
          <w:spacing w:val="-4"/>
        </w:rPr>
        <w:t> </w:t>
      </w:r>
      <w:r>
        <w:rPr/>
        <w:t>in</w:t>
      </w:r>
      <w:r>
        <w:rPr>
          <w:spacing w:val="-2"/>
        </w:rPr>
        <w:t> </w:t>
      </w:r>
      <w:r>
        <w:rPr/>
        <w:t>O-RAN</w:t>
      </w:r>
      <w:r>
        <w:rPr>
          <w:spacing w:val="-5"/>
        </w:rPr>
        <w:t> </w:t>
      </w:r>
      <w:r>
        <w:rPr/>
        <w:t>deliverables</w:t>
      </w:r>
      <w:r>
        <w:rPr>
          <w:spacing w:val="-5"/>
        </w:rPr>
        <w:t> </w:t>
      </w:r>
      <w:r>
        <w:rPr/>
        <w:t>except</w:t>
      </w:r>
      <w:r>
        <w:rPr>
          <w:spacing w:val="-5"/>
        </w:rPr>
        <w:t> </w:t>
      </w:r>
      <w:r>
        <w:rPr/>
        <w:t>when</w:t>
      </w:r>
      <w:r>
        <w:rPr>
          <w:spacing w:val="-6"/>
        </w:rPr>
        <w:t> </w:t>
      </w:r>
      <w:r>
        <w:rPr/>
        <w:t>used</w:t>
      </w:r>
      <w:r>
        <w:rPr>
          <w:spacing w:val="-3"/>
        </w:rPr>
        <w:t> </w:t>
      </w:r>
      <w:r>
        <w:rPr/>
        <w:t>in</w:t>
      </w:r>
      <w:r>
        <w:rPr>
          <w:spacing w:val="-7"/>
        </w:rPr>
        <w:t> </w:t>
      </w:r>
      <w:r>
        <w:rPr/>
        <w:t>direct</w:t>
      </w:r>
      <w:r>
        <w:rPr>
          <w:spacing w:val="-5"/>
        </w:rPr>
        <w:t> </w:t>
      </w:r>
      <w:r>
        <w:rPr>
          <w:spacing w:val="-2"/>
        </w:rPr>
        <w:t>citation.</w:t>
      </w:r>
    </w:p>
    <w:p>
      <w:pPr>
        <w:spacing w:after="0"/>
        <w:jc w:val="both"/>
        <w:sectPr>
          <w:pgSz w:w="11910" w:h="16850"/>
          <w:pgMar w:header="864" w:footer="279" w:top="1520" w:bottom="460" w:left="740" w:right="240"/>
        </w:sectPr>
      </w:pPr>
    </w:p>
    <w:p>
      <w:pPr>
        <w:pStyle w:val="BodyText"/>
        <w:spacing w:before="9"/>
        <w:rPr>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14" name="Group 14"/>
                <wp:cNvGraphicFramePr>
                  <a:graphicFrameLocks/>
                </wp:cNvGraphicFramePr>
                <a:graphic>
                  <a:graphicData uri="http://schemas.microsoft.com/office/word/2010/wordprocessingGroup">
                    <wpg:wgp>
                      <wpg:cNvPr id="14" name="Group 14"/>
                      <wpg:cNvGrpSpPr/>
                      <wpg:grpSpPr>
                        <a:xfrm>
                          <a:off x="0" y="0"/>
                          <a:ext cx="6160135" cy="18415"/>
                          <a:chExt cx="6160135" cy="18415"/>
                        </a:xfrm>
                      </wpg:grpSpPr>
                      <wps:wsp>
                        <wps:cNvPr id="15" name="Graphic 15"/>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11" coordorigin="0,0" coordsize="9701,29">
                <v:rect style="position:absolute;left:0;top:0;width:9701;height:29" id="docshape12" filled="true" fillcolor="#000000" stroked="false">
                  <v:fill type="solid"/>
                </v:rect>
              </v:group>
            </w:pict>
          </mc:Fallback>
        </mc:AlternateContent>
      </w:r>
      <w:r>
        <w:rPr>
          <w:position w:val="0"/>
          <w:sz w:val="2"/>
        </w:rPr>
      </w:r>
    </w:p>
    <w:p>
      <w:pPr>
        <w:pStyle w:val="Heading1"/>
        <w:numPr>
          <w:ilvl w:val="0"/>
          <w:numId w:val="6"/>
        </w:numPr>
        <w:tabs>
          <w:tab w:pos="1525" w:val="left" w:leader="none"/>
        </w:tabs>
        <w:spacing w:line="240" w:lineRule="auto" w:before="61" w:after="0"/>
        <w:ind w:left="1525" w:right="0" w:hanging="1133"/>
        <w:jc w:val="left"/>
      </w:pPr>
      <w:bookmarkStart w:name="_TOC_250065" w:id="3"/>
      <w:bookmarkEnd w:id="3"/>
      <w:r>
        <w:rPr>
          <w:spacing w:val="-2"/>
        </w:rPr>
        <w:t>Scope</w:t>
      </w:r>
    </w:p>
    <w:p>
      <w:pPr>
        <w:pStyle w:val="BodyText"/>
        <w:spacing w:line="278" w:lineRule="auto" w:before="179"/>
        <w:ind w:left="392" w:right="888"/>
        <w:jc w:val="both"/>
      </w:pPr>
      <w:r>
        <w:rPr/>
        <w:t>The present document specifies </w:t>
      </w:r>
      <w:r>
        <w:rPr>
          <w:color w:val="0D0D0D"/>
        </w:rPr>
        <w:t>the high level O-RAN slicing related use cases, requirements and architecture. While some of the requirements are derived from use cases, some of the relevant SDO requirements are captured as they have impact</w:t>
      </w:r>
      <w:r>
        <w:rPr>
          <w:color w:val="0D0D0D"/>
          <w:spacing w:val="-13"/>
        </w:rPr>
        <w:t> </w:t>
      </w:r>
      <w:r>
        <w:rPr>
          <w:color w:val="0D0D0D"/>
        </w:rPr>
        <w:t>on</w:t>
      </w:r>
      <w:r>
        <w:rPr>
          <w:color w:val="0D0D0D"/>
          <w:spacing w:val="-12"/>
        </w:rPr>
        <w:t> </w:t>
      </w:r>
      <w:r>
        <w:rPr>
          <w:color w:val="0D0D0D"/>
        </w:rPr>
        <w:t>O-RAN</w:t>
      </w:r>
      <w:r>
        <w:rPr>
          <w:color w:val="0D0D0D"/>
          <w:spacing w:val="-13"/>
        </w:rPr>
        <w:t> </w:t>
      </w:r>
      <w:r>
        <w:rPr>
          <w:color w:val="0D0D0D"/>
        </w:rPr>
        <w:t>functions.</w:t>
      </w:r>
      <w:r>
        <w:rPr>
          <w:color w:val="0D0D0D"/>
          <w:spacing w:val="-12"/>
        </w:rPr>
        <w:t> </w:t>
      </w:r>
      <w:r>
        <w:rPr>
          <w:color w:val="0D0D0D"/>
        </w:rPr>
        <w:t>Along</w:t>
      </w:r>
      <w:r>
        <w:rPr>
          <w:color w:val="0D0D0D"/>
          <w:spacing w:val="-13"/>
        </w:rPr>
        <w:t> </w:t>
      </w:r>
      <w:r>
        <w:rPr>
          <w:color w:val="0D0D0D"/>
        </w:rPr>
        <w:t>with</w:t>
      </w:r>
      <w:r>
        <w:rPr>
          <w:color w:val="0D0D0D"/>
          <w:spacing w:val="-12"/>
        </w:rPr>
        <w:t> </w:t>
      </w:r>
      <w:r>
        <w:rPr>
          <w:color w:val="0D0D0D"/>
        </w:rPr>
        <w:t>requirements</w:t>
      </w:r>
      <w:r>
        <w:rPr>
          <w:color w:val="0D0D0D"/>
          <w:spacing w:val="-13"/>
        </w:rPr>
        <w:t> </w:t>
      </w:r>
      <w:r>
        <w:rPr>
          <w:color w:val="0D0D0D"/>
        </w:rPr>
        <w:t>and</w:t>
      </w:r>
      <w:r>
        <w:rPr>
          <w:color w:val="0D0D0D"/>
          <w:spacing w:val="-12"/>
        </w:rPr>
        <w:t> </w:t>
      </w:r>
      <w:r>
        <w:rPr>
          <w:color w:val="0D0D0D"/>
        </w:rPr>
        <w:t>reference</w:t>
      </w:r>
      <w:r>
        <w:rPr>
          <w:color w:val="0D0D0D"/>
          <w:spacing w:val="-13"/>
        </w:rPr>
        <w:t> </w:t>
      </w:r>
      <w:r>
        <w:rPr>
          <w:color w:val="0D0D0D"/>
        </w:rPr>
        <w:t>slicing</w:t>
      </w:r>
      <w:r>
        <w:rPr>
          <w:color w:val="0D0D0D"/>
          <w:spacing w:val="-12"/>
        </w:rPr>
        <w:t> </w:t>
      </w:r>
      <w:r>
        <w:rPr>
          <w:color w:val="0D0D0D"/>
        </w:rPr>
        <w:t>architecture,</w:t>
      </w:r>
      <w:r>
        <w:rPr>
          <w:color w:val="0D0D0D"/>
          <w:spacing w:val="-12"/>
        </w:rPr>
        <w:t> </w:t>
      </w:r>
      <w:r>
        <w:rPr>
          <w:color w:val="0D0D0D"/>
        </w:rPr>
        <w:t>slicing</w:t>
      </w:r>
      <w:r>
        <w:rPr>
          <w:color w:val="0D0D0D"/>
          <w:spacing w:val="-11"/>
        </w:rPr>
        <w:t> </w:t>
      </w:r>
      <w:r>
        <w:rPr>
          <w:color w:val="0D0D0D"/>
        </w:rPr>
        <w:t>related</w:t>
      </w:r>
      <w:r>
        <w:rPr>
          <w:color w:val="0D0D0D"/>
          <w:spacing w:val="-12"/>
        </w:rPr>
        <w:t> </w:t>
      </w:r>
      <w:r>
        <w:rPr>
          <w:color w:val="0D0D0D"/>
        </w:rPr>
        <w:t>impact</w:t>
      </w:r>
      <w:r>
        <w:rPr>
          <w:color w:val="0D0D0D"/>
          <w:spacing w:val="-12"/>
        </w:rPr>
        <w:t> </w:t>
      </w:r>
      <w:r>
        <w:rPr>
          <w:color w:val="0D0D0D"/>
        </w:rPr>
        <w:t>to</w:t>
      </w:r>
      <w:r>
        <w:rPr>
          <w:color w:val="0D0D0D"/>
          <w:spacing w:val="-12"/>
        </w:rPr>
        <w:t> </w:t>
      </w:r>
      <w:r>
        <w:rPr>
          <w:color w:val="0D0D0D"/>
        </w:rPr>
        <w:t>O-RAN functions and interfaces are captured as well.</w:t>
      </w:r>
    </w:p>
    <w:p>
      <w:pPr>
        <w:pStyle w:val="BodyText"/>
        <w:spacing w:before="147"/>
      </w:pPr>
      <w:r>
        <w:rPr/>
        <mc:AlternateContent>
          <mc:Choice Requires="wps">
            <w:drawing>
              <wp:anchor distT="0" distB="0" distL="0" distR="0" allowOverlap="1" layoutInCell="1" locked="0" behindDoc="1" simplePos="0" relativeHeight="487590912">
                <wp:simplePos x="0" y="0"/>
                <wp:positionH relativeFrom="page">
                  <wp:posOffset>701040</wp:posOffset>
                </wp:positionH>
                <wp:positionV relativeFrom="paragraph">
                  <wp:posOffset>254989</wp:posOffset>
                </wp:positionV>
                <wp:extent cx="6160135" cy="1841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0.077913pt;width:485.02pt;height:1.44pt;mso-position-horizontal-relative:page;mso-position-vertical-relative:paragraph;z-index:-15725568;mso-wrap-distance-left:0;mso-wrap-distance-right:0" id="docshape13" filled="true" fillcolor="#000000" stroked="false">
                <v:fill type="solid"/>
                <w10:wrap type="topAndBottom"/>
              </v:rect>
            </w:pict>
          </mc:Fallback>
        </mc:AlternateContent>
      </w:r>
    </w:p>
    <w:p>
      <w:pPr>
        <w:pStyle w:val="Heading1"/>
        <w:numPr>
          <w:ilvl w:val="0"/>
          <w:numId w:val="6"/>
        </w:numPr>
        <w:tabs>
          <w:tab w:pos="1525" w:val="left" w:leader="none"/>
        </w:tabs>
        <w:spacing w:line="240" w:lineRule="auto" w:before="60" w:after="0"/>
        <w:ind w:left="1525" w:right="0" w:hanging="1133"/>
        <w:jc w:val="left"/>
      </w:pPr>
      <w:bookmarkStart w:name="_TOC_250064" w:id="4"/>
      <w:bookmarkEnd w:id="4"/>
      <w:r>
        <w:rPr>
          <w:spacing w:val="-2"/>
        </w:rPr>
        <w:t>References</w:t>
      </w:r>
    </w:p>
    <w:p>
      <w:pPr>
        <w:pStyle w:val="Heading2"/>
        <w:numPr>
          <w:ilvl w:val="1"/>
          <w:numId w:val="6"/>
        </w:numPr>
        <w:tabs>
          <w:tab w:pos="1525" w:val="left" w:leader="none"/>
        </w:tabs>
        <w:spacing w:line="240" w:lineRule="auto" w:before="358" w:after="0"/>
        <w:ind w:left="1525" w:right="0" w:hanging="1133"/>
        <w:jc w:val="left"/>
      </w:pPr>
      <w:bookmarkStart w:name="_TOC_250063" w:id="5"/>
      <w:r>
        <w:rPr/>
        <w:t>Normative</w:t>
      </w:r>
      <w:r>
        <w:rPr>
          <w:spacing w:val="-22"/>
        </w:rPr>
        <w:t> </w:t>
      </w:r>
      <w:bookmarkEnd w:id="5"/>
      <w:r>
        <w:rPr>
          <w:spacing w:val="-2"/>
        </w:rPr>
        <w:t>references</w:t>
      </w:r>
    </w:p>
    <w:p>
      <w:pPr>
        <w:pStyle w:val="BodyText"/>
        <w:spacing w:line="278" w:lineRule="auto" w:before="181"/>
        <w:ind w:left="392" w:right="886"/>
        <w:jc w:val="both"/>
      </w:pPr>
      <w:r>
        <w:rPr/>
        <w:t>References</w:t>
      </w:r>
      <w:r>
        <w:rPr>
          <w:spacing w:val="-10"/>
        </w:rPr>
        <w:t> </w:t>
      </w:r>
      <w:r>
        <w:rPr/>
        <w:t>are</w:t>
      </w:r>
      <w:r>
        <w:rPr>
          <w:spacing w:val="-10"/>
        </w:rPr>
        <w:t> </w:t>
      </w:r>
      <w:r>
        <w:rPr/>
        <w:t>either</w:t>
      </w:r>
      <w:r>
        <w:rPr>
          <w:spacing w:val="-9"/>
        </w:rPr>
        <w:t> </w:t>
      </w:r>
      <w:r>
        <w:rPr/>
        <w:t>specific</w:t>
      </w:r>
      <w:r>
        <w:rPr>
          <w:spacing w:val="-10"/>
        </w:rPr>
        <w:t> </w:t>
      </w:r>
      <w:r>
        <w:rPr/>
        <w:t>(identified</w:t>
      </w:r>
      <w:r>
        <w:rPr>
          <w:spacing w:val="-9"/>
        </w:rPr>
        <w:t> </w:t>
      </w:r>
      <w:r>
        <w:rPr/>
        <w:t>by</w:t>
      </w:r>
      <w:r>
        <w:rPr>
          <w:spacing w:val="-10"/>
        </w:rPr>
        <w:t> </w:t>
      </w:r>
      <w:r>
        <w:rPr/>
        <w:t>date</w:t>
      </w:r>
      <w:r>
        <w:rPr>
          <w:spacing w:val="-10"/>
        </w:rPr>
        <w:t> </w:t>
      </w:r>
      <w:r>
        <w:rPr/>
        <w:t>of</w:t>
      </w:r>
      <w:r>
        <w:rPr>
          <w:spacing w:val="-10"/>
        </w:rPr>
        <w:t> </w:t>
      </w:r>
      <w:r>
        <w:rPr/>
        <w:t>publication</w:t>
      </w:r>
      <w:r>
        <w:rPr>
          <w:spacing w:val="-9"/>
        </w:rPr>
        <w:t> </w:t>
      </w:r>
      <w:r>
        <w:rPr/>
        <w:t>and/or</w:t>
      </w:r>
      <w:r>
        <w:rPr>
          <w:spacing w:val="-10"/>
        </w:rPr>
        <w:t> </w:t>
      </w:r>
      <w:r>
        <w:rPr/>
        <w:t>edition</w:t>
      </w:r>
      <w:r>
        <w:rPr>
          <w:spacing w:val="-10"/>
        </w:rPr>
        <w:t> </w:t>
      </w:r>
      <w:r>
        <w:rPr/>
        <w:t>number</w:t>
      </w:r>
      <w:r>
        <w:rPr>
          <w:spacing w:val="-11"/>
        </w:rPr>
        <w:t> </w:t>
      </w:r>
      <w:r>
        <w:rPr/>
        <w:t>or</w:t>
      </w:r>
      <w:r>
        <w:rPr>
          <w:spacing w:val="-10"/>
        </w:rPr>
        <w:t> </w:t>
      </w:r>
      <w:r>
        <w:rPr/>
        <w:t>version</w:t>
      </w:r>
      <w:r>
        <w:rPr>
          <w:spacing w:val="-9"/>
        </w:rPr>
        <w:t> </w:t>
      </w:r>
      <w:r>
        <w:rPr/>
        <w:t>number)</w:t>
      </w:r>
      <w:r>
        <w:rPr>
          <w:spacing w:val="-10"/>
        </w:rPr>
        <w:t> </w:t>
      </w:r>
      <w:r>
        <w:rPr/>
        <w:t>or</w:t>
      </w:r>
      <w:r>
        <w:rPr>
          <w:spacing w:val="-10"/>
        </w:rPr>
        <w:t> </w:t>
      </w:r>
      <w:r>
        <w:rPr/>
        <w:t>non-specific. For specific references, only the cited version applies. For non-specific references, the latest version of the referenced document (including any amendments) applies. In the case of a reference to a 3GPP</w:t>
      </w:r>
      <w:r>
        <w:rPr>
          <w:spacing w:val="-5"/>
        </w:rPr>
        <w:t> </w:t>
      </w:r>
      <w:r>
        <w:rPr/>
        <w:t>document, a non-specific reference implicitly refers to the latest version of that document in Release 18, or the latest 3GPP</w:t>
      </w:r>
      <w:r>
        <w:rPr>
          <w:spacing w:val="-3"/>
        </w:rPr>
        <w:t> </w:t>
      </w:r>
      <w:r>
        <w:rPr/>
        <w:t>release prior to Release 18 that includes that document.</w:t>
      </w:r>
    </w:p>
    <w:p>
      <w:pPr>
        <w:pStyle w:val="BodyText"/>
        <w:tabs>
          <w:tab w:pos="1528" w:val="left" w:leader="none"/>
        </w:tabs>
        <w:spacing w:line="278" w:lineRule="auto" w:before="159"/>
        <w:ind w:left="1528" w:right="893" w:hanging="852"/>
      </w:pPr>
      <w:r>
        <w:rPr>
          <w:spacing w:val="-2"/>
        </w:rPr>
        <w:t>NOTE:</w:t>
      </w:r>
      <w:r>
        <w:rPr/>
        <w:tab/>
        <w:t>While</w:t>
      </w:r>
      <w:r>
        <w:rPr>
          <w:spacing w:val="-12"/>
        </w:rPr>
        <w:t> </w:t>
      </w:r>
      <w:r>
        <w:rPr/>
        <w:t>any</w:t>
      </w:r>
      <w:r>
        <w:rPr>
          <w:spacing w:val="-11"/>
        </w:rPr>
        <w:t> </w:t>
      </w:r>
      <w:r>
        <w:rPr/>
        <w:t>hyperlinks</w:t>
      </w:r>
      <w:r>
        <w:rPr>
          <w:spacing w:val="-12"/>
        </w:rPr>
        <w:t> </w:t>
      </w:r>
      <w:r>
        <w:rPr/>
        <w:t>included</w:t>
      </w:r>
      <w:r>
        <w:rPr>
          <w:spacing w:val="-13"/>
        </w:rPr>
        <w:t> </w:t>
      </w:r>
      <w:r>
        <w:rPr/>
        <w:t>in</w:t>
      </w:r>
      <w:r>
        <w:rPr>
          <w:spacing w:val="-11"/>
        </w:rPr>
        <w:t> </w:t>
      </w:r>
      <w:r>
        <w:rPr/>
        <w:t>this</w:t>
      </w:r>
      <w:r>
        <w:rPr>
          <w:spacing w:val="-12"/>
        </w:rPr>
        <w:t> </w:t>
      </w:r>
      <w:r>
        <w:rPr/>
        <w:t>clause</w:t>
      </w:r>
      <w:r>
        <w:rPr>
          <w:spacing w:val="-11"/>
        </w:rPr>
        <w:t> </w:t>
      </w:r>
      <w:r>
        <w:rPr/>
        <w:t>were</w:t>
      </w:r>
      <w:r>
        <w:rPr>
          <w:spacing w:val="-11"/>
        </w:rPr>
        <w:t> </w:t>
      </w:r>
      <w:r>
        <w:rPr/>
        <w:t>valid</w:t>
      </w:r>
      <w:r>
        <w:rPr>
          <w:spacing w:val="-11"/>
        </w:rPr>
        <w:t> </w:t>
      </w:r>
      <w:r>
        <w:rPr/>
        <w:t>at</w:t>
      </w:r>
      <w:r>
        <w:rPr>
          <w:spacing w:val="-11"/>
        </w:rPr>
        <w:t> </w:t>
      </w:r>
      <w:r>
        <w:rPr/>
        <w:t>the</w:t>
      </w:r>
      <w:r>
        <w:rPr>
          <w:spacing w:val="-9"/>
        </w:rPr>
        <w:t> </w:t>
      </w:r>
      <w:r>
        <w:rPr/>
        <w:t>time</w:t>
      </w:r>
      <w:r>
        <w:rPr>
          <w:spacing w:val="-11"/>
        </w:rPr>
        <w:t> </w:t>
      </w:r>
      <w:r>
        <w:rPr/>
        <w:t>of</w:t>
      </w:r>
      <w:r>
        <w:rPr>
          <w:spacing w:val="-11"/>
        </w:rPr>
        <w:t> </w:t>
      </w:r>
      <w:r>
        <w:rPr/>
        <w:t>publication,</w:t>
      </w:r>
      <w:r>
        <w:rPr>
          <w:spacing w:val="-11"/>
        </w:rPr>
        <w:t> </w:t>
      </w:r>
      <w:r>
        <w:rPr/>
        <w:t>O-RAN</w:t>
      </w:r>
      <w:r>
        <w:rPr>
          <w:spacing w:val="-11"/>
        </w:rPr>
        <w:t> </w:t>
      </w:r>
      <w:r>
        <w:rPr/>
        <w:t>cannot</w:t>
      </w:r>
      <w:r>
        <w:rPr>
          <w:spacing w:val="-12"/>
        </w:rPr>
        <w:t> </w:t>
      </w:r>
      <w:r>
        <w:rPr/>
        <w:t>guarantee their long term validity.</w:t>
      </w:r>
    </w:p>
    <w:p>
      <w:pPr>
        <w:pStyle w:val="BodyText"/>
        <w:spacing w:before="157"/>
        <w:ind w:left="392"/>
        <w:jc w:val="both"/>
      </w:pPr>
      <w:r>
        <w:rPr/>
        <w:t>The</w:t>
      </w:r>
      <w:r>
        <w:rPr>
          <w:spacing w:val="-6"/>
        </w:rPr>
        <w:t> </w:t>
      </w:r>
      <w:r>
        <w:rPr/>
        <w:t>following</w:t>
      </w:r>
      <w:r>
        <w:rPr>
          <w:spacing w:val="-4"/>
        </w:rPr>
        <w:t> </w:t>
      </w:r>
      <w:r>
        <w:rPr/>
        <w:t>referenced</w:t>
      </w:r>
      <w:r>
        <w:rPr>
          <w:spacing w:val="-6"/>
        </w:rPr>
        <w:t> </w:t>
      </w:r>
      <w:r>
        <w:rPr/>
        <w:t>documents</w:t>
      </w:r>
      <w:r>
        <w:rPr>
          <w:spacing w:val="-6"/>
        </w:rPr>
        <w:t> </w:t>
      </w:r>
      <w:r>
        <w:rPr/>
        <w:t>are</w:t>
      </w:r>
      <w:r>
        <w:rPr>
          <w:spacing w:val="-5"/>
        </w:rPr>
        <w:t> </w:t>
      </w:r>
      <w:r>
        <w:rPr/>
        <w:t>necessary</w:t>
      </w:r>
      <w:r>
        <w:rPr>
          <w:spacing w:val="-4"/>
        </w:rPr>
        <w:t> </w:t>
      </w:r>
      <w:r>
        <w:rPr/>
        <w:t>for</w:t>
      </w:r>
      <w:r>
        <w:rPr>
          <w:spacing w:val="-5"/>
        </w:rPr>
        <w:t> </w:t>
      </w:r>
      <w:r>
        <w:rPr/>
        <w:t>the</w:t>
      </w:r>
      <w:r>
        <w:rPr>
          <w:spacing w:val="-5"/>
        </w:rPr>
        <w:t> </w:t>
      </w:r>
      <w:r>
        <w:rPr/>
        <w:t>application</w:t>
      </w:r>
      <w:r>
        <w:rPr>
          <w:spacing w:val="-4"/>
        </w:rPr>
        <w:t> </w:t>
      </w:r>
      <w:r>
        <w:rPr/>
        <w:t>of</w:t>
      </w:r>
      <w:r>
        <w:rPr>
          <w:spacing w:val="-7"/>
        </w:rPr>
        <w:t> </w:t>
      </w:r>
      <w:r>
        <w:rPr/>
        <w:t>the</w:t>
      </w:r>
      <w:r>
        <w:rPr>
          <w:spacing w:val="-5"/>
        </w:rPr>
        <w:t> </w:t>
      </w:r>
      <w:r>
        <w:rPr/>
        <w:t>present</w:t>
      </w:r>
      <w:r>
        <w:rPr>
          <w:spacing w:val="-6"/>
        </w:rPr>
        <w:t> </w:t>
      </w:r>
      <w:r>
        <w:rPr>
          <w:spacing w:val="-2"/>
        </w:rPr>
        <w:t>document.</w:t>
      </w:r>
    </w:p>
    <w:p>
      <w:pPr>
        <w:pStyle w:val="ListParagraph"/>
        <w:numPr>
          <w:ilvl w:val="0"/>
          <w:numId w:val="7"/>
        </w:numPr>
        <w:tabs>
          <w:tab w:pos="2094" w:val="left" w:leader="none"/>
        </w:tabs>
        <w:spacing w:line="278" w:lineRule="auto" w:before="198" w:after="0"/>
        <w:ind w:left="2094" w:right="894" w:hanging="1419"/>
        <w:jc w:val="both"/>
        <w:rPr>
          <w:sz w:val="20"/>
        </w:rPr>
      </w:pPr>
      <w:r>
        <w:rPr>
          <w:spacing w:val="-2"/>
          <w:sz w:val="20"/>
        </w:rPr>
        <w:t>3GPP</w:t>
      </w:r>
      <w:r>
        <w:rPr>
          <w:spacing w:val="-11"/>
          <w:sz w:val="20"/>
        </w:rPr>
        <w:t> </w:t>
      </w:r>
      <w:r>
        <w:rPr>
          <w:spacing w:val="-2"/>
          <w:sz w:val="20"/>
        </w:rPr>
        <w:t>TS</w:t>
      </w:r>
      <w:r>
        <w:rPr>
          <w:spacing w:val="-5"/>
          <w:sz w:val="20"/>
        </w:rPr>
        <w:t> </w:t>
      </w:r>
      <w:r>
        <w:rPr>
          <w:spacing w:val="-2"/>
          <w:sz w:val="20"/>
        </w:rPr>
        <w:t>22.261:</w:t>
      </w:r>
      <w:r>
        <w:rPr>
          <w:spacing w:val="-5"/>
          <w:sz w:val="20"/>
        </w:rPr>
        <w:t> </w:t>
      </w:r>
      <w:r>
        <w:rPr>
          <w:spacing w:val="-2"/>
          <w:sz w:val="20"/>
        </w:rPr>
        <w:t>Technical Specification Group Services and System</w:t>
      </w:r>
      <w:r>
        <w:rPr>
          <w:spacing w:val="-11"/>
          <w:sz w:val="20"/>
        </w:rPr>
        <w:t> </w:t>
      </w:r>
      <w:r>
        <w:rPr>
          <w:spacing w:val="-2"/>
          <w:sz w:val="20"/>
        </w:rPr>
        <w:t>Aspects; Service requirements </w:t>
      </w:r>
      <w:r>
        <w:rPr>
          <w:sz w:val="20"/>
        </w:rPr>
        <w:t>for the 5G system; Stage 1</w:t>
      </w:r>
    </w:p>
    <w:p>
      <w:pPr>
        <w:pStyle w:val="ListParagraph"/>
        <w:numPr>
          <w:ilvl w:val="0"/>
          <w:numId w:val="7"/>
        </w:numPr>
        <w:tabs>
          <w:tab w:pos="2094" w:val="left" w:leader="none"/>
        </w:tabs>
        <w:spacing w:line="278" w:lineRule="auto" w:before="160" w:after="0"/>
        <w:ind w:left="2094" w:right="890" w:hanging="1419"/>
        <w:jc w:val="both"/>
        <w:rPr>
          <w:sz w:val="20"/>
        </w:rPr>
      </w:pPr>
      <w:r>
        <w:rPr>
          <w:sz w:val="20"/>
        </w:rPr>
        <w:t>3GPP</w:t>
      </w:r>
      <w:r>
        <w:rPr>
          <w:spacing w:val="-13"/>
          <w:sz w:val="20"/>
        </w:rPr>
        <w:t> </w:t>
      </w:r>
      <w:r>
        <w:rPr>
          <w:sz w:val="20"/>
        </w:rPr>
        <w:t>TS</w:t>
      </w:r>
      <w:r>
        <w:rPr>
          <w:spacing w:val="-12"/>
          <w:sz w:val="20"/>
        </w:rPr>
        <w:t> </w:t>
      </w:r>
      <w:r>
        <w:rPr>
          <w:sz w:val="20"/>
        </w:rPr>
        <w:t>23.501:</w:t>
      </w:r>
      <w:r>
        <w:rPr>
          <w:spacing w:val="-13"/>
          <w:sz w:val="20"/>
        </w:rPr>
        <w:t> </w:t>
      </w:r>
      <w:r>
        <w:rPr>
          <w:sz w:val="20"/>
        </w:rPr>
        <w:t>Technical</w:t>
      </w:r>
      <w:r>
        <w:rPr>
          <w:spacing w:val="-12"/>
          <w:sz w:val="20"/>
        </w:rPr>
        <w:t> </w:t>
      </w:r>
      <w:r>
        <w:rPr>
          <w:sz w:val="20"/>
        </w:rPr>
        <w:t>Specification</w:t>
      </w:r>
      <w:r>
        <w:rPr>
          <w:spacing w:val="-13"/>
          <w:sz w:val="20"/>
        </w:rPr>
        <w:t> </w:t>
      </w:r>
      <w:r>
        <w:rPr>
          <w:sz w:val="20"/>
        </w:rPr>
        <w:t>Group</w:t>
      </w:r>
      <w:r>
        <w:rPr>
          <w:spacing w:val="-12"/>
          <w:sz w:val="20"/>
        </w:rPr>
        <w:t> </w:t>
      </w:r>
      <w:r>
        <w:rPr>
          <w:sz w:val="20"/>
        </w:rPr>
        <w:t>Services</w:t>
      </w:r>
      <w:r>
        <w:rPr>
          <w:spacing w:val="-13"/>
          <w:sz w:val="20"/>
        </w:rPr>
        <w:t> </w:t>
      </w:r>
      <w:r>
        <w:rPr>
          <w:sz w:val="20"/>
        </w:rPr>
        <w:t>and</w:t>
      </w:r>
      <w:r>
        <w:rPr>
          <w:spacing w:val="-12"/>
          <w:sz w:val="20"/>
        </w:rPr>
        <w:t> </w:t>
      </w:r>
      <w:r>
        <w:rPr>
          <w:sz w:val="20"/>
        </w:rPr>
        <w:t>System</w:t>
      </w:r>
      <w:r>
        <w:rPr>
          <w:spacing w:val="-13"/>
          <w:sz w:val="20"/>
        </w:rPr>
        <w:t> </w:t>
      </w:r>
      <w:r>
        <w:rPr>
          <w:sz w:val="20"/>
        </w:rPr>
        <w:t>Aspects;</w:t>
      </w:r>
      <w:r>
        <w:rPr>
          <w:spacing w:val="-12"/>
          <w:sz w:val="20"/>
        </w:rPr>
        <w:t> </w:t>
      </w:r>
      <w:r>
        <w:rPr>
          <w:sz w:val="20"/>
        </w:rPr>
        <w:t>System</w:t>
      </w:r>
      <w:r>
        <w:rPr>
          <w:spacing w:val="-13"/>
          <w:sz w:val="20"/>
        </w:rPr>
        <w:t> </w:t>
      </w:r>
      <w:r>
        <w:rPr>
          <w:sz w:val="20"/>
        </w:rPr>
        <w:t>Architecture for the 5G System; Stage 2</w:t>
      </w:r>
    </w:p>
    <w:p>
      <w:pPr>
        <w:pStyle w:val="ListParagraph"/>
        <w:numPr>
          <w:ilvl w:val="0"/>
          <w:numId w:val="7"/>
        </w:numPr>
        <w:tabs>
          <w:tab w:pos="2094" w:val="left" w:leader="none"/>
        </w:tabs>
        <w:spacing w:line="278" w:lineRule="auto" w:before="158" w:after="0"/>
        <w:ind w:left="2094" w:right="896" w:hanging="1419"/>
        <w:jc w:val="both"/>
        <w:rPr>
          <w:sz w:val="20"/>
        </w:rPr>
      </w:pPr>
      <w:r>
        <w:rPr>
          <w:sz w:val="20"/>
        </w:rPr>
        <w:t>3GPP</w:t>
      </w:r>
      <w:r>
        <w:rPr>
          <w:spacing w:val="-13"/>
          <w:sz w:val="20"/>
        </w:rPr>
        <w:t> </w:t>
      </w:r>
      <w:r>
        <w:rPr>
          <w:sz w:val="20"/>
        </w:rPr>
        <w:t>TS</w:t>
      </w:r>
      <w:r>
        <w:rPr>
          <w:spacing w:val="-12"/>
          <w:sz w:val="20"/>
        </w:rPr>
        <w:t> </w:t>
      </w:r>
      <w:r>
        <w:rPr>
          <w:sz w:val="20"/>
        </w:rPr>
        <w:t>28.526:</w:t>
      </w:r>
      <w:r>
        <w:rPr>
          <w:spacing w:val="-13"/>
          <w:sz w:val="20"/>
        </w:rPr>
        <w:t> </w:t>
      </w:r>
      <w:r>
        <w:rPr>
          <w:sz w:val="20"/>
        </w:rPr>
        <w:t>Technical</w:t>
      </w:r>
      <w:r>
        <w:rPr>
          <w:spacing w:val="-12"/>
          <w:sz w:val="20"/>
        </w:rPr>
        <w:t> </w:t>
      </w:r>
      <w:r>
        <w:rPr>
          <w:sz w:val="20"/>
        </w:rPr>
        <w:t>Specification</w:t>
      </w:r>
      <w:r>
        <w:rPr>
          <w:spacing w:val="-7"/>
          <w:sz w:val="20"/>
        </w:rPr>
        <w:t> </w:t>
      </w:r>
      <w:r>
        <w:rPr>
          <w:sz w:val="20"/>
        </w:rPr>
        <w:t>Group</w:t>
      </w:r>
      <w:r>
        <w:rPr>
          <w:spacing w:val="-9"/>
          <w:sz w:val="20"/>
        </w:rPr>
        <w:t> </w:t>
      </w:r>
      <w:r>
        <w:rPr>
          <w:sz w:val="20"/>
        </w:rPr>
        <w:t>Services</w:t>
      </w:r>
      <w:r>
        <w:rPr>
          <w:spacing w:val="-9"/>
          <w:sz w:val="20"/>
        </w:rPr>
        <w:t> </w:t>
      </w:r>
      <w:r>
        <w:rPr>
          <w:sz w:val="20"/>
        </w:rPr>
        <w:t>and</w:t>
      </w:r>
      <w:r>
        <w:rPr>
          <w:spacing w:val="-7"/>
          <w:sz w:val="20"/>
        </w:rPr>
        <w:t> </w:t>
      </w:r>
      <w:r>
        <w:rPr>
          <w:sz w:val="20"/>
        </w:rPr>
        <w:t>System</w:t>
      </w:r>
      <w:r>
        <w:rPr>
          <w:spacing w:val="-13"/>
          <w:sz w:val="20"/>
        </w:rPr>
        <w:t> </w:t>
      </w:r>
      <w:r>
        <w:rPr>
          <w:sz w:val="20"/>
        </w:rPr>
        <w:t>Aspects;</w:t>
      </w:r>
      <w:r>
        <w:rPr>
          <w:spacing w:val="-12"/>
          <w:sz w:val="20"/>
        </w:rPr>
        <w:t> </w:t>
      </w:r>
      <w:r>
        <w:rPr>
          <w:sz w:val="20"/>
        </w:rPr>
        <w:t>Telecommunication management;</w:t>
      </w:r>
      <w:r>
        <w:rPr>
          <w:spacing w:val="-6"/>
          <w:sz w:val="20"/>
        </w:rPr>
        <w:t> </w:t>
      </w:r>
      <w:r>
        <w:rPr>
          <w:sz w:val="20"/>
        </w:rPr>
        <w:t>Life</w:t>
      </w:r>
      <w:r>
        <w:rPr>
          <w:spacing w:val="-5"/>
          <w:sz w:val="20"/>
        </w:rPr>
        <w:t> </w:t>
      </w:r>
      <w:r>
        <w:rPr>
          <w:sz w:val="20"/>
        </w:rPr>
        <w:t>Cycle</w:t>
      </w:r>
      <w:r>
        <w:rPr>
          <w:spacing w:val="-5"/>
          <w:sz w:val="20"/>
        </w:rPr>
        <w:t> </w:t>
      </w:r>
      <w:r>
        <w:rPr>
          <w:sz w:val="20"/>
        </w:rPr>
        <w:t>Management</w:t>
      </w:r>
      <w:r>
        <w:rPr>
          <w:spacing w:val="-6"/>
          <w:sz w:val="20"/>
        </w:rPr>
        <w:t> </w:t>
      </w:r>
      <w:r>
        <w:rPr>
          <w:sz w:val="20"/>
        </w:rPr>
        <w:t>(LCM)</w:t>
      </w:r>
      <w:r>
        <w:rPr>
          <w:spacing w:val="-5"/>
          <w:sz w:val="20"/>
        </w:rPr>
        <w:t> </w:t>
      </w:r>
      <w:r>
        <w:rPr>
          <w:sz w:val="20"/>
        </w:rPr>
        <w:t>for</w:t>
      </w:r>
      <w:r>
        <w:rPr>
          <w:spacing w:val="-5"/>
          <w:sz w:val="20"/>
        </w:rPr>
        <w:t> </w:t>
      </w:r>
      <w:r>
        <w:rPr>
          <w:sz w:val="20"/>
        </w:rPr>
        <w:t>mobile</w:t>
      </w:r>
      <w:r>
        <w:rPr>
          <w:spacing w:val="-5"/>
          <w:sz w:val="20"/>
        </w:rPr>
        <w:t> </w:t>
      </w:r>
      <w:r>
        <w:rPr>
          <w:sz w:val="20"/>
        </w:rPr>
        <w:t>networks</w:t>
      </w:r>
      <w:r>
        <w:rPr>
          <w:spacing w:val="-6"/>
          <w:sz w:val="20"/>
        </w:rPr>
        <w:t> </w:t>
      </w:r>
      <w:r>
        <w:rPr>
          <w:sz w:val="20"/>
        </w:rPr>
        <w:t>that</w:t>
      </w:r>
      <w:r>
        <w:rPr>
          <w:spacing w:val="-5"/>
          <w:sz w:val="20"/>
        </w:rPr>
        <w:t> </w:t>
      </w:r>
      <w:r>
        <w:rPr>
          <w:sz w:val="20"/>
        </w:rPr>
        <w:t>include</w:t>
      </w:r>
      <w:r>
        <w:rPr>
          <w:spacing w:val="-5"/>
          <w:sz w:val="20"/>
        </w:rPr>
        <w:t> </w:t>
      </w:r>
      <w:r>
        <w:rPr>
          <w:sz w:val="20"/>
        </w:rPr>
        <w:t>virtualized</w:t>
      </w:r>
      <w:r>
        <w:rPr>
          <w:spacing w:val="-7"/>
          <w:sz w:val="20"/>
        </w:rPr>
        <w:t> </w:t>
      </w:r>
      <w:r>
        <w:rPr>
          <w:sz w:val="20"/>
        </w:rPr>
        <w:t>network functions; Procedures</w:t>
      </w:r>
    </w:p>
    <w:p>
      <w:pPr>
        <w:pStyle w:val="ListParagraph"/>
        <w:numPr>
          <w:ilvl w:val="0"/>
          <w:numId w:val="7"/>
        </w:numPr>
        <w:tabs>
          <w:tab w:pos="2094" w:val="left" w:leader="none"/>
        </w:tabs>
        <w:spacing w:line="240" w:lineRule="auto" w:before="159" w:after="0"/>
        <w:ind w:left="2094" w:right="0" w:hanging="1418"/>
        <w:jc w:val="left"/>
        <w:rPr>
          <w:sz w:val="20"/>
        </w:rPr>
      </w:pPr>
      <w:r>
        <w:rPr>
          <w:sz w:val="20"/>
        </w:rPr>
        <w:t>3GPP</w:t>
      </w:r>
      <w:r>
        <w:rPr>
          <w:spacing w:val="-13"/>
          <w:sz w:val="20"/>
        </w:rPr>
        <w:t> </w:t>
      </w:r>
      <w:r>
        <w:rPr>
          <w:sz w:val="20"/>
        </w:rPr>
        <w:t>TS</w:t>
      </w:r>
      <w:r>
        <w:rPr>
          <w:spacing w:val="-12"/>
          <w:sz w:val="20"/>
        </w:rPr>
        <w:t> </w:t>
      </w:r>
      <w:r>
        <w:rPr>
          <w:sz w:val="20"/>
        </w:rPr>
        <w:t>28.531:</w:t>
      </w:r>
      <w:r>
        <w:rPr>
          <w:spacing w:val="-7"/>
          <w:sz w:val="20"/>
        </w:rPr>
        <w:t> </w:t>
      </w:r>
      <w:r>
        <w:rPr>
          <w:sz w:val="20"/>
        </w:rPr>
        <w:t>Management</w:t>
      </w:r>
      <w:r>
        <w:rPr>
          <w:spacing w:val="-7"/>
          <w:sz w:val="20"/>
        </w:rPr>
        <w:t> </w:t>
      </w:r>
      <w:r>
        <w:rPr>
          <w:sz w:val="20"/>
        </w:rPr>
        <w:t>and</w:t>
      </w:r>
      <w:r>
        <w:rPr>
          <w:spacing w:val="-5"/>
          <w:sz w:val="20"/>
        </w:rPr>
        <w:t> </w:t>
      </w:r>
      <w:r>
        <w:rPr>
          <w:sz w:val="20"/>
        </w:rPr>
        <w:t>orchestration;</w:t>
      </w:r>
      <w:r>
        <w:rPr>
          <w:spacing w:val="-6"/>
          <w:sz w:val="20"/>
        </w:rPr>
        <w:t> </w:t>
      </w:r>
      <w:r>
        <w:rPr>
          <w:sz w:val="20"/>
        </w:rPr>
        <w:t>Provisioning,</w:t>
      </w:r>
      <w:r>
        <w:rPr>
          <w:spacing w:val="-6"/>
          <w:sz w:val="20"/>
        </w:rPr>
        <w:t> </w:t>
      </w:r>
      <w:r>
        <w:rPr>
          <w:sz w:val="20"/>
        </w:rPr>
        <w:t>Release</w:t>
      </w:r>
      <w:r>
        <w:rPr>
          <w:spacing w:val="-6"/>
          <w:sz w:val="20"/>
        </w:rPr>
        <w:t> </w:t>
      </w:r>
      <w:r>
        <w:rPr>
          <w:sz w:val="20"/>
        </w:rPr>
        <w:t>16,</w:t>
      </w:r>
      <w:r>
        <w:rPr>
          <w:spacing w:val="-6"/>
          <w:sz w:val="20"/>
        </w:rPr>
        <w:t> </w:t>
      </w:r>
      <w:r>
        <w:rPr>
          <w:sz w:val="20"/>
        </w:rPr>
        <w:t>March</w:t>
      </w:r>
      <w:r>
        <w:rPr>
          <w:spacing w:val="-6"/>
          <w:sz w:val="20"/>
        </w:rPr>
        <w:t> </w:t>
      </w:r>
      <w:r>
        <w:rPr>
          <w:spacing w:val="-2"/>
          <w:sz w:val="20"/>
        </w:rPr>
        <w:t>2020.</w:t>
      </w:r>
    </w:p>
    <w:p>
      <w:pPr>
        <w:pStyle w:val="ListParagraph"/>
        <w:numPr>
          <w:ilvl w:val="0"/>
          <w:numId w:val="7"/>
        </w:numPr>
        <w:tabs>
          <w:tab w:pos="2094" w:val="left" w:leader="none"/>
        </w:tabs>
        <w:spacing w:line="240" w:lineRule="auto" w:before="198" w:after="0"/>
        <w:ind w:left="2094" w:right="0" w:hanging="1418"/>
        <w:jc w:val="left"/>
        <w:rPr>
          <w:sz w:val="20"/>
        </w:rPr>
      </w:pPr>
      <w:r>
        <w:rPr>
          <w:sz w:val="20"/>
        </w:rPr>
        <w:t>3GPP</w:t>
      </w:r>
      <w:r>
        <w:rPr>
          <w:spacing w:val="-13"/>
          <w:sz w:val="20"/>
        </w:rPr>
        <w:t> </w:t>
      </w:r>
      <w:r>
        <w:rPr>
          <w:sz w:val="20"/>
        </w:rPr>
        <w:t>TS</w:t>
      </w:r>
      <w:r>
        <w:rPr>
          <w:spacing w:val="-11"/>
          <w:sz w:val="20"/>
        </w:rPr>
        <w:t> </w:t>
      </w:r>
      <w:r>
        <w:rPr>
          <w:sz w:val="20"/>
        </w:rPr>
        <w:t>28.532:</w:t>
      </w:r>
      <w:r>
        <w:rPr>
          <w:spacing w:val="-7"/>
          <w:sz w:val="20"/>
        </w:rPr>
        <w:t> </w:t>
      </w:r>
      <w:r>
        <w:rPr>
          <w:sz w:val="20"/>
        </w:rPr>
        <w:t>Management</w:t>
      </w:r>
      <w:r>
        <w:rPr>
          <w:spacing w:val="-7"/>
          <w:sz w:val="20"/>
        </w:rPr>
        <w:t> </w:t>
      </w:r>
      <w:r>
        <w:rPr>
          <w:sz w:val="20"/>
        </w:rPr>
        <w:t>and</w:t>
      </w:r>
      <w:r>
        <w:rPr>
          <w:spacing w:val="-5"/>
          <w:sz w:val="20"/>
        </w:rPr>
        <w:t> </w:t>
      </w:r>
      <w:r>
        <w:rPr>
          <w:sz w:val="20"/>
        </w:rPr>
        <w:t>orchestration;</w:t>
      </w:r>
      <w:r>
        <w:rPr>
          <w:spacing w:val="-6"/>
          <w:sz w:val="20"/>
        </w:rPr>
        <w:t> </w:t>
      </w:r>
      <w:r>
        <w:rPr>
          <w:sz w:val="20"/>
        </w:rPr>
        <w:t>Generic</w:t>
      </w:r>
      <w:r>
        <w:rPr>
          <w:spacing w:val="-6"/>
          <w:sz w:val="20"/>
        </w:rPr>
        <w:t> </w:t>
      </w:r>
      <w:r>
        <w:rPr>
          <w:sz w:val="20"/>
        </w:rPr>
        <w:t>Management</w:t>
      </w:r>
      <w:r>
        <w:rPr>
          <w:spacing w:val="-7"/>
          <w:sz w:val="20"/>
        </w:rPr>
        <w:t> </w:t>
      </w:r>
      <w:r>
        <w:rPr>
          <w:spacing w:val="-2"/>
          <w:sz w:val="20"/>
        </w:rPr>
        <w:t>Services</w:t>
      </w:r>
    </w:p>
    <w:p>
      <w:pPr>
        <w:pStyle w:val="ListParagraph"/>
        <w:numPr>
          <w:ilvl w:val="0"/>
          <w:numId w:val="7"/>
        </w:numPr>
        <w:tabs>
          <w:tab w:pos="2094" w:val="left" w:leader="none"/>
        </w:tabs>
        <w:spacing w:line="240" w:lineRule="auto" w:before="194" w:after="0"/>
        <w:ind w:left="2094" w:right="0" w:hanging="1418"/>
        <w:jc w:val="left"/>
        <w:rPr>
          <w:sz w:val="20"/>
        </w:rPr>
      </w:pPr>
      <w:r>
        <w:rPr>
          <w:spacing w:val="-4"/>
          <w:sz w:val="20"/>
        </w:rPr>
        <w:t>Void</w:t>
      </w:r>
    </w:p>
    <w:p>
      <w:pPr>
        <w:pStyle w:val="ListParagraph"/>
        <w:numPr>
          <w:ilvl w:val="0"/>
          <w:numId w:val="7"/>
        </w:numPr>
        <w:tabs>
          <w:tab w:pos="2094" w:val="left" w:leader="none"/>
        </w:tabs>
        <w:spacing w:line="278" w:lineRule="auto" w:before="198" w:after="0"/>
        <w:ind w:left="2094" w:right="901" w:hanging="1419"/>
        <w:jc w:val="both"/>
        <w:rPr>
          <w:sz w:val="20"/>
        </w:rPr>
      </w:pPr>
      <w:r>
        <w:rPr>
          <w:sz w:val="20"/>
        </w:rPr>
        <w:t>3GPP TS 28.541: Management and orchestration; 5G Network Resource Model (NRM); Stage 2 and stage 3</w:t>
      </w:r>
    </w:p>
    <w:p>
      <w:pPr>
        <w:pStyle w:val="ListParagraph"/>
        <w:numPr>
          <w:ilvl w:val="0"/>
          <w:numId w:val="7"/>
        </w:numPr>
        <w:tabs>
          <w:tab w:pos="2094" w:val="left" w:leader="none"/>
        </w:tabs>
        <w:spacing w:line="278" w:lineRule="auto" w:before="160" w:after="0"/>
        <w:ind w:left="2094" w:right="899" w:hanging="1419"/>
        <w:jc w:val="both"/>
        <w:rPr>
          <w:sz w:val="20"/>
        </w:rPr>
      </w:pPr>
      <w:r>
        <w:rPr>
          <w:sz w:val="20"/>
        </w:rPr>
        <w:t>3GPP TS 28.552: Technical Specification Group Services and System</w:t>
      </w:r>
      <w:r>
        <w:rPr>
          <w:spacing w:val="-1"/>
          <w:sz w:val="20"/>
        </w:rPr>
        <w:t> </w:t>
      </w:r>
      <w:r>
        <w:rPr>
          <w:sz w:val="20"/>
        </w:rPr>
        <w:t>Aspects; Management and orchestration; 5G performance measurements</w:t>
      </w:r>
    </w:p>
    <w:p>
      <w:pPr>
        <w:pStyle w:val="ListParagraph"/>
        <w:numPr>
          <w:ilvl w:val="0"/>
          <w:numId w:val="7"/>
        </w:numPr>
        <w:tabs>
          <w:tab w:pos="2094" w:val="left" w:leader="none"/>
        </w:tabs>
        <w:spacing w:line="278" w:lineRule="auto" w:before="158" w:after="0"/>
        <w:ind w:left="2094" w:right="897" w:hanging="1419"/>
        <w:jc w:val="both"/>
        <w:rPr>
          <w:sz w:val="20"/>
        </w:rPr>
      </w:pPr>
      <w:r>
        <w:rPr>
          <w:sz w:val="20"/>
        </w:rPr>
        <w:t>3GPP</w:t>
      </w:r>
      <w:r>
        <w:rPr>
          <w:spacing w:val="-13"/>
          <w:sz w:val="20"/>
        </w:rPr>
        <w:t> </w:t>
      </w:r>
      <w:r>
        <w:rPr>
          <w:sz w:val="20"/>
        </w:rPr>
        <w:t>TS</w:t>
      </w:r>
      <w:r>
        <w:rPr>
          <w:spacing w:val="-12"/>
          <w:sz w:val="20"/>
        </w:rPr>
        <w:t> </w:t>
      </w:r>
      <w:r>
        <w:rPr>
          <w:sz w:val="20"/>
        </w:rPr>
        <w:t>32.300:</w:t>
      </w:r>
      <w:r>
        <w:rPr>
          <w:spacing w:val="-13"/>
          <w:sz w:val="20"/>
        </w:rPr>
        <w:t> </w:t>
      </w:r>
      <w:r>
        <w:rPr>
          <w:sz w:val="20"/>
        </w:rPr>
        <w:t>Technical</w:t>
      </w:r>
      <w:r>
        <w:rPr>
          <w:spacing w:val="-12"/>
          <w:sz w:val="20"/>
        </w:rPr>
        <w:t> </w:t>
      </w:r>
      <w:r>
        <w:rPr>
          <w:sz w:val="20"/>
        </w:rPr>
        <w:t>Specification</w:t>
      </w:r>
      <w:r>
        <w:rPr>
          <w:spacing w:val="-8"/>
          <w:sz w:val="20"/>
        </w:rPr>
        <w:t> </w:t>
      </w:r>
      <w:r>
        <w:rPr>
          <w:sz w:val="20"/>
        </w:rPr>
        <w:t>Group</w:t>
      </w:r>
      <w:r>
        <w:rPr>
          <w:spacing w:val="-9"/>
          <w:sz w:val="20"/>
        </w:rPr>
        <w:t> </w:t>
      </w:r>
      <w:r>
        <w:rPr>
          <w:sz w:val="20"/>
        </w:rPr>
        <w:t>Services</w:t>
      </w:r>
      <w:r>
        <w:rPr>
          <w:spacing w:val="-9"/>
          <w:sz w:val="20"/>
        </w:rPr>
        <w:t> </w:t>
      </w:r>
      <w:r>
        <w:rPr>
          <w:sz w:val="20"/>
        </w:rPr>
        <w:t>and</w:t>
      </w:r>
      <w:r>
        <w:rPr>
          <w:spacing w:val="-7"/>
          <w:sz w:val="20"/>
        </w:rPr>
        <w:t> </w:t>
      </w:r>
      <w:r>
        <w:rPr>
          <w:sz w:val="20"/>
        </w:rPr>
        <w:t>System</w:t>
      </w:r>
      <w:r>
        <w:rPr>
          <w:spacing w:val="-13"/>
          <w:sz w:val="20"/>
        </w:rPr>
        <w:t> </w:t>
      </w:r>
      <w:r>
        <w:rPr>
          <w:sz w:val="20"/>
        </w:rPr>
        <w:t>Aspects;</w:t>
      </w:r>
      <w:r>
        <w:rPr>
          <w:spacing w:val="-12"/>
          <w:sz w:val="20"/>
        </w:rPr>
        <w:t> </w:t>
      </w:r>
      <w:r>
        <w:rPr>
          <w:sz w:val="20"/>
        </w:rPr>
        <w:t>Telecommunication management; Configuration Management (CM); Name convention for managed objects</w:t>
      </w:r>
    </w:p>
    <w:p>
      <w:pPr>
        <w:pStyle w:val="ListParagraph"/>
        <w:numPr>
          <w:ilvl w:val="0"/>
          <w:numId w:val="7"/>
        </w:numPr>
        <w:tabs>
          <w:tab w:pos="2094" w:val="left" w:leader="none"/>
        </w:tabs>
        <w:spacing w:line="240" w:lineRule="auto" w:before="160" w:after="0"/>
        <w:ind w:left="2094" w:right="0" w:hanging="1418"/>
        <w:jc w:val="left"/>
        <w:rPr>
          <w:sz w:val="20"/>
        </w:rPr>
      </w:pPr>
      <w:r>
        <w:rPr>
          <w:sz w:val="20"/>
        </w:rPr>
        <w:t>3GPP</w:t>
      </w:r>
      <w:r>
        <w:rPr>
          <w:spacing w:val="-13"/>
          <w:sz w:val="20"/>
        </w:rPr>
        <w:t> </w:t>
      </w:r>
      <w:r>
        <w:rPr>
          <w:sz w:val="20"/>
        </w:rPr>
        <w:t>TS</w:t>
      </w:r>
      <w:r>
        <w:rPr>
          <w:spacing w:val="-9"/>
          <w:sz w:val="20"/>
        </w:rPr>
        <w:t> </w:t>
      </w:r>
      <w:r>
        <w:rPr>
          <w:sz w:val="20"/>
        </w:rPr>
        <w:t>38.300:</w:t>
      </w:r>
      <w:r>
        <w:rPr>
          <w:spacing w:val="-5"/>
          <w:sz w:val="20"/>
        </w:rPr>
        <w:t> </w:t>
      </w:r>
      <w:r>
        <w:rPr>
          <w:sz w:val="20"/>
        </w:rPr>
        <w:t>NR</w:t>
      </w:r>
      <w:r>
        <w:rPr>
          <w:spacing w:val="-5"/>
          <w:sz w:val="20"/>
        </w:rPr>
        <w:t> </w:t>
      </w:r>
      <w:r>
        <w:rPr>
          <w:sz w:val="20"/>
        </w:rPr>
        <w:t>and</w:t>
      </w:r>
      <w:r>
        <w:rPr>
          <w:spacing w:val="-3"/>
          <w:sz w:val="20"/>
        </w:rPr>
        <w:t> </w:t>
      </w:r>
      <w:r>
        <w:rPr>
          <w:sz w:val="20"/>
        </w:rPr>
        <w:t>NG-RAN</w:t>
      </w:r>
      <w:r>
        <w:rPr>
          <w:spacing w:val="-4"/>
          <w:sz w:val="20"/>
        </w:rPr>
        <w:t> </w:t>
      </w:r>
      <w:r>
        <w:rPr>
          <w:sz w:val="20"/>
        </w:rPr>
        <w:t>Overall</w:t>
      </w:r>
      <w:r>
        <w:rPr>
          <w:spacing w:val="-4"/>
          <w:sz w:val="20"/>
        </w:rPr>
        <w:t> </w:t>
      </w:r>
      <w:r>
        <w:rPr>
          <w:spacing w:val="-2"/>
          <w:sz w:val="20"/>
        </w:rPr>
        <w:t>Description</w:t>
      </w:r>
    </w:p>
    <w:p>
      <w:pPr>
        <w:pStyle w:val="ListParagraph"/>
        <w:numPr>
          <w:ilvl w:val="0"/>
          <w:numId w:val="7"/>
        </w:numPr>
        <w:tabs>
          <w:tab w:pos="2094" w:val="left" w:leader="none"/>
        </w:tabs>
        <w:spacing w:line="278" w:lineRule="auto" w:before="197" w:after="0"/>
        <w:ind w:left="2094" w:right="899" w:hanging="1419"/>
        <w:jc w:val="both"/>
        <w:rPr>
          <w:sz w:val="20"/>
        </w:rPr>
      </w:pPr>
      <w:r>
        <w:rPr>
          <w:sz w:val="20"/>
        </w:rPr>
        <w:t>ETSI GS NFV 003: Network Functions Virtualisation (NFV); Terminology for Main Concepts in </w:t>
      </w:r>
      <w:r>
        <w:rPr>
          <w:spacing w:val="-4"/>
          <w:sz w:val="20"/>
        </w:rPr>
        <w:t>NFV</w:t>
      </w:r>
    </w:p>
    <w:p>
      <w:pPr>
        <w:pStyle w:val="ListParagraph"/>
        <w:numPr>
          <w:ilvl w:val="0"/>
          <w:numId w:val="7"/>
        </w:numPr>
        <w:tabs>
          <w:tab w:pos="2094" w:val="left" w:leader="none"/>
        </w:tabs>
        <w:spacing w:line="240" w:lineRule="auto" w:before="158" w:after="0"/>
        <w:ind w:left="2094" w:right="0" w:hanging="1418"/>
        <w:jc w:val="left"/>
        <w:rPr>
          <w:sz w:val="20"/>
        </w:rPr>
      </w:pPr>
      <w:r>
        <w:rPr>
          <w:spacing w:val="-4"/>
          <w:sz w:val="20"/>
        </w:rPr>
        <w:t>Void</w:t>
      </w:r>
    </w:p>
    <w:p>
      <w:pPr>
        <w:pStyle w:val="ListParagraph"/>
        <w:numPr>
          <w:ilvl w:val="0"/>
          <w:numId w:val="7"/>
        </w:numPr>
        <w:tabs>
          <w:tab w:pos="2094" w:val="left" w:leader="none"/>
        </w:tabs>
        <w:spacing w:line="240" w:lineRule="auto" w:before="197" w:after="0"/>
        <w:ind w:left="2094" w:right="0" w:hanging="1418"/>
        <w:jc w:val="left"/>
        <w:rPr>
          <w:sz w:val="20"/>
        </w:rPr>
      </w:pPr>
      <w:r>
        <w:rPr>
          <w:sz w:val="20"/>
        </w:rPr>
        <w:t>O-RAN.WG1.O1-Interface.0-v04.00:</w:t>
      </w:r>
      <w:r>
        <w:rPr>
          <w:spacing w:val="-9"/>
          <w:sz w:val="20"/>
        </w:rPr>
        <w:t> </w:t>
      </w:r>
      <w:r>
        <w:rPr>
          <w:sz w:val="20"/>
        </w:rPr>
        <w:t>O-RAN</w:t>
      </w:r>
      <w:r>
        <w:rPr>
          <w:spacing w:val="-10"/>
          <w:sz w:val="20"/>
        </w:rPr>
        <w:t> </w:t>
      </w:r>
      <w:r>
        <w:rPr>
          <w:sz w:val="20"/>
        </w:rPr>
        <w:t>Operations</w:t>
      </w:r>
      <w:r>
        <w:rPr>
          <w:spacing w:val="-10"/>
          <w:sz w:val="20"/>
        </w:rPr>
        <w:t> </w:t>
      </w:r>
      <w:r>
        <w:rPr>
          <w:sz w:val="20"/>
        </w:rPr>
        <w:t>and</w:t>
      </w:r>
      <w:r>
        <w:rPr>
          <w:spacing w:val="-9"/>
          <w:sz w:val="20"/>
        </w:rPr>
        <w:t> </w:t>
      </w:r>
      <w:r>
        <w:rPr>
          <w:sz w:val="20"/>
        </w:rPr>
        <w:t>Maintenance</w:t>
      </w:r>
      <w:r>
        <w:rPr>
          <w:spacing w:val="-11"/>
          <w:sz w:val="20"/>
        </w:rPr>
        <w:t> </w:t>
      </w:r>
      <w:r>
        <w:rPr>
          <w:sz w:val="20"/>
        </w:rPr>
        <w:t>Interface</w:t>
      </w:r>
      <w:r>
        <w:rPr>
          <w:spacing w:val="-10"/>
          <w:sz w:val="20"/>
        </w:rPr>
        <w:t> </w:t>
      </w:r>
      <w:r>
        <w:rPr>
          <w:spacing w:val="-2"/>
          <w:sz w:val="20"/>
        </w:rPr>
        <w:t>Specification</w:t>
      </w:r>
    </w:p>
    <w:p>
      <w:pPr>
        <w:pStyle w:val="ListParagraph"/>
        <w:numPr>
          <w:ilvl w:val="0"/>
          <w:numId w:val="7"/>
        </w:numPr>
        <w:tabs>
          <w:tab w:pos="2094" w:val="left" w:leader="none"/>
        </w:tabs>
        <w:spacing w:line="240" w:lineRule="auto" w:before="198" w:after="0"/>
        <w:ind w:left="2094" w:right="0" w:hanging="1418"/>
        <w:jc w:val="left"/>
        <w:rPr>
          <w:sz w:val="20"/>
        </w:rPr>
      </w:pPr>
      <w:r>
        <w:rPr>
          <w:spacing w:val="-4"/>
          <w:sz w:val="20"/>
        </w:rPr>
        <w:t>Void</w:t>
      </w:r>
    </w:p>
    <w:p>
      <w:pPr>
        <w:spacing w:after="0" w:line="240" w:lineRule="auto"/>
        <w:jc w:val="left"/>
        <w:rPr>
          <w:sz w:val="20"/>
        </w:rPr>
        <w:sectPr>
          <w:pgSz w:w="11910" w:h="16850"/>
          <w:pgMar w:header="864" w:footer="279" w:top="1520" w:bottom="460" w:left="740" w:right="240"/>
        </w:sectPr>
      </w:pPr>
    </w:p>
    <w:p>
      <w:pPr>
        <w:pStyle w:val="ListParagraph"/>
        <w:numPr>
          <w:ilvl w:val="0"/>
          <w:numId w:val="7"/>
        </w:numPr>
        <w:tabs>
          <w:tab w:pos="2094" w:val="left" w:leader="none"/>
        </w:tabs>
        <w:spacing w:line="240" w:lineRule="auto" w:before="53" w:after="0"/>
        <w:ind w:left="2094" w:right="0" w:hanging="1418"/>
        <w:jc w:val="left"/>
        <w:rPr>
          <w:sz w:val="20"/>
        </w:rPr>
      </w:pPr>
      <w:r>
        <w:rPr>
          <w:spacing w:val="-4"/>
          <w:sz w:val="20"/>
        </w:rPr>
        <w:t>Void</w:t>
      </w:r>
    </w:p>
    <w:p>
      <w:pPr>
        <w:pStyle w:val="ListParagraph"/>
        <w:numPr>
          <w:ilvl w:val="0"/>
          <w:numId w:val="7"/>
        </w:numPr>
        <w:tabs>
          <w:tab w:pos="2094" w:val="left" w:leader="none"/>
        </w:tabs>
        <w:spacing w:line="240" w:lineRule="auto" w:before="197" w:after="0"/>
        <w:ind w:left="2094" w:right="0" w:hanging="1418"/>
        <w:jc w:val="left"/>
        <w:rPr>
          <w:sz w:val="20"/>
        </w:rPr>
      </w:pPr>
      <w:r>
        <w:rPr>
          <w:spacing w:val="-4"/>
          <w:sz w:val="20"/>
        </w:rPr>
        <w:t>Void</w:t>
      </w:r>
    </w:p>
    <w:p>
      <w:pPr>
        <w:pStyle w:val="ListParagraph"/>
        <w:numPr>
          <w:ilvl w:val="0"/>
          <w:numId w:val="7"/>
        </w:numPr>
        <w:tabs>
          <w:tab w:pos="2094" w:val="left" w:leader="none"/>
        </w:tabs>
        <w:spacing w:line="240" w:lineRule="auto" w:before="195" w:after="0"/>
        <w:ind w:left="2094" w:right="0" w:hanging="1418"/>
        <w:jc w:val="left"/>
        <w:rPr>
          <w:sz w:val="20"/>
        </w:rPr>
      </w:pPr>
      <w:r>
        <w:rPr>
          <w:spacing w:val="-4"/>
          <w:sz w:val="20"/>
        </w:rPr>
        <w:t>Void</w:t>
      </w:r>
    </w:p>
    <w:p>
      <w:pPr>
        <w:pStyle w:val="ListParagraph"/>
        <w:numPr>
          <w:ilvl w:val="0"/>
          <w:numId w:val="7"/>
        </w:numPr>
        <w:tabs>
          <w:tab w:pos="2094" w:val="left" w:leader="none"/>
        </w:tabs>
        <w:spacing w:line="278" w:lineRule="auto" w:before="197" w:after="0"/>
        <w:ind w:left="2094" w:right="889" w:hanging="1419"/>
        <w:jc w:val="left"/>
        <w:rPr>
          <w:sz w:val="20"/>
        </w:rPr>
      </w:pPr>
      <w:r>
        <w:rPr>
          <w:sz w:val="20"/>
        </w:rPr>
        <w:t>O-RAN.WG6.ORCH-USE-CASES-v04.00:</w:t>
      </w:r>
      <w:r>
        <w:rPr>
          <w:spacing w:val="-13"/>
          <w:sz w:val="20"/>
        </w:rPr>
        <w:t> </w:t>
      </w:r>
      <w:r>
        <w:rPr>
          <w:sz w:val="20"/>
        </w:rPr>
        <w:t>Orchestration</w:t>
      </w:r>
      <w:r>
        <w:rPr>
          <w:spacing w:val="-12"/>
          <w:sz w:val="20"/>
        </w:rPr>
        <w:t> </w:t>
      </w:r>
      <w:r>
        <w:rPr>
          <w:sz w:val="20"/>
        </w:rPr>
        <w:t>Use</w:t>
      </w:r>
      <w:r>
        <w:rPr>
          <w:spacing w:val="-13"/>
          <w:sz w:val="20"/>
        </w:rPr>
        <w:t> </w:t>
      </w:r>
      <w:r>
        <w:rPr>
          <w:sz w:val="20"/>
        </w:rPr>
        <w:t>Cases</w:t>
      </w:r>
      <w:r>
        <w:rPr>
          <w:spacing w:val="-12"/>
          <w:sz w:val="20"/>
        </w:rPr>
        <w:t> </w:t>
      </w:r>
      <w:r>
        <w:rPr>
          <w:sz w:val="20"/>
        </w:rPr>
        <w:t>and</w:t>
      </w:r>
      <w:r>
        <w:rPr>
          <w:spacing w:val="-13"/>
          <w:sz w:val="20"/>
        </w:rPr>
        <w:t> </w:t>
      </w:r>
      <w:r>
        <w:rPr>
          <w:sz w:val="20"/>
        </w:rPr>
        <w:t>Requirements</w:t>
      </w:r>
      <w:r>
        <w:rPr>
          <w:spacing w:val="-12"/>
          <w:sz w:val="20"/>
        </w:rPr>
        <w:t> </w:t>
      </w:r>
      <w:r>
        <w:rPr>
          <w:sz w:val="20"/>
        </w:rPr>
        <w:t>for</w:t>
      </w:r>
      <w:r>
        <w:rPr>
          <w:spacing w:val="-13"/>
          <w:sz w:val="20"/>
        </w:rPr>
        <w:t> </w:t>
      </w:r>
      <w:r>
        <w:rPr>
          <w:sz w:val="20"/>
        </w:rPr>
        <w:t>O-RAN Virtualized RAN</w:t>
      </w:r>
    </w:p>
    <w:p>
      <w:pPr>
        <w:pStyle w:val="ListParagraph"/>
        <w:numPr>
          <w:ilvl w:val="0"/>
          <w:numId w:val="7"/>
        </w:numPr>
        <w:tabs>
          <w:tab w:pos="2094" w:val="left" w:leader="none"/>
        </w:tabs>
        <w:spacing w:line="240" w:lineRule="auto" w:before="160" w:after="0"/>
        <w:ind w:left="2094" w:right="0" w:hanging="1418"/>
        <w:jc w:val="left"/>
        <w:rPr>
          <w:sz w:val="20"/>
        </w:rPr>
      </w:pPr>
      <w:r>
        <w:rPr>
          <w:spacing w:val="-4"/>
          <w:sz w:val="20"/>
        </w:rPr>
        <w:t>Void</w:t>
      </w:r>
    </w:p>
    <w:p>
      <w:pPr>
        <w:pStyle w:val="ListParagraph"/>
        <w:numPr>
          <w:ilvl w:val="0"/>
          <w:numId w:val="7"/>
        </w:numPr>
        <w:tabs>
          <w:tab w:pos="2094" w:val="left" w:leader="none"/>
        </w:tabs>
        <w:spacing w:line="240" w:lineRule="auto" w:before="195" w:after="0"/>
        <w:ind w:left="2094" w:right="0" w:hanging="1418"/>
        <w:jc w:val="left"/>
        <w:rPr>
          <w:sz w:val="20"/>
        </w:rPr>
      </w:pPr>
      <w:r>
        <w:rPr>
          <w:spacing w:val="-4"/>
          <w:sz w:val="20"/>
        </w:rPr>
        <w:t>Void</w:t>
      </w:r>
    </w:p>
    <w:p>
      <w:pPr>
        <w:pStyle w:val="ListParagraph"/>
        <w:numPr>
          <w:ilvl w:val="0"/>
          <w:numId w:val="7"/>
        </w:numPr>
        <w:tabs>
          <w:tab w:pos="2094" w:val="left" w:leader="none"/>
        </w:tabs>
        <w:spacing w:line="240" w:lineRule="auto" w:before="197" w:after="0"/>
        <w:ind w:left="2094" w:right="0" w:hanging="1418"/>
        <w:jc w:val="left"/>
        <w:rPr>
          <w:sz w:val="20"/>
        </w:rPr>
      </w:pPr>
      <w:r>
        <w:rPr>
          <w:spacing w:val="-4"/>
          <w:sz w:val="20"/>
        </w:rPr>
        <w:t>Void</w:t>
      </w:r>
    </w:p>
    <w:p>
      <w:pPr>
        <w:pStyle w:val="ListParagraph"/>
        <w:numPr>
          <w:ilvl w:val="0"/>
          <w:numId w:val="7"/>
        </w:numPr>
        <w:tabs>
          <w:tab w:pos="2094" w:val="left" w:leader="none"/>
        </w:tabs>
        <w:spacing w:line="240" w:lineRule="auto" w:before="198" w:after="0"/>
        <w:ind w:left="2094" w:right="0" w:hanging="1418"/>
        <w:jc w:val="left"/>
        <w:rPr>
          <w:sz w:val="20"/>
        </w:rPr>
      </w:pPr>
      <w:r>
        <w:rPr>
          <w:spacing w:val="-4"/>
          <w:sz w:val="20"/>
        </w:rPr>
        <w:t>Void</w:t>
      </w:r>
    </w:p>
    <w:p>
      <w:pPr>
        <w:pStyle w:val="ListParagraph"/>
        <w:numPr>
          <w:ilvl w:val="0"/>
          <w:numId w:val="7"/>
        </w:numPr>
        <w:tabs>
          <w:tab w:pos="2094" w:val="left" w:leader="none"/>
        </w:tabs>
        <w:spacing w:line="240" w:lineRule="auto" w:before="195" w:after="0"/>
        <w:ind w:left="2094" w:right="0" w:hanging="1418"/>
        <w:jc w:val="left"/>
        <w:rPr>
          <w:sz w:val="20"/>
        </w:rPr>
      </w:pPr>
      <w:r>
        <w:rPr>
          <w:sz w:val="20"/>
        </w:rPr>
        <w:t>3GPP</w:t>
      </w:r>
      <w:r>
        <w:rPr>
          <w:spacing w:val="-13"/>
          <w:sz w:val="20"/>
        </w:rPr>
        <w:t> </w:t>
      </w:r>
      <w:r>
        <w:rPr>
          <w:sz w:val="20"/>
        </w:rPr>
        <w:t>TS</w:t>
      </w:r>
      <w:r>
        <w:rPr>
          <w:spacing w:val="-10"/>
          <w:sz w:val="20"/>
        </w:rPr>
        <w:t> </w:t>
      </w:r>
      <w:r>
        <w:rPr>
          <w:sz w:val="20"/>
        </w:rPr>
        <w:t>28.530:</w:t>
      </w:r>
      <w:r>
        <w:rPr>
          <w:spacing w:val="-7"/>
          <w:sz w:val="20"/>
        </w:rPr>
        <w:t> </w:t>
      </w:r>
      <w:r>
        <w:rPr>
          <w:sz w:val="20"/>
        </w:rPr>
        <w:t>Management</w:t>
      </w:r>
      <w:r>
        <w:rPr>
          <w:spacing w:val="-6"/>
          <w:sz w:val="20"/>
        </w:rPr>
        <w:t> </w:t>
      </w:r>
      <w:r>
        <w:rPr>
          <w:sz w:val="20"/>
        </w:rPr>
        <w:t>and</w:t>
      </w:r>
      <w:r>
        <w:rPr>
          <w:spacing w:val="-4"/>
          <w:sz w:val="20"/>
        </w:rPr>
        <w:t> </w:t>
      </w:r>
      <w:r>
        <w:rPr>
          <w:sz w:val="20"/>
        </w:rPr>
        <w:t>orchestration;</w:t>
      </w:r>
      <w:r>
        <w:rPr>
          <w:spacing w:val="-6"/>
          <w:sz w:val="20"/>
        </w:rPr>
        <w:t> </w:t>
      </w:r>
      <w:r>
        <w:rPr>
          <w:sz w:val="20"/>
        </w:rPr>
        <w:t>Concepts,</w:t>
      </w:r>
      <w:r>
        <w:rPr>
          <w:spacing w:val="-7"/>
          <w:sz w:val="20"/>
        </w:rPr>
        <w:t> </w:t>
      </w:r>
      <w:r>
        <w:rPr>
          <w:sz w:val="20"/>
        </w:rPr>
        <w:t>use</w:t>
      </w:r>
      <w:r>
        <w:rPr>
          <w:spacing w:val="-5"/>
          <w:sz w:val="20"/>
        </w:rPr>
        <w:t> </w:t>
      </w:r>
      <w:r>
        <w:rPr>
          <w:sz w:val="20"/>
        </w:rPr>
        <w:t>cases</w:t>
      </w:r>
      <w:r>
        <w:rPr>
          <w:spacing w:val="-6"/>
          <w:sz w:val="20"/>
        </w:rPr>
        <w:t> </w:t>
      </w:r>
      <w:r>
        <w:rPr>
          <w:sz w:val="20"/>
        </w:rPr>
        <w:t>and</w:t>
      </w:r>
      <w:r>
        <w:rPr>
          <w:spacing w:val="-5"/>
          <w:sz w:val="20"/>
        </w:rPr>
        <w:t> </w:t>
      </w:r>
      <w:r>
        <w:rPr>
          <w:spacing w:val="-2"/>
          <w:sz w:val="20"/>
        </w:rPr>
        <w:t>requirements</w:t>
      </w:r>
    </w:p>
    <w:p>
      <w:pPr>
        <w:pStyle w:val="ListParagraph"/>
        <w:numPr>
          <w:ilvl w:val="0"/>
          <w:numId w:val="7"/>
        </w:numPr>
        <w:tabs>
          <w:tab w:pos="2094" w:val="left" w:leader="none"/>
        </w:tabs>
        <w:spacing w:line="278" w:lineRule="auto" w:before="197" w:after="0"/>
        <w:ind w:left="2094" w:right="890" w:hanging="1419"/>
        <w:jc w:val="left"/>
        <w:rPr>
          <w:sz w:val="20"/>
        </w:rPr>
      </w:pPr>
      <w:r>
        <w:rPr>
          <w:sz w:val="20"/>
        </w:rPr>
        <w:t>O-RAN.WG11.Security-Protocols-Specification:</w:t>
      </w:r>
      <w:r>
        <w:rPr>
          <w:spacing w:val="14"/>
          <w:sz w:val="20"/>
        </w:rPr>
        <w:t> </w:t>
      </w:r>
      <w:r>
        <w:rPr>
          <w:sz w:val="20"/>
        </w:rPr>
        <w:t>“O-RAN Working</w:t>
      </w:r>
      <w:r>
        <w:rPr>
          <w:spacing w:val="16"/>
          <w:sz w:val="20"/>
        </w:rPr>
        <w:t> </w:t>
      </w:r>
      <w:r>
        <w:rPr>
          <w:sz w:val="20"/>
        </w:rPr>
        <w:t>Group</w:t>
      </w:r>
      <w:r>
        <w:rPr>
          <w:spacing w:val="16"/>
          <w:sz w:val="20"/>
        </w:rPr>
        <w:t> </w:t>
      </w:r>
      <w:r>
        <w:rPr>
          <w:sz w:val="20"/>
        </w:rPr>
        <w:t>11</w:t>
      </w:r>
      <w:r>
        <w:rPr>
          <w:spacing w:val="16"/>
          <w:sz w:val="20"/>
        </w:rPr>
        <w:t> </w:t>
      </w:r>
      <w:r>
        <w:rPr>
          <w:sz w:val="20"/>
        </w:rPr>
        <w:t>(Security Working Group) Security Protocols Specifications”</w:t>
      </w:r>
    </w:p>
    <w:p>
      <w:pPr>
        <w:pStyle w:val="BodyText"/>
        <w:spacing w:before="109"/>
      </w:pPr>
    </w:p>
    <w:p>
      <w:pPr>
        <w:pStyle w:val="Heading2"/>
        <w:numPr>
          <w:ilvl w:val="1"/>
          <w:numId w:val="6"/>
        </w:numPr>
        <w:tabs>
          <w:tab w:pos="1525" w:val="left" w:leader="none"/>
        </w:tabs>
        <w:spacing w:line="240" w:lineRule="auto" w:before="1" w:after="0"/>
        <w:ind w:left="1525" w:right="0" w:hanging="1133"/>
        <w:jc w:val="left"/>
      </w:pPr>
      <w:bookmarkStart w:name="_TOC_250062" w:id="6"/>
      <w:bookmarkEnd w:id="6"/>
      <w:r>
        <w:rPr>
          <w:spacing w:val="-2"/>
        </w:rPr>
        <w:t>Informative references</w:t>
      </w:r>
    </w:p>
    <w:p>
      <w:pPr>
        <w:pStyle w:val="BodyText"/>
        <w:spacing w:line="278" w:lineRule="auto" w:before="180"/>
        <w:ind w:left="392" w:right="886"/>
        <w:jc w:val="both"/>
      </w:pPr>
      <w:r>
        <w:rPr/>
        <w:t>References</w:t>
      </w:r>
      <w:r>
        <w:rPr>
          <w:spacing w:val="-10"/>
        </w:rPr>
        <w:t> </w:t>
      </w:r>
      <w:r>
        <w:rPr/>
        <w:t>are</w:t>
      </w:r>
      <w:r>
        <w:rPr>
          <w:spacing w:val="-10"/>
        </w:rPr>
        <w:t> </w:t>
      </w:r>
      <w:r>
        <w:rPr/>
        <w:t>either</w:t>
      </w:r>
      <w:r>
        <w:rPr>
          <w:spacing w:val="-9"/>
        </w:rPr>
        <w:t> </w:t>
      </w:r>
      <w:r>
        <w:rPr/>
        <w:t>specific</w:t>
      </w:r>
      <w:r>
        <w:rPr>
          <w:spacing w:val="-10"/>
        </w:rPr>
        <w:t> </w:t>
      </w:r>
      <w:r>
        <w:rPr/>
        <w:t>(identified</w:t>
      </w:r>
      <w:r>
        <w:rPr>
          <w:spacing w:val="-9"/>
        </w:rPr>
        <w:t> </w:t>
      </w:r>
      <w:r>
        <w:rPr/>
        <w:t>by</w:t>
      </w:r>
      <w:r>
        <w:rPr>
          <w:spacing w:val="-10"/>
        </w:rPr>
        <w:t> </w:t>
      </w:r>
      <w:r>
        <w:rPr/>
        <w:t>date</w:t>
      </w:r>
      <w:r>
        <w:rPr>
          <w:spacing w:val="-10"/>
        </w:rPr>
        <w:t> </w:t>
      </w:r>
      <w:r>
        <w:rPr/>
        <w:t>of</w:t>
      </w:r>
      <w:r>
        <w:rPr>
          <w:spacing w:val="-10"/>
        </w:rPr>
        <w:t> </w:t>
      </w:r>
      <w:r>
        <w:rPr/>
        <w:t>publication</w:t>
      </w:r>
      <w:r>
        <w:rPr>
          <w:spacing w:val="-9"/>
        </w:rPr>
        <w:t> </w:t>
      </w:r>
      <w:r>
        <w:rPr/>
        <w:t>and/or</w:t>
      </w:r>
      <w:r>
        <w:rPr>
          <w:spacing w:val="-10"/>
        </w:rPr>
        <w:t> </w:t>
      </w:r>
      <w:r>
        <w:rPr/>
        <w:t>edition</w:t>
      </w:r>
      <w:r>
        <w:rPr>
          <w:spacing w:val="-10"/>
        </w:rPr>
        <w:t> </w:t>
      </w:r>
      <w:r>
        <w:rPr/>
        <w:t>number</w:t>
      </w:r>
      <w:r>
        <w:rPr>
          <w:spacing w:val="-11"/>
        </w:rPr>
        <w:t> </w:t>
      </w:r>
      <w:r>
        <w:rPr/>
        <w:t>or</w:t>
      </w:r>
      <w:r>
        <w:rPr>
          <w:spacing w:val="-10"/>
        </w:rPr>
        <w:t> </w:t>
      </w:r>
      <w:r>
        <w:rPr/>
        <w:t>version</w:t>
      </w:r>
      <w:r>
        <w:rPr>
          <w:spacing w:val="-9"/>
        </w:rPr>
        <w:t> </w:t>
      </w:r>
      <w:r>
        <w:rPr/>
        <w:t>number)</w:t>
      </w:r>
      <w:r>
        <w:rPr>
          <w:spacing w:val="-10"/>
        </w:rPr>
        <w:t> </w:t>
      </w:r>
      <w:r>
        <w:rPr/>
        <w:t>or</w:t>
      </w:r>
      <w:r>
        <w:rPr>
          <w:spacing w:val="-10"/>
        </w:rPr>
        <w:t> </w:t>
      </w:r>
      <w:r>
        <w:rPr/>
        <w:t>non-specific. For specific references, only the cited version applies. For non-specific references, the latest version of the referenced document (including any amendments) applies. In the case of a reference to a 3GPP</w:t>
      </w:r>
      <w:r>
        <w:rPr>
          <w:spacing w:val="-5"/>
        </w:rPr>
        <w:t> </w:t>
      </w:r>
      <w:r>
        <w:rPr/>
        <w:t>document, a non-specific reference implicitly refers to the latest version of that document in Release 18, or the latest 3GPP</w:t>
      </w:r>
      <w:r>
        <w:rPr>
          <w:spacing w:val="-3"/>
        </w:rPr>
        <w:t> </w:t>
      </w:r>
      <w:r>
        <w:rPr/>
        <w:t>release prior to Release 18 that includes that document.</w:t>
      </w:r>
    </w:p>
    <w:p>
      <w:pPr>
        <w:pStyle w:val="BodyText"/>
        <w:tabs>
          <w:tab w:pos="1528" w:val="left" w:leader="none"/>
        </w:tabs>
        <w:spacing w:line="278" w:lineRule="auto" w:before="159"/>
        <w:ind w:left="1528" w:right="893" w:hanging="852"/>
      </w:pPr>
      <w:r>
        <w:rPr>
          <w:spacing w:val="-2"/>
        </w:rPr>
        <w:t>NOTE:</w:t>
      </w:r>
      <w:r>
        <w:rPr/>
        <w:tab/>
        <w:t>While</w:t>
      </w:r>
      <w:r>
        <w:rPr>
          <w:spacing w:val="-12"/>
        </w:rPr>
        <w:t> </w:t>
      </w:r>
      <w:r>
        <w:rPr/>
        <w:t>any</w:t>
      </w:r>
      <w:r>
        <w:rPr>
          <w:spacing w:val="-11"/>
        </w:rPr>
        <w:t> </w:t>
      </w:r>
      <w:r>
        <w:rPr/>
        <w:t>hyperlinks</w:t>
      </w:r>
      <w:r>
        <w:rPr>
          <w:spacing w:val="-12"/>
        </w:rPr>
        <w:t> </w:t>
      </w:r>
      <w:r>
        <w:rPr/>
        <w:t>included</w:t>
      </w:r>
      <w:r>
        <w:rPr>
          <w:spacing w:val="-13"/>
        </w:rPr>
        <w:t> </w:t>
      </w:r>
      <w:r>
        <w:rPr/>
        <w:t>in</w:t>
      </w:r>
      <w:r>
        <w:rPr>
          <w:spacing w:val="-11"/>
        </w:rPr>
        <w:t> </w:t>
      </w:r>
      <w:r>
        <w:rPr/>
        <w:t>this</w:t>
      </w:r>
      <w:r>
        <w:rPr>
          <w:spacing w:val="-12"/>
        </w:rPr>
        <w:t> </w:t>
      </w:r>
      <w:r>
        <w:rPr/>
        <w:t>clause</w:t>
      </w:r>
      <w:r>
        <w:rPr>
          <w:spacing w:val="-11"/>
        </w:rPr>
        <w:t> </w:t>
      </w:r>
      <w:r>
        <w:rPr/>
        <w:t>were</w:t>
      </w:r>
      <w:r>
        <w:rPr>
          <w:spacing w:val="-11"/>
        </w:rPr>
        <w:t> </w:t>
      </w:r>
      <w:r>
        <w:rPr/>
        <w:t>valid</w:t>
      </w:r>
      <w:r>
        <w:rPr>
          <w:spacing w:val="-11"/>
        </w:rPr>
        <w:t> </w:t>
      </w:r>
      <w:r>
        <w:rPr/>
        <w:t>at</w:t>
      </w:r>
      <w:r>
        <w:rPr>
          <w:spacing w:val="-11"/>
        </w:rPr>
        <w:t> </w:t>
      </w:r>
      <w:r>
        <w:rPr/>
        <w:t>the</w:t>
      </w:r>
      <w:r>
        <w:rPr>
          <w:spacing w:val="-9"/>
        </w:rPr>
        <w:t> </w:t>
      </w:r>
      <w:r>
        <w:rPr/>
        <w:t>time</w:t>
      </w:r>
      <w:r>
        <w:rPr>
          <w:spacing w:val="-11"/>
        </w:rPr>
        <w:t> </w:t>
      </w:r>
      <w:r>
        <w:rPr/>
        <w:t>of</w:t>
      </w:r>
      <w:r>
        <w:rPr>
          <w:spacing w:val="-11"/>
        </w:rPr>
        <w:t> </w:t>
      </w:r>
      <w:r>
        <w:rPr/>
        <w:t>publication,</w:t>
      </w:r>
      <w:r>
        <w:rPr>
          <w:spacing w:val="-11"/>
        </w:rPr>
        <w:t> </w:t>
      </w:r>
      <w:r>
        <w:rPr/>
        <w:t>O-RAN</w:t>
      </w:r>
      <w:r>
        <w:rPr>
          <w:spacing w:val="-11"/>
        </w:rPr>
        <w:t> </w:t>
      </w:r>
      <w:r>
        <w:rPr/>
        <w:t>cannot</w:t>
      </w:r>
      <w:r>
        <w:rPr>
          <w:spacing w:val="-12"/>
        </w:rPr>
        <w:t> </w:t>
      </w:r>
      <w:r>
        <w:rPr/>
        <w:t>guarantee their long term validity.</w:t>
      </w:r>
    </w:p>
    <w:p>
      <w:pPr>
        <w:pStyle w:val="BodyText"/>
        <w:spacing w:line="278" w:lineRule="auto" w:before="157"/>
        <w:ind w:left="392" w:right="892"/>
        <w:jc w:val="both"/>
      </w:pPr>
      <w:r>
        <w:rPr/>
        <w:t>The</w:t>
      </w:r>
      <w:r>
        <w:rPr>
          <w:spacing w:val="-7"/>
        </w:rPr>
        <w:t> </w:t>
      </w:r>
      <w:r>
        <w:rPr/>
        <w:t>following</w:t>
      </w:r>
      <w:r>
        <w:rPr>
          <w:spacing w:val="-7"/>
        </w:rPr>
        <w:t> </w:t>
      </w:r>
      <w:r>
        <w:rPr/>
        <w:t>referenced</w:t>
      </w:r>
      <w:r>
        <w:rPr>
          <w:spacing w:val="-9"/>
        </w:rPr>
        <w:t> </w:t>
      </w:r>
      <w:r>
        <w:rPr/>
        <w:t>documents</w:t>
      </w:r>
      <w:r>
        <w:rPr>
          <w:spacing w:val="-9"/>
        </w:rPr>
        <w:t> </w:t>
      </w:r>
      <w:r>
        <w:rPr/>
        <w:t>are</w:t>
      </w:r>
      <w:r>
        <w:rPr>
          <w:spacing w:val="-3"/>
        </w:rPr>
        <w:t> </w:t>
      </w:r>
      <w:r>
        <w:rPr/>
        <w:t>not</w:t>
      </w:r>
      <w:r>
        <w:rPr>
          <w:spacing w:val="-8"/>
        </w:rPr>
        <w:t> </w:t>
      </w:r>
      <w:r>
        <w:rPr/>
        <w:t>necessary</w:t>
      </w:r>
      <w:r>
        <w:rPr>
          <w:spacing w:val="-7"/>
        </w:rPr>
        <w:t> </w:t>
      </w:r>
      <w:r>
        <w:rPr/>
        <w:t>for</w:t>
      </w:r>
      <w:r>
        <w:rPr>
          <w:spacing w:val="-7"/>
        </w:rPr>
        <w:t> </w:t>
      </w:r>
      <w:r>
        <w:rPr/>
        <w:t>the</w:t>
      </w:r>
      <w:r>
        <w:rPr>
          <w:spacing w:val="-7"/>
        </w:rPr>
        <w:t> </w:t>
      </w:r>
      <w:r>
        <w:rPr/>
        <w:t>application</w:t>
      </w:r>
      <w:r>
        <w:rPr>
          <w:spacing w:val="-9"/>
        </w:rPr>
        <w:t> </w:t>
      </w:r>
      <w:r>
        <w:rPr/>
        <w:t>of</w:t>
      </w:r>
      <w:r>
        <w:rPr>
          <w:spacing w:val="-7"/>
        </w:rPr>
        <w:t> </w:t>
      </w:r>
      <w:r>
        <w:rPr/>
        <w:t>the</w:t>
      </w:r>
      <w:r>
        <w:rPr>
          <w:spacing w:val="-7"/>
        </w:rPr>
        <w:t> </w:t>
      </w:r>
      <w:r>
        <w:rPr/>
        <w:t>present</w:t>
      </w:r>
      <w:r>
        <w:rPr>
          <w:spacing w:val="-6"/>
        </w:rPr>
        <w:t> </w:t>
      </w:r>
      <w:r>
        <w:rPr/>
        <w:t>document</w:t>
      </w:r>
      <w:r>
        <w:rPr>
          <w:spacing w:val="-10"/>
        </w:rPr>
        <w:t> </w:t>
      </w:r>
      <w:r>
        <w:rPr/>
        <w:t>but</w:t>
      </w:r>
      <w:r>
        <w:rPr>
          <w:spacing w:val="-8"/>
        </w:rPr>
        <w:t> </w:t>
      </w:r>
      <w:r>
        <w:rPr/>
        <w:t>they</w:t>
      </w:r>
      <w:r>
        <w:rPr>
          <w:spacing w:val="-7"/>
        </w:rPr>
        <w:t> </w:t>
      </w:r>
      <w:r>
        <w:rPr/>
        <w:t>assist</w:t>
      </w:r>
      <w:r>
        <w:rPr>
          <w:spacing w:val="-8"/>
        </w:rPr>
        <w:t> </w:t>
      </w:r>
      <w:r>
        <w:rPr/>
        <w:t>the</w:t>
      </w:r>
      <w:r>
        <w:rPr>
          <w:spacing w:val="-7"/>
        </w:rPr>
        <w:t> </w:t>
      </w:r>
      <w:r>
        <w:rPr/>
        <w:t>user with regard to a particular subject area.</w:t>
      </w:r>
    </w:p>
    <w:p>
      <w:pPr>
        <w:pStyle w:val="BodyText"/>
        <w:tabs>
          <w:tab w:pos="2094" w:val="left" w:leader="none"/>
        </w:tabs>
        <w:spacing w:before="161"/>
        <w:ind w:left="676"/>
      </w:pPr>
      <w:r>
        <w:rPr>
          <w:spacing w:val="-2"/>
        </w:rPr>
        <w:t>[i.1]</w:t>
      </w:r>
      <w:r>
        <w:rPr/>
        <w:tab/>
      </w:r>
      <w:r>
        <w:rPr>
          <w:spacing w:val="-2"/>
        </w:rPr>
        <w:t>3GPP</w:t>
      </w:r>
      <w:r>
        <w:rPr>
          <w:spacing w:val="-12"/>
        </w:rPr>
        <w:t> </w:t>
      </w:r>
      <w:r>
        <w:rPr>
          <w:spacing w:val="-2"/>
        </w:rPr>
        <w:t>TR</w:t>
      </w:r>
      <w:r>
        <w:rPr/>
        <w:t> </w:t>
      </w:r>
      <w:r>
        <w:rPr>
          <w:spacing w:val="-2"/>
        </w:rPr>
        <w:t>21.905:</w:t>
      </w:r>
      <w:r>
        <w:rPr>
          <w:spacing w:val="1"/>
        </w:rPr>
        <w:t> </w:t>
      </w:r>
      <w:r>
        <w:rPr>
          <w:spacing w:val="-2"/>
        </w:rPr>
        <w:t>“Vocabulary</w:t>
      </w:r>
      <w:r>
        <w:rPr>
          <w:spacing w:val="3"/>
        </w:rPr>
        <w:t> </w:t>
      </w:r>
      <w:r>
        <w:rPr>
          <w:spacing w:val="-2"/>
        </w:rPr>
        <w:t>for</w:t>
      </w:r>
      <w:r>
        <w:rPr/>
        <w:t> </w:t>
      </w:r>
      <w:r>
        <w:rPr>
          <w:spacing w:val="-2"/>
        </w:rPr>
        <w:t>3GPP</w:t>
      </w:r>
      <w:r>
        <w:rPr>
          <w:spacing w:val="-7"/>
        </w:rPr>
        <w:t> </w:t>
      </w:r>
      <w:r>
        <w:rPr>
          <w:spacing w:val="-2"/>
        </w:rPr>
        <w:t>Specifications”.</w:t>
      </w:r>
    </w:p>
    <w:p>
      <w:pPr>
        <w:pStyle w:val="BodyText"/>
        <w:tabs>
          <w:tab w:pos="2094" w:val="left" w:leader="none"/>
        </w:tabs>
        <w:spacing w:line="278" w:lineRule="auto" w:before="197"/>
        <w:ind w:left="2094" w:right="899" w:hanging="1419"/>
      </w:pPr>
      <w:r>
        <w:rPr>
          <w:spacing w:val="-2"/>
        </w:rPr>
        <w:t>[i.2]</w:t>
      </w:r>
      <w:r>
        <w:rPr/>
        <w:tab/>
        <w:t>3GPP</w:t>
      </w:r>
      <w:r>
        <w:rPr>
          <w:spacing w:val="33"/>
        </w:rPr>
        <w:t> </w:t>
      </w:r>
      <w:r>
        <w:rPr/>
        <w:t>TS</w:t>
      </w:r>
      <w:r>
        <w:rPr>
          <w:spacing w:val="40"/>
        </w:rPr>
        <w:t> </w:t>
      </w:r>
      <w:r>
        <w:rPr/>
        <w:t>23.003:</w:t>
      </w:r>
      <w:r>
        <w:rPr>
          <w:spacing w:val="40"/>
        </w:rPr>
        <w:t> </w:t>
      </w:r>
      <w:r>
        <w:rPr/>
        <w:t>“Technical</w:t>
      </w:r>
      <w:r>
        <w:rPr>
          <w:spacing w:val="40"/>
        </w:rPr>
        <w:t> </w:t>
      </w:r>
      <w:r>
        <w:rPr/>
        <w:t>Specification</w:t>
      </w:r>
      <w:r>
        <w:rPr>
          <w:spacing w:val="40"/>
        </w:rPr>
        <w:t> </w:t>
      </w:r>
      <w:r>
        <w:rPr/>
        <w:t>Group</w:t>
      </w:r>
      <w:r>
        <w:rPr>
          <w:spacing w:val="40"/>
        </w:rPr>
        <w:t> </w:t>
      </w:r>
      <w:r>
        <w:rPr/>
        <w:t>Core</w:t>
      </w:r>
      <w:r>
        <w:rPr>
          <w:spacing w:val="40"/>
        </w:rPr>
        <w:t> </w:t>
      </w:r>
      <w:r>
        <w:rPr/>
        <w:t>Network</w:t>
      </w:r>
      <w:r>
        <w:rPr>
          <w:spacing w:val="40"/>
        </w:rPr>
        <w:t> </w:t>
      </w:r>
      <w:r>
        <w:rPr/>
        <w:t>and</w:t>
      </w:r>
      <w:r>
        <w:rPr>
          <w:spacing w:val="40"/>
        </w:rPr>
        <w:t> </w:t>
      </w:r>
      <w:r>
        <w:rPr/>
        <w:t>Terminals;</w:t>
      </w:r>
      <w:r>
        <w:rPr>
          <w:spacing w:val="40"/>
        </w:rPr>
        <w:t> </w:t>
      </w:r>
      <w:r>
        <w:rPr/>
        <w:t>Numbering, addressing and identification”.</w:t>
      </w:r>
    </w:p>
    <w:p>
      <w:pPr>
        <w:pStyle w:val="BodyText"/>
        <w:tabs>
          <w:tab w:pos="2094" w:val="left" w:leader="none"/>
        </w:tabs>
        <w:spacing w:line="278" w:lineRule="auto" w:before="157"/>
        <w:ind w:left="2094" w:right="899" w:hanging="1419"/>
      </w:pPr>
      <w:r>
        <w:rPr>
          <w:spacing w:val="-2"/>
        </w:rPr>
        <w:t>[i.3]</w:t>
      </w:r>
      <w:r>
        <w:rPr/>
        <w:tab/>
        <w:t>3GPP</w:t>
      </w:r>
      <w:r>
        <w:rPr>
          <w:spacing w:val="-8"/>
        </w:rPr>
        <w:t> </w:t>
      </w:r>
      <w:r>
        <w:rPr/>
        <w:t>TR 28.801: “Study on management and orchestration of network slicing for next generation </w:t>
      </w:r>
      <w:r>
        <w:rPr>
          <w:spacing w:val="-2"/>
        </w:rPr>
        <w:t>network”.</w:t>
      </w:r>
    </w:p>
    <w:p>
      <w:pPr>
        <w:pStyle w:val="BodyText"/>
        <w:tabs>
          <w:tab w:pos="2094" w:val="left" w:leader="none"/>
        </w:tabs>
        <w:spacing w:line="278" w:lineRule="auto" w:before="161"/>
        <w:ind w:left="2094" w:right="893" w:hanging="1419"/>
      </w:pPr>
      <w:r>
        <w:rPr>
          <w:spacing w:val="-2"/>
        </w:rPr>
        <w:t>[i.4]</w:t>
      </w:r>
      <w:r>
        <w:rPr/>
        <w:tab/>
        <w:t>O-RAN_Study_ORAN_Slicing_Technical_Report.v02.00: “Study on O-RAN Slicing”, Technical </w:t>
      </w:r>
      <w:r>
        <w:rPr>
          <w:spacing w:val="-2"/>
        </w:rPr>
        <w:t>Report.</w:t>
      </w:r>
    </w:p>
    <w:p>
      <w:pPr>
        <w:pStyle w:val="BodyText"/>
        <w:tabs>
          <w:tab w:pos="2094" w:val="left" w:leader="none"/>
        </w:tabs>
        <w:spacing w:line="278" w:lineRule="auto" w:before="160"/>
        <w:ind w:left="2094" w:right="899" w:hanging="1419"/>
      </w:pPr>
      <w:r>
        <w:rPr>
          <w:spacing w:val="-2"/>
        </w:rPr>
        <w:t>[i.5]</w:t>
      </w:r>
      <w:r>
        <w:rPr/>
        <w:tab/>
        <w:t>3GPP</w:t>
      </w:r>
      <w:r>
        <w:rPr>
          <w:spacing w:val="40"/>
        </w:rPr>
        <w:t> </w:t>
      </w:r>
      <w:r>
        <w:rPr/>
        <w:t>TS</w:t>
      </w:r>
      <w:r>
        <w:rPr>
          <w:spacing w:val="40"/>
        </w:rPr>
        <w:t> </w:t>
      </w:r>
      <w:r>
        <w:rPr/>
        <w:t>23.222:</w:t>
      </w:r>
      <w:r>
        <w:rPr>
          <w:spacing w:val="40"/>
        </w:rPr>
        <w:t> </w:t>
      </w:r>
      <w:r>
        <w:rPr/>
        <w:t>“Functional</w:t>
      </w:r>
      <w:r>
        <w:rPr>
          <w:spacing w:val="40"/>
        </w:rPr>
        <w:t> </w:t>
      </w:r>
      <w:r>
        <w:rPr/>
        <w:t>architecture</w:t>
      </w:r>
      <w:r>
        <w:rPr>
          <w:spacing w:val="40"/>
        </w:rPr>
        <w:t> </w:t>
      </w:r>
      <w:r>
        <w:rPr/>
        <w:t>and</w:t>
      </w:r>
      <w:r>
        <w:rPr>
          <w:spacing w:val="40"/>
        </w:rPr>
        <w:t> </w:t>
      </w:r>
      <w:r>
        <w:rPr/>
        <w:t>information</w:t>
      </w:r>
      <w:r>
        <w:rPr>
          <w:spacing w:val="40"/>
        </w:rPr>
        <w:t> </w:t>
      </w:r>
      <w:r>
        <w:rPr/>
        <w:t>flows</w:t>
      </w:r>
      <w:r>
        <w:rPr>
          <w:spacing w:val="40"/>
        </w:rPr>
        <w:t> </w:t>
      </w:r>
      <w:r>
        <w:rPr/>
        <w:t>to</w:t>
      </w:r>
      <w:r>
        <w:rPr>
          <w:spacing w:val="40"/>
        </w:rPr>
        <w:t> </w:t>
      </w:r>
      <w:r>
        <w:rPr/>
        <w:t>support</w:t>
      </w:r>
      <w:r>
        <w:rPr>
          <w:spacing w:val="40"/>
        </w:rPr>
        <w:t> </w:t>
      </w:r>
      <w:r>
        <w:rPr/>
        <w:t>Common</w:t>
      </w:r>
      <w:r>
        <w:rPr>
          <w:spacing w:val="40"/>
        </w:rPr>
        <w:t> </w:t>
      </w:r>
      <w:r>
        <w:rPr/>
        <w:t>API</w:t>
      </w:r>
      <w:r>
        <w:rPr>
          <w:spacing w:val="40"/>
        </w:rPr>
        <w:t> </w:t>
      </w:r>
      <w:r>
        <w:rPr/>
        <w:t>Framework for 3GPP Northbound APIs; Stage 2”, Release 17, June 2021.</w:t>
      </w:r>
    </w:p>
    <w:p>
      <w:pPr>
        <w:pStyle w:val="BodyText"/>
        <w:tabs>
          <w:tab w:pos="2094" w:val="left" w:leader="none"/>
        </w:tabs>
        <w:spacing w:line="278" w:lineRule="auto" w:before="158"/>
        <w:ind w:left="2094" w:right="899" w:hanging="1419"/>
      </w:pPr>
      <w:r>
        <w:rPr>
          <w:spacing w:val="-2"/>
        </w:rPr>
        <w:t>[i.6]</w:t>
      </w:r>
      <w:r>
        <w:rPr/>
        <w:tab/>
        <w:t>3GPP</w:t>
      </w:r>
      <w:r>
        <w:rPr>
          <w:spacing w:val="-9"/>
        </w:rPr>
        <w:t> </w:t>
      </w:r>
      <w:r>
        <w:rPr/>
        <w:t>TS 29.222: “Common</w:t>
      </w:r>
      <w:r>
        <w:rPr>
          <w:spacing w:val="-9"/>
        </w:rPr>
        <w:t> </w:t>
      </w:r>
      <w:r>
        <w:rPr/>
        <w:t>API Framework for 3GPP</w:t>
      </w:r>
      <w:r>
        <w:rPr>
          <w:spacing w:val="-3"/>
        </w:rPr>
        <w:t> </w:t>
      </w:r>
      <w:r>
        <w:rPr/>
        <w:t>Northbound</w:t>
      </w:r>
      <w:r>
        <w:rPr>
          <w:spacing w:val="-7"/>
        </w:rPr>
        <w:t> </w:t>
      </w:r>
      <w:r>
        <w:rPr/>
        <w:t>APIs”, Release 17, December </w:t>
      </w:r>
      <w:r>
        <w:rPr>
          <w:spacing w:val="-2"/>
        </w:rPr>
        <w:t>2021.</w:t>
      </w:r>
    </w:p>
    <w:p>
      <w:pPr>
        <w:pStyle w:val="BodyText"/>
        <w:tabs>
          <w:tab w:pos="2094" w:val="left" w:leader="none"/>
        </w:tabs>
        <w:spacing w:line="428" w:lineRule="exact" w:before="4"/>
        <w:ind w:left="676" w:right="892"/>
      </w:pPr>
      <w:r>
        <w:rPr>
          <w:spacing w:val="-2"/>
        </w:rPr>
        <w:t>[i.7]</w:t>
      </w:r>
      <w:r>
        <w:rPr/>
        <w:tab/>
        <w:t>3GPP</w:t>
      </w:r>
      <w:r>
        <w:rPr>
          <w:spacing w:val="-22"/>
        </w:rPr>
        <w:t> </w:t>
      </w:r>
      <w:r>
        <w:rPr/>
        <w:t>TR</w:t>
      </w:r>
      <w:r>
        <w:rPr>
          <w:spacing w:val="-13"/>
        </w:rPr>
        <w:t> </w:t>
      </w:r>
      <w:r>
        <w:rPr/>
        <w:t>28.824:</w:t>
      </w:r>
      <w:r>
        <w:rPr>
          <w:spacing w:val="-12"/>
        </w:rPr>
        <w:t> </w:t>
      </w:r>
      <w:r>
        <w:rPr/>
        <w:t>“Study</w:t>
      </w:r>
      <w:r>
        <w:rPr>
          <w:spacing w:val="-13"/>
        </w:rPr>
        <w:t> </w:t>
      </w:r>
      <w:r>
        <w:rPr/>
        <w:t>on</w:t>
      </w:r>
      <w:r>
        <w:rPr>
          <w:spacing w:val="-12"/>
        </w:rPr>
        <w:t> </w:t>
      </w:r>
      <w:r>
        <w:rPr/>
        <w:t>network</w:t>
      </w:r>
      <w:r>
        <w:rPr>
          <w:spacing w:val="-13"/>
        </w:rPr>
        <w:t> </w:t>
      </w:r>
      <w:r>
        <w:rPr/>
        <w:t>slice</w:t>
      </w:r>
      <w:r>
        <w:rPr>
          <w:spacing w:val="-12"/>
        </w:rPr>
        <w:t> </w:t>
      </w:r>
      <w:r>
        <w:rPr/>
        <w:t>management</w:t>
      </w:r>
      <w:r>
        <w:rPr>
          <w:spacing w:val="-13"/>
        </w:rPr>
        <w:t> </w:t>
      </w:r>
      <w:r>
        <w:rPr/>
        <w:t>capability</w:t>
      </w:r>
      <w:r>
        <w:rPr>
          <w:spacing w:val="-12"/>
        </w:rPr>
        <w:t> </w:t>
      </w:r>
      <w:r>
        <w:rPr/>
        <w:t>exposure”,</w:t>
      </w:r>
      <w:r>
        <w:rPr>
          <w:spacing w:val="-13"/>
        </w:rPr>
        <w:t> </w:t>
      </w:r>
      <w:r>
        <w:rPr/>
        <w:t>Release</w:t>
      </w:r>
      <w:r>
        <w:rPr>
          <w:spacing w:val="-12"/>
        </w:rPr>
        <w:t> </w:t>
      </w:r>
      <w:r>
        <w:rPr/>
        <w:t>17,</w:t>
      </w:r>
      <w:r>
        <w:rPr>
          <w:spacing w:val="-13"/>
        </w:rPr>
        <w:t> </w:t>
      </w:r>
      <w:r>
        <w:rPr/>
        <w:t>July</w:t>
      </w:r>
      <w:r>
        <w:rPr>
          <w:spacing w:val="-12"/>
        </w:rPr>
        <w:t> </w:t>
      </w:r>
      <w:r>
        <w:rPr/>
        <w:t>2022. </w:t>
      </w:r>
      <w:r>
        <w:rPr>
          <w:spacing w:val="-2"/>
        </w:rPr>
        <w:t>[i.8]</w:t>
      </w:r>
      <w:r>
        <w:rPr/>
        <w:tab/>
        <w:t>3GPP</w:t>
      </w:r>
      <w:r>
        <w:rPr>
          <w:spacing w:val="61"/>
        </w:rPr>
        <w:t> </w:t>
      </w:r>
      <w:r>
        <w:rPr/>
        <w:t>TR</w:t>
      </w:r>
      <w:r>
        <w:rPr>
          <w:spacing w:val="72"/>
        </w:rPr>
        <w:t> </w:t>
      </w:r>
      <w:r>
        <w:rPr/>
        <w:t>28.811:</w:t>
      </w:r>
      <w:r>
        <w:rPr>
          <w:spacing w:val="73"/>
        </w:rPr>
        <w:t> </w:t>
      </w:r>
      <w:r>
        <w:rPr/>
        <w:t>“Management</w:t>
      </w:r>
      <w:r>
        <w:rPr>
          <w:spacing w:val="74"/>
        </w:rPr>
        <w:t> </w:t>
      </w:r>
      <w:r>
        <w:rPr/>
        <w:t>and</w:t>
      </w:r>
      <w:r>
        <w:rPr>
          <w:spacing w:val="74"/>
        </w:rPr>
        <w:t> </w:t>
      </w:r>
      <w:r>
        <w:rPr/>
        <w:t>orchestration;</w:t>
      </w:r>
      <w:r>
        <w:rPr>
          <w:spacing w:val="74"/>
        </w:rPr>
        <w:t> </w:t>
      </w:r>
      <w:r>
        <w:rPr/>
        <w:t>Study</w:t>
      </w:r>
      <w:r>
        <w:rPr>
          <w:spacing w:val="74"/>
        </w:rPr>
        <w:t> </w:t>
      </w:r>
      <w:r>
        <w:rPr/>
        <w:t>on</w:t>
      </w:r>
      <w:r>
        <w:rPr>
          <w:spacing w:val="75"/>
        </w:rPr>
        <w:t> </w:t>
      </w:r>
      <w:r>
        <w:rPr/>
        <w:t>Network</w:t>
      </w:r>
      <w:r>
        <w:rPr>
          <w:spacing w:val="74"/>
        </w:rPr>
        <w:t> </w:t>
      </w:r>
      <w:r>
        <w:rPr/>
        <w:t>Slice</w:t>
      </w:r>
      <w:r>
        <w:rPr>
          <w:spacing w:val="74"/>
        </w:rPr>
        <w:t> </w:t>
      </w:r>
      <w:r>
        <w:rPr>
          <w:spacing w:val="-2"/>
        </w:rPr>
        <w:t>Management</w:t>
      </w:r>
    </w:p>
    <w:p>
      <w:pPr>
        <w:pStyle w:val="BodyText"/>
        <w:spacing w:line="223" w:lineRule="exact"/>
        <w:ind w:left="2094"/>
      </w:pPr>
      <w:r>
        <w:rPr/>
        <w:t>Enhancement”,</w:t>
      </w:r>
      <w:r>
        <w:rPr>
          <w:spacing w:val="-8"/>
        </w:rPr>
        <w:t> </w:t>
      </w:r>
      <w:r>
        <w:rPr/>
        <w:t>Release</w:t>
      </w:r>
      <w:r>
        <w:rPr>
          <w:spacing w:val="-7"/>
        </w:rPr>
        <w:t> </w:t>
      </w:r>
      <w:r>
        <w:rPr/>
        <w:t>17,</w:t>
      </w:r>
      <w:r>
        <w:rPr>
          <w:spacing w:val="-7"/>
        </w:rPr>
        <w:t> </w:t>
      </w:r>
      <w:r>
        <w:rPr/>
        <w:t>December</w:t>
      </w:r>
      <w:r>
        <w:rPr>
          <w:spacing w:val="-6"/>
        </w:rPr>
        <w:t> </w:t>
      </w:r>
      <w:r>
        <w:rPr>
          <w:spacing w:val="-2"/>
        </w:rPr>
        <w:t>2021.</w:t>
      </w:r>
    </w:p>
    <w:p>
      <w:pPr>
        <w:pStyle w:val="BodyText"/>
        <w:tabs>
          <w:tab w:pos="2094" w:val="left" w:leader="none"/>
        </w:tabs>
        <w:spacing w:line="278" w:lineRule="auto" w:before="195"/>
        <w:ind w:left="2094" w:right="899" w:hanging="1419"/>
      </w:pPr>
      <w:r>
        <w:rPr>
          <w:spacing w:val="-2"/>
        </w:rPr>
        <w:t>[i.9]</w:t>
      </w:r>
      <w:r>
        <w:rPr/>
        <w:tab/>
        <w:t>3GPP</w:t>
      </w:r>
      <w:r>
        <w:rPr>
          <w:spacing w:val="40"/>
        </w:rPr>
        <w:t> </w:t>
      </w:r>
      <w:r>
        <w:rPr/>
        <w:t>TR</w:t>
      </w:r>
      <w:r>
        <w:rPr>
          <w:spacing w:val="40"/>
        </w:rPr>
        <w:t> </w:t>
      </w:r>
      <w:r>
        <w:rPr/>
        <w:t>23.700-99:</w:t>
      </w:r>
      <w:r>
        <w:rPr>
          <w:spacing w:val="40"/>
        </w:rPr>
        <w:t> </w:t>
      </w:r>
      <w:r>
        <w:rPr/>
        <w:t>“Study</w:t>
      </w:r>
      <w:r>
        <w:rPr>
          <w:spacing w:val="40"/>
        </w:rPr>
        <w:t> </w:t>
      </w:r>
      <w:r>
        <w:rPr/>
        <w:t>on</w:t>
      </w:r>
      <w:r>
        <w:rPr>
          <w:spacing w:val="40"/>
        </w:rPr>
        <w:t> </w:t>
      </w:r>
      <w:r>
        <w:rPr/>
        <w:t>Network</w:t>
      </w:r>
      <w:r>
        <w:rPr>
          <w:spacing w:val="40"/>
        </w:rPr>
        <w:t> </w:t>
      </w:r>
      <w:r>
        <w:rPr/>
        <w:t>Slice</w:t>
      </w:r>
      <w:r>
        <w:rPr>
          <w:spacing w:val="40"/>
        </w:rPr>
        <w:t> </w:t>
      </w:r>
      <w:r>
        <w:rPr/>
        <w:t>Capability</w:t>
      </w:r>
      <w:r>
        <w:rPr>
          <w:spacing w:val="40"/>
        </w:rPr>
        <w:t> </w:t>
      </w:r>
      <w:r>
        <w:rPr/>
        <w:t>Exposure</w:t>
      </w:r>
      <w:r>
        <w:rPr>
          <w:spacing w:val="40"/>
        </w:rPr>
        <w:t> </w:t>
      </w:r>
      <w:r>
        <w:rPr/>
        <w:t>for</w:t>
      </w:r>
      <w:r>
        <w:rPr>
          <w:spacing w:val="40"/>
        </w:rPr>
        <w:t> </w:t>
      </w:r>
      <w:r>
        <w:rPr/>
        <w:t>Application</w:t>
      </w:r>
      <w:r>
        <w:rPr>
          <w:spacing w:val="40"/>
        </w:rPr>
        <w:t> </w:t>
      </w:r>
      <w:r>
        <w:rPr/>
        <w:t>Layer</w:t>
      </w:r>
      <w:r>
        <w:rPr>
          <w:spacing w:val="40"/>
        </w:rPr>
        <w:t> </w:t>
      </w:r>
      <w:r>
        <w:rPr/>
        <w:t>Enablement”, Release 18, September 2022.</w:t>
      </w:r>
    </w:p>
    <w:p>
      <w:pPr>
        <w:spacing w:after="0" w:line="278" w:lineRule="auto"/>
        <w:sectPr>
          <w:pgSz w:w="11910" w:h="16850"/>
          <w:pgMar w:header="864" w:footer="279" w:top="1520" w:bottom="460" w:left="740" w:right="240"/>
        </w:sectPr>
      </w:pPr>
    </w:p>
    <w:p>
      <w:pPr>
        <w:pStyle w:val="BodyText"/>
        <w:tabs>
          <w:tab w:pos="2094" w:val="left" w:leader="none"/>
        </w:tabs>
        <w:spacing w:before="53"/>
        <w:ind w:left="676"/>
      </w:pPr>
      <w:r>
        <w:rPr>
          <w:spacing w:val="-2"/>
        </w:rPr>
        <w:t>[i.10]</w:t>
      </w:r>
      <w:r>
        <w:rPr/>
        <w:tab/>
        <w:t>Slicenet,</w:t>
      </w:r>
      <w:r>
        <w:rPr>
          <w:spacing w:val="-13"/>
        </w:rPr>
        <w:t> </w:t>
      </w:r>
      <w:hyperlink r:id="rId8">
        <w:r>
          <w:rPr>
            <w:color w:val="0462C1"/>
            <w:u w:val="single" w:color="0462C1"/>
          </w:rPr>
          <w:t>https://5g-</w:t>
        </w:r>
        <w:r>
          <w:rPr>
            <w:color w:val="0462C1"/>
            <w:spacing w:val="-2"/>
            <w:u w:val="single" w:color="0462C1"/>
          </w:rPr>
          <w:t>ppp.eu/slicenet/</w:t>
        </w:r>
        <w:r>
          <w:rPr>
            <w:spacing w:val="-2"/>
            <w:u w:val="none"/>
          </w:rPr>
          <w:t>.</w:t>
        </w:r>
      </w:hyperlink>
    </w:p>
    <w:p>
      <w:pPr>
        <w:pStyle w:val="BodyText"/>
        <w:tabs>
          <w:tab w:pos="2094" w:val="left" w:leader="none"/>
        </w:tabs>
        <w:spacing w:line="278" w:lineRule="auto" w:before="197"/>
        <w:ind w:left="2094" w:right="899" w:hanging="1419"/>
      </w:pPr>
      <w:r>
        <w:rPr>
          <w:spacing w:val="-2"/>
        </w:rPr>
        <w:t>[i.11]</w:t>
      </w:r>
      <w:r>
        <w:rPr/>
        <w:tab/>
        <w:t>NGMN</w:t>
      </w:r>
      <w:r>
        <w:rPr>
          <w:spacing w:val="-13"/>
        </w:rPr>
        <w:t> </w:t>
      </w:r>
      <w:r>
        <w:rPr/>
        <w:t>Alliance:</w:t>
      </w:r>
      <w:r>
        <w:rPr>
          <w:spacing w:val="-8"/>
        </w:rPr>
        <w:t> </w:t>
      </w:r>
      <w:r>
        <w:rPr/>
        <w:t>“5G</w:t>
      </w:r>
      <w:r>
        <w:rPr>
          <w:spacing w:val="-4"/>
        </w:rPr>
        <w:t> </w:t>
      </w:r>
      <w:r>
        <w:rPr/>
        <w:t>P1</w:t>
      </w:r>
      <w:r>
        <w:rPr>
          <w:spacing w:val="-4"/>
        </w:rPr>
        <w:t> </w:t>
      </w:r>
      <w:r>
        <w:rPr/>
        <w:t>Requirements</w:t>
      </w:r>
      <w:r>
        <w:rPr>
          <w:spacing w:val="-5"/>
        </w:rPr>
        <w:t> </w:t>
      </w:r>
      <w:r>
        <w:rPr/>
        <w:t>&amp;</w:t>
      </w:r>
      <w:r>
        <w:rPr>
          <w:spacing w:val="-13"/>
        </w:rPr>
        <w:t> </w:t>
      </w:r>
      <w:r>
        <w:rPr/>
        <w:t>Architecture</w:t>
      </w:r>
      <w:r>
        <w:rPr>
          <w:spacing w:val="-5"/>
        </w:rPr>
        <w:t> </w:t>
      </w:r>
      <w:r>
        <w:rPr/>
        <w:t>“Description</w:t>
      </w:r>
      <w:r>
        <w:rPr>
          <w:spacing w:val="-3"/>
        </w:rPr>
        <w:t> </w:t>
      </w:r>
      <w:r>
        <w:rPr/>
        <w:t>of</w:t>
      </w:r>
      <w:r>
        <w:rPr>
          <w:spacing w:val="-6"/>
        </w:rPr>
        <w:t> </w:t>
      </w:r>
      <w:r>
        <w:rPr/>
        <w:t>Network</w:t>
      </w:r>
      <w:r>
        <w:rPr>
          <w:spacing w:val="-3"/>
        </w:rPr>
        <w:t> </w:t>
      </w:r>
      <w:r>
        <w:rPr/>
        <w:t>Slicing</w:t>
      </w:r>
      <w:r>
        <w:rPr>
          <w:spacing w:val="-5"/>
        </w:rPr>
        <w:t> </w:t>
      </w:r>
      <w:r>
        <w:rPr/>
        <w:t>Concept”, Version 1.0.8, September 2016.</w:t>
      </w:r>
    </w:p>
    <w:p>
      <w:pPr>
        <w:pStyle w:val="BodyText"/>
        <w:tabs>
          <w:tab w:pos="2094" w:val="left" w:leader="none"/>
          <w:tab w:pos="5711" w:val="left" w:leader="none"/>
          <w:tab w:pos="6670" w:val="left" w:leader="none"/>
          <w:tab w:pos="7348" w:val="left" w:leader="none"/>
          <w:tab w:pos="8470" w:val="left" w:leader="none"/>
          <w:tab w:pos="9003" w:val="left" w:leader="none"/>
        </w:tabs>
        <w:spacing w:line="278" w:lineRule="auto" w:before="158"/>
        <w:ind w:left="2094" w:right="890" w:hanging="1419"/>
      </w:pPr>
      <w:r>
        <w:rPr>
          <w:spacing w:val="-2"/>
        </w:rPr>
        <w:t>[i.12]</w:t>
      </w:r>
      <w:r>
        <w:rPr/>
        <w:tab/>
      </w:r>
      <w:r>
        <w:rPr>
          <w:spacing w:val="-2"/>
        </w:rPr>
        <w:t>O-RAN.WG1.OAM-Architecture-v04.00:</w:t>
      </w:r>
      <w:r>
        <w:rPr/>
        <w:tab/>
      </w:r>
      <w:r>
        <w:rPr>
          <w:spacing w:val="-2"/>
        </w:rPr>
        <w:t>“O-RAN</w:t>
      </w:r>
      <w:r>
        <w:rPr/>
        <w:tab/>
      </w:r>
      <w:r>
        <w:rPr>
          <w:spacing w:val="-4"/>
        </w:rPr>
        <w:t>WG1</w:t>
      </w:r>
      <w:r>
        <w:rPr/>
        <w:tab/>
      </w:r>
      <w:r>
        <w:rPr>
          <w:spacing w:val="-2"/>
        </w:rPr>
        <w:t>Operations</w:t>
      </w:r>
      <w:r>
        <w:rPr/>
        <w:tab/>
      </w:r>
      <w:r>
        <w:rPr>
          <w:spacing w:val="-4"/>
        </w:rPr>
        <w:t>and</w:t>
      </w:r>
      <w:r>
        <w:rPr/>
        <w:tab/>
      </w:r>
      <w:r>
        <w:rPr>
          <w:spacing w:val="-2"/>
        </w:rPr>
        <w:t>Maintenance Architecture”.</w:t>
      </w:r>
    </w:p>
    <w:p>
      <w:pPr>
        <w:pStyle w:val="BodyText"/>
        <w:tabs>
          <w:tab w:pos="2094" w:val="left" w:leader="none"/>
        </w:tabs>
        <w:spacing w:line="278" w:lineRule="auto" w:before="160"/>
        <w:ind w:left="2094" w:right="899" w:hanging="1419"/>
      </w:pPr>
      <w:r>
        <w:rPr>
          <w:spacing w:val="-2"/>
        </w:rPr>
        <w:t>[i.13]</w:t>
      </w:r>
      <w:r>
        <w:rPr/>
        <w:tab/>
        <w:t>O-RAN.WG2.A1.GA&amp;P-v01.00: “O-RAN Working Group 2; (A1 interface: General</w:t>
      </w:r>
      <w:r>
        <w:rPr>
          <w:spacing w:val="-7"/>
        </w:rPr>
        <w:t> </w:t>
      </w:r>
      <w:r>
        <w:rPr/>
        <w:t>Aspects and </w:t>
      </w:r>
      <w:r>
        <w:rPr>
          <w:spacing w:val="-2"/>
        </w:rPr>
        <w:t>Principles)”.</w:t>
      </w:r>
    </w:p>
    <w:p>
      <w:pPr>
        <w:pStyle w:val="BodyText"/>
        <w:tabs>
          <w:tab w:pos="2094" w:val="left" w:leader="none"/>
        </w:tabs>
        <w:spacing w:line="278" w:lineRule="auto" w:before="160"/>
        <w:ind w:left="2094" w:right="893" w:hanging="1419"/>
      </w:pPr>
      <w:r>
        <w:rPr>
          <w:spacing w:val="-2"/>
        </w:rPr>
        <w:t>[i.14]</w:t>
      </w:r>
      <w:r>
        <w:rPr/>
        <w:tab/>
        <w:t>O-RAN.WG3.E2GAP-v01.00:</w:t>
      </w:r>
      <w:r>
        <w:rPr>
          <w:spacing w:val="40"/>
        </w:rPr>
        <w:t> </w:t>
      </w:r>
      <w:r>
        <w:rPr/>
        <w:t>“O-RAN</w:t>
      </w:r>
      <w:r>
        <w:rPr>
          <w:spacing w:val="40"/>
        </w:rPr>
        <w:t> </w:t>
      </w:r>
      <w:r>
        <w:rPr/>
        <w:t>Working</w:t>
      </w:r>
      <w:r>
        <w:rPr>
          <w:spacing w:val="40"/>
        </w:rPr>
        <w:t> </w:t>
      </w:r>
      <w:r>
        <w:rPr/>
        <w:t>Group</w:t>
      </w:r>
      <w:r>
        <w:rPr>
          <w:spacing w:val="40"/>
        </w:rPr>
        <w:t> </w:t>
      </w:r>
      <w:r>
        <w:rPr/>
        <w:t>3;</w:t>
      </w:r>
      <w:r>
        <w:rPr>
          <w:spacing w:val="40"/>
        </w:rPr>
        <w:t> </w:t>
      </w:r>
      <w:r>
        <w:rPr/>
        <w:t>Near-Real-time</w:t>
      </w:r>
      <w:r>
        <w:rPr>
          <w:spacing w:val="40"/>
        </w:rPr>
        <w:t> </w:t>
      </w:r>
      <w:r>
        <w:rPr/>
        <w:t>RAN</w:t>
      </w:r>
      <w:r>
        <w:rPr>
          <w:spacing w:val="40"/>
        </w:rPr>
        <w:t> </w:t>
      </w:r>
      <w:r>
        <w:rPr/>
        <w:t>Intelligent</w:t>
      </w:r>
      <w:r>
        <w:rPr>
          <w:spacing w:val="40"/>
        </w:rPr>
        <w:t> </w:t>
      </w:r>
      <w:r>
        <w:rPr/>
        <w:t>Controller Architecture &amp; E2 General Aspects and Principles”.</w:t>
      </w:r>
    </w:p>
    <w:p>
      <w:pPr>
        <w:pStyle w:val="BodyText"/>
        <w:tabs>
          <w:tab w:pos="2094" w:val="left" w:leader="none"/>
        </w:tabs>
        <w:spacing w:line="278" w:lineRule="auto" w:before="158"/>
        <w:ind w:left="2094" w:right="893" w:hanging="1419"/>
      </w:pPr>
      <w:r>
        <w:rPr>
          <w:spacing w:val="-2"/>
        </w:rPr>
        <w:t>[i.15]</w:t>
      </w:r>
      <w:r>
        <w:rPr/>
        <w:tab/>
        <w:t>O-RAN.WG6.CAD-V02.01:</w:t>
      </w:r>
      <w:r>
        <w:rPr>
          <w:spacing w:val="80"/>
        </w:rPr>
        <w:t> </w:t>
      </w:r>
      <w:r>
        <w:rPr/>
        <w:t>“Cloud</w:t>
      </w:r>
      <w:r>
        <w:rPr>
          <w:spacing w:val="80"/>
        </w:rPr>
        <w:t> </w:t>
      </w:r>
      <w:r>
        <w:rPr/>
        <w:t>Architecture</w:t>
      </w:r>
      <w:r>
        <w:rPr>
          <w:spacing w:val="80"/>
        </w:rPr>
        <w:t> </w:t>
      </w:r>
      <w:r>
        <w:rPr/>
        <w:t>and</w:t>
      </w:r>
      <w:r>
        <w:rPr>
          <w:spacing w:val="80"/>
        </w:rPr>
        <w:t> </w:t>
      </w:r>
      <w:r>
        <w:rPr/>
        <w:t>Deployment</w:t>
      </w:r>
      <w:r>
        <w:rPr>
          <w:spacing w:val="80"/>
        </w:rPr>
        <w:t> </w:t>
      </w:r>
      <w:r>
        <w:rPr/>
        <w:t>Scenarios</w:t>
      </w:r>
      <w:r>
        <w:rPr>
          <w:spacing w:val="80"/>
        </w:rPr>
        <w:t> </w:t>
      </w:r>
      <w:r>
        <w:rPr/>
        <w:t>for</w:t>
      </w:r>
      <w:r>
        <w:rPr>
          <w:spacing w:val="80"/>
        </w:rPr>
        <w:t> </w:t>
      </w:r>
      <w:r>
        <w:rPr/>
        <w:t>O-RAN Virtualized RAN”.</w:t>
      </w:r>
    </w:p>
    <w:p>
      <w:pPr>
        <w:pStyle w:val="BodyText"/>
        <w:tabs>
          <w:tab w:pos="2094" w:val="left" w:leader="none"/>
        </w:tabs>
        <w:spacing w:line="278" w:lineRule="auto" w:before="160"/>
        <w:ind w:left="2094" w:right="899" w:hanging="1419"/>
      </w:pPr>
      <w:r>
        <w:rPr>
          <w:spacing w:val="-2"/>
        </w:rPr>
        <w:t>[i.16]</w:t>
      </w:r>
      <w:r>
        <w:rPr/>
        <w:tab/>
      </w:r>
      <w:r>
        <w:rPr>
          <w:spacing w:val="-2"/>
        </w:rPr>
        <w:t>O-RAN.WG9.XPSAAS-v01.00: “O-RAN Open</w:t>
      </w:r>
      <w:r>
        <w:rPr>
          <w:spacing w:val="-6"/>
        </w:rPr>
        <w:t> </w:t>
      </w:r>
      <w:r>
        <w:rPr>
          <w:spacing w:val="-2"/>
        </w:rPr>
        <w:t>Transport</w:t>
      </w:r>
      <w:r>
        <w:rPr>
          <w:spacing w:val="-9"/>
        </w:rPr>
        <w:t> </w:t>
      </w:r>
      <w:r>
        <w:rPr>
          <w:spacing w:val="-2"/>
        </w:rPr>
        <w:t>Working</w:t>
      </w:r>
      <w:r>
        <w:rPr>
          <w:spacing w:val="-4"/>
        </w:rPr>
        <w:t> </w:t>
      </w:r>
      <w:r>
        <w:rPr>
          <w:spacing w:val="-2"/>
        </w:rPr>
        <w:t>Group 9 Xhaul Packet Switched </w:t>
      </w:r>
      <w:r>
        <w:rPr/>
        <w:t>Architectures and Solutions”.</w:t>
      </w:r>
    </w:p>
    <w:p>
      <w:pPr>
        <w:pStyle w:val="BodyText"/>
        <w:tabs>
          <w:tab w:pos="2094" w:val="left" w:leader="none"/>
        </w:tabs>
        <w:spacing w:line="278" w:lineRule="auto" w:before="160"/>
        <w:ind w:left="2094" w:right="893" w:hanging="1419"/>
      </w:pPr>
      <w:r>
        <w:rPr>
          <w:spacing w:val="-2"/>
        </w:rPr>
        <w:t>[i.17]</w:t>
      </w:r>
      <w:r>
        <w:rPr/>
        <w:tab/>
        <w:t>O-RAN.WG9.XTRP-REQ-v01.00:</w:t>
      </w:r>
      <w:r>
        <w:rPr>
          <w:spacing w:val="40"/>
        </w:rPr>
        <w:t> </w:t>
      </w:r>
      <w:r>
        <w:rPr/>
        <w:t>“O-RAN</w:t>
      </w:r>
      <w:r>
        <w:rPr>
          <w:spacing w:val="40"/>
        </w:rPr>
        <w:t> </w:t>
      </w:r>
      <w:r>
        <w:rPr/>
        <w:t>Open</w:t>
      </w:r>
      <w:r>
        <w:rPr>
          <w:spacing w:val="40"/>
        </w:rPr>
        <w:t> </w:t>
      </w:r>
      <w:r>
        <w:rPr/>
        <w:t>Xhaul</w:t>
      </w:r>
      <w:r>
        <w:rPr>
          <w:spacing w:val="40"/>
        </w:rPr>
        <w:t> </w:t>
      </w:r>
      <w:r>
        <w:rPr/>
        <w:t>Transport</w:t>
      </w:r>
      <w:r>
        <w:rPr>
          <w:spacing w:val="40"/>
        </w:rPr>
        <w:t> </w:t>
      </w:r>
      <w:r>
        <w:rPr/>
        <w:t>Working</w:t>
      </w:r>
      <w:r>
        <w:rPr>
          <w:spacing w:val="40"/>
        </w:rPr>
        <w:t> </w:t>
      </w:r>
      <w:r>
        <w:rPr/>
        <w:t>Group</w:t>
      </w:r>
      <w:r>
        <w:rPr>
          <w:spacing w:val="40"/>
        </w:rPr>
        <w:t> </w:t>
      </w:r>
      <w:r>
        <w:rPr/>
        <w:t>9</w:t>
      </w:r>
      <w:r>
        <w:rPr>
          <w:spacing w:val="40"/>
        </w:rPr>
        <w:t> </w:t>
      </w:r>
      <w:r>
        <w:rPr/>
        <w:t>Xhaul Transport Network Requirements”.</w:t>
      </w:r>
    </w:p>
    <w:p>
      <w:pPr>
        <w:pStyle w:val="BodyText"/>
        <w:tabs>
          <w:tab w:pos="2094" w:val="left" w:leader="none"/>
        </w:tabs>
        <w:spacing w:line="278" w:lineRule="auto" w:before="158"/>
        <w:ind w:left="2094" w:right="899" w:hanging="1419"/>
      </w:pPr>
      <w:r>
        <w:rPr>
          <w:spacing w:val="-2"/>
        </w:rPr>
        <w:t>[i.18]</w:t>
      </w:r>
      <w:r>
        <w:rPr/>
        <w:tab/>
        <w:t>3GPP TS 28.533: “Management and orchestration; Architecture framework”, Release 17, March </w:t>
      </w:r>
      <w:r>
        <w:rPr>
          <w:spacing w:val="-2"/>
        </w:rPr>
        <w:t>2022.</w:t>
      </w:r>
    </w:p>
    <w:p>
      <w:pPr>
        <w:pStyle w:val="BodyText"/>
        <w:tabs>
          <w:tab w:pos="2094" w:val="left" w:leader="none"/>
          <w:tab w:pos="5302" w:val="left" w:leader="none"/>
          <w:tab w:pos="6235" w:val="left" w:leader="none"/>
          <w:tab w:pos="6880" w:val="left" w:leader="none"/>
          <w:tab w:pos="7641" w:val="left" w:leader="none"/>
          <w:tab w:pos="8616" w:val="left" w:leader="none"/>
          <w:tab w:pos="9520" w:val="left" w:leader="none"/>
        </w:tabs>
        <w:spacing w:line="278" w:lineRule="auto" w:before="160"/>
        <w:ind w:left="2094" w:right="891" w:hanging="1419"/>
      </w:pPr>
      <w:r>
        <w:rPr>
          <w:spacing w:val="-2"/>
        </w:rPr>
        <w:t>[i.19]</w:t>
      </w:r>
      <w:r>
        <w:rPr/>
        <w:tab/>
      </w:r>
      <w:r>
        <w:rPr>
          <w:spacing w:val="-2"/>
        </w:rPr>
        <w:t>O-RAN.WG9.XTRP-MGT.0-v04.00:</w:t>
      </w:r>
      <w:r>
        <w:rPr/>
        <w:tab/>
      </w:r>
      <w:r>
        <w:rPr>
          <w:spacing w:val="-2"/>
        </w:rPr>
        <w:t>“O-RAN</w:t>
      </w:r>
      <w:r>
        <w:rPr/>
        <w:tab/>
      </w:r>
      <w:r>
        <w:rPr>
          <w:spacing w:val="-4"/>
        </w:rPr>
        <w:t>Open</w:t>
      </w:r>
      <w:r>
        <w:rPr/>
        <w:tab/>
      </w:r>
      <w:r>
        <w:rPr>
          <w:spacing w:val="-2"/>
        </w:rPr>
        <w:t>X-haul</w:t>
      </w:r>
      <w:r>
        <w:rPr/>
        <w:tab/>
      </w:r>
      <w:r>
        <w:rPr>
          <w:spacing w:val="-2"/>
        </w:rPr>
        <w:t>Transport</w:t>
      </w:r>
      <w:r>
        <w:rPr/>
        <w:tab/>
      </w:r>
      <w:r>
        <w:rPr>
          <w:spacing w:val="-2"/>
        </w:rPr>
        <w:t>Working</w:t>
      </w:r>
      <w:r>
        <w:rPr/>
        <w:tab/>
      </w:r>
      <w:r>
        <w:rPr>
          <w:spacing w:val="-2"/>
        </w:rPr>
        <w:t>Group </w:t>
      </w:r>
      <w:r>
        <w:rPr/>
        <w:t>Management interfaces for Transport Network Elements”</w:t>
      </w:r>
    </w:p>
    <w:p>
      <w:pPr>
        <w:pStyle w:val="BodyText"/>
      </w:pPr>
    </w:p>
    <w:p>
      <w:pPr>
        <w:pStyle w:val="BodyText"/>
      </w:pPr>
    </w:p>
    <w:p>
      <w:pPr>
        <w:pStyle w:val="BodyText"/>
        <w:spacing w:before="113"/>
      </w:pPr>
      <w:r>
        <w:rPr/>
        <mc:AlternateContent>
          <mc:Choice Requires="wps">
            <w:drawing>
              <wp:anchor distT="0" distB="0" distL="0" distR="0" allowOverlap="1" layoutInCell="1" locked="0" behindDoc="1" simplePos="0" relativeHeight="487591424">
                <wp:simplePos x="0" y="0"/>
                <wp:positionH relativeFrom="page">
                  <wp:posOffset>701040</wp:posOffset>
                </wp:positionH>
                <wp:positionV relativeFrom="paragraph">
                  <wp:posOffset>233359</wp:posOffset>
                </wp:positionV>
                <wp:extent cx="6160135" cy="1841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8.374748pt;width:485.02pt;height:1.44pt;mso-position-horizontal-relative:page;mso-position-vertical-relative:paragraph;z-index:-15725056;mso-wrap-distance-left:0;mso-wrap-distance-right:0" id="docshape14" filled="true" fillcolor="#000000" stroked="false">
                <v:fill type="solid"/>
                <w10:wrap type="topAndBottom"/>
              </v:rect>
            </w:pict>
          </mc:Fallback>
        </mc:AlternateContent>
      </w:r>
    </w:p>
    <w:p>
      <w:pPr>
        <w:pStyle w:val="Heading1"/>
        <w:numPr>
          <w:ilvl w:val="0"/>
          <w:numId w:val="6"/>
        </w:numPr>
        <w:tabs>
          <w:tab w:pos="1525" w:val="left" w:leader="none"/>
        </w:tabs>
        <w:spacing w:line="240" w:lineRule="auto" w:before="60" w:after="0"/>
        <w:ind w:left="1525" w:right="0" w:hanging="1133"/>
        <w:jc w:val="left"/>
      </w:pPr>
      <w:bookmarkStart w:name="_TOC_250061" w:id="7"/>
      <w:r>
        <w:rPr/>
        <w:t>Definition</w:t>
      </w:r>
      <w:r>
        <w:rPr>
          <w:spacing w:val="-5"/>
        </w:rPr>
        <w:t> </w:t>
      </w:r>
      <w:r>
        <w:rPr/>
        <w:t>of</w:t>
      </w:r>
      <w:r>
        <w:rPr>
          <w:spacing w:val="-3"/>
        </w:rPr>
        <w:t> </w:t>
      </w:r>
      <w:r>
        <w:rPr/>
        <w:t>terms,</w:t>
      </w:r>
      <w:r>
        <w:rPr>
          <w:spacing w:val="-3"/>
        </w:rPr>
        <w:t> </w:t>
      </w:r>
      <w:r>
        <w:rPr/>
        <w:t>symbols</w:t>
      </w:r>
      <w:r>
        <w:rPr>
          <w:spacing w:val="-4"/>
        </w:rPr>
        <w:t> </w:t>
      </w:r>
      <w:r>
        <w:rPr/>
        <w:t>and</w:t>
      </w:r>
      <w:r>
        <w:rPr>
          <w:spacing w:val="-6"/>
        </w:rPr>
        <w:t> </w:t>
      </w:r>
      <w:bookmarkEnd w:id="7"/>
      <w:r>
        <w:rPr>
          <w:spacing w:val="-2"/>
        </w:rPr>
        <w:t>abbreviations</w:t>
      </w:r>
    </w:p>
    <w:p>
      <w:pPr>
        <w:pStyle w:val="Heading2"/>
        <w:numPr>
          <w:ilvl w:val="1"/>
          <w:numId w:val="6"/>
        </w:numPr>
        <w:tabs>
          <w:tab w:pos="1525" w:val="left" w:leader="none"/>
        </w:tabs>
        <w:spacing w:line="240" w:lineRule="auto" w:before="358" w:after="0"/>
        <w:ind w:left="1525" w:right="0" w:hanging="1133"/>
        <w:jc w:val="left"/>
      </w:pPr>
      <w:bookmarkStart w:name="_TOC_250060" w:id="8"/>
      <w:bookmarkEnd w:id="8"/>
      <w:r>
        <w:rPr>
          <w:spacing w:val="-2"/>
        </w:rPr>
        <w:t>Terms</w:t>
      </w:r>
    </w:p>
    <w:p>
      <w:pPr>
        <w:pStyle w:val="BodyText"/>
        <w:spacing w:line="278" w:lineRule="auto" w:before="183"/>
        <w:ind w:left="392" w:right="887"/>
      </w:pPr>
      <w:r>
        <w:rPr/>
        <w:t>For</w:t>
      </w:r>
      <w:r>
        <w:rPr>
          <w:spacing w:val="-13"/>
        </w:rPr>
        <w:t> </w:t>
      </w:r>
      <w:r>
        <w:rPr/>
        <w:t>the</w:t>
      </w:r>
      <w:r>
        <w:rPr>
          <w:spacing w:val="-12"/>
        </w:rPr>
        <w:t> </w:t>
      </w:r>
      <w:r>
        <w:rPr/>
        <w:t>purposes</w:t>
      </w:r>
      <w:r>
        <w:rPr>
          <w:spacing w:val="-13"/>
        </w:rPr>
        <w:t> </w:t>
      </w:r>
      <w:r>
        <w:rPr/>
        <w:t>of</w:t>
      </w:r>
      <w:r>
        <w:rPr>
          <w:spacing w:val="-12"/>
        </w:rPr>
        <w:t> </w:t>
      </w:r>
      <w:r>
        <w:rPr/>
        <w:t>the</w:t>
      </w:r>
      <w:r>
        <w:rPr>
          <w:spacing w:val="-13"/>
        </w:rPr>
        <w:t> </w:t>
      </w:r>
      <w:r>
        <w:rPr/>
        <w:t>present</w:t>
      </w:r>
      <w:r>
        <w:rPr>
          <w:spacing w:val="-12"/>
        </w:rPr>
        <w:t> </w:t>
      </w:r>
      <w:r>
        <w:rPr/>
        <w:t>document,</w:t>
      </w:r>
      <w:r>
        <w:rPr>
          <w:spacing w:val="-13"/>
        </w:rPr>
        <w:t> </w:t>
      </w:r>
      <w:r>
        <w:rPr/>
        <w:t>the</w:t>
      </w:r>
      <w:r>
        <w:rPr>
          <w:spacing w:val="-12"/>
        </w:rPr>
        <w:t> </w:t>
      </w:r>
      <w:r>
        <w:rPr/>
        <w:t>terms</w:t>
      </w:r>
      <w:r>
        <w:rPr>
          <w:spacing w:val="-13"/>
        </w:rPr>
        <w:t> </w:t>
      </w:r>
      <w:r>
        <w:rPr/>
        <w:t>and</w:t>
      </w:r>
      <w:r>
        <w:rPr>
          <w:spacing w:val="-12"/>
        </w:rPr>
        <w:t> </w:t>
      </w:r>
      <w:r>
        <w:rPr/>
        <w:t>definitions</w:t>
      </w:r>
      <w:r>
        <w:rPr>
          <w:spacing w:val="-13"/>
        </w:rPr>
        <w:t> </w:t>
      </w:r>
      <w:r>
        <w:rPr/>
        <w:t>[given</w:t>
      </w:r>
      <w:r>
        <w:rPr>
          <w:spacing w:val="-12"/>
        </w:rPr>
        <w:t> </w:t>
      </w:r>
      <w:r>
        <w:rPr/>
        <w:t>in</w:t>
      </w:r>
      <w:r>
        <w:rPr>
          <w:spacing w:val="-13"/>
        </w:rPr>
        <w:t> </w:t>
      </w:r>
      <w:r>
        <w:rPr/>
        <w:t>[i.1]</w:t>
      </w:r>
      <w:r>
        <w:rPr>
          <w:spacing w:val="-12"/>
        </w:rPr>
        <w:t> </w:t>
      </w:r>
      <w:r>
        <w:rPr/>
        <w:t>and</w:t>
      </w:r>
      <w:r>
        <w:rPr>
          <w:spacing w:val="-13"/>
        </w:rPr>
        <w:t> </w:t>
      </w:r>
      <w:r>
        <w:rPr/>
        <w:t>the</w:t>
      </w:r>
      <w:r>
        <w:rPr>
          <w:spacing w:val="-12"/>
        </w:rPr>
        <w:t> </w:t>
      </w:r>
      <w:r>
        <w:rPr/>
        <w:t>following]</w:t>
      </w:r>
      <w:r>
        <w:rPr>
          <w:spacing w:val="-13"/>
        </w:rPr>
        <w:t> </w:t>
      </w:r>
      <w:r>
        <w:rPr/>
        <w:t>apply.</w:t>
      </w:r>
      <w:r>
        <w:rPr>
          <w:spacing w:val="-19"/>
        </w:rPr>
        <w:t> </w:t>
      </w:r>
      <w:r>
        <w:rPr/>
        <w:t>A</w:t>
      </w:r>
      <w:r>
        <w:rPr>
          <w:spacing w:val="-21"/>
        </w:rPr>
        <w:t> </w:t>
      </w:r>
      <w:r>
        <w:rPr/>
        <w:t>term</w:t>
      </w:r>
      <w:r>
        <w:rPr>
          <w:spacing w:val="-12"/>
        </w:rPr>
        <w:t> </w:t>
      </w:r>
      <w:r>
        <w:rPr/>
        <w:t>defined in the present document takes precedence over the definition of the same term, if any, in [i.1].</w:t>
      </w:r>
    </w:p>
    <w:p>
      <w:pPr>
        <w:pStyle w:val="BodyText"/>
        <w:spacing w:line="278" w:lineRule="auto" w:before="157"/>
        <w:ind w:left="392"/>
      </w:pPr>
      <w:r>
        <w:rPr>
          <w:b/>
        </w:rPr>
        <w:t>A1</w:t>
      </w:r>
      <w:r>
        <w:rPr/>
        <w:t>:</w:t>
      </w:r>
      <w:r>
        <w:rPr>
          <w:spacing w:val="80"/>
        </w:rPr>
        <w:t> </w:t>
      </w:r>
      <w:r>
        <w:rPr/>
        <w:t>Interface</w:t>
      </w:r>
      <w:r>
        <w:rPr>
          <w:spacing w:val="80"/>
        </w:rPr>
        <w:t> </w:t>
      </w:r>
      <w:r>
        <w:rPr/>
        <w:t>between</w:t>
      </w:r>
      <w:r>
        <w:rPr>
          <w:spacing w:val="80"/>
        </w:rPr>
        <w:t> </w:t>
      </w:r>
      <w:r>
        <w:rPr/>
        <w:t>Non-RT</w:t>
      </w:r>
      <w:r>
        <w:rPr>
          <w:spacing w:val="80"/>
        </w:rPr>
        <w:t> </w:t>
      </w:r>
      <w:r>
        <w:rPr/>
        <w:t>RIC</w:t>
      </w:r>
      <w:r>
        <w:rPr>
          <w:spacing w:val="80"/>
        </w:rPr>
        <w:t> </w:t>
      </w:r>
      <w:r>
        <w:rPr/>
        <w:t>and</w:t>
      </w:r>
      <w:r>
        <w:rPr>
          <w:spacing w:val="80"/>
        </w:rPr>
        <w:t> </w:t>
      </w:r>
      <w:r>
        <w:rPr/>
        <w:t>Near-RT</w:t>
      </w:r>
      <w:r>
        <w:rPr>
          <w:spacing w:val="80"/>
        </w:rPr>
        <w:t> </w:t>
      </w:r>
      <w:r>
        <w:rPr/>
        <w:t>RIC</w:t>
      </w:r>
      <w:r>
        <w:rPr>
          <w:spacing w:val="80"/>
        </w:rPr>
        <w:t> </w:t>
      </w:r>
      <w:r>
        <w:rPr/>
        <w:t>to</w:t>
      </w:r>
      <w:r>
        <w:rPr>
          <w:spacing w:val="80"/>
        </w:rPr>
        <w:t> </w:t>
      </w:r>
      <w:r>
        <w:rPr/>
        <w:t>enable</w:t>
      </w:r>
      <w:r>
        <w:rPr>
          <w:spacing w:val="80"/>
        </w:rPr>
        <w:t> </w:t>
      </w:r>
      <w:r>
        <w:rPr/>
        <w:t>policy-driven</w:t>
      </w:r>
      <w:r>
        <w:rPr>
          <w:spacing w:val="80"/>
        </w:rPr>
        <w:t> </w:t>
      </w:r>
      <w:r>
        <w:rPr/>
        <w:t>guidance</w:t>
      </w:r>
      <w:r>
        <w:rPr>
          <w:spacing w:val="80"/>
        </w:rPr>
        <w:t> </w:t>
      </w:r>
      <w:r>
        <w:rPr/>
        <w:t>of</w:t>
      </w:r>
      <w:r>
        <w:rPr>
          <w:spacing w:val="80"/>
        </w:rPr>
        <w:t> </w:t>
      </w:r>
      <w:r>
        <w:rPr/>
        <w:t>Near-RT</w:t>
      </w:r>
      <w:r>
        <w:rPr>
          <w:spacing w:val="80"/>
        </w:rPr>
        <w:t> </w:t>
      </w:r>
      <w:r>
        <w:rPr/>
        <w:t>RIC applications/functions, and support AI/ML workflow.</w:t>
      </w:r>
    </w:p>
    <w:p>
      <w:pPr>
        <w:pStyle w:val="BodyText"/>
        <w:spacing w:line="278" w:lineRule="auto" w:before="161"/>
        <w:ind w:left="392" w:right="747"/>
      </w:pPr>
      <w:r>
        <w:rPr>
          <w:b/>
        </w:rPr>
        <w:t>A1 policy: </w:t>
      </w:r>
      <w:r>
        <w:rPr/>
        <w:t>Type of declarative policies expressed using formal statements that enable the Non-RT RIC function in the SMO to guide the Near-RT RIC function, and hence the RAN, towards better fulfilment of the RAN intent.</w:t>
      </w:r>
    </w:p>
    <w:p>
      <w:pPr>
        <w:pStyle w:val="BodyText"/>
        <w:spacing w:line="278" w:lineRule="auto" w:before="160"/>
        <w:ind w:left="392" w:right="747"/>
      </w:pPr>
      <w:r>
        <w:rPr>
          <w:b/>
        </w:rPr>
        <w:t>A1 enrichment information: </w:t>
      </w:r>
      <w:r>
        <w:rPr/>
        <w:t>Information utilized by Near-RT RIC that is collected or derived at SMO/Non-RT RIC either from non-network data sources or from network functions themselves.</w:t>
      </w:r>
    </w:p>
    <w:p>
      <w:pPr>
        <w:pStyle w:val="BodyText"/>
        <w:spacing w:line="278" w:lineRule="auto" w:before="158"/>
        <w:ind w:left="392" w:right="747"/>
      </w:pPr>
      <w:r>
        <w:rPr>
          <w:b/>
        </w:rPr>
        <w:t>E2</w:t>
      </w:r>
      <w:r>
        <w:rPr/>
        <w:t>:</w:t>
      </w:r>
      <w:r>
        <w:rPr>
          <w:spacing w:val="40"/>
        </w:rPr>
        <w:t> </w:t>
      </w:r>
      <w:r>
        <w:rPr/>
        <w:t>Interface connecting the Near-RT RIC and one or more O-CU-CPs, one or more O-CU-UPs, and one or more O- </w:t>
      </w:r>
      <w:r>
        <w:rPr>
          <w:spacing w:val="-4"/>
        </w:rPr>
        <w:t>DUs.</w:t>
      </w:r>
    </w:p>
    <w:p>
      <w:pPr>
        <w:pStyle w:val="BodyText"/>
        <w:spacing w:before="160"/>
        <w:ind w:left="392"/>
      </w:pPr>
      <w:r>
        <w:rPr>
          <w:b/>
        </w:rPr>
        <w:t>E2</w:t>
      </w:r>
      <w:r>
        <w:rPr>
          <w:b/>
          <w:spacing w:val="-11"/>
        </w:rPr>
        <w:t> </w:t>
      </w:r>
      <w:r>
        <w:rPr>
          <w:b/>
        </w:rPr>
        <w:t>Node</w:t>
      </w:r>
      <w:r>
        <w:rPr/>
        <w:t>:</w:t>
      </w:r>
      <w:r>
        <w:rPr>
          <w:spacing w:val="-12"/>
        </w:rPr>
        <w:t> </w:t>
      </w:r>
      <w:r>
        <w:rPr/>
        <w:t>A</w:t>
      </w:r>
      <w:r>
        <w:rPr>
          <w:spacing w:val="-13"/>
        </w:rPr>
        <w:t> </w:t>
      </w:r>
      <w:r>
        <w:rPr/>
        <w:t>logical</w:t>
      </w:r>
      <w:r>
        <w:rPr>
          <w:spacing w:val="-5"/>
        </w:rPr>
        <w:t> </w:t>
      </w:r>
      <w:r>
        <w:rPr/>
        <w:t>node</w:t>
      </w:r>
      <w:r>
        <w:rPr>
          <w:spacing w:val="-5"/>
        </w:rPr>
        <w:t> </w:t>
      </w:r>
      <w:r>
        <w:rPr/>
        <w:t>terminating</w:t>
      </w:r>
      <w:r>
        <w:rPr>
          <w:spacing w:val="-4"/>
        </w:rPr>
        <w:t> </w:t>
      </w:r>
      <w:r>
        <w:rPr/>
        <w:t>E2</w:t>
      </w:r>
      <w:r>
        <w:rPr>
          <w:spacing w:val="-4"/>
        </w:rPr>
        <w:t> </w:t>
      </w:r>
      <w:r>
        <w:rPr/>
        <w:t>interface.</w:t>
      </w:r>
      <w:r>
        <w:rPr>
          <w:spacing w:val="1"/>
        </w:rPr>
        <w:t> </w:t>
      </w:r>
      <w:r>
        <w:rPr/>
        <w:t>In</w:t>
      </w:r>
      <w:r>
        <w:rPr>
          <w:spacing w:val="-4"/>
        </w:rPr>
        <w:t> </w:t>
      </w:r>
      <w:r>
        <w:rPr/>
        <w:t>the</w:t>
      </w:r>
      <w:r>
        <w:rPr>
          <w:spacing w:val="-7"/>
        </w:rPr>
        <w:t> </w:t>
      </w:r>
      <w:r>
        <w:rPr/>
        <w:t>present</w:t>
      </w:r>
      <w:r>
        <w:rPr>
          <w:spacing w:val="-6"/>
        </w:rPr>
        <w:t> </w:t>
      </w:r>
      <w:r>
        <w:rPr/>
        <w:t>document,</w:t>
      </w:r>
      <w:r>
        <w:rPr>
          <w:spacing w:val="-6"/>
        </w:rPr>
        <w:t> </w:t>
      </w:r>
      <w:r>
        <w:rPr/>
        <w:t>O-RAN</w:t>
      </w:r>
      <w:r>
        <w:rPr>
          <w:spacing w:val="-5"/>
        </w:rPr>
        <w:t> </w:t>
      </w:r>
      <w:r>
        <w:rPr/>
        <w:t>nodes</w:t>
      </w:r>
      <w:r>
        <w:rPr>
          <w:spacing w:val="-6"/>
        </w:rPr>
        <w:t> </w:t>
      </w:r>
      <w:r>
        <w:rPr/>
        <w:t>terminating</w:t>
      </w:r>
      <w:r>
        <w:rPr>
          <w:spacing w:val="-2"/>
        </w:rPr>
        <w:t> </w:t>
      </w:r>
      <w:r>
        <w:rPr/>
        <w:t>E2</w:t>
      </w:r>
      <w:r>
        <w:rPr>
          <w:spacing w:val="-4"/>
        </w:rPr>
        <w:t> </w:t>
      </w:r>
      <w:r>
        <w:rPr/>
        <w:t>interface</w:t>
      </w:r>
      <w:r>
        <w:rPr>
          <w:spacing w:val="-5"/>
        </w:rPr>
        <w:t> </w:t>
      </w:r>
      <w:r>
        <w:rPr>
          <w:spacing w:val="-4"/>
        </w:rPr>
        <w:t>are:</w:t>
      </w:r>
    </w:p>
    <w:p>
      <w:pPr>
        <w:pStyle w:val="ListParagraph"/>
        <w:numPr>
          <w:ilvl w:val="0"/>
          <w:numId w:val="8"/>
        </w:numPr>
        <w:tabs>
          <w:tab w:pos="961" w:val="left" w:leader="none"/>
        </w:tabs>
        <w:spacing w:line="240" w:lineRule="auto" w:before="197" w:after="0"/>
        <w:ind w:left="961" w:right="0" w:hanging="285"/>
        <w:jc w:val="left"/>
        <w:rPr>
          <w:sz w:val="20"/>
        </w:rPr>
      </w:pPr>
      <w:r>
        <w:rPr>
          <w:sz w:val="20"/>
        </w:rPr>
        <w:t>for</w:t>
      </w:r>
      <w:r>
        <w:rPr>
          <w:spacing w:val="-10"/>
          <w:sz w:val="20"/>
        </w:rPr>
        <w:t> </w:t>
      </w:r>
      <w:r>
        <w:rPr>
          <w:sz w:val="20"/>
        </w:rPr>
        <w:t>NR</w:t>
      </w:r>
      <w:r>
        <w:rPr>
          <w:spacing w:val="-11"/>
          <w:sz w:val="20"/>
        </w:rPr>
        <w:t> </w:t>
      </w:r>
      <w:r>
        <w:rPr>
          <w:sz w:val="20"/>
        </w:rPr>
        <w:t>access:</w:t>
      </w:r>
      <w:r>
        <w:rPr>
          <w:spacing w:val="-11"/>
          <w:sz w:val="20"/>
        </w:rPr>
        <w:t> </w:t>
      </w:r>
      <w:r>
        <w:rPr>
          <w:sz w:val="20"/>
        </w:rPr>
        <w:t>O-CU-CP,</w:t>
      </w:r>
      <w:r>
        <w:rPr>
          <w:spacing w:val="-10"/>
          <w:sz w:val="20"/>
        </w:rPr>
        <w:t> </w:t>
      </w:r>
      <w:r>
        <w:rPr>
          <w:sz w:val="20"/>
        </w:rPr>
        <w:t>O-CU-UP,</w:t>
      </w:r>
      <w:r>
        <w:rPr>
          <w:spacing w:val="-10"/>
          <w:sz w:val="20"/>
        </w:rPr>
        <w:t> </w:t>
      </w:r>
      <w:r>
        <w:rPr>
          <w:sz w:val="20"/>
        </w:rPr>
        <w:t>O-DU</w:t>
      </w:r>
      <w:r>
        <w:rPr>
          <w:spacing w:val="-10"/>
          <w:sz w:val="20"/>
        </w:rPr>
        <w:t> </w:t>
      </w:r>
      <w:r>
        <w:rPr>
          <w:sz w:val="20"/>
        </w:rPr>
        <w:t>or</w:t>
      </w:r>
      <w:r>
        <w:rPr>
          <w:spacing w:val="-10"/>
          <w:sz w:val="20"/>
        </w:rPr>
        <w:t> </w:t>
      </w:r>
      <w:r>
        <w:rPr>
          <w:sz w:val="20"/>
        </w:rPr>
        <w:t>any</w:t>
      </w:r>
      <w:r>
        <w:rPr>
          <w:spacing w:val="-11"/>
          <w:sz w:val="20"/>
        </w:rPr>
        <w:t> </w:t>
      </w:r>
      <w:r>
        <w:rPr>
          <w:spacing w:val="-2"/>
          <w:sz w:val="20"/>
        </w:rPr>
        <w:t>combination.</w:t>
      </w:r>
    </w:p>
    <w:p>
      <w:pPr>
        <w:pStyle w:val="ListParagraph"/>
        <w:numPr>
          <w:ilvl w:val="0"/>
          <w:numId w:val="8"/>
        </w:numPr>
        <w:tabs>
          <w:tab w:pos="961" w:val="left" w:leader="none"/>
        </w:tabs>
        <w:spacing w:line="240" w:lineRule="auto" w:before="195" w:after="0"/>
        <w:ind w:left="961" w:right="0" w:hanging="285"/>
        <w:jc w:val="left"/>
        <w:rPr>
          <w:sz w:val="20"/>
        </w:rPr>
      </w:pPr>
      <w:r>
        <w:rPr>
          <w:sz w:val="20"/>
        </w:rPr>
        <w:t>for</w:t>
      </w:r>
      <w:r>
        <w:rPr>
          <w:spacing w:val="-12"/>
          <w:sz w:val="20"/>
        </w:rPr>
        <w:t> </w:t>
      </w:r>
      <w:r>
        <w:rPr>
          <w:sz w:val="20"/>
        </w:rPr>
        <w:t>E-UTRA</w:t>
      </w:r>
      <w:r>
        <w:rPr>
          <w:spacing w:val="-12"/>
          <w:sz w:val="20"/>
        </w:rPr>
        <w:t> </w:t>
      </w:r>
      <w:r>
        <w:rPr>
          <w:sz w:val="20"/>
        </w:rPr>
        <w:t>access:</w:t>
      </w:r>
      <w:r>
        <w:rPr>
          <w:spacing w:val="-8"/>
          <w:sz w:val="20"/>
        </w:rPr>
        <w:t> </w:t>
      </w:r>
      <w:r>
        <w:rPr>
          <w:sz w:val="20"/>
        </w:rPr>
        <w:t>O-</w:t>
      </w:r>
      <w:r>
        <w:rPr>
          <w:spacing w:val="-4"/>
          <w:sz w:val="20"/>
        </w:rPr>
        <w:t>eNB.</w:t>
      </w:r>
    </w:p>
    <w:p>
      <w:pPr>
        <w:pStyle w:val="BodyText"/>
        <w:spacing w:before="197"/>
        <w:ind w:left="392"/>
      </w:pPr>
      <w:r>
        <w:rPr>
          <w:b/>
        </w:rPr>
        <w:t>FCAPS:</w:t>
      </w:r>
      <w:r>
        <w:rPr>
          <w:b/>
          <w:spacing w:val="-13"/>
        </w:rPr>
        <w:t> </w:t>
      </w:r>
      <w:r>
        <w:rPr/>
        <w:t>Fault,</w:t>
      </w:r>
      <w:r>
        <w:rPr>
          <w:spacing w:val="-8"/>
        </w:rPr>
        <w:t> </w:t>
      </w:r>
      <w:r>
        <w:rPr/>
        <w:t>Configuration,</w:t>
      </w:r>
      <w:r>
        <w:rPr>
          <w:spacing w:val="-14"/>
        </w:rPr>
        <w:t> </w:t>
      </w:r>
      <w:r>
        <w:rPr/>
        <w:t>Accounting,</w:t>
      </w:r>
      <w:r>
        <w:rPr>
          <w:spacing w:val="-8"/>
        </w:rPr>
        <w:t> </w:t>
      </w:r>
      <w:r>
        <w:rPr/>
        <w:t>Performance,</w:t>
      </w:r>
      <w:r>
        <w:rPr>
          <w:spacing w:val="-7"/>
        </w:rPr>
        <w:t> </w:t>
      </w:r>
      <w:r>
        <w:rPr>
          <w:spacing w:val="-2"/>
        </w:rPr>
        <w:t>Security.</w:t>
      </w:r>
    </w:p>
    <w:p>
      <w:pPr>
        <w:spacing w:after="0"/>
        <w:sectPr>
          <w:pgSz w:w="11910" w:h="16850"/>
          <w:pgMar w:header="864" w:footer="279" w:top="1520" w:bottom="460" w:left="740" w:right="240"/>
        </w:sectPr>
      </w:pPr>
    </w:p>
    <w:p>
      <w:pPr>
        <w:pStyle w:val="BodyText"/>
        <w:spacing w:line="278" w:lineRule="auto" w:before="53"/>
        <w:ind w:left="392" w:right="886"/>
        <w:jc w:val="both"/>
      </w:pPr>
      <w:r>
        <w:rPr>
          <w:b/>
        </w:rPr>
        <w:t>Near-RT RIC: </w:t>
      </w:r>
      <w:r>
        <w:rPr/>
        <w:t>O-RAN Near-Real-Time RAN Intelligent Controller: A logical function that enables near-real-time control and optimization of RAN elements and resources via fine-grained data collection and actions over E2 interface.</w:t>
      </w:r>
    </w:p>
    <w:p>
      <w:pPr>
        <w:pStyle w:val="BodyText"/>
        <w:spacing w:line="278" w:lineRule="auto" w:before="160"/>
        <w:ind w:left="392" w:right="887"/>
        <w:jc w:val="both"/>
      </w:pPr>
      <w:r>
        <w:rPr>
          <w:b/>
        </w:rPr>
        <w:t>Non-RT</w:t>
      </w:r>
      <w:r>
        <w:rPr>
          <w:b/>
          <w:spacing w:val="-13"/>
        </w:rPr>
        <w:t> </w:t>
      </w:r>
      <w:r>
        <w:rPr>
          <w:b/>
        </w:rPr>
        <w:t>RIC:</w:t>
      </w:r>
      <w:r>
        <w:rPr>
          <w:b/>
          <w:spacing w:val="-9"/>
        </w:rPr>
        <w:t> </w:t>
      </w:r>
      <w:r>
        <w:rPr/>
        <w:t>O-RAN</w:t>
      </w:r>
      <w:r>
        <w:rPr>
          <w:spacing w:val="-6"/>
        </w:rPr>
        <w:t> </w:t>
      </w:r>
      <w:r>
        <w:rPr/>
        <w:t>Non-Real-Time</w:t>
      </w:r>
      <w:r>
        <w:rPr>
          <w:spacing w:val="-6"/>
        </w:rPr>
        <w:t> </w:t>
      </w:r>
      <w:r>
        <w:rPr/>
        <w:t>RAN</w:t>
      </w:r>
      <w:r>
        <w:rPr>
          <w:spacing w:val="-6"/>
        </w:rPr>
        <w:t> </w:t>
      </w:r>
      <w:r>
        <w:rPr/>
        <w:t>Intelligent</w:t>
      </w:r>
      <w:r>
        <w:rPr>
          <w:spacing w:val="-7"/>
        </w:rPr>
        <w:t> </w:t>
      </w:r>
      <w:r>
        <w:rPr/>
        <w:t>Controller:</w:t>
      </w:r>
      <w:r>
        <w:rPr>
          <w:spacing w:val="-13"/>
        </w:rPr>
        <w:t> </w:t>
      </w:r>
      <w:r>
        <w:rPr/>
        <w:t>A</w:t>
      </w:r>
      <w:r>
        <w:rPr>
          <w:spacing w:val="-12"/>
        </w:rPr>
        <w:t> </w:t>
      </w:r>
      <w:r>
        <w:rPr/>
        <w:t>logical</w:t>
      </w:r>
      <w:r>
        <w:rPr>
          <w:spacing w:val="-6"/>
        </w:rPr>
        <w:t> </w:t>
      </w:r>
      <w:r>
        <w:rPr/>
        <w:t>function</w:t>
      </w:r>
      <w:r>
        <w:rPr>
          <w:spacing w:val="-8"/>
        </w:rPr>
        <w:t> </w:t>
      </w:r>
      <w:r>
        <w:rPr/>
        <w:t>that</w:t>
      </w:r>
      <w:r>
        <w:rPr>
          <w:spacing w:val="-9"/>
        </w:rPr>
        <w:t> </w:t>
      </w:r>
      <w:r>
        <w:rPr/>
        <w:t>enables</w:t>
      </w:r>
      <w:r>
        <w:rPr>
          <w:spacing w:val="-7"/>
        </w:rPr>
        <w:t> </w:t>
      </w:r>
      <w:r>
        <w:rPr/>
        <w:t>non-real-time</w:t>
      </w:r>
      <w:r>
        <w:rPr>
          <w:spacing w:val="-6"/>
        </w:rPr>
        <w:t> </w:t>
      </w:r>
      <w:r>
        <w:rPr/>
        <w:t>control and optimization of RAN elements and resources,</w:t>
      </w:r>
      <w:r>
        <w:rPr>
          <w:spacing w:val="-4"/>
        </w:rPr>
        <w:t> </w:t>
      </w:r>
      <w:r>
        <w:rPr/>
        <w:t>AI/ML workflow including model training and updates, and policy- based guidance of applications/features in Near-RT RIC.</w:t>
      </w:r>
    </w:p>
    <w:p>
      <w:pPr>
        <w:pStyle w:val="BodyText"/>
        <w:spacing w:before="157"/>
        <w:ind w:left="392"/>
      </w:pPr>
      <w:r>
        <w:rPr>
          <w:b/>
        </w:rPr>
        <w:t>NMS:</w:t>
      </w:r>
      <w:r>
        <w:rPr>
          <w:b/>
          <w:spacing w:val="-8"/>
        </w:rPr>
        <w:t> </w:t>
      </w:r>
      <w:r>
        <w:rPr/>
        <w:t>A</w:t>
      </w:r>
      <w:r>
        <w:rPr>
          <w:spacing w:val="-13"/>
        </w:rPr>
        <w:t> </w:t>
      </w:r>
      <w:r>
        <w:rPr/>
        <w:t>Network</w:t>
      </w:r>
      <w:r>
        <w:rPr>
          <w:spacing w:val="-4"/>
        </w:rPr>
        <w:t> </w:t>
      </w:r>
      <w:r>
        <w:rPr/>
        <w:t>Management</w:t>
      </w:r>
      <w:r>
        <w:rPr>
          <w:spacing w:val="-6"/>
        </w:rPr>
        <w:t> </w:t>
      </w:r>
      <w:r>
        <w:rPr>
          <w:spacing w:val="-2"/>
        </w:rPr>
        <w:t>System.</w:t>
      </w:r>
    </w:p>
    <w:p>
      <w:pPr>
        <w:pStyle w:val="BodyText"/>
        <w:spacing w:before="198"/>
        <w:ind w:left="392"/>
      </w:pPr>
      <w:r>
        <w:rPr>
          <w:b/>
        </w:rPr>
        <w:t>Network</w:t>
      </w:r>
      <w:r>
        <w:rPr>
          <w:b/>
          <w:spacing w:val="-13"/>
        </w:rPr>
        <w:t> </w:t>
      </w:r>
      <w:r>
        <w:rPr>
          <w:b/>
        </w:rPr>
        <w:t>Service</w:t>
      </w:r>
      <w:r>
        <w:rPr/>
        <w:t>:</w:t>
      </w:r>
      <w:r>
        <w:rPr>
          <w:spacing w:val="-12"/>
        </w:rPr>
        <w:t> </w:t>
      </w:r>
      <w:r>
        <w:rPr/>
        <w:t>Composition</w:t>
      </w:r>
      <w:r>
        <w:rPr>
          <w:spacing w:val="-13"/>
        </w:rPr>
        <w:t> </w:t>
      </w:r>
      <w:r>
        <w:rPr/>
        <w:t>of</w:t>
      </w:r>
      <w:r>
        <w:rPr>
          <w:spacing w:val="-9"/>
        </w:rPr>
        <w:t> </w:t>
      </w:r>
      <w:r>
        <w:rPr/>
        <w:t>network</w:t>
      </w:r>
      <w:r>
        <w:rPr>
          <w:spacing w:val="-11"/>
        </w:rPr>
        <w:t> </w:t>
      </w:r>
      <w:r>
        <w:rPr/>
        <w:t>function(s)</w:t>
      </w:r>
      <w:r>
        <w:rPr>
          <w:spacing w:val="-12"/>
        </w:rPr>
        <w:t> </w:t>
      </w:r>
      <w:r>
        <w:rPr/>
        <w:t>and/or</w:t>
      </w:r>
      <w:r>
        <w:rPr>
          <w:spacing w:val="-11"/>
        </w:rPr>
        <w:t> </w:t>
      </w:r>
      <w:r>
        <w:rPr/>
        <w:t>network</w:t>
      </w:r>
      <w:r>
        <w:rPr>
          <w:spacing w:val="-9"/>
        </w:rPr>
        <w:t> </w:t>
      </w:r>
      <w:r>
        <w:rPr/>
        <w:t>service(s),</w:t>
      </w:r>
      <w:r>
        <w:rPr>
          <w:spacing w:val="-11"/>
        </w:rPr>
        <w:t> </w:t>
      </w:r>
      <w:r>
        <w:rPr/>
        <w:t>as</w:t>
      </w:r>
      <w:r>
        <w:rPr>
          <w:spacing w:val="-13"/>
        </w:rPr>
        <w:t> </w:t>
      </w:r>
      <w:r>
        <w:rPr/>
        <w:t>specified</w:t>
      </w:r>
      <w:r>
        <w:rPr>
          <w:spacing w:val="-10"/>
        </w:rPr>
        <w:t> </w:t>
      </w:r>
      <w:r>
        <w:rPr/>
        <w:t>in</w:t>
      </w:r>
      <w:r>
        <w:rPr>
          <w:spacing w:val="-11"/>
        </w:rPr>
        <w:t> </w:t>
      </w:r>
      <w:r>
        <w:rPr/>
        <w:t>ETSI</w:t>
      </w:r>
      <w:r>
        <w:rPr>
          <w:spacing w:val="-12"/>
        </w:rPr>
        <w:t> </w:t>
      </w:r>
      <w:r>
        <w:rPr/>
        <w:t>GS</w:t>
      </w:r>
      <w:r>
        <w:rPr>
          <w:spacing w:val="-12"/>
        </w:rPr>
        <w:t> </w:t>
      </w:r>
      <w:r>
        <w:rPr/>
        <w:t>NFV</w:t>
      </w:r>
      <w:r>
        <w:rPr>
          <w:spacing w:val="-12"/>
        </w:rPr>
        <w:t> </w:t>
      </w:r>
      <w:r>
        <w:rPr/>
        <w:t>003</w:t>
      </w:r>
      <w:r>
        <w:rPr>
          <w:spacing w:val="-8"/>
        </w:rPr>
        <w:t> </w:t>
      </w:r>
      <w:r>
        <w:rPr>
          <w:spacing w:val="-2"/>
        </w:rPr>
        <w:t>[11].</w:t>
      </w:r>
    </w:p>
    <w:p>
      <w:pPr>
        <w:pStyle w:val="BodyText"/>
        <w:spacing w:line="278" w:lineRule="auto" w:before="197"/>
        <w:ind w:left="392" w:right="887"/>
        <w:jc w:val="both"/>
      </w:pPr>
      <w:r>
        <w:rPr>
          <w:b/>
        </w:rPr>
        <w:t>Network Slice</w:t>
      </w:r>
      <w:r>
        <w:rPr/>
        <w:t>: A network slice is a set of run-time network functions, and resources to run these network functions, forming</w:t>
      </w:r>
      <w:r>
        <w:rPr>
          <w:spacing w:val="-13"/>
        </w:rPr>
        <w:t> </w:t>
      </w:r>
      <w:r>
        <w:rPr/>
        <w:t>a</w:t>
      </w:r>
      <w:r>
        <w:rPr>
          <w:spacing w:val="-12"/>
        </w:rPr>
        <w:t> </w:t>
      </w:r>
      <w:r>
        <w:rPr/>
        <w:t>complete</w:t>
      </w:r>
      <w:r>
        <w:rPr>
          <w:spacing w:val="-13"/>
        </w:rPr>
        <w:t> </w:t>
      </w:r>
      <w:r>
        <w:rPr/>
        <w:t>instantiated</w:t>
      </w:r>
      <w:r>
        <w:rPr>
          <w:spacing w:val="-12"/>
        </w:rPr>
        <w:t> </w:t>
      </w:r>
      <w:r>
        <w:rPr/>
        <w:t>logical</w:t>
      </w:r>
      <w:r>
        <w:rPr>
          <w:spacing w:val="-13"/>
        </w:rPr>
        <w:t> </w:t>
      </w:r>
      <w:r>
        <w:rPr/>
        <w:t>network</w:t>
      </w:r>
      <w:r>
        <w:rPr>
          <w:spacing w:val="-12"/>
        </w:rPr>
        <w:t> </w:t>
      </w:r>
      <w:r>
        <w:rPr/>
        <w:t>to</w:t>
      </w:r>
      <w:r>
        <w:rPr>
          <w:spacing w:val="-13"/>
        </w:rPr>
        <w:t> </w:t>
      </w:r>
      <w:r>
        <w:rPr/>
        <w:t>meet</w:t>
      </w:r>
      <w:r>
        <w:rPr>
          <w:spacing w:val="-12"/>
        </w:rPr>
        <w:t> </w:t>
      </w:r>
      <w:r>
        <w:rPr/>
        <w:t>certain</w:t>
      </w:r>
      <w:r>
        <w:rPr>
          <w:spacing w:val="-13"/>
        </w:rPr>
        <w:t> </w:t>
      </w:r>
      <w:r>
        <w:rPr/>
        <w:t>network</w:t>
      </w:r>
      <w:r>
        <w:rPr>
          <w:spacing w:val="-12"/>
        </w:rPr>
        <w:t> </w:t>
      </w:r>
      <w:r>
        <w:rPr/>
        <w:t>characteristics</w:t>
      </w:r>
      <w:r>
        <w:rPr>
          <w:spacing w:val="-13"/>
        </w:rPr>
        <w:t> </w:t>
      </w:r>
      <w:r>
        <w:rPr/>
        <w:t>required</w:t>
      </w:r>
      <w:r>
        <w:rPr>
          <w:spacing w:val="-12"/>
        </w:rPr>
        <w:t> </w:t>
      </w:r>
      <w:r>
        <w:rPr/>
        <w:t>by</w:t>
      </w:r>
      <w:r>
        <w:rPr>
          <w:spacing w:val="-13"/>
        </w:rPr>
        <w:t> </w:t>
      </w:r>
      <w:r>
        <w:rPr/>
        <w:t>the</w:t>
      </w:r>
      <w:r>
        <w:rPr>
          <w:spacing w:val="-12"/>
        </w:rPr>
        <w:t> </w:t>
      </w:r>
      <w:r>
        <w:rPr/>
        <w:t>service</w:t>
      </w:r>
      <w:r>
        <w:rPr>
          <w:spacing w:val="-13"/>
        </w:rPr>
        <w:t> </w:t>
      </w:r>
      <w:r>
        <w:rPr/>
        <w:t>instance(s). See reference NGMN 5G P1 Description of a Network Slice [i.11].</w:t>
      </w:r>
    </w:p>
    <w:p>
      <w:pPr>
        <w:spacing w:line="278" w:lineRule="auto" w:before="158"/>
        <w:ind w:left="392" w:right="888" w:firstLine="0"/>
        <w:jc w:val="both"/>
        <w:rPr>
          <w:sz w:val="20"/>
        </w:rPr>
      </w:pPr>
      <w:r>
        <w:rPr>
          <w:b/>
          <w:sz w:val="20"/>
        </w:rPr>
        <w:t>Network</w:t>
      </w:r>
      <w:r>
        <w:rPr>
          <w:b/>
          <w:spacing w:val="-13"/>
          <w:sz w:val="20"/>
        </w:rPr>
        <w:t> </w:t>
      </w:r>
      <w:r>
        <w:rPr>
          <w:b/>
          <w:sz w:val="20"/>
        </w:rPr>
        <w:t>Slice</w:t>
      </w:r>
      <w:r>
        <w:rPr>
          <w:b/>
          <w:spacing w:val="-12"/>
          <w:sz w:val="20"/>
        </w:rPr>
        <w:t> </w:t>
      </w:r>
      <w:r>
        <w:rPr>
          <w:b/>
          <w:sz w:val="20"/>
        </w:rPr>
        <w:t>Instance</w:t>
      </w:r>
      <w:r>
        <w:rPr>
          <w:b/>
          <w:spacing w:val="-13"/>
          <w:sz w:val="20"/>
        </w:rPr>
        <w:t> </w:t>
      </w:r>
      <w:r>
        <w:rPr>
          <w:b/>
          <w:sz w:val="20"/>
        </w:rPr>
        <w:t>(NSI)</w:t>
      </w:r>
      <w:r>
        <w:rPr>
          <w:sz w:val="20"/>
        </w:rPr>
        <w:t>:</w:t>
      </w:r>
      <w:r>
        <w:rPr>
          <w:spacing w:val="-12"/>
          <w:sz w:val="20"/>
        </w:rPr>
        <w:t> </w:t>
      </w:r>
      <w:r>
        <w:rPr>
          <w:sz w:val="20"/>
        </w:rPr>
        <w:t>A</w:t>
      </w:r>
      <w:r>
        <w:rPr>
          <w:spacing w:val="-13"/>
          <w:sz w:val="20"/>
        </w:rPr>
        <w:t> </w:t>
      </w:r>
      <w:r>
        <w:rPr>
          <w:sz w:val="20"/>
        </w:rPr>
        <w:t>Managed</w:t>
      </w:r>
      <w:r>
        <w:rPr>
          <w:spacing w:val="-6"/>
          <w:sz w:val="20"/>
        </w:rPr>
        <w:t> </w:t>
      </w:r>
      <w:r>
        <w:rPr>
          <w:sz w:val="20"/>
        </w:rPr>
        <w:t>Object</w:t>
      </w:r>
      <w:r>
        <w:rPr>
          <w:spacing w:val="-7"/>
          <w:sz w:val="20"/>
        </w:rPr>
        <w:t> </w:t>
      </w:r>
      <w:r>
        <w:rPr>
          <w:sz w:val="20"/>
        </w:rPr>
        <w:t>Instance</w:t>
      </w:r>
      <w:r>
        <w:rPr>
          <w:spacing w:val="-10"/>
          <w:sz w:val="20"/>
        </w:rPr>
        <w:t> </w:t>
      </w:r>
      <w:r>
        <w:rPr>
          <w:sz w:val="20"/>
        </w:rPr>
        <w:t>(MOI)</w:t>
      </w:r>
      <w:r>
        <w:rPr>
          <w:spacing w:val="-7"/>
          <w:sz w:val="20"/>
        </w:rPr>
        <w:t> </w:t>
      </w:r>
      <w:r>
        <w:rPr>
          <w:sz w:val="20"/>
        </w:rPr>
        <w:t>of</w:t>
      </w:r>
      <w:r>
        <w:rPr>
          <w:spacing w:val="-7"/>
          <w:sz w:val="20"/>
        </w:rPr>
        <w:t> </w:t>
      </w:r>
      <w:r>
        <w:rPr>
          <w:sz w:val="20"/>
        </w:rPr>
        <w:t>NetworkSlice</w:t>
      </w:r>
      <w:r>
        <w:rPr>
          <w:spacing w:val="-7"/>
          <w:sz w:val="20"/>
        </w:rPr>
        <w:t> </w:t>
      </w:r>
      <w:r>
        <w:rPr>
          <w:sz w:val="20"/>
        </w:rPr>
        <w:t>IOC</w:t>
      </w:r>
      <w:r>
        <w:rPr>
          <w:spacing w:val="-4"/>
          <w:sz w:val="20"/>
        </w:rPr>
        <w:t> </w:t>
      </w:r>
      <w:r>
        <w:rPr>
          <w:sz w:val="20"/>
        </w:rPr>
        <w:t>as</w:t>
      </w:r>
      <w:r>
        <w:rPr>
          <w:spacing w:val="-8"/>
          <w:sz w:val="20"/>
        </w:rPr>
        <w:t> </w:t>
      </w:r>
      <w:r>
        <w:rPr>
          <w:sz w:val="20"/>
        </w:rPr>
        <w:t>specified</w:t>
      </w:r>
      <w:r>
        <w:rPr>
          <w:spacing w:val="-7"/>
          <w:sz w:val="20"/>
        </w:rPr>
        <w:t> </w:t>
      </w:r>
      <w:r>
        <w:rPr>
          <w:sz w:val="20"/>
        </w:rPr>
        <w:t>in</w:t>
      </w:r>
      <w:r>
        <w:rPr>
          <w:spacing w:val="-5"/>
          <w:sz w:val="20"/>
        </w:rPr>
        <w:t> </w:t>
      </w:r>
      <w:r>
        <w:rPr>
          <w:sz w:val="20"/>
        </w:rPr>
        <w:t>3GPP</w:t>
      </w:r>
      <w:r>
        <w:rPr>
          <w:spacing w:val="-13"/>
          <w:sz w:val="20"/>
        </w:rPr>
        <w:t> </w:t>
      </w:r>
      <w:r>
        <w:rPr>
          <w:sz w:val="20"/>
        </w:rPr>
        <w:t>TS</w:t>
      </w:r>
      <w:r>
        <w:rPr>
          <w:spacing w:val="-7"/>
          <w:sz w:val="20"/>
        </w:rPr>
        <w:t> </w:t>
      </w:r>
      <w:r>
        <w:rPr>
          <w:sz w:val="20"/>
        </w:rPr>
        <w:t>28.530 </w:t>
      </w:r>
      <w:r>
        <w:rPr>
          <w:spacing w:val="-2"/>
          <w:sz w:val="20"/>
        </w:rPr>
        <w:t>[23].</w:t>
      </w:r>
    </w:p>
    <w:p>
      <w:pPr>
        <w:spacing w:line="278" w:lineRule="auto" w:before="160"/>
        <w:ind w:left="392" w:right="896" w:firstLine="0"/>
        <w:jc w:val="both"/>
        <w:rPr>
          <w:sz w:val="20"/>
        </w:rPr>
      </w:pPr>
      <w:r>
        <w:rPr>
          <w:b/>
          <w:sz w:val="20"/>
        </w:rPr>
        <w:t>NetworkSliceSubnet Instance (NSSI)</w:t>
      </w:r>
      <w:r>
        <w:rPr>
          <w:sz w:val="20"/>
        </w:rPr>
        <w:t>:</w:t>
      </w:r>
      <w:r>
        <w:rPr>
          <w:spacing w:val="-8"/>
          <w:sz w:val="20"/>
        </w:rPr>
        <w:t> </w:t>
      </w:r>
      <w:r>
        <w:rPr>
          <w:sz w:val="20"/>
        </w:rPr>
        <w:t>A</w:t>
      </w:r>
      <w:r>
        <w:rPr>
          <w:spacing w:val="-8"/>
          <w:sz w:val="20"/>
        </w:rPr>
        <w:t> </w:t>
      </w:r>
      <w:r>
        <w:rPr>
          <w:sz w:val="20"/>
        </w:rPr>
        <w:t>Managed Object Instance (MOI) of NetworkSliceSubnet IOC as specified in 3GPP TS 28.530 [23].</w:t>
      </w:r>
    </w:p>
    <w:p>
      <w:pPr>
        <w:pStyle w:val="BodyText"/>
        <w:spacing w:line="278" w:lineRule="auto" w:before="160"/>
        <w:ind w:left="392" w:right="884"/>
        <w:jc w:val="both"/>
      </w:pPr>
      <w:r>
        <w:rPr>
          <w:b/>
        </w:rPr>
        <w:t>O-CU-CP</w:t>
      </w:r>
      <w:r>
        <w:rPr/>
        <w:t>:</w:t>
      </w:r>
      <w:r>
        <w:rPr>
          <w:spacing w:val="-13"/>
        </w:rPr>
        <w:t> </w:t>
      </w:r>
      <w:r>
        <w:rPr/>
        <w:t>O-RAN</w:t>
      </w:r>
      <w:r>
        <w:rPr>
          <w:spacing w:val="-5"/>
        </w:rPr>
        <w:t> </w:t>
      </w:r>
      <w:r>
        <w:rPr/>
        <w:t>Central</w:t>
      </w:r>
      <w:r>
        <w:rPr>
          <w:spacing w:val="-7"/>
        </w:rPr>
        <w:t> </w:t>
      </w:r>
      <w:r>
        <w:rPr/>
        <w:t>Unit</w:t>
      </w:r>
      <w:r>
        <w:rPr>
          <w:spacing w:val="-6"/>
        </w:rPr>
        <w:t> </w:t>
      </w:r>
      <w:r>
        <w:rPr/>
        <w:t>–</w:t>
      </w:r>
      <w:r>
        <w:rPr>
          <w:spacing w:val="-6"/>
        </w:rPr>
        <w:t> </w:t>
      </w:r>
      <w:r>
        <w:rPr/>
        <w:t>Control</w:t>
      </w:r>
      <w:r>
        <w:rPr>
          <w:spacing w:val="-7"/>
        </w:rPr>
        <w:t> </w:t>
      </w:r>
      <w:r>
        <w:rPr/>
        <w:t>Plane:</w:t>
      </w:r>
      <w:r>
        <w:rPr>
          <w:spacing w:val="-13"/>
        </w:rPr>
        <w:t> </w:t>
      </w:r>
      <w:r>
        <w:rPr/>
        <w:t>A</w:t>
      </w:r>
      <w:r>
        <w:rPr>
          <w:spacing w:val="-12"/>
        </w:rPr>
        <w:t> </w:t>
      </w:r>
      <w:r>
        <w:rPr/>
        <w:t>logical</w:t>
      </w:r>
      <w:r>
        <w:rPr>
          <w:spacing w:val="-6"/>
        </w:rPr>
        <w:t> </w:t>
      </w:r>
      <w:r>
        <w:rPr/>
        <w:t>node</w:t>
      </w:r>
      <w:r>
        <w:rPr>
          <w:spacing w:val="-6"/>
        </w:rPr>
        <w:t> </w:t>
      </w:r>
      <w:r>
        <w:rPr/>
        <w:t>hosting</w:t>
      </w:r>
      <w:r>
        <w:rPr>
          <w:spacing w:val="-6"/>
        </w:rPr>
        <w:t> </w:t>
      </w:r>
      <w:r>
        <w:rPr/>
        <w:t>the</w:t>
      </w:r>
      <w:r>
        <w:rPr>
          <w:spacing w:val="-6"/>
        </w:rPr>
        <w:t> </w:t>
      </w:r>
      <w:r>
        <w:rPr/>
        <w:t>RRC</w:t>
      </w:r>
      <w:r>
        <w:rPr>
          <w:spacing w:val="-8"/>
        </w:rPr>
        <w:t> </w:t>
      </w:r>
      <w:r>
        <w:rPr/>
        <w:t>and</w:t>
      </w:r>
      <w:r>
        <w:rPr>
          <w:spacing w:val="-6"/>
        </w:rPr>
        <w:t> </w:t>
      </w:r>
      <w:r>
        <w:rPr/>
        <w:t>the</w:t>
      </w:r>
      <w:r>
        <w:rPr>
          <w:spacing w:val="-4"/>
        </w:rPr>
        <w:t> </w:t>
      </w:r>
      <w:r>
        <w:rPr/>
        <w:t>control</w:t>
      </w:r>
      <w:r>
        <w:rPr>
          <w:spacing w:val="-7"/>
        </w:rPr>
        <w:t> </w:t>
      </w:r>
      <w:r>
        <w:rPr/>
        <w:t>plane</w:t>
      </w:r>
      <w:r>
        <w:rPr>
          <w:spacing w:val="-9"/>
        </w:rPr>
        <w:t> </w:t>
      </w:r>
      <w:r>
        <w:rPr/>
        <w:t>part</w:t>
      </w:r>
      <w:r>
        <w:rPr>
          <w:spacing w:val="-7"/>
        </w:rPr>
        <w:t> </w:t>
      </w:r>
      <w:r>
        <w:rPr/>
        <w:t>of</w:t>
      </w:r>
      <w:r>
        <w:rPr>
          <w:spacing w:val="-6"/>
        </w:rPr>
        <w:t> </w:t>
      </w:r>
      <w:r>
        <w:rPr/>
        <w:t>the</w:t>
      </w:r>
      <w:r>
        <w:rPr>
          <w:spacing w:val="-6"/>
        </w:rPr>
        <w:t> </w:t>
      </w:r>
      <w:r>
        <w:rPr/>
        <w:t>PDCP </w:t>
      </w:r>
      <w:r>
        <w:rPr>
          <w:spacing w:val="-2"/>
        </w:rPr>
        <w:t>protocol.</w:t>
      </w:r>
    </w:p>
    <w:p>
      <w:pPr>
        <w:pStyle w:val="BodyText"/>
        <w:spacing w:line="278" w:lineRule="auto" w:before="157"/>
        <w:ind w:left="392" w:right="888"/>
        <w:jc w:val="both"/>
      </w:pPr>
      <w:r>
        <w:rPr>
          <w:b/>
        </w:rPr>
        <w:t>O-CU-UP</w:t>
      </w:r>
      <w:r>
        <w:rPr/>
        <w:t>: O-RAN Central Unit – User Plane:</w:t>
      </w:r>
      <w:r>
        <w:rPr>
          <w:spacing w:val="-6"/>
        </w:rPr>
        <w:t> </w:t>
      </w:r>
      <w:r>
        <w:rPr/>
        <w:t>A</w:t>
      </w:r>
      <w:r>
        <w:rPr>
          <w:spacing w:val="-8"/>
        </w:rPr>
        <w:t> </w:t>
      </w:r>
      <w:r>
        <w:rPr/>
        <w:t>logical node hosting the user plane part of the PDCP protocol and the SDAP</w:t>
      </w:r>
      <w:r>
        <w:rPr>
          <w:spacing w:val="-7"/>
        </w:rPr>
        <w:t> </w:t>
      </w:r>
      <w:r>
        <w:rPr/>
        <w:t>protocol.</w:t>
      </w:r>
    </w:p>
    <w:p>
      <w:pPr>
        <w:pStyle w:val="BodyText"/>
        <w:spacing w:line="278" w:lineRule="auto" w:before="160"/>
        <w:ind w:left="392" w:right="747"/>
      </w:pPr>
      <w:r>
        <w:rPr>
          <w:b/>
        </w:rPr>
        <w:t>O-DU</w:t>
      </w:r>
      <w:r>
        <w:rPr/>
        <w:t>:</w:t>
      </w:r>
      <w:r>
        <w:rPr>
          <w:spacing w:val="-1"/>
        </w:rPr>
        <w:t> </w:t>
      </w:r>
      <w:r>
        <w:rPr/>
        <w:t>O-RAN</w:t>
      </w:r>
      <w:r>
        <w:rPr>
          <w:spacing w:val="-1"/>
        </w:rPr>
        <w:t> </w:t>
      </w:r>
      <w:r>
        <w:rPr/>
        <w:t>Distributed Unit:</w:t>
      </w:r>
      <w:r>
        <w:rPr>
          <w:spacing w:val="-11"/>
        </w:rPr>
        <w:t> </w:t>
      </w:r>
      <w:r>
        <w:rPr/>
        <w:t>A</w:t>
      </w:r>
      <w:r>
        <w:rPr>
          <w:spacing w:val="-12"/>
        </w:rPr>
        <w:t> </w:t>
      </w:r>
      <w:r>
        <w:rPr/>
        <w:t>logical node</w:t>
      </w:r>
      <w:r>
        <w:rPr>
          <w:spacing w:val="-3"/>
        </w:rPr>
        <w:t> </w:t>
      </w:r>
      <w:r>
        <w:rPr/>
        <w:t>hosting RLC/MAC/High-PHY</w:t>
      </w:r>
      <w:r>
        <w:rPr>
          <w:spacing w:val="-8"/>
        </w:rPr>
        <w:t> </w:t>
      </w:r>
      <w:r>
        <w:rPr/>
        <w:t>layers</w:t>
      </w:r>
      <w:r>
        <w:rPr>
          <w:spacing w:val="-2"/>
        </w:rPr>
        <w:t> </w:t>
      </w:r>
      <w:r>
        <w:rPr/>
        <w:t>based on a</w:t>
      </w:r>
      <w:r>
        <w:rPr>
          <w:spacing w:val="-3"/>
        </w:rPr>
        <w:t> </w:t>
      </w:r>
      <w:r>
        <w:rPr/>
        <w:t>lower layer functional </w:t>
      </w:r>
      <w:r>
        <w:rPr>
          <w:spacing w:val="-2"/>
        </w:rPr>
        <w:t>split.</w:t>
      </w:r>
    </w:p>
    <w:p>
      <w:pPr>
        <w:pStyle w:val="BodyText"/>
        <w:spacing w:line="278" w:lineRule="auto" w:before="161"/>
        <w:ind w:left="392" w:right="747"/>
      </w:pPr>
      <w:r>
        <w:rPr>
          <w:b/>
        </w:rPr>
        <w:t>O-RU</w:t>
      </w:r>
      <w:r>
        <w:rPr/>
        <w:t>:</w:t>
      </w:r>
      <w:r>
        <w:rPr>
          <w:spacing w:val="-7"/>
        </w:rPr>
        <w:t> </w:t>
      </w:r>
      <w:r>
        <w:rPr/>
        <w:t>O-RAN</w:t>
      </w:r>
      <w:r>
        <w:rPr>
          <w:spacing w:val="-3"/>
        </w:rPr>
        <w:t> </w:t>
      </w:r>
      <w:r>
        <w:rPr/>
        <w:t>Radio</w:t>
      </w:r>
      <w:r>
        <w:rPr>
          <w:spacing w:val="-2"/>
        </w:rPr>
        <w:t> </w:t>
      </w:r>
      <w:r>
        <w:rPr/>
        <w:t>Unit:</w:t>
      </w:r>
      <w:r>
        <w:rPr>
          <w:spacing w:val="-13"/>
        </w:rPr>
        <w:t> </w:t>
      </w:r>
      <w:r>
        <w:rPr/>
        <w:t>A</w:t>
      </w:r>
      <w:r>
        <w:rPr>
          <w:spacing w:val="-12"/>
        </w:rPr>
        <w:t> </w:t>
      </w:r>
      <w:r>
        <w:rPr/>
        <w:t>logical</w:t>
      </w:r>
      <w:r>
        <w:rPr>
          <w:spacing w:val="-5"/>
        </w:rPr>
        <w:t> </w:t>
      </w:r>
      <w:r>
        <w:rPr/>
        <w:t>node</w:t>
      </w:r>
      <w:r>
        <w:rPr>
          <w:spacing w:val="-5"/>
        </w:rPr>
        <w:t> </w:t>
      </w:r>
      <w:r>
        <w:rPr/>
        <w:t>hosting</w:t>
      </w:r>
      <w:r>
        <w:rPr>
          <w:spacing w:val="-2"/>
        </w:rPr>
        <w:t> </w:t>
      </w:r>
      <w:r>
        <w:rPr/>
        <w:t>Low-PHY</w:t>
      </w:r>
      <w:r>
        <w:rPr>
          <w:spacing w:val="-10"/>
        </w:rPr>
        <w:t> </w:t>
      </w:r>
      <w:r>
        <w:rPr/>
        <w:t>layer</w:t>
      </w:r>
      <w:r>
        <w:rPr>
          <w:spacing w:val="-2"/>
        </w:rPr>
        <w:t> </w:t>
      </w:r>
      <w:r>
        <w:rPr/>
        <w:t>and</w:t>
      </w:r>
      <w:r>
        <w:rPr>
          <w:spacing w:val="-4"/>
        </w:rPr>
        <w:t> </w:t>
      </w:r>
      <w:r>
        <w:rPr/>
        <w:t>RF</w:t>
      </w:r>
      <w:r>
        <w:rPr>
          <w:spacing w:val="-4"/>
        </w:rPr>
        <w:t> </w:t>
      </w:r>
      <w:r>
        <w:rPr/>
        <w:t>processing</w:t>
      </w:r>
      <w:r>
        <w:rPr>
          <w:spacing w:val="-4"/>
        </w:rPr>
        <w:t> </w:t>
      </w:r>
      <w:r>
        <w:rPr/>
        <w:t>based</w:t>
      </w:r>
      <w:r>
        <w:rPr>
          <w:spacing w:val="-2"/>
        </w:rPr>
        <w:t> </w:t>
      </w:r>
      <w:r>
        <w:rPr/>
        <w:t>on</w:t>
      </w:r>
      <w:r>
        <w:rPr>
          <w:spacing w:val="-2"/>
        </w:rPr>
        <w:t> </w:t>
      </w:r>
      <w:r>
        <w:rPr/>
        <w:t>a</w:t>
      </w:r>
      <w:r>
        <w:rPr>
          <w:spacing w:val="-5"/>
        </w:rPr>
        <w:t> </w:t>
      </w:r>
      <w:r>
        <w:rPr/>
        <w:t>lower</w:t>
      </w:r>
      <w:r>
        <w:rPr>
          <w:spacing w:val="-2"/>
        </w:rPr>
        <w:t> </w:t>
      </w:r>
      <w:r>
        <w:rPr/>
        <w:t>layer</w:t>
      </w:r>
      <w:r>
        <w:rPr>
          <w:spacing w:val="-4"/>
        </w:rPr>
        <w:t> </w:t>
      </w:r>
      <w:r>
        <w:rPr/>
        <w:t>functional </w:t>
      </w:r>
      <w:r>
        <w:rPr>
          <w:spacing w:val="-2"/>
        </w:rPr>
        <w:t>split.</w:t>
      </w:r>
    </w:p>
    <w:p>
      <w:pPr>
        <w:pStyle w:val="BodyText"/>
        <w:spacing w:before="158"/>
        <w:ind w:left="392"/>
      </w:pPr>
      <w:r>
        <w:rPr>
          <w:b/>
        </w:rPr>
        <w:t>O1:</w:t>
      </w:r>
      <w:r>
        <w:rPr>
          <w:b/>
          <w:spacing w:val="-6"/>
        </w:rPr>
        <w:t> </w:t>
      </w:r>
      <w:r>
        <w:rPr/>
        <w:t>Interface</w:t>
      </w:r>
      <w:r>
        <w:rPr>
          <w:spacing w:val="-6"/>
        </w:rPr>
        <w:t> </w:t>
      </w:r>
      <w:r>
        <w:rPr/>
        <w:t>between</w:t>
      </w:r>
      <w:r>
        <w:rPr>
          <w:spacing w:val="-7"/>
        </w:rPr>
        <w:t> </w:t>
      </w:r>
      <w:r>
        <w:rPr/>
        <w:t>the</w:t>
      </w:r>
      <w:r>
        <w:rPr>
          <w:spacing w:val="-6"/>
        </w:rPr>
        <w:t> </w:t>
      </w:r>
      <w:r>
        <w:rPr/>
        <w:t>Service</w:t>
      </w:r>
      <w:r>
        <w:rPr>
          <w:spacing w:val="-6"/>
        </w:rPr>
        <w:t> </w:t>
      </w:r>
      <w:r>
        <w:rPr/>
        <w:t>Management</w:t>
      </w:r>
      <w:r>
        <w:rPr>
          <w:spacing w:val="-7"/>
        </w:rPr>
        <w:t> </w:t>
      </w:r>
      <w:r>
        <w:rPr/>
        <w:t>and</w:t>
      </w:r>
      <w:r>
        <w:rPr>
          <w:spacing w:val="-6"/>
        </w:rPr>
        <w:t> </w:t>
      </w:r>
      <w:r>
        <w:rPr/>
        <w:t>Orchestration framework</w:t>
      </w:r>
      <w:r>
        <w:rPr>
          <w:spacing w:val="-4"/>
        </w:rPr>
        <w:t> </w:t>
      </w:r>
      <w:r>
        <w:rPr/>
        <w:t>and</w:t>
      </w:r>
      <w:r>
        <w:rPr>
          <w:spacing w:val="-5"/>
        </w:rPr>
        <w:t> </w:t>
      </w:r>
      <w:r>
        <w:rPr/>
        <w:t>O-RAN</w:t>
      </w:r>
      <w:r>
        <w:rPr>
          <w:spacing w:val="-6"/>
        </w:rPr>
        <w:t> </w:t>
      </w:r>
      <w:r>
        <w:rPr/>
        <w:t>managed</w:t>
      </w:r>
      <w:r>
        <w:rPr>
          <w:spacing w:val="-7"/>
        </w:rPr>
        <w:t> </w:t>
      </w:r>
      <w:r>
        <w:rPr>
          <w:spacing w:val="-2"/>
        </w:rPr>
        <w:t>elements</w:t>
      </w:r>
    </w:p>
    <w:p>
      <w:pPr>
        <w:pStyle w:val="BodyText"/>
        <w:spacing w:before="197"/>
        <w:ind w:left="392"/>
      </w:pPr>
      <w:r>
        <w:rPr>
          <w:b/>
        </w:rPr>
        <w:t>O2:</w:t>
      </w:r>
      <w:r>
        <w:rPr>
          <w:b/>
          <w:spacing w:val="-5"/>
        </w:rPr>
        <w:t> </w:t>
      </w:r>
      <w:r>
        <w:rPr/>
        <w:t>Interface</w:t>
      </w:r>
      <w:r>
        <w:rPr>
          <w:spacing w:val="-6"/>
        </w:rPr>
        <w:t> </w:t>
      </w:r>
      <w:r>
        <w:rPr/>
        <w:t>between</w:t>
      </w:r>
      <w:r>
        <w:rPr>
          <w:spacing w:val="-7"/>
        </w:rPr>
        <w:t> </w:t>
      </w:r>
      <w:r>
        <w:rPr/>
        <w:t>the</w:t>
      </w:r>
      <w:r>
        <w:rPr>
          <w:spacing w:val="-6"/>
        </w:rPr>
        <w:t> </w:t>
      </w:r>
      <w:r>
        <w:rPr/>
        <w:t>Service</w:t>
      </w:r>
      <w:r>
        <w:rPr>
          <w:spacing w:val="-6"/>
        </w:rPr>
        <w:t> </w:t>
      </w:r>
      <w:r>
        <w:rPr/>
        <w:t>Management</w:t>
      </w:r>
      <w:r>
        <w:rPr>
          <w:spacing w:val="-6"/>
        </w:rPr>
        <w:t> </w:t>
      </w:r>
      <w:r>
        <w:rPr/>
        <w:t>and</w:t>
      </w:r>
      <w:r>
        <w:rPr>
          <w:spacing w:val="-5"/>
        </w:rPr>
        <w:t> </w:t>
      </w:r>
      <w:r>
        <w:rPr/>
        <w:t>Orchestration framework</w:t>
      </w:r>
      <w:r>
        <w:rPr>
          <w:spacing w:val="-4"/>
        </w:rPr>
        <w:t> </w:t>
      </w:r>
      <w:r>
        <w:rPr/>
        <w:t>and</w:t>
      </w:r>
      <w:r>
        <w:rPr>
          <w:spacing w:val="-5"/>
        </w:rPr>
        <w:t> </w:t>
      </w:r>
      <w:r>
        <w:rPr/>
        <w:t>the</w:t>
      </w:r>
      <w:r>
        <w:rPr>
          <w:spacing w:val="-7"/>
        </w:rPr>
        <w:t> </w:t>
      </w:r>
      <w:r>
        <w:rPr/>
        <w:t>O-</w:t>
      </w:r>
      <w:r>
        <w:rPr>
          <w:spacing w:val="-2"/>
        </w:rPr>
        <w:t>Cloud</w:t>
      </w:r>
    </w:p>
    <w:p>
      <w:pPr>
        <w:pStyle w:val="BodyText"/>
        <w:spacing w:line="278" w:lineRule="auto" w:before="197"/>
        <w:ind w:left="392" w:right="893"/>
      </w:pPr>
      <w:r>
        <w:rPr>
          <w:b/>
        </w:rPr>
        <w:t>RAN</w:t>
      </w:r>
      <w:r>
        <w:rPr/>
        <w:t>: Generally referred as Radio</w:t>
      </w:r>
      <w:r>
        <w:rPr>
          <w:spacing w:val="-9"/>
        </w:rPr>
        <w:t> </w:t>
      </w:r>
      <w:r>
        <w:rPr/>
        <w:t>Access</w:t>
      </w:r>
      <w:r>
        <w:rPr>
          <w:spacing w:val="-1"/>
        </w:rPr>
        <w:t> </w:t>
      </w:r>
      <w:r>
        <w:rPr/>
        <w:t>Network. In terms of this document, any component below Near-RT</w:t>
      </w:r>
      <w:r>
        <w:rPr>
          <w:spacing w:val="-4"/>
        </w:rPr>
        <w:t> </w:t>
      </w:r>
      <w:r>
        <w:rPr/>
        <w:t>RIC per O-RAN architecture, including O-CU-CP/O-CU-UP/O-DU/O-RU.</w:t>
      </w:r>
    </w:p>
    <w:p>
      <w:pPr>
        <w:pStyle w:val="BodyText"/>
        <w:spacing w:line="278" w:lineRule="auto" w:before="158"/>
        <w:ind w:left="392" w:right="747"/>
      </w:pPr>
      <w:r>
        <w:rPr>
          <w:b/>
        </w:rPr>
        <w:t>Resource</w:t>
      </w:r>
      <w:r>
        <w:rPr>
          <w:b/>
          <w:spacing w:val="19"/>
        </w:rPr>
        <w:t> </w:t>
      </w:r>
      <w:r>
        <w:rPr>
          <w:b/>
        </w:rPr>
        <w:t>isolation: </w:t>
      </w:r>
      <w:r>
        <w:rPr/>
        <w:t>Regime</w:t>
      </w:r>
      <w:r>
        <w:rPr>
          <w:spacing w:val="19"/>
        </w:rPr>
        <w:t> </w:t>
      </w:r>
      <w:r>
        <w:rPr/>
        <w:t>of resource management when a resource used by one network slice instance cannot be</w:t>
      </w:r>
      <w:r>
        <w:rPr>
          <w:spacing w:val="40"/>
        </w:rPr>
        <w:t> </w:t>
      </w:r>
      <w:r>
        <w:rPr/>
        <w:t>shared with another network slice instance. See 3GPP</w:t>
      </w:r>
      <w:r>
        <w:rPr>
          <w:spacing w:val="-3"/>
        </w:rPr>
        <w:t> </w:t>
      </w:r>
      <w:r>
        <w:rPr/>
        <w:t>TR 28.801 [i.3].</w:t>
      </w:r>
    </w:p>
    <w:p>
      <w:pPr>
        <w:spacing w:line="278" w:lineRule="auto" w:before="160"/>
        <w:ind w:left="392" w:right="747" w:firstLine="0"/>
        <w:jc w:val="left"/>
        <w:rPr>
          <w:sz w:val="20"/>
        </w:rPr>
      </w:pPr>
      <w:r>
        <w:rPr>
          <w:b/>
          <w:sz w:val="20"/>
        </w:rPr>
        <w:t>Single</w:t>
      </w:r>
      <w:r>
        <w:rPr>
          <w:b/>
          <w:spacing w:val="-13"/>
          <w:sz w:val="20"/>
        </w:rPr>
        <w:t> </w:t>
      </w:r>
      <w:r>
        <w:rPr>
          <w:b/>
          <w:sz w:val="20"/>
        </w:rPr>
        <w:t>Network</w:t>
      </w:r>
      <w:r>
        <w:rPr>
          <w:b/>
          <w:spacing w:val="-12"/>
          <w:sz w:val="20"/>
        </w:rPr>
        <w:t> </w:t>
      </w:r>
      <w:r>
        <w:rPr>
          <w:b/>
          <w:sz w:val="20"/>
        </w:rPr>
        <w:t>Slice</w:t>
      </w:r>
      <w:r>
        <w:rPr>
          <w:b/>
          <w:spacing w:val="-13"/>
          <w:sz w:val="20"/>
        </w:rPr>
        <w:t> </w:t>
      </w:r>
      <w:r>
        <w:rPr>
          <w:b/>
          <w:sz w:val="20"/>
        </w:rPr>
        <w:t>Selection</w:t>
      </w:r>
      <w:r>
        <w:rPr>
          <w:b/>
          <w:spacing w:val="-20"/>
          <w:sz w:val="20"/>
        </w:rPr>
        <w:t> </w:t>
      </w:r>
      <w:r>
        <w:rPr>
          <w:b/>
          <w:sz w:val="20"/>
        </w:rPr>
        <w:t>Assistance</w:t>
      </w:r>
      <w:r>
        <w:rPr>
          <w:b/>
          <w:spacing w:val="-12"/>
          <w:sz w:val="20"/>
        </w:rPr>
        <w:t> </w:t>
      </w:r>
      <w:r>
        <w:rPr>
          <w:b/>
          <w:sz w:val="20"/>
        </w:rPr>
        <w:t>Information</w:t>
      </w:r>
      <w:r>
        <w:rPr>
          <w:b/>
          <w:spacing w:val="-13"/>
          <w:sz w:val="20"/>
        </w:rPr>
        <w:t> </w:t>
      </w:r>
      <w:r>
        <w:rPr>
          <w:b/>
          <w:sz w:val="20"/>
        </w:rPr>
        <w:t>(S-NSSAI)</w:t>
      </w:r>
      <w:r>
        <w:rPr>
          <w:sz w:val="20"/>
        </w:rPr>
        <w:t>:</w:t>
      </w:r>
      <w:r>
        <w:rPr>
          <w:spacing w:val="-19"/>
          <w:sz w:val="20"/>
        </w:rPr>
        <w:t> </w:t>
      </w:r>
      <w:r>
        <w:rPr>
          <w:sz w:val="20"/>
        </w:rPr>
        <w:t>An</w:t>
      </w:r>
      <w:r>
        <w:rPr>
          <w:spacing w:val="-12"/>
          <w:sz w:val="20"/>
        </w:rPr>
        <w:t> </w:t>
      </w:r>
      <w:r>
        <w:rPr>
          <w:sz w:val="20"/>
        </w:rPr>
        <w:t>S-NSSAI</w:t>
      </w:r>
      <w:r>
        <w:rPr>
          <w:spacing w:val="-13"/>
          <w:sz w:val="20"/>
        </w:rPr>
        <w:t> </w:t>
      </w:r>
      <w:r>
        <w:rPr>
          <w:sz w:val="20"/>
        </w:rPr>
        <w:t>is</w:t>
      </w:r>
      <w:r>
        <w:rPr>
          <w:spacing w:val="-12"/>
          <w:sz w:val="20"/>
        </w:rPr>
        <w:t> </w:t>
      </w:r>
      <w:r>
        <w:rPr>
          <w:sz w:val="20"/>
        </w:rPr>
        <w:t>comprised</w:t>
      </w:r>
      <w:r>
        <w:rPr>
          <w:spacing w:val="-13"/>
          <w:sz w:val="20"/>
        </w:rPr>
        <w:t> </w:t>
      </w:r>
      <w:r>
        <w:rPr>
          <w:sz w:val="20"/>
        </w:rPr>
        <w:t>of</w:t>
      </w:r>
      <w:r>
        <w:rPr>
          <w:spacing w:val="-12"/>
          <w:sz w:val="20"/>
        </w:rPr>
        <w:t> </w:t>
      </w:r>
      <w:r>
        <w:rPr>
          <w:sz w:val="20"/>
        </w:rPr>
        <w:t>an</w:t>
      </w:r>
      <w:r>
        <w:rPr>
          <w:spacing w:val="-13"/>
          <w:sz w:val="20"/>
        </w:rPr>
        <w:t> </w:t>
      </w:r>
      <w:r>
        <w:rPr>
          <w:sz w:val="20"/>
        </w:rPr>
        <w:t>SST</w:t>
      </w:r>
      <w:r>
        <w:rPr>
          <w:spacing w:val="-14"/>
          <w:sz w:val="20"/>
        </w:rPr>
        <w:t> </w:t>
      </w:r>
      <w:r>
        <w:rPr>
          <w:sz w:val="20"/>
        </w:rPr>
        <w:t>(Slice/Service type) and an optional SD (Slice Differentiator) field (3GPP</w:t>
      </w:r>
      <w:r>
        <w:rPr>
          <w:spacing w:val="-6"/>
          <w:sz w:val="20"/>
        </w:rPr>
        <w:t> </w:t>
      </w:r>
      <w:r>
        <w:rPr>
          <w:sz w:val="20"/>
        </w:rPr>
        <w:t>TS 28.541 [7], clause 4.3.37).</w:t>
      </w:r>
    </w:p>
    <w:p>
      <w:pPr>
        <w:pStyle w:val="BodyText"/>
        <w:spacing w:before="109"/>
      </w:pPr>
    </w:p>
    <w:p>
      <w:pPr>
        <w:pStyle w:val="Heading2"/>
        <w:numPr>
          <w:ilvl w:val="1"/>
          <w:numId w:val="6"/>
        </w:numPr>
        <w:tabs>
          <w:tab w:pos="1525" w:val="left" w:leader="none"/>
        </w:tabs>
        <w:spacing w:line="240" w:lineRule="auto" w:before="1" w:after="0"/>
        <w:ind w:left="1525" w:right="0" w:hanging="1133"/>
        <w:jc w:val="left"/>
      </w:pPr>
      <w:bookmarkStart w:name="_TOC_250059" w:id="9"/>
      <w:bookmarkEnd w:id="9"/>
      <w:r>
        <w:rPr>
          <w:spacing w:val="-2"/>
        </w:rPr>
        <w:t>Symbols</w:t>
      </w:r>
    </w:p>
    <w:p>
      <w:pPr>
        <w:pStyle w:val="BodyText"/>
        <w:spacing w:before="180"/>
        <w:ind w:left="392"/>
      </w:pPr>
      <w:r>
        <w:rPr>
          <w:spacing w:val="-4"/>
        </w:rPr>
        <w:t>Void</w:t>
      </w:r>
    </w:p>
    <w:p>
      <w:pPr>
        <w:pStyle w:val="BodyText"/>
        <w:spacing w:before="146"/>
      </w:pPr>
    </w:p>
    <w:p>
      <w:pPr>
        <w:pStyle w:val="Heading2"/>
        <w:numPr>
          <w:ilvl w:val="1"/>
          <w:numId w:val="6"/>
        </w:numPr>
        <w:tabs>
          <w:tab w:pos="1525" w:val="left" w:leader="none"/>
        </w:tabs>
        <w:spacing w:line="240" w:lineRule="auto" w:before="0" w:after="0"/>
        <w:ind w:left="1525" w:right="0" w:hanging="1133"/>
        <w:jc w:val="left"/>
      </w:pPr>
      <w:bookmarkStart w:name="_TOC_250058" w:id="10"/>
      <w:bookmarkEnd w:id="10"/>
      <w:r>
        <w:rPr>
          <w:spacing w:val="-2"/>
        </w:rPr>
        <w:t>Abbreviations</w:t>
      </w:r>
    </w:p>
    <w:p>
      <w:pPr>
        <w:pStyle w:val="BodyText"/>
        <w:spacing w:line="278" w:lineRule="auto" w:before="180"/>
        <w:ind w:left="392" w:right="747"/>
      </w:pPr>
      <w:r>
        <w:rPr/>
        <w:t>For the purposes of the present document,</w:t>
      </w:r>
      <w:r>
        <w:rPr>
          <w:spacing w:val="19"/>
        </w:rPr>
        <w:t> </w:t>
      </w:r>
      <w:r>
        <w:rPr/>
        <w:t>the abbreviations [given in [i.1] and the following] apply.</w:t>
      </w:r>
      <w:r>
        <w:rPr>
          <w:spacing w:val="-1"/>
        </w:rPr>
        <w:t> </w:t>
      </w:r>
      <w:r>
        <w:rPr/>
        <w:t>An abbreviation</w:t>
      </w:r>
      <w:r>
        <w:rPr>
          <w:spacing w:val="40"/>
        </w:rPr>
        <w:t> </w:t>
      </w:r>
      <w:r>
        <w:rPr/>
        <w:t>defined in the present document takes precedence over the definition of the same abbreviation, if any, in [i.1].</w:t>
      </w:r>
    </w:p>
    <w:p>
      <w:pPr>
        <w:pStyle w:val="BodyText"/>
      </w:pPr>
    </w:p>
    <w:p>
      <w:pPr>
        <w:pStyle w:val="BodyText"/>
        <w:spacing w:before="125"/>
      </w:pPr>
    </w:p>
    <w:p>
      <w:pPr>
        <w:pStyle w:val="BodyText"/>
        <w:tabs>
          <w:tab w:pos="2064" w:val="left" w:leader="none"/>
        </w:tabs>
        <w:ind w:left="676"/>
      </w:pPr>
      <w:r>
        <w:rPr>
          <w:spacing w:val="-5"/>
        </w:rPr>
        <w:t>DN</w:t>
      </w:r>
      <w:r>
        <w:rPr/>
        <w:tab/>
      </w:r>
      <w:r>
        <w:rPr>
          <w:spacing w:val="-2"/>
        </w:rPr>
        <w:t>Distinguished</w:t>
      </w:r>
      <w:r>
        <w:rPr>
          <w:spacing w:val="11"/>
        </w:rPr>
        <w:t> </w:t>
      </w:r>
      <w:r>
        <w:rPr>
          <w:spacing w:val="-4"/>
        </w:rPr>
        <w:t>Name</w:t>
      </w:r>
    </w:p>
    <w:p>
      <w:pPr>
        <w:spacing w:after="0"/>
        <w:sectPr>
          <w:pgSz w:w="11910" w:h="16850"/>
          <w:pgMar w:header="864" w:footer="279" w:top="1520" w:bottom="460" w:left="740" w:right="240"/>
        </w:sectPr>
      </w:pPr>
    </w:p>
    <w:p>
      <w:pPr>
        <w:pStyle w:val="BodyText"/>
        <w:tabs>
          <w:tab w:pos="2094" w:val="left" w:leader="none"/>
        </w:tabs>
        <w:spacing w:before="53"/>
        <w:ind w:left="676"/>
      </w:pPr>
      <w:r>
        <w:rPr>
          <w:spacing w:val="-5"/>
        </w:rPr>
        <w:t>eNB</w:t>
      </w:r>
      <w:r>
        <w:rPr/>
        <w:tab/>
        <w:t>eNodeB</w:t>
      </w:r>
      <w:r>
        <w:rPr>
          <w:spacing w:val="-6"/>
        </w:rPr>
        <w:t> </w:t>
      </w:r>
      <w:r>
        <w:rPr/>
        <w:t>(applies</w:t>
      </w:r>
      <w:r>
        <w:rPr>
          <w:spacing w:val="-5"/>
        </w:rPr>
        <w:t> </w:t>
      </w:r>
      <w:r>
        <w:rPr/>
        <w:t>to</w:t>
      </w:r>
      <w:r>
        <w:rPr>
          <w:spacing w:val="-4"/>
        </w:rPr>
        <w:t> LTE)</w:t>
      </w:r>
    </w:p>
    <w:p>
      <w:pPr>
        <w:pStyle w:val="BodyText"/>
        <w:tabs>
          <w:tab w:pos="2094" w:val="left" w:leader="none"/>
        </w:tabs>
        <w:spacing w:before="197"/>
        <w:ind w:left="676"/>
      </w:pPr>
      <w:r>
        <w:rPr>
          <w:spacing w:val="-5"/>
        </w:rPr>
        <w:t>gNB</w:t>
      </w:r>
      <w:r>
        <w:rPr/>
        <w:tab/>
        <w:t>gNodeB</w:t>
      </w:r>
      <w:r>
        <w:rPr>
          <w:spacing w:val="-6"/>
        </w:rPr>
        <w:t> </w:t>
      </w:r>
      <w:r>
        <w:rPr/>
        <w:t>(applies</w:t>
      </w:r>
      <w:r>
        <w:rPr>
          <w:spacing w:val="-5"/>
        </w:rPr>
        <w:t> </w:t>
      </w:r>
      <w:r>
        <w:rPr/>
        <w:t>to</w:t>
      </w:r>
      <w:r>
        <w:rPr>
          <w:spacing w:val="-3"/>
        </w:rPr>
        <w:t> </w:t>
      </w:r>
      <w:r>
        <w:rPr>
          <w:spacing w:val="-5"/>
        </w:rPr>
        <w:t>NR)</w:t>
      </w:r>
    </w:p>
    <w:p>
      <w:pPr>
        <w:pStyle w:val="BodyText"/>
        <w:tabs>
          <w:tab w:pos="2094" w:val="left" w:leader="none"/>
        </w:tabs>
        <w:spacing w:before="195"/>
        <w:ind w:left="676"/>
      </w:pPr>
      <w:r>
        <w:rPr>
          <w:spacing w:val="-5"/>
        </w:rPr>
        <w:t>KPI</w:t>
      </w:r>
      <w:r>
        <w:rPr/>
        <w:tab/>
        <w:t>Key</w:t>
      </w:r>
      <w:r>
        <w:rPr>
          <w:spacing w:val="-6"/>
        </w:rPr>
        <w:t> </w:t>
      </w:r>
      <w:r>
        <w:rPr/>
        <w:t>Performance</w:t>
      </w:r>
      <w:r>
        <w:rPr>
          <w:spacing w:val="-7"/>
        </w:rPr>
        <w:t> </w:t>
      </w:r>
      <w:r>
        <w:rPr>
          <w:spacing w:val="-2"/>
        </w:rPr>
        <w:t>Indicator</w:t>
      </w:r>
    </w:p>
    <w:p>
      <w:pPr>
        <w:pStyle w:val="BodyText"/>
        <w:tabs>
          <w:tab w:pos="2094" w:val="left" w:leader="none"/>
        </w:tabs>
        <w:spacing w:before="197"/>
        <w:ind w:left="676"/>
      </w:pPr>
      <w:r>
        <w:rPr>
          <w:spacing w:val="-5"/>
        </w:rPr>
        <w:t>KQI</w:t>
      </w:r>
      <w:r>
        <w:rPr/>
        <w:tab/>
        <w:t>Key</w:t>
      </w:r>
      <w:r>
        <w:rPr>
          <w:spacing w:val="-4"/>
        </w:rPr>
        <w:t> </w:t>
      </w:r>
      <w:r>
        <w:rPr/>
        <w:t>Quality</w:t>
      </w:r>
      <w:r>
        <w:rPr>
          <w:spacing w:val="-3"/>
        </w:rPr>
        <w:t> </w:t>
      </w:r>
      <w:r>
        <w:rPr>
          <w:spacing w:val="-2"/>
        </w:rPr>
        <w:t>Indicator</w:t>
      </w:r>
    </w:p>
    <w:p>
      <w:pPr>
        <w:pStyle w:val="BodyText"/>
        <w:tabs>
          <w:tab w:pos="2094" w:val="left" w:leader="none"/>
        </w:tabs>
        <w:spacing w:before="197"/>
        <w:ind w:left="676"/>
      </w:pPr>
      <w:r>
        <w:rPr>
          <w:spacing w:val="-4"/>
        </w:rPr>
        <w:t>Near-RT</w:t>
      </w:r>
      <w:r>
        <w:rPr>
          <w:spacing w:val="-1"/>
        </w:rPr>
        <w:t> </w:t>
      </w:r>
      <w:r>
        <w:rPr>
          <w:spacing w:val="-5"/>
        </w:rPr>
        <w:t>RIC</w:t>
      </w:r>
      <w:r>
        <w:rPr/>
        <w:tab/>
      </w:r>
      <w:r>
        <w:rPr>
          <w:spacing w:val="-2"/>
        </w:rPr>
        <w:t>O-RAN</w:t>
      </w:r>
      <w:r>
        <w:rPr>
          <w:spacing w:val="1"/>
        </w:rPr>
        <w:t> </w:t>
      </w:r>
      <w:r>
        <w:rPr>
          <w:spacing w:val="-2"/>
        </w:rPr>
        <w:t>Near-Real-Time</w:t>
      </w:r>
      <w:r>
        <w:rPr>
          <w:spacing w:val="5"/>
        </w:rPr>
        <w:t> </w:t>
      </w:r>
      <w:r>
        <w:rPr>
          <w:spacing w:val="-5"/>
        </w:rPr>
        <w:t>RIC</w:t>
      </w:r>
    </w:p>
    <w:p>
      <w:pPr>
        <w:pStyle w:val="BodyText"/>
        <w:tabs>
          <w:tab w:pos="2094" w:val="left" w:leader="none"/>
        </w:tabs>
        <w:spacing w:line="446" w:lineRule="auto" w:before="195"/>
        <w:ind w:left="676" w:right="5515"/>
      </w:pPr>
      <w:r>
        <w:rPr>
          <w:spacing w:val="-4"/>
        </w:rPr>
        <w:t>NFMF</w:t>
      </w:r>
      <w:r>
        <w:rPr/>
        <w:tab/>
        <w:t>Network</w:t>
      </w:r>
      <w:r>
        <w:rPr>
          <w:spacing w:val="-12"/>
        </w:rPr>
        <w:t> </w:t>
      </w:r>
      <w:r>
        <w:rPr/>
        <w:t>Function</w:t>
      </w:r>
      <w:r>
        <w:rPr>
          <w:spacing w:val="-12"/>
        </w:rPr>
        <w:t> </w:t>
      </w:r>
      <w:r>
        <w:rPr/>
        <w:t>Management</w:t>
      </w:r>
      <w:r>
        <w:rPr>
          <w:spacing w:val="-13"/>
        </w:rPr>
        <w:t> </w:t>
      </w:r>
      <w:r>
        <w:rPr/>
        <w:t>Function Non-RT RIC</w:t>
        <w:tab/>
        <w:t>O-RAN Non-Real-Time RIC</w:t>
      </w:r>
    </w:p>
    <w:p>
      <w:pPr>
        <w:pStyle w:val="BodyText"/>
        <w:tabs>
          <w:tab w:pos="2094" w:val="left" w:leader="none"/>
        </w:tabs>
        <w:spacing w:line="229" w:lineRule="exact"/>
        <w:ind w:left="676"/>
      </w:pPr>
      <w:r>
        <w:rPr>
          <w:spacing w:val="-5"/>
        </w:rPr>
        <w:t>NS</w:t>
      </w:r>
      <w:r>
        <w:rPr/>
        <w:tab/>
        <w:t>Network</w:t>
      </w:r>
      <w:r>
        <w:rPr>
          <w:spacing w:val="-5"/>
        </w:rPr>
        <w:t> </w:t>
      </w:r>
      <w:r>
        <w:rPr>
          <w:spacing w:val="-2"/>
        </w:rPr>
        <w:t>Service</w:t>
      </w:r>
    </w:p>
    <w:p>
      <w:pPr>
        <w:pStyle w:val="BodyText"/>
        <w:tabs>
          <w:tab w:pos="2094" w:val="left" w:leader="none"/>
        </w:tabs>
        <w:spacing w:line="446" w:lineRule="auto" w:before="196"/>
        <w:ind w:left="676" w:right="5220"/>
      </w:pPr>
      <w:r>
        <w:rPr>
          <w:spacing w:val="-4"/>
        </w:rPr>
        <w:t>NSMF</w:t>
      </w:r>
      <w:r>
        <w:rPr/>
        <w:tab/>
        <w:t>Network Slice Management Function </w:t>
      </w:r>
      <w:r>
        <w:rPr>
          <w:spacing w:val="-2"/>
        </w:rPr>
        <w:t>NSSMF</w:t>
      </w:r>
      <w:r>
        <w:rPr/>
        <w:tab/>
        <w:t>Network</w:t>
      </w:r>
      <w:r>
        <w:rPr>
          <w:spacing w:val="-8"/>
        </w:rPr>
        <w:t> </w:t>
      </w:r>
      <w:r>
        <w:rPr/>
        <w:t>Slice</w:t>
      </w:r>
      <w:r>
        <w:rPr>
          <w:spacing w:val="-9"/>
        </w:rPr>
        <w:t> </w:t>
      </w:r>
      <w:r>
        <w:rPr/>
        <w:t>Subnet</w:t>
      </w:r>
      <w:r>
        <w:rPr>
          <w:spacing w:val="-9"/>
        </w:rPr>
        <w:t> </w:t>
      </w:r>
      <w:r>
        <w:rPr/>
        <w:t>Management</w:t>
      </w:r>
      <w:r>
        <w:rPr>
          <w:spacing w:val="-10"/>
        </w:rPr>
        <w:t> </w:t>
      </w:r>
      <w:r>
        <w:rPr/>
        <w:t>Function </w:t>
      </w:r>
      <w:r>
        <w:rPr>
          <w:spacing w:val="-4"/>
        </w:rPr>
        <w:t>O-DU</w:t>
      </w:r>
      <w:r>
        <w:rPr/>
        <w:tab/>
        <w:t>O-RAN Distributed Unit</w:t>
      </w:r>
    </w:p>
    <w:p>
      <w:pPr>
        <w:pStyle w:val="BodyText"/>
        <w:tabs>
          <w:tab w:pos="2094" w:val="left" w:leader="none"/>
        </w:tabs>
        <w:spacing w:line="226" w:lineRule="exact"/>
        <w:ind w:left="676"/>
      </w:pPr>
      <w:r>
        <w:rPr>
          <w:spacing w:val="-2"/>
        </w:rPr>
        <w:t>O-</w:t>
      </w:r>
      <w:r>
        <w:rPr>
          <w:spacing w:val="-5"/>
        </w:rPr>
        <w:t>RU</w:t>
      </w:r>
      <w:r>
        <w:rPr/>
        <w:tab/>
        <w:t>O-RAN</w:t>
      </w:r>
      <w:r>
        <w:rPr>
          <w:spacing w:val="-7"/>
        </w:rPr>
        <w:t> </w:t>
      </w:r>
      <w:r>
        <w:rPr/>
        <w:t>Radio</w:t>
      </w:r>
      <w:r>
        <w:rPr>
          <w:spacing w:val="-6"/>
        </w:rPr>
        <w:t> </w:t>
      </w:r>
      <w:r>
        <w:rPr>
          <w:spacing w:val="-4"/>
        </w:rPr>
        <w:t>Unit</w:t>
      </w:r>
    </w:p>
    <w:p>
      <w:pPr>
        <w:pStyle w:val="BodyText"/>
        <w:tabs>
          <w:tab w:pos="2094" w:val="left" w:leader="none"/>
        </w:tabs>
        <w:spacing w:before="197"/>
        <w:ind w:left="676"/>
      </w:pPr>
      <w:r>
        <w:rPr>
          <w:spacing w:val="-5"/>
        </w:rPr>
        <w:t>PNF</w:t>
      </w:r>
      <w:r>
        <w:rPr/>
        <w:tab/>
        <w:t>Physical</w:t>
      </w:r>
      <w:r>
        <w:rPr>
          <w:spacing w:val="-7"/>
        </w:rPr>
        <w:t> </w:t>
      </w:r>
      <w:r>
        <w:rPr/>
        <w:t>Network</w:t>
      </w:r>
      <w:r>
        <w:rPr>
          <w:spacing w:val="-5"/>
        </w:rPr>
        <w:t> </w:t>
      </w:r>
      <w:r>
        <w:rPr>
          <w:spacing w:val="-2"/>
        </w:rPr>
        <w:t>Function</w:t>
      </w:r>
    </w:p>
    <w:p>
      <w:pPr>
        <w:pStyle w:val="BodyText"/>
        <w:tabs>
          <w:tab w:pos="2094" w:val="left" w:leader="none"/>
        </w:tabs>
        <w:spacing w:before="197"/>
        <w:ind w:left="676"/>
      </w:pPr>
      <w:r>
        <w:rPr>
          <w:spacing w:val="-5"/>
        </w:rPr>
        <w:t>PRB</w:t>
      </w:r>
      <w:r>
        <w:rPr/>
        <w:tab/>
        <w:t>Physical</w:t>
      </w:r>
      <w:r>
        <w:rPr>
          <w:spacing w:val="-8"/>
        </w:rPr>
        <w:t> </w:t>
      </w:r>
      <w:r>
        <w:rPr/>
        <w:t>Resource</w:t>
      </w:r>
      <w:r>
        <w:rPr>
          <w:spacing w:val="-7"/>
        </w:rPr>
        <w:t> </w:t>
      </w:r>
      <w:r>
        <w:rPr>
          <w:spacing w:val="-2"/>
        </w:rPr>
        <w:t>Block</w:t>
      </w:r>
    </w:p>
    <w:p>
      <w:pPr>
        <w:pStyle w:val="BodyText"/>
        <w:tabs>
          <w:tab w:pos="2094" w:val="left" w:leader="none"/>
        </w:tabs>
        <w:spacing w:before="195"/>
        <w:ind w:left="676"/>
      </w:pPr>
      <w:r>
        <w:rPr>
          <w:spacing w:val="-5"/>
        </w:rPr>
        <w:t>RIC</w:t>
      </w:r>
      <w:r>
        <w:rPr/>
        <w:tab/>
        <w:t>O-RAN</w:t>
      </w:r>
      <w:r>
        <w:rPr>
          <w:spacing w:val="-7"/>
        </w:rPr>
        <w:t> </w:t>
      </w:r>
      <w:r>
        <w:rPr/>
        <w:t>RAN</w:t>
      </w:r>
      <w:r>
        <w:rPr>
          <w:spacing w:val="-6"/>
        </w:rPr>
        <w:t> </w:t>
      </w:r>
      <w:r>
        <w:rPr/>
        <w:t>Intelligent</w:t>
      </w:r>
      <w:r>
        <w:rPr>
          <w:spacing w:val="-7"/>
        </w:rPr>
        <w:t> </w:t>
      </w:r>
      <w:r>
        <w:rPr>
          <w:spacing w:val="-2"/>
        </w:rPr>
        <w:t>Controller</w:t>
      </w:r>
    </w:p>
    <w:p>
      <w:pPr>
        <w:pStyle w:val="BodyText"/>
        <w:tabs>
          <w:tab w:pos="2094" w:val="left" w:leader="none"/>
        </w:tabs>
        <w:spacing w:before="197"/>
        <w:ind w:left="676"/>
      </w:pPr>
      <w:r>
        <w:rPr>
          <w:spacing w:val="-5"/>
        </w:rPr>
        <w:t>RRM</w:t>
      </w:r>
      <w:r>
        <w:rPr/>
        <w:tab/>
        <w:t>Radio</w:t>
      </w:r>
      <w:r>
        <w:rPr>
          <w:spacing w:val="-6"/>
        </w:rPr>
        <w:t> </w:t>
      </w:r>
      <w:r>
        <w:rPr/>
        <w:t>Resource</w:t>
      </w:r>
      <w:r>
        <w:rPr>
          <w:spacing w:val="-6"/>
        </w:rPr>
        <w:t> </w:t>
      </w:r>
      <w:r>
        <w:rPr>
          <w:spacing w:val="-2"/>
        </w:rPr>
        <w:t>Management</w:t>
      </w:r>
    </w:p>
    <w:p>
      <w:pPr>
        <w:pStyle w:val="BodyText"/>
        <w:tabs>
          <w:tab w:pos="2081" w:val="left" w:leader="none"/>
        </w:tabs>
        <w:spacing w:before="198"/>
        <w:ind w:left="676"/>
      </w:pPr>
      <w:r>
        <w:rPr>
          <w:spacing w:val="-5"/>
        </w:rPr>
        <w:t>SD</w:t>
      </w:r>
      <w:r>
        <w:rPr/>
        <w:tab/>
        <w:t>Slice</w:t>
      </w:r>
      <w:r>
        <w:rPr>
          <w:spacing w:val="-5"/>
        </w:rPr>
        <w:t> </w:t>
      </w:r>
      <w:r>
        <w:rPr>
          <w:spacing w:val="-2"/>
        </w:rPr>
        <w:t>Differentiator</w:t>
      </w:r>
    </w:p>
    <w:p>
      <w:pPr>
        <w:pStyle w:val="BodyText"/>
        <w:tabs>
          <w:tab w:pos="2094" w:val="left" w:leader="none"/>
        </w:tabs>
        <w:spacing w:line="446" w:lineRule="auto" w:before="195"/>
        <w:ind w:left="676" w:right="2764"/>
      </w:pPr>
      <w:r>
        <w:rPr>
          <w:spacing w:val="-4"/>
        </w:rPr>
        <w:t>SDO</w:t>
      </w:r>
      <w:r>
        <w:rPr/>
        <w:tab/>
        <w:t>Standards</w:t>
      </w:r>
      <w:r>
        <w:rPr>
          <w:spacing w:val="-11"/>
        </w:rPr>
        <w:t> </w:t>
      </w:r>
      <w:r>
        <w:rPr/>
        <w:t>Developing</w:t>
      </w:r>
      <w:r>
        <w:rPr>
          <w:spacing w:val="-10"/>
        </w:rPr>
        <w:t> </w:t>
      </w:r>
      <w:r>
        <w:rPr/>
        <w:t>Organizations</w:t>
      </w:r>
      <w:r>
        <w:rPr>
          <w:spacing w:val="-11"/>
        </w:rPr>
        <w:t> </w:t>
      </w:r>
      <w:r>
        <w:rPr/>
        <w:t>(For</w:t>
      </w:r>
      <w:r>
        <w:rPr>
          <w:spacing w:val="-11"/>
        </w:rPr>
        <w:t> </w:t>
      </w:r>
      <w:r>
        <w:rPr/>
        <w:t>ex:</w:t>
      </w:r>
      <w:r>
        <w:rPr>
          <w:spacing w:val="-11"/>
        </w:rPr>
        <w:t> </w:t>
      </w:r>
      <w:r>
        <w:rPr/>
        <w:t>3GPP,</w:t>
      </w:r>
      <w:r>
        <w:rPr>
          <w:spacing w:val="-11"/>
        </w:rPr>
        <w:t> </w:t>
      </w:r>
      <w:r>
        <w:rPr/>
        <w:t>ETSI,</w:t>
      </w:r>
      <w:r>
        <w:rPr>
          <w:spacing w:val="-13"/>
        </w:rPr>
        <w:t> </w:t>
      </w:r>
      <w:r>
        <w:rPr/>
        <w:t>ONAP,</w:t>
      </w:r>
      <w:r>
        <w:rPr>
          <w:spacing w:val="-10"/>
        </w:rPr>
        <w:t> </w:t>
      </w:r>
      <w:r>
        <w:rPr/>
        <w:t>O-RAN) </w:t>
      </w:r>
      <w:r>
        <w:rPr>
          <w:spacing w:val="-4"/>
        </w:rPr>
        <w:t>SMO</w:t>
      </w:r>
      <w:r>
        <w:rPr/>
        <w:tab/>
        <w:t>Service and Management Orchestration</w:t>
      </w:r>
    </w:p>
    <w:p>
      <w:pPr>
        <w:pStyle w:val="BodyText"/>
        <w:tabs>
          <w:tab w:pos="2066" w:val="left" w:leader="none"/>
        </w:tabs>
        <w:spacing w:line="229" w:lineRule="exact"/>
        <w:ind w:left="676"/>
      </w:pPr>
      <w:r>
        <w:rPr>
          <w:spacing w:val="-5"/>
        </w:rPr>
        <w:t>SST</w:t>
      </w:r>
      <w:r>
        <w:rPr/>
        <w:tab/>
      </w:r>
      <w:r>
        <w:rPr>
          <w:spacing w:val="-2"/>
        </w:rPr>
        <w:t>Slice/Service</w:t>
      </w:r>
      <w:r>
        <w:rPr>
          <w:spacing w:val="8"/>
        </w:rPr>
        <w:t> </w:t>
      </w:r>
      <w:r>
        <w:rPr>
          <w:spacing w:val="-4"/>
        </w:rPr>
        <w:t>Type</w:t>
      </w:r>
    </w:p>
    <w:p>
      <w:pPr>
        <w:pStyle w:val="BodyText"/>
        <w:tabs>
          <w:tab w:pos="2094" w:val="left" w:leader="none"/>
        </w:tabs>
        <w:spacing w:before="194"/>
        <w:ind w:left="676"/>
      </w:pPr>
      <w:r>
        <w:rPr>
          <w:spacing w:val="-5"/>
        </w:rPr>
        <w:t>VNF</w:t>
      </w:r>
      <w:r>
        <w:rPr/>
        <w:tab/>
        <w:t>Virtual</w:t>
      </w:r>
      <w:r>
        <w:rPr>
          <w:spacing w:val="-12"/>
        </w:rPr>
        <w:t> </w:t>
      </w:r>
      <w:r>
        <w:rPr/>
        <w:t>Network</w:t>
      </w:r>
      <w:r>
        <w:rPr>
          <w:spacing w:val="-11"/>
        </w:rPr>
        <w:t> </w:t>
      </w:r>
      <w:r>
        <w:rPr>
          <w:spacing w:val="-2"/>
        </w:rPr>
        <w:t>Function</w:t>
      </w:r>
    </w:p>
    <w:p>
      <w:pPr>
        <w:pStyle w:val="BodyText"/>
      </w:pPr>
    </w:p>
    <w:p>
      <w:pPr>
        <w:pStyle w:val="BodyText"/>
      </w:pPr>
    </w:p>
    <w:p>
      <w:pPr>
        <w:pStyle w:val="BodyText"/>
        <w:spacing w:before="153"/>
      </w:pPr>
      <w:r>
        <w:rPr/>
        <mc:AlternateContent>
          <mc:Choice Requires="wps">
            <w:drawing>
              <wp:anchor distT="0" distB="0" distL="0" distR="0" allowOverlap="1" layoutInCell="1" locked="0" behindDoc="1" simplePos="0" relativeHeight="487591936">
                <wp:simplePos x="0" y="0"/>
                <wp:positionH relativeFrom="page">
                  <wp:posOffset>701040</wp:posOffset>
                </wp:positionH>
                <wp:positionV relativeFrom="paragraph">
                  <wp:posOffset>258534</wp:posOffset>
                </wp:positionV>
                <wp:extent cx="6160135" cy="1841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160135" cy="18415"/>
                        </a:xfrm>
                        <a:custGeom>
                          <a:avLst/>
                          <a:gdLst/>
                          <a:ahLst/>
                          <a:cxnLst/>
                          <a:rect l="l" t="t" r="r" b="b"/>
                          <a:pathLst>
                            <a:path w="6160135" h="18415">
                              <a:moveTo>
                                <a:pt x="6159754" y="0"/>
                              </a:moveTo>
                              <a:lnTo>
                                <a:pt x="0" y="0"/>
                              </a:lnTo>
                              <a:lnTo>
                                <a:pt x="0" y="18287"/>
                              </a:lnTo>
                              <a:lnTo>
                                <a:pt x="6159754" y="18287"/>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20.357059pt;width:485.02pt;height:1.44pt;mso-position-horizontal-relative:page;mso-position-vertical-relative:paragraph;z-index:-15724544;mso-wrap-distance-left:0;mso-wrap-distance-right:0" id="docshape15" filled="true" fillcolor="#000000" stroked="false">
                <v:fill type="solid"/>
                <w10:wrap type="topAndBottom"/>
              </v:rect>
            </w:pict>
          </mc:Fallback>
        </mc:AlternateContent>
      </w:r>
    </w:p>
    <w:p>
      <w:pPr>
        <w:pStyle w:val="Heading1"/>
        <w:numPr>
          <w:ilvl w:val="0"/>
          <w:numId w:val="6"/>
        </w:numPr>
        <w:tabs>
          <w:tab w:pos="1525" w:val="left" w:leader="none"/>
        </w:tabs>
        <w:spacing w:line="240" w:lineRule="auto" w:before="60" w:after="0"/>
        <w:ind w:left="1525" w:right="0" w:hanging="1133"/>
        <w:jc w:val="left"/>
      </w:pPr>
      <w:bookmarkStart w:name="_TOC_250057" w:id="11"/>
      <w:r>
        <w:rPr/>
        <w:t>Slicing</w:t>
      </w:r>
      <w:r>
        <w:rPr>
          <w:spacing w:val="-7"/>
        </w:rPr>
        <w:t> </w:t>
      </w:r>
      <w:bookmarkEnd w:id="11"/>
      <w:r>
        <w:rPr>
          <w:spacing w:val="-2"/>
        </w:rPr>
        <w:t>overview</w:t>
      </w:r>
    </w:p>
    <w:p>
      <w:pPr>
        <w:pStyle w:val="BodyText"/>
        <w:spacing w:line="278" w:lineRule="auto" w:before="180"/>
        <w:ind w:left="392" w:right="893"/>
        <w:jc w:val="both"/>
      </w:pPr>
      <w:r>
        <w:rPr/>
        <w:t>Network slicing is expected to play a critical role in 5G networks because of various use cases and services 5G will support.</w:t>
      </w:r>
      <w:r>
        <w:rPr>
          <w:spacing w:val="-10"/>
        </w:rPr>
        <w:t> </w:t>
      </w:r>
      <w:r>
        <w:rPr/>
        <w:t>It</w:t>
      </w:r>
      <w:r>
        <w:rPr>
          <w:spacing w:val="-4"/>
        </w:rPr>
        <w:t> </w:t>
      </w:r>
      <w:r>
        <w:rPr/>
        <w:t>allows</w:t>
      </w:r>
      <w:r>
        <w:rPr>
          <w:spacing w:val="-4"/>
        </w:rPr>
        <w:t> </w:t>
      </w:r>
      <w:r>
        <w:rPr/>
        <w:t>a</w:t>
      </w:r>
      <w:r>
        <w:rPr>
          <w:spacing w:val="-5"/>
        </w:rPr>
        <w:t> </w:t>
      </w:r>
      <w:r>
        <w:rPr/>
        <w:t>network</w:t>
      </w:r>
      <w:r>
        <w:rPr>
          <w:spacing w:val="-2"/>
        </w:rPr>
        <w:t> </w:t>
      </w:r>
      <w:r>
        <w:rPr/>
        <w:t>operator</w:t>
      </w:r>
      <w:r>
        <w:rPr>
          <w:spacing w:val="-5"/>
        </w:rPr>
        <w:t> </w:t>
      </w:r>
      <w:r>
        <w:rPr/>
        <w:t>to</w:t>
      </w:r>
      <w:r>
        <w:rPr>
          <w:spacing w:val="-5"/>
        </w:rPr>
        <w:t> </w:t>
      </w:r>
      <w:r>
        <w:rPr/>
        <w:t>provide</w:t>
      </w:r>
      <w:r>
        <w:rPr>
          <w:spacing w:val="-3"/>
        </w:rPr>
        <w:t> </w:t>
      </w:r>
      <w:r>
        <w:rPr/>
        <w:t>services</w:t>
      </w:r>
      <w:r>
        <w:rPr>
          <w:spacing w:val="-4"/>
        </w:rPr>
        <w:t> </w:t>
      </w:r>
      <w:r>
        <w:rPr/>
        <w:t>tailored</w:t>
      </w:r>
      <w:r>
        <w:rPr>
          <w:spacing w:val="-2"/>
        </w:rPr>
        <w:t> </w:t>
      </w:r>
      <w:r>
        <w:rPr/>
        <w:t>to</w:t>
      </w:r>
      <w:r>
        <w:rPr>
          <w:spacing w:val="-2"/>
        </w:rPr>
        <w:t> </w:t>
      </w:r>
      <w:r>
        <w:rPr/>
        <w:t>customers’</w:t>
      </w:r>
      <w:r>
        <w:rPr>
          <w:spacing w:val="-13"/>
        </w:rPr>
        <w:t> </w:t>
      </w:r>
      <w:r>
        <w:rPr/>
        <w:t>requirements.</w:t>
      </w:r>
      <w:r>
        <w:rPr>
          <w:spacing w:val="-3"/>
        </w:rPr>
        <w:t> </w:t>
      </w:r>
      <w:r>
        <w:rPr/>
        <w:t>Network</w:t>
      </w:r>
      <w:r>
        <w:rPr>
          <w:spacing w:val="-2"/>
        </w:rPr>
        <w:t> </w:t>
      </w:r>
      <w:r>
        <w:rPr/>
        <w:t>slice</w:t>
      </w:r>
      <w:r>
        <w:rPr>
          <w:spacing w:val="-3"/>
        </w:rPr>
        <w:t> </w:t>
      </w:r>
      <w:r>
        <w:rPr/>
        <w:t>is</w:t>
      </w:r>
      <w:r>
        <w:rPr>
          <w:spacing w:val="-4"/>
        </w:rPr>
        <w:t> </w:t>
      </w:r>
      <w:r>
        <w:rPr/>
        <w:t>defined</w:t>
      </w:r>
      <w:r>
        <w:rPr>
          <w:spacing w:val="-2"/>
        </w:rPr>
        <w:t> </w:t>
      </w:r>
      <w:r>
        <w:rPr/>
        <w:t>as a logical network with a bundle of specified network services over a common network infrastructure.</w:t>
      </w:r>
      <w:r>
        <w:rPr>
          <w:spacing w:val="40"/>
        </w:rPr>
        <w:t> </w:t>
      </w:r>
      <w:r>
        <w:rPr/>
        <w:t>A</w:t>
      </w:r>
      <w:r>
        <w:rPr>
          <w:spacing w:val="-9"/>
        </w:rPr>
        <w:t> </w:t>
      </w:r>
      <w:r>
        <w:rPr/>
        <w:t>single physical network is sliced into multiple virtual networks that may support different service types over a single RAN. 3GPP has standardized</w:t>
      </w:r>
      <w:r>
        <w:rPr>
          <w:spacing w:val="-13"/>
        </w:rPr>
        <w:t> </w:t>
      </w:r>
      <w:r>
        <w:rPr/>
        <w:t>6</w:t>
      </w:r>
      <w:r>
        <w:rPr>
          <w:spacing w:val="-12"/>
        </w:rPr>
        <w:t> </w:t>
      </w:r>
      <w:r>
        <w:rPr/>
        <w:t>different</w:t>
      </w:r>
      <w:r>
        <w:rPr>
          <w:spacing w:val="-13"/>
        </w:rPr>
        <w:t> </w:t>
      </w:r>
      <w:r>
        <w:rPr/>
        <w:t>service</w:t>
      </w:r>
      <w:r>
        <w:rPr>
          <w:spacing w:val="-12"/>
        </w:rPr>
        <w:t> </w:t>
      </w:r>
      <w:r>
        <w:rPr/>
        <w:t>types:</w:t>
      </w:r>
      <w:r>
        <w:rPr>
          <w:spacing w:val="-13"/>
        </w:rPr>
        <w:t> </w:t>
      </w:r>
      <w:r>
        <w:rPr/>
        <w:t>eMBB,</w:t>
      </w:r>
      <w:r>
        <w:rPr>
          <w:spacing w:val="-12"/>
        </w:rPr>
        <w:t> </w:t>
      </w:r>
      <w:r>
        <w:rPr/>
        <w:t>URLLC,</w:t>
      </w:r>
      <w:r>
        <w:rPr>
          <w:spacing w:val="-13"/>
        </w:rPr>
        <w:t> </w:t>
      </w:r>
      <w:r>
        <w:rPr/>
        <w:t>MioT,</w:t>
      </w:r>
      <w:r>
        <w:rPr>
          <w:spacing w:val="-12"/>
        </w:rPr>
        <w:t> </w:t>
      </w:r>
      <w:r>
        <w:rPr/>
        <w:t>V2X,</w:t>
      </w:r>
      <w:r>
        <w:rPr>
          <w:spacing w:val="-13"/>
        </w:rPr>
        <w:t> </w:t>
      </w:r>
      <w:r>
        <w:rPr/>
        <w:t>HMTC,</w:t>
      </w:r>
      <w:r>
        <w:rPr>
          <w:spacing w:val="-12"/>
        </w:rPr>
        <w:t> </w:t>
      </w:r>
      <w:r>
        <w:rPr/>
        <w:t>and</w:t>
      </w:r>
      <w:r>
        <w:rPr>
          <w:spacing w:val="-13"/>
        </w:rPr>
        <w:t> </w:t>
      </w:r>
      <w:r>
        <w:rPr/>
        <w:t>HDLCC</w:t>
      </w:r>
      <w:r>
        <w:rPr>
          <w:spacing w:val="-12"/>
        </w:rPr>
        <w:t> </w:t>
      </w:r>
      <w:r>
        <w:rPr/>
        <w:t>as</w:t>
      </w:r>
      <w:r>
        <w:rPr>
          <w:spacing w:val="-13"/>
        </w:rPr>
        <w:t> </w:t>
      </w:r>
      <w:r>
        <w:rPr/>
        <w:t>specified</w:t>
      </w:r>
      <w:r>
        <w:rPr>
          <w:spacing w:val="-11"/>
        </w:rPr>
        <w:t> </w:t>
      </w:r>
      <w:r>
        <w:rPr/>
        <w:t>in</w:t>
      </w:r>
      <w:r>
        <w:rPr>
          <w:spacing w:val="-13"/>
        </w:rPr>
        <w:t> </w:t>
      </w:r>
      <w:r>
        <w:rPr/>
        <w:t>3GPP</w:t>
      </w:r>
      <w:r>
        <w:rPr>
          <w:spacing w:val="-12"/>
        </w:rPr>
        <w:t> </w:t>
      </w:r>
      <w:r>
        <w:rPr/>
        <w:t>TS</w:t>
      </w:r>
      <w:r>
        <w:rPr>
          <w:spacing w:val="-12"/>
        </w:rPr>
        <w:t> </w:t>
      </w:r>
      <w:r>
        <w:rPr/>
        <w:t>23.501 </w:t>
      </w:r>
      <w:r>
        <w:rPr>
          <w:spacing w:val="-4"/>
        </w:rPr>
        <w:t>[2].</w:t>
      </w:r>
    </w:p>
    <w:p>
      <w:pPr>
        <w:pStyle w:val="BodyText"/>
        <w:spacing w:line="278" w:lineRule="auto" w:before="156"/>
        <w:ind w:left="392" w:right="890"/>
        <w:jc w:val="both"/>
      </w:pPr>
      <w:r>
        <w:rPr/>
        <w:t>3GPP</w:t>
      </w:r>
      <w:r>
        <w:rPr>
          <w:spacing w:val="-13"/>
        </w:rPr>
        <w:t> </w:t>
      </w:r>
      <w:r>
        <w:rPr/>
        <w:t>defined</w:t>
      </w:r>
      <w:r>
        <w:rPr>
          <w:spacing w:val="-12"/>
        </w:rPr>
        <w:t> </w:t>
      </w:r>
      <w:r>
        <w:rPr/>
        <w:t>5G</w:t>
      </w:r>
      <w:r>
        <w:rPr>
          <w:spacing w:val="-13"/>
        </w:rPr>
        <w:t> </w:t>
      </w:r>
      <w:r>
        <w:rPr/>
        <w:t>architecture</w:t>
      </w:r>
      <w:r>
        <w:rPr>
          <w:spacing w:val="-12"/>
        </w:rPr>
        <w:t> </w:t>
      </w:r>
      <w:r>
        <w:rPr/>
        <w:t>and</w:t>
      </w:r>
      <w:r>
        <w:rPr>
          <w:spacing w:val="-13"/>
        </w:rPr>
        <w:t> </w:t>
      </w:r>
      <w:r>
        <w:rPr/>
        <w:t>procedures</w:t>
      </w:r>
      <w:r>
        <w:rPr>
          <w:spacing w:val="-12"/>
        </w:rPr>
        <w:t> </w:t>
      </w:r>
      <w:r>
        <w:rPr/>
        <w:t>containing</w:t>
      </w:r>
      <w:r>
        <w:rPr>
          <w:spacing w:val="-13"/>
        </w:rPr>
        <w:t> </w:t>
      </w:r>
      <w:r>
        <w:rPr/>
        <w:t>network</w:t>
      </w:r>
      <w:r>
        <w:rPr>
          <w:spacing w:val="-12"/>
        </w:rPr>
        <w:t> </w:t>
      </w:r>
      <w:r>
        <w:rPr/>
        <w:t>slicing</w:t>
      </w:r>
      <w:r>
        <w:rPr>
          <w:spacing w:val="-13"/>
        </w:rPr>
        <w:t> </w:t>
      </w:r>
      <w:r>
        <w:rPr/>
        <w:t>and</w:t>
      </w:r>
      <w:r>
        <w:rPr>
          <w:spacing w:val="-12"/>
        </w:rPr>
        <w:t> </w:t>
      </w:r>
      <w:r>
        <w:rPr/>
        <w:t>related</w:t>
      </w:r>
      <w:r>
        <w:rPr>
          <w:spacing w:val="-13"/>
        </w:rPr>
        <w:t> </w:t>
      </w:r>
      <w:r>
        <w:rPr/>
        <w:t>concepts</w:t>
      </w:r>
      <w:r>
        <w:rPr>
          <w:spacing w:val="-12"/>
        </w:rPr>
        <w:t> </w:t>
      </w:r>
      <w:r>
        <w:rPr/>
        <w:t>in</w:t>
      </w:r>
      <w:r>
        <w:rPr>
          <w:spacing w:val="-13"/>
        </w:rPr>
        <w:t> </w:t>
      </w:r>
      <w:r>
        <w:rPr/>
        <w:t>Release</w:t>
      </w:r>
      <w:r>
        <w:rPr>
          <w:spacing w:val="-12"/>
        </w:rPr>
        <w:t> </w:t>
      </w:r>
      <w:r>
        <w:rPr/>
        <w:t>15.</w:t>
      </w:r>
      <w:r>
        <w:rPr>
          <w:spacing w:val="-13"/>
        </w:rPr>
        <w:t> </w:t>
      </w:r>
      <w:r>
        <w:rPr/>
        <w:t>Furthermore, management and orchestration of 5G networks featuring slicing was defined in the 3GPP</w:t>
      </w:r>
      <w:r>
        <w:rPr>
          <w:spacing w:val="-5"/>
        </w:rPr>
        <w:t> </w:t>
      </w:r>
      <w:r>
        <w:rPr/>
        <w:t>specifications. Other standard groups</w:t>
      </w:r>
      <w:r>
        <w:rPr>
          <w:spacing w:val="-4"/>
        </w:rPr>
        <w:t> </w:t>
      </w:r>
      <w:r>
        <w:rPr/>
        <w:t>e.g.</w:t>
      </w:r>
      <w:r>
        <w:rPr>
          <w:spacing w:val="-4"/>
        </w:rPr>
        <w:t> </w:t>
      </w:r>
      <w:r>
        <w:rPr/>
        <w:t>GSMA,</w:t>
      </w:r>
      <w:r>
        <w:rPr>
          <w:spacing w:val="-3"/>
        </w:rPr>
        <w:t> </w:t>
      </w:r>
      <w:r>
        <w:rPr/>
        <w:t>ETSI</w:t>
      </w:r>
      <w:r>
        <w:rPr>
          <w:spacing w:val="-4"/>
        </w:rPr>
        <w:t> </w:t>
      </w:r>
      <w:r>
        <w:rPr/>
        <w:t>NFV-MANO,</w:t>
      </w:r>
      <w:r>
        <w:rPr>
          <w:spacing w:val="-3"/>
        </w:rPr>
        <w:t> </w:t>
      </w:r>
      <w:r>
        <w:rPr/>
        <w:t>ETSI</w:t>
      </w:r>
      <w:r>
        <w:rPr>
          <w:spacing w:val="-4"/>
        </w:rPr>
        <w:t> </w:t>
      </w:r>
      <w:r>
        <w:rPr/>
        <w:t>ZSM</w:t>
      </w:r>
      <w:r>
        <w:rPr>
          <w:spacing w:val="-4"/>
        </w:rPr>
        <w:t> </w:t>
      </w:r>
      <w:r>
        <w:rPr/>
        <w:t>and</w:t>
      </w:r>
      <w:r>
        <w:rPr>
          <w:spacing w:val="-3"/>
        </w:rPr>
        <w:t> </w:t>
      </w:r>
      <w:r>
        <w:rPr/>
        <w:t>ONAP</w:t>
      </w:r>
      <w:r>
        <w:rPr>
          <w:spacing w:val="-10"/>
        </w:rPr>
        <w:t> </w:t>
      </w:r>
      <w:r>
        <w:rPr/>
        <w:t>focus</w:t>
      </w:r>
      <w:r>
        <w:rPr>
          <w:spacing w:val="-4"/>
        </w:rPr>
        <w:t> </w:t>
      </w:r>
      <w:r>
        <w:rPr/>
        <w:t>on</w:t>
      </w:r>
      <w:r>
        <w:rPr>
          <w:spacing w:val="-3"/>
        </w:rPr>
        <w:t> </w:t>
      </w:r>
      <w:r>
        <w:rPr/>
        <w:t>the</w:t>
      </w:r>
      <w:r>
        <w:rPr>
          <w:spacing w:val="-4"/>
        </w:rPr>
        <w:t> </w:t>
      </w:r>
      <w:r>
        <w:rPr/>
        <w:t>different</w:t>
      </w:r>
      <w:r>
        <w:rPr>
          <w:spacing w:val="-4"/>
        </w:rPr>
        <w:t> </w:t>
      </w:r>
      <w:r>
        <w:rPr/>
        <w:t>aspects</w:t>
      </w:r>
      <w:r>
        <w:rPr>
          <w:spacing w:val="-4"/>
        </w:rPr>
        <w:t> </w:t>
      </w:r>
      <w:r>
        <w:rPr/>
        <w:t>of</w:t>
      </w:r>
      <w:r>
        <w:rPr>
          <w:spacing w:val="-4"/>
        </w:rPr>
        <w:t> </w:t>
      </w:r>
      <w:r>
        <w:rPr/>
        <w:t>network</w:t>
      </w:r>
      <w:r>
        <w:rPr>
          <w:spacing w:val="-3"/>
        </w:rPr>
        <w:t> </w:t>
      </w:r>
      <w:r>
        <w:rPr/>
        <w:t>slicing.</w:t>
      </w:r>
      <w:r>
        <w:rPr>
          <w:spacing w:val="-4"/>
        </w:rPr>
        <w:t> </w:t>
      </w:r>
      <w:r>
        <w:rPr/>
        <w:t>Further information regarding network slicing and other SDO’s contributions was discussed in the Study on O-RAN Slicing Technical Report [i.4].</w:t>
      </w:r>
    </w:p>
    <w:p>
      <w:pPr>
        <w:pStyle w:val="BodyText"/>
        <w:spacing w:line="278" w:lineRule="auto" w:before="159"/>
        <w:ind w:left="392" w:right="888"/>
        <w:jc w:val="both"/>
      </w:pPr>
      <w:r>
        <w:rPr/>
        <w:t>An</w:t>
      </w:r>
      <w:r>
        <w:rPr>
          <w:spacing w:val="-2"/>
        </w:rPr>
        <w:t> </w:t>
      </w:r>
      <w:r>
        <w:rPr/>
        <w:t>example</w:t>
      </w:r>
      <w:r>
        <w:rPr>
          <w:spacing w:val="-3"/>
        </w:rPr>
        <w:t> </w:t>
      </w:r>
      <w:r>
        <w:rPr/>
        <w:t>RAN</w:t>
      </w:r>
      <w:r>
        <w:rPr>
          <w:spacing w:val="-3"/>
        </w:rPr>
        <w:t> </w:t>
      </w:r>
      <w:r>
        <w:rPr/>
        <w:t>slicing</w:t>
      </w:r>
      <w:r>
        <w:rPr>
          <w:spacing w:val="-4"/>
        </w:rPr>
        <w:t> </w:t>
      </w:r>
      <w:r>
        <w:rPr/>
        <w:t>deployment</w:t>
      </w:r>
      <w:r>
        <w:rPr>
          <w:spacing w:val="-6"/>
        </w:rPr>
        <w:t> </w:t>
      </w:r>
      <w:r>
        <w:rPr/>
        <w:t>of</w:t>
      </w:r>
      <w:r>
        <w:rPr>
          <w:spacing w:val="-5"/>
        </w:rPr>
        <w:t> </w:t>
      </w:r>
      <w:r>
        <w:rPr/>
        <w:t>O-RAN</w:t>
      </w:r>
      <w:r>
        <w:rPr>
          <w:spacing w:val="-3"/>
        </w:rPr>
        <w:t> </w:t>
      </w:r>
      <w:r>
        <w:rPr/>
        <w:t>network</w:t>
      </w:r>
      <w:r>
        <w:rPr>
          <w:spacing w:val="-2"/>
        </w:rPr>
        <w:t> </w:t>
      </w:r>
      <w:r>
        <w:rPr/>
        <w:t>functions</w:t>
      </w:r>
      <w:r>
        <w:rPr>
          <w:spacing w:val="-4"/>
        </w:rPr>
        <w:t> </w:t>
      </w:r>
      <w:r>
        <w:rPr/>
        <w:t>based</w:t>
      </w:r>
      <w:r>
        <w:rPr>
          <w:spacing w:val="-4"/>
        </w:rPr>
        <w:t> </w:t>
      </w:r>
      <w:r>
        <w:rPr/>
        <w:t>on</w:t>
      </w:r>
      <w:r>
        <w:rPr>
          <w:spacing w:val="-4"/>
        </w:rPr>
        <w:t> </w:t>
      </w:r>
      <w:r>
        <w:rPr/>
        <w:t>the</w:t>
      </w:r>
      <w:r>
        <w:rPr>
          <w:spacing w:val="-5"/>
        </w:rPr>
        <w:t> </w:t>
      </w:r>
      <w:r>
        <w:rPr/>
        <w:t>select</w:t>
      </w:r>
      <w:r>
        <w:rPr>
          <w:spacing w:val="-4"/>
        </w:rPr>
        <w:t> </w:t>
      </w:r>
      <w:r>
        <w:rPr/>
        <w:t>initial</w:t>
      </w:r>
      <w:r>
        <w:rPr>
          <w:spacing w:val="-3"/>
        </w:rPr>
        <w:t> </w:t>
      </w:r>
      <w:r>
        <w:rPr/>
        <w:t>deployment</w:t>
      </w:r>
      <w:r>
        <w:rPr>
          <w:spacing w:val="-6"/>
        </w:rPr>
        <w:t> </w:t>
      </w:r>
      <w:r>
        <w:rPr/>
        <w:t>option,</w:t>
      </w:r>
      <w:r>
        <w:rPr>
          <w:spacing w:val="-5"/>
        </w:rPr>
        <w:t> </w:t>
      </w:r>
      <w:r>
        <w:rPr/>
        <w:t>option B</w:t>
      </w:r>
      <w:r>
        <w:rPr>
          <w:spacing w:val="-8"/>
        </w:rPr>
        <w:t> </w:t>
      </w:r>
      <w:r>
        <w:rPr/>
        <w:t>as</w:t>
      </w:r>
      <w:r>
        <w:rPr>
          <w:spacing w:val="-7"/>
        </w:rPr>
        <w:t> </w:t>
      </w:r>
      <w:r>
        <w:rPr/>
        <w:t>described</w:t>
      </w:r>
      <w:r>
        <w:rPr>
          <w:spacing w:val="-5"/>
        </w:rPr>
        <w:t> </w:t>
      </w:r>
      <w:r>
        <w:rPr/>
        <w:t>in</w:t>
      </w:r>
      <w:r>
        <w:rPr>
          <w:spacing w:val="-5"/>
        </w:rPr>
        <w:t> </w:t>
      </w:r>
      <w:r>
        <w:rPr/>
        <w:t>[i.15],</w:t>
      </w:r>
      <w:r>
        <w:rPr>
          <w:spacing w:val="-6"/>
        </w:rPr>
        <w:t> </w:t>
      </w:r>
      <w:r>
        <w:rPr/>
        <w:t>is</w:t>
      </w:r>
      <w:r>
        <w:rPr>
          <w:spacing w:val="-7"/>
        </w:rPr>
        <w:t> </w:t>
      </w:r>
      <w:r>
        <w:rPr/>
        <w:t>shown</w:t>
      </w:r>
      <w:r>
        <w:rPr>
          <w:spacing w:val="-6"/>
        </w:rPr>
        <w:t> </w:t>
      </w:r>
      <w:r>
        <w:rPr/>
        <w:t>in</w:t>
      </w:r>
      <w:r>
        <w:rPr>
          <w:spacing w:val="-4"/>
        </w:rPr>
        <w:t> </w:t>
      </w:r>
      <w:r>
        <w:rPr/>
        <w:t>figure</w:t>
      </w:r>
      <w:r>
        <w:rPr>
          <w:spacing w:val="-6"/>
        </w:rPr>
        <w:t> </w:t>
      </w:r>
      <w:r>
        <w:rPr/>
        <w:t>4-1,</w:t>
      </w:r>
      <w:r>
        <w:rPr>
          <w:spacing w:val="-6"/>
        </w:rPr>
        <w:t> </w:t>
      </w:r>
      <w:r>
        <w:rPr/>
        <w:t>with</w:t>
      </w:r>
      <w:r>
        <w:rPr>
          <w:spacing w:val="-7"/>
        </w:rPr>
        <w:t> </w:t>
      </w:r>
      <w:r>
        <w:rPr/>
        <w:t>some</w:t>
      </w:r>
      <w:r>
        <w:rPr>
          <w:spacing w:val="-6"/>
        </w:rPr>
        <w:t> </w:t>
      </w:r>
      <w:r>
        <w:rPr/>
        <w:t>of</w:t>
      </w:r>
      <w:r>
        <w:rPr>
          <w:spacing w:val="-8"/>
        </w:rPr>
        <w:t> </w:t>
      </w:r>
      <w:r>
        <w:rPr/>
        <w:t>the</w:t>
      </w:r>
      <w:r>
        <w:rPr>
          <w:spacing w:val="-6"/>
        </w:rPr>
        <w:t> </w:t>
      </w:r>
      <w:r>
        <w:rPr/>
        <w:t>network</w:t>
      </w:r>
      <w:r>
        <w:rPr>
          <w:spacing w:val="-6"/>
        </w:rPr>
        <w:t> </w:t>
      </w:r>
      <w:r>
        <w:rPr/>
        <w:t>functions</w:t>
      </w:r>
      <w:r>
        <w:rPr>
          <w:spacing w:val="-7"/>
        </w:rPr>
        <w:t> </w:t>
      </w:r>
      <w:r>
        <w:rPr/>
        <w:t>shared</w:t>
      </w:r>
      <w:r>
        <w:rPr>
          <w:spacing w:val="-10"/>
        </w:rPr>
        <w:t> </w:t>
      </w:r>
      <w:r>
        <w:rPr/>
        <w:t>between</w:t>
      </w:r>
      <w:r>
        <w:rPr>
          <w:spacing w:val="-2"/>
        </w:rPr>
        <w:t> </w:t>
      </w:r>
      <w:r>
        <w:rPr/>
        <w:t>O-RAN</w:t>
      </w:r>
      <w:r>
        <w:rPr>
          <w:spacing w:val="-6"/>
        </w:rPr>
        <w:t> </w:t>
      </w:r>
      <w:r>
        <w:rPr/>
        <w:t>slice</w:t>
      </w:r>
      <w:r>
        <w:rPr>
          <w:spacing w:val="-6"/>
        </w:rPr>
        <w:t> </w:t>
      </w:r>
      <w:r>
        <w:rPr>
          <w:spacing w:val="-2"/>
        </w:rPr>
        <w:t>subnets</w:t>
      </w:r>
    </w:p>
    <w:p>
      <w:pPr>
        <w:spacing w:after="0" w:line="278" w:lineRule="auto"/>
        <w:jc w:val="both"/>
        <w:sectPr>
          <w:pgSz w:w="11910" w:h="16850"/>
          <w:pgMar w:header="864" w:footer="279" w:top="1520" w:bottom="460" w:left="740" w:right="240"/>
        </w:sectPr>
      </w:pPr>
    </w:p>
    <w:p>
      <w:pPr>
        <w:pStyle w:val="BodyText"/>
        <w:spacing w:line="278" w:lineRule="auto" w:before="53"/>
        <w:ind w:left="392" w:right="887"/>
      </w:pPr>
      <w:r>
        <w:rPr/>
        <w:t>(such</w:t>
      </w:r>
      <w:r>
        <w:rPr>
          <w:spacing w:val="-3"/>
        </w:rPr>
        <w:t> </w:t>
      </w:r>
      <w:r>
        <w:rPr/>
        <w:t>as</w:t>
      </w:r>
      <w:r>
        <w:rPr>
          <w:spacing w:val="-5"/>
        </w:rPr>
        <w:t> </w:t>
      </w:r>
      <w:r>
        <w:rPr/>
        <w:t>O-CU-CP,</w:t>
      </w:r>
      <w:r>
        <w:rPr>
          <w:spacing w:val="-4"/>
        </w:rPr>
        <w:t> </w:t>
      </w:r>
      <w:r>
        <w:rPr/>
        <w:t>O-DU,</w:t>
      </w:r>
      <w:r>
        <w:rPr>
          <w:spacing w:val="-3"/>
        </w:rPr>
        <w:t> </w:t>
      </w:r>
      <w:r>
        <w:rPr/>
        <w:t>O-RU)</w:t>
      </w:r>
      <w:r>
        <w:rPr>
          <w:spacing w:val="-3"/>
        </w:rPr>
        <w:t> </w:t>
      </w:r>
      <w:r>
        <w:rPr/>
        <w:t>and</w:t>
      </w:r>
      <w:r>
        <w:rPr>
          <w:spacing w:val="-3"/>
        </w:rPr>
        <w:t> </w:t>
      </w:r>
      <w:r>
        <w:rPr/>
        <w:t>some</w:t>
      </w:r>
      <w:r>
        <w:rPr>
          <w:spacing w:val="-6"/>
        </w:rPr>
        <w:t> </w:t>
      </w:r>
      <w:r>
        <w:rPr/>
        <w:t>network</w:t>
      </w:r>
      <w:r>
        <w:rPr>
          <w:spacing w:val="-5"/>
        </w:rPr>
        <w:t> </w:t>
      </w:r>
      <w:r>
        <w:rPr/>
        <w:t>functions</w:t>
      </w:r>
      <w:r>
        <w:rPr>
          <w:spacing w:val="-5"/>
        </w:rPr>
        <w:t> </w:t>
      </w:r>
      <w:r>
        <w:rPr/>
        <w:t>dedicated</w:t>
      </w:r>
      <w:r>
        <w:rPr>
          <w:spacing w:val="-5"/>
        </w:rPr>
        <w:t> </w:t>
      </w:r>
      <w:r>
        <w:rPr/>
        <w:t>to</w:t>
      </w:r>
      <w:r>
        <w:rPr>
          <w:spacing w:val="-3"/>
        </w:rPr>
        <w:t> </w:t>
      </w:r>
      <w:r>
        <w:rPr/>
        <w:t>a</w:t>
      </w:r>
      <w:r>
        <w:rPr>
          <w:spacing w:val="-6"/>
        </w:rPr>
        <w:t> </w:t>
      </w:r>
      <w:r>
        <w:rPr/>
        <w:t>particular O-RAN</w:t>
      </w:r>
      <w:r>
        <w:rPr>
          <w:spacing w:val="-4"/>
        </w:rPr>
        <w:t> </w:t>
      </w:r>
      <w:r>
        <w:rPr/>
        <w:t>slice</w:t>
      </w:r>
      <w:r>
        <w:rPr>
          <w:spacing w:val="-4"/>
        </w:rPr>
        <w:t> </w:t>
      </w:r>
      <w:r>
        <w:rPr/>
        <w:t>subnet</w:t>
      </w:r>
      <w:r>
        <w:rPr>
          <w:spacing w:val="-4"/>
        </w:rPr>
        <w:t> </w:t>
      </w:r>
      <w:r>
        <w:rPr/>
        <w:t>(such</w:t>
      </w:r>
      <w:r>
        <w:rPr>
          <w:spacing w:val="-3"/>
        </w:rPr>
        <w:t> </w:t>
      </w:r>
      <w:r>
        <w:rPr/>
        <w:t>as</w:t>
      </w:r>
      <w:r>
        <w:rPr>
          <w:spacing w:val="-5"/>
        </w:rPr>
        <w:t> </w:t>
      </w:r>
      <w:r>
        <w:rPr/>
        <w:t>O- </w:t>
      </w:r>
      <w:r>
        <w:rPr>
          <w:spacing w:val="-2"/>
        </w:rPr>
        <w:t>CU-UP).</w:t>
      </w:r>
    </w:p>
    <w:p>
      <w:pPr>
        <w:pStyle w:val="BodyText"/>
        <w:spacing w:before="4"/>
        <w:rPr>
          <w:sz w:val="12"/>
        </w:rPr>
      </w:pPr>
      <w:r>
        <w:rPr/>
        <w:drawing>
          <wp:anchor distT="0" distB="0" distL="0" distR="0" allowOverlap="1" layoutInCell="1" locked="0" behindDoc="1" simplePos="0" relativeHeight="487592448">
            <wp:simplePos x="0" y="0"/>
            <wp:positionH relativeFrom="page">
              <wp:posOffset>738129</wp:posOffset>
            </wp:positionH>
            <wp:positionV relativeFrom="paragraph">
              <wp:posOffset>105932</wp:posOffset>
            </wp:positionV>
            <wp:extent cx="6083549" cy="1437512"/>
            <wp:effectExtent l="0" t="0" r="0" b="0"/>
            <wp:wrapTopAndBottom/>
            <wp:docPr id="19" name="Image 19" descr="A picture containing timeline  Description automatically generated"/>
            <wp:cNvGraphicFramePr>
              <a:graphicFrameLocks/>
            </wp:cNvGraphicFramePr>
            <a:graphic>
              <a:graphicData uri="http://schemas.openxmlformats.org/drawingml/2006/picture">
                <pic:pic>
                  <pic:nvPicPr>
                    <pic:cNvPr id="19" name="Image 19" descr="A picture containing timeline  Description automatically generated"/>
                    <pic:cNvPicPr/>
                  </pic:nvPicPr>
                  <pic:blipFill>
                    <a:blip r:embed="rId9" cstate="print"/>
                    <a:stretch>
                      <a:fillRect/>
                    </a:stretch>
                  </pic:blipFill>
                  <pic:spPr>
                    <a:xfrm>
                      <a:off x="0" y="0"/>
                      <a:ext cx="6083549" cy="1437512"/>
                    </a:xfrm>
                    <a:prstGeom prst="rect">
                      <a:avLst/>
                    </a:prstGeom>
                  </pic:spPr>
                </pic:pic>
              </a:graphicData>
            </a:graphic>
          </wp:anchor>
        </w:drawing>
      </w:r>
    </w:p>
    <w:p>
      <w:pPr>
        <w:pStyle w:val="BodyText"/>
        <w:spacing w:before="74"/>
      </w:pPr>
    </w:p>
    <w:p>
      <w:pPr>
        <w:spacing w:before="0"/>
        <w:ind w:left="2973" w:right="0" w:firstLine="0"/>
        <w:jc w:val="left"/>
        <w:rPr>
          <w:rFonts w:ascii="Arial"/>
          <w:b/>
          <w:sz w:val="20"/>
        </w:rPr>
      </w:pPr>
      <w:r>
        <w:rPr>
          <w:rFonts w:ascii="Arial"/>
          <w:b/>
          <w:sz w:val="20"/>
        </w:rPr>
        <w:t>Figure</w:t>
      </w:r>
      <w:r>
        <w:rPr>
          <w:rFonts w:ascii="Arial"/>
          <w:b/>
          <w:spacing w:val="-8"/>
          <w:sz w:val="20"/>
        </w:rPr>
        <w:t> </w:t>
      </w:r>
      <w:r>
        <w:rPr>
          <w:rFonts w:ascii="Arial"/>
          <w:b/>
          <w:sz w:val="20"/>
        </w:rPr>
        <w:t>4-1:</w:t>
      </w:r>
      <w:r>
        <w:rPr>
          <w:rFonts w:ascii="Arial"/>
          <w:b/>
          <w:spacing w:val="-4"/>
          <w:sz w:val="20"/>
        </w:rPr>
        <w:t> </w:t>
      </w:r>
      <w:r>
        <w:rPr>
          <w:rFonts w:ascii="Arial"/>
          <w:b/>
          <w:sz w:val="20"/>
        </w:rPr>
        <w:t>Example</w:t>
      </w:r>
      <w:r>
        <w:rPr>
          <w:rFonts w:ascii="Arial"/>
          <w:b/>
          <w:spacing w:val="-8"/>
          <w:sz w:val="20"/>
        </w:rPr>
        <w:t> </w:t>
      </w:r>
      <w:r>
        <w:rPr>
          <w:rFonts w:ascii="Arial"/>
          <w:b/>
          <w:sz w:val="20"/>
        </w:rPr>
        <w:t>O-RAN</w:t>
      </w:r>
      <w:r>
        <w:rPr>
          <w:rFonts w:ascii="Arial"/>
          <w:b/>
          <w:spacing w:val="-6"/>
          <w:sz w:val="20"/>
        </w:rPr>
        <w:t> </w:t>
      </w:r>
      <w:r>
        <w:rPr>
          <w:rFonts w:ascii="Arial"/>
          <w:b/>
          <w:sz w:val="20"/>
        </w:rPr>
        <w:t>slicing</w:t>
      </w:r>
      <w:r>
        <w:rPr>
          <w:rFonts w:ascii="Arial"/>
          <w:b/>
          <w:spacing w:val="-6"/>
          <w:sz w:val="20"/>
        </w:rPr>
        <w:t> </w:t>
      </w:r>
      <w:r>
        <w:rPr>
          <w:rFonts w:ascii="Arial"/>
          <w:b/>
          <w:spacing w:val="-2"/>
          <w:sz w:val="20"/>
        </w:rPr>
        <w:t>deployment</w:t>
      </w:r>
    </w:p>
    <w:p>
      <w:pPr>
        <w:pStyle w:val="BodyText"/>
        <w:rPr>
          <w:rFonts w:ascii="Arial"/>
          <w:b/>
        </w:rPr>
      </w:pPr>
    </w:p>
    <w:p>
      <w:pPr>
        <w:pStyle w:val="BodyText"/>
        <w:spacing w:before="35"/>
        <w:rPr>
          <w:rFonts w:ascii="Arial"/>
          <w:b/>
        </w:rPr>
      </w:pPr>
      <w:r>
        <w:rPr/>
        <mc:AlternateContent>
          <mc:Choice Requires="wps">
            <w:drawing>
              <wp:anchor distT="0" distB="0" distL="0" distR="0" allowOverlap="1" layoutInCell="1" locked="0" behindDoc="1" simplePos="0" relativeHeight="487592960">
                <wp:simplePos x="0" y="0"/>
                <wp:positionH relativeFrom="page">
                  <wp:posOffset>701040</wp:posOffset>
                </wp:positionH>
                <wp:positionV relativeFrom="paragraph">
                  <wp:posOffset>184092</wp:posOffset>
                </wp:positionV>
                <wp:extent cx="6160135" cy="18415"/>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200001pt;margin-top:14.495453pt;width:485.02pt;height:1.44pt;mso-position-horizontal-relative:page;mso-position-vertical-relative:paragraph;z-index:-15723520;mso-wrap-distance-left:0;mso-wrap-distance-right:0" id="docshape16" filled="true" fillcolor="#000000" stroked="false">
                <v:fill type="solid"/>
                <w10:wrap type="topAndBottom"/>
              </v:rect>
            </w:pict>
          </mc:Fallback>
        </mc:AlternateContent>
      </w:r>
    </w:p>
    <w:p>
      <w:pPr>
        <w:pStyle w:val="Heading1"/>
        <w:numPr>
          <w:ilvl w:val="0"/>
          <w:numId w:val="6"/>
        </w:numPr>
        <w:tabs>
          <w:tab w:pos="1525" w:val="left" w:leader="none"/>
        </w:tabs>
        <w:spacing w:line="240" w:lineRule="auto" w:before="60" w:after="0"/>
        <w:ind w:left="1525" w:right="0" w:hanging="1133"/>
        <w:jc w:val="left"/>
      </w:pPr>
      <w:bookmarkStart w:name="_TOC_250056" w:id="12"/>
      <w:r>
        <w:rPr/>
        <w:t>High-level</w:t>
      </w:r>
      <w:r>
        <w:rPr>
          <w:spacing w:val="-8"/>
        </w:rPr>
        <w:t> </w:t>
      </w:r>
      <w:r>
        <w:rPr/>
        <w:t>O-RAN</w:t>
      </w:r>
      <w:r>
        <w:rPr>
          <w:spacing w:val="-6"/>
        </w:rPr>
        <w:t> </w:t>
      </w:r>
      <w:r>
        <w:rPr/>
        <w:t>slicing</w:t>
      </w:r>
      <w:r>
        <w:rPr>
          <w:spacing w:val="-5"/>
        </w:rPr>
        <w:t> </w:t>
      </w:r>
      <w:r>
        <w:rPr/>
        <w:t>use</w:t>
      </w:r>
      <w:r>
        <w:rPr>
          <w:spacing w:val="-5"/>
        </w:rPr>
        <w:t> </w:t>
      </w:r>
      <w:bookmarkEnd w:id="12"/>
      <w:r>
        <w:rPr>
          <w:spacing w:val="-2"/>
        </w:rPr>
        <w:t>cases</w:t>
      </w:r>
    </w:p>
    <w:p>
      <w:pPr>
        <w:pStyle w:val="Heading2"/>
        <w:numPr>
          <w:ilvl w:val="1"/>
          <w:numId w:val="6"/>
        </w:numPr>
        <w:tabs>
          <w:tab w:pos="1525" w:val="left" w:leader="none"/>
        </w:tabs>
        <w:spacing w:line="240" w:lineRule="auto" w:before="358" w:after="0"/>
        <w:ind w:left="1525" w:right="0" w:hanging="1133"/>
        <w:jc w:val="left"/>
      </w:pPr>
      <w:bookmarkStart w:name="_TOC_250055" w:id="13"/>
      <w:r>
        <w:rPr/>
        <w:t>O-RAN</w:t>
      </w:r>
      <w:r>
        <w:rPr>
          <w:spacing w:val="-10"/>
        </w:rPr>
        <w:t> </w:t>
      </w:r>
      <w:r>
        <w:rPr/>
        <w:t>slicing</w:t>
      </w:r>
      <w:r>
        <w:rPr>
          <w:spacing w:val="-8"/>
        </w:rPr>
        <w:t> </w:t>
      </w:r>
      <w:r>
        <w:rPr/>
        <w:t>use</w:t>
      </w:r>
      <w:r>
        <w:rPr>
          <w:spacing w:val="-10"/>
        </w:rPr>
        <w:t> </w:t>
      </w:r>
      <w:bookmarkEnd w:id="13"/>
      <w:r>
        <w:rPr>
          <w:spacing w:val="-2"/>
        </w:rPr>
        <w:t>cases</w:t>
      </w:r>
    </w:p>
    <w:p>
      <w:pPr>
        <w:pStyle w:val="BodyText"/>
        <w:spacing w:line="278" w:lineRule="auto" w:before="180"/>
        <w:ind w:left="392" w:right="886"/>
        <w:jc w:val="both"/>
      </w:pPr>
      <w:r>
        <w:rPr/>
        <w:t>This clause contains high-level O-RAN slicing use cases that O-RAN is expected to support. Slicing requirements are derived from the specified use cases.</w:t>
      </w:r>
    </w:p>
    <w:p>
      <w:pPr>
        <w:pStyle w:val="BodyText"/>
        <w:spacing w:before="109"/>
      </w:pPr>
    </w:p>
    <w:p>
      <w:pPr>
        <w:pStyle w:val="Heading2"/>
        <w:numPr>
          <w:ilvl w:val="1"/>
          <w:numId w:val="6"/>
        </w:numPr>
        <w:tabs>
          <w:tab w:pos="1526" w:val="left" w:leader="none"/>
        </w:tabs>
        <w:spacing w:line="240" w:lineRule="auto" w:before="1" w:after="0"/>
        <w:ind w:left="1526" w:right="1606" w:hanging="1134"/>
        <w:jc w:val="left"/>
      </w:pPr>
      <w:bookmarkStart w:name="_TOC_250054" w:id="14"/>
      <w:r>
        <w:rPr/>
        <w:t>O-RAN</w:t>
      </w:r>
      <w:r>
        <w:rPr>
          <w:spacing w:val="-6"/>
        </w:rPr>
        <w:t> </w:t>
      </w:r>
      <w:r>
        <w:rPr/>
        <w:t>slice</w:t>
      </w:r>
      <w:r>
        <w:rPr>
          <w:spacing w:val="-6"/>
        </w:rPr>
        <w:t> </w:t>
      </w:r>
      <w:r>
        <w:rPr/>
        <w:t>subnet</w:t>
      </w:r>
      <w:r>
        <w:rPr>
          <w:spacing w:val="-6"/>
        </w:rPr>
        <w:t> </w:t>
      </w:r>
      <w:r>
        <w:rPr/>
        <w:t>management</w:t>
      </w:r>
      <w:r>
        <w:rPr>
          <w:spacing w:val="-5"/>
        </w:rPr>
        <w:t> </w:t>
      </w:r>
      <w:r>
        <w:rPr/>
        <w:t>and</w:t>
      </w:r>
      <w:r>
        <w:rPr>
          <w:spacing w:val="-7"/>
        </w:rPr>
        <w:t> </w:t>
      </w:r>
      <w:r>
        <w:rPr/>
        <w:t>provisioning</w:t>
      </w:r>
      <w:r>
        <w:rPr>
          <w:spacing w:val="-6"/>
        </w:rPr>
        <w:t> </w:t>
      </w:r>
      <w:r>
        <w:rPr/>
        <w:t>use </w:t>
      </w:r>
      <w:bookmarkEnd w:id="14"/>
      <w:r>
        <w:rPr>
          <w:spacing w:val="-2"/>
        </w:rPr>
        <w:t>cases</w:t>
      </w:r>
    </w:p>
    <w:p>
      <w:pPr>
        <w:pStyle w:val="BodyText"/>
        <w:spacing w:line="278" w:lineRule="auto" w:before="182"/>
        <w:ind w:left="392" w:right="887"/>
        <w:jc w:val="both"/>
      </w:pPr>
      <w:r>
        <w:rPr/>
        <w:t>Network</w:t>
      </w:r>
      <w:r>
        <w:rPr>
          <w:spacing w:val="-6"/>
        </w:rPr>
        <w:t> </w:t>
      </w:r>
      <w:r>
        <w:rPr/>
        <w:t>slicing</w:t>
      </w:r>
      <w:r>
        <w:rPr>
          <w:spacing w:val="-6"/>
        </w:rPr>
        <w:t> </w:t>
      </w:r>
      <w:r>
        <w:rPr/>
        <w:t>is</w:t>
      </w:r>
      <w:r>
        <w:rPr>
          <w:spacing w:val="-8"/>
        </w:rPr>
        <w:t> </w:t>
      </w:r>
      <w:r>
        <w:rPr/>
        <w:t>conceived</w:t>
      </w:r>
      <w:r>
        <w:rPr>
          <w:spacing w:val="-5"/>
        </w:rPr>
        <w:t> </w:t>
      </w:r>
      <w:r>
        <w:rPr/>
        <w:t>to</w:t>
      </w:r>
      <w:r>
        <w:rPr>
          <w:spacing w:val="-6"/>
        </w:rPr>
        <w:t> </w:t>
      </w:r>
      <w:r>
        <w:rPr/>
        <w:t>be</w:t>
      </w:r>
      <w:r>
        <w:rPr>
          <w:spacing w:val="-6"/>
        </w:rPr>
        <w:t> </w:t>
      </w:r>
      <w:r>
        <w:rPr/>
        <w:t>an</w:t>
      </w:r>
      <w:r>
        <w:rPr>
          <w:spacing w:val="-5"/>
        </w:rPr>
        <w:t> </w:t>
      </w:r>
      <w:r>
        <w:rPr/>
        <w:t>end-to-end</w:t>
      </w:r>
      <w:r>
        <w:rPr>
          <w:spacing w:val="-6"/>
        </w:rPr>
        <w:t> </w:t>
      </w:r>
      <w:r>
        <w:rPr/>
        <w:t>feature</w:t>
      </w:r>
      <w:r>
        <w:rPr>
          <w:spacing w:val="-6"/>
        </w:rPr>
        <w:t> </w:t>
      </w:r>
      <w:r>
        <w:rPr/>
        <w:t>that</w:t>
      </w:r>
      <w:r>
        <w:rPr>
          <w:spacing w:val="-9"/>
        </w:rPr>
        <w:t> </w:t>
      </w:r>
      <w:r>
        <w:rPr/>
        <w:t>includes</w:t>
      </w:r>
      <w:r>
        <w:rPr>
          <w:spacing w:val="-7"/>
        </w:rPr>
        <w:t> </w:t>
      </w:r>
      <w:r>
        <w:rPr/>
        <w:t>the</w:t>
      </w:r>
      <w:r>
        <w:rPr>
          <w:spacing w:val="-6"/>
        </w:rPr>
        <w:t> </w:t>
      </w:r>
      <w:r>
        <w:rPr/>
        <w:t>core</w:t>
      </w:r>
      <w:r>
        <w:rPr>
          <w:spacing w:val="-6"/>
        </w:rPr>
        <w:t> </w:t>
      </w:r>
      <w:r>
        <w:rPr/>
        <w:t>network,</w:t>
      </w:r>
      <w:r>
        <w:rPr>
          <w:spacing w:val="-6"/>
        </w:rPr>
        <w:t> </w:t>
      </w:r>
      <w:r>
        <w:rPr/>
        <w:t>transport</w:t>
      </w:r>
      <w:r>
        <w:rPr>
          <w:spacing w:val="-7"/>
        </w:rPr>
        <w:t> </w:t>
      </w:r>
      <w:r>
        <w:rPr/>
        <w:t>network,</w:t>
      </w:r>
      <w:r>
        <w:rPr>
          <w:spacing w:val="-6"/>
        </w:rPr>
        <w:t> </w:t>
      </w:r>
      <w:r>
        <w:rPr/>
        <w:t>and</w:t>
      </w:r>
      <w:r>
        <w:rPr>
          <w:spacing w:val="-6"/>
        </w:rPr>
        <w:t> </w:t>
      </w:r>
      <w:r>
        <w:rPr/>
        <w:t>the</w:t>
      </w:r>
      <w:r>
        <w:rPr>
          <w:spacing w:val="-6"/>
        </w:rPr>
        <w:t> </w:t>
      </w:r>
      <w:r>
        <w:rPr/>
        <w:t>RAN. Although 3GPP has started defining network slicing support with Release 15, slicing in O-RAN needs to be further addressed in line with 3GPP</w:t>
      </w:r>
      <w:r>
        <w:rPr>
          <w:spacing w:val="-1"/>
        </w:rPr>
        <w:t> </w:t>
      </w:r>
      <w:r>
        <w:rPr/>
        <w:t>to achieve deployable network slicing in an open RAN environment.</w:t>
      </w:r>
    </w:p>
    <w:p>
      <w:pPr>
        <w:pStyle w:val="BodyText"/>
        <w:spacing w:line="278" w:lineRule="auto" w:before="157"/>
        <w:ind w:left="392" w:right="887"/>
        <w:jc w:val="both"/>
      </w:pPr>
      <w:r>
        <w:rPr/>
        <w:t>Management aspects of network slicing such as Network Slice Instances (NSI) and Network Slice Subnet Instances (NSSI)</w:t>
      </w:r>
      <w:r>
        <w:rPr>
          <w:spacing w:val="-2"/>
        </w:rPr>
        <w:t> </w:t>
      </w:r>
      <w:r>
        <w:rPr/>
        <w:t>are specified</w:t>
      </w:r>
      <w:r>
        <w:rPr>
          <w:spacing w:val="-2"/>
        </w:rPr>
        <w:t> </w:t>
      </w:r>
      <w:r>
        <w:rPr/>
        <w:t>in</w:t>
      </w:r>
      <w:r>
        <w:rPr>
          <w:spacing w:val="-3"/>
        </w:rPr>
        <w:t> </w:t>
      </w:r>
      <w:r>
        <w:rPr/>
        <w:t>3GPP</w:t>
      </w:r>
      <w:r>
        <w:rPr>
          <w:spacing w:val="-13"/>
        </w:rPr>
        <w:t> </w:t>
      </w:r>
      <w:r>
        <w:rPr/>
        <w:t>TS</w:t>
      </w:r>
      <w:r>
        <w:rPr>
          <w:spacing w:val="-3"/>
        </w:rPr>
        <w:t> </w:t>
      </w:r>
      <w:r>
        <w:rPr/>
        <w:t>28.531</w:t>
      </w:r>
      <w:r>
        <w:rPr>
          <w:spacing w:val="-3"/>
        </w:rPr>
        <w:t> </w:t>
      </w:r>
      <w:r>
        <w:rPr/>
        <w:t>[4].</w:t>
      </w:r>
      <w:r>
        <w:rPr>
          <w:spacing w:val="-6"/>
        </w:rPr>
        <w:t> </w:t>
      </w:r>
      <w:r>
        <w:rPr/>
        <w:t>While</w:t>
      </w:r>
      <w:r>
        <w:rPr>
          <w:spacing w:val="-2"/>
        </w:rPr>
        <w:t> </w:t>
      </w:r>
      <w:r>
        <w:rPr/>
        <w:t>NSI</w:t>
      </w:r>
      <w:r>
        <w:rPr>
          <w:spacing w:val="-4"/>
        </w:rPr>
        <w:t> </w:t>
      </w:r>
      <w:r>
        <w:rPr/>
        <w:t>refers</w:t>
      </w:r>
      <w:r>
        <w:rPr>
          <w:spacing w:val="-3"/>
        </w:rPr>
        <w:t> </w:t>
      </w:r>
      <w:r>
        <w:rPr/>
        <w:t>to</w:t>
      </w:r>
      <w:r>
        <w:rPr>
          <w:spacing w:val="-1"/>
        </w:rPr>
        <w:t> </w:t>
      </w:r>
      <w:r>
        <w:rPr/>
        <w:t>an</w:t>
      </w:r>
      <w:r>
        <w:rPr>
          <w:spacing w:val="-3"/>
        </w:rPr>
        <w:t> </w:t>
      </w:r>
      <w:r>
        <w:rPr/>
        <w:t>end-to-end</w:t>
      </w:r>
      <w:r>
        <w:rPr>
          <w:spacing w:val="-1"/>
        </w:rPr>
        <w:t> </w:t>
      </w:r>
      <w:r>
        <w:rPr/>
        <w:t>network</w:t>
      </w:r>
      <w:r>
        <w:rPr>
          <w:spacing w:val="-1"/>
        </w:rPr>
        <w:t> </w:t>
      </w:r>
      <w:r>
        <w:rPr/>
        <w:t>slice,</w:t>
      </w:r>
      <w:r>
        <w:rPr>
          <w:spacing w:val="-2"/>
        </w:rPr>
        <w:t> </w:t>
      </w:r>
      <w:r>
        <w:rPr/>
        <w:t>NSSI</w:t>
      </w:r>
      <w:r>
        <w:rPr>
          <w:spacing w:val="-2"/>
        </w:rPr>
        <w:t> </w:t>
      </w:r>
      <w:r>
        <w:rPr/>
        <w:t>refers</w:t>
      </w:r>
      <w:r>
        <w:rPr>
          <w:spacing w:val="-3"/>
        </w:rPr>
        <w:t> </w:t>
      </w:r>
      <w:r>
        <w:rPr/>
        <w:t>to</w:t>
      </w:r>
      <w:r>
        <w:rPr>
          <w:spacing w:val="-4"/>
        </w:rPr>
        <w:t> </w:t>
      </w:r>
      <w:r>
        <w:rPr/>
        <w:t>a</w:t>
      </w:r>
      <w:r>
        <w:rPr>
          <w:spacing w:val="-4"/>
        </w:rPr>
        <w:t> </w:t>
      </w:r>
      <w:r>
        <w:rPr/>
        <w:t>part</w:t>
      </w:r>
      <w:r>
        <w:rPr>
          <w:spacing w:val="-3"/>
        </w:rPr>
        <w:t> </w:t>
      </w:r>
      <w:r>
        <w:rPr/>
        <w:t>of an end-to-end network slice as a RAN slice subnet.</w:t>
      </w:r>
      <w:r>
        <w:rPr>
          <w:spacing w:val="-4"/>
        </w:rPr>
        <w:t> </w:t>
      </w:r>
      <w:r>
        <w:rPr/>
        <w:t>The provisioning of network slicing includes the four phases</w:t>
      </w:r>
      <w:r>
        <w:rPr>
          <w:spacing w:val="-1"/>
        </w:rPr>
        <w:t> </w:t>
      </w:r>
      <w:r>
        <w:rPr/>
        <w:t>which are preparation, commissioning, operation, and decommissioning. The NSI/NSSI provisioning operations shall include:</w:t>
      </w:r>
    </w:p>
    <w:p>
      <w:pPr>
        <w:pStyle w:val="ListParagraph"/>
        <w:numPr>
          <w:ilvl w:val="0"/>
          <w:numId w:val="9"/>
        </w:numPr>
        <w:tabs>
          <w:tab w:pos="961" w:val="left" w:leader="none"/>
        </w:tabs>
        <w:spacing w:line="240" w:lineRule="auto" w:before="159" w:after="0"/>
        <w:ind w:left="961" w:right="0" w:hanging="285"/>
        <w:jc w:val="left"/>
        <w:rPr>
          <w:sz w:val="20"/>
        </w:rPr>
      </w:pPr>
      <w:r>
        <w:rPr>
          <w:sz w:val="20"/>
        </w:rPr>
        <w:t>Create</w:t>
      </w:r>
      <w:r>
        <w:rPr>
          <w:spacing w:val="-4"/>
          <w:sz w:val="20"/>
        </w:rPr>
        <w:t> </w:t>
      </w:r>
      <w:r>
        <w:rPr>
          <w:sz w:val="20"/>
        </w:rPr>
        <w:t>an</w:t>
      </w:r>
      <w:r>
        <w:rPr>
          <w:spacing w:val="-3"/>
          <w:sz w:val="20"/>
        </w:rPr>
        <w:t> </w:t>
      </w:r>
      <w:r>
        <w:rPr>
          <w:spacing w:val="-2"/>
          <w:sz w:val="20"/>
        </w:rPr>
        <w:t>NSI/NSSI;</w:t>
      </w:r>
    </w:p>
    <w:p>
      <w:pPr>
        <w:pStyle w:val="ListParagraph"/>
        <w:numPr>
          <w:ilvl w:val="0"/>
          <w:numId w:val="9"/>
        </w:numPr>
        <w:tabs>
          <w:tab w:pos="961" w:val="left" w:leader="none"/>
        </w:tabs>
        <w:spacing w:line="240" w:lineRule="auto" w:before="197" w:after="0"/>
        <w:ind w:left="961" w:right="0" w:hanging="285"/>
        <w:jc w:val="left"/>
        <w:rPr>
          <w:sz w:val="20"/>
        </w:rPr>
      </w:pPr>
      <w:r>
        <w:rPr>
          <w:sz w:val="20"/>
        </w:rPr>
        <w:t>Activate</w:t>
      </w:r>
      <w:r>
        <w:rPr>
          <w:spacing w:val="-4"/>
          <w:sz w:val="20"/>
        </w:rPr>
        <w:t> </w:t>
      </w:r>
      <w:r>
        <w:rPr>
          <w:sz w:val="20"/>
        </w:rPr>
        <w:t>an</w:t>
      </w:r>
      <w:r>
        <w:rPr>
          <w:spacing w:val="-3"/>
          <w:sz w:val="20"/>
        </w:rPr>
        <w:t> </w:t>
      </w:r>
      <w:r>
        <w:rPr>
          <w:spacing w:val="-2"/>
          <w:sz w:val="20"/>
        </w:rPr>
        <w:t>NSI/NSSI;</w:t>
      </w:r>
    </w:p>
    <w:p>
      <w:pPr>
        <w:pStyle w:val="ListParagraph"/>
        <w:numPr>
          <w:ilvl w:val="0"/>
          <w:numId w:val="9"/>
        </w:numPr>
        <w:tabs>
          <w:tab w:pos="961" w:val="left" w:leader="none"/>
        </w:tabs>
        <w:spacing w:line="240" w:lineRule="auto" w:before="196" w:after="0"/>
        <w:ind w:left="961" w:right="0" w:hanging="285"/>
        <w:jc w:val="left"/>
        <w:rPr>
          <w:sz w:val="20"/>
        </w:rPr>
      </w:pPr>
      <w:r>
        <w:rPr>
          <w:sz w:val="20"/>
        </w:rPr>
        <w:t>De-active</w:t>
      </w:r>
      <w:r>
        <w:rPr>
          <w:spacing w:val="-5"/>
          <w:sz w:val="20"/>
        </w:rPr>
        <w:t> </w:t>
      </w:r>
      <w:r>
        <w:rPr>
          <w:sz w:val="20"/>
        </w:rPr>
        <w:t>an</w:t>
      </w:r>
      <w:r>
        <w:rPr>
          <w:spacing w:val="-4"/>
          <w:sz w:val="20"/>
        </w:rPr>
        <w:t> </w:t>
      </w:r>
      <w:r>
        <w:rPr>
          <w:spacing w:val="-2"/>
          <w:sz w:val="20"/>
        </w:rPr>
        <w:t>NSI/NSSI;</w:t>
      </w:r>
    </w:p>
    <w:p>
      <w:pPr>
        <w:pStyle w:val="ListParagraph"/>
        <w:numPr>
          <w:ilvl w:val="0"/>
          <w:numId w:val="9"/>
        </w:numPr>
        <w:tabs>
          <w:tab w:pos="961" w:val="left" w:leader="none"/>
        </w:tabs>
        <w:spacing w:line="240" w:lineRule="auto" w:before="197" w:after="0"/>
        <w:ind w:left="961" w:right="0" w:hanging="285"/>
        <w:jc w:val="left"/>
        <w:rPr>
          <w:sz w:val="20"/>
        </w:rPr>
      </w:pPr>
      <w:r>
        <w:rPr>
          <w:sz w:val="20"/>
        </w:rPr>
        <w:t>Modify</w:t>
      </w:r>
      <w:r>
        <w:rPr>
          <w:spacing w:val="-2"/>
          <w:sz w:val="20"/>
        </w:rPr>
        <w:t> </w:t>
      </w:r>
      <w:r>
        <w:rPr>
          <w:sz w:val="20"/>
        </w:rPr>
        <w:t>an</w:t>
      </w:r>
      <w:r>
        <w:rPr>
          <w:spacing w:val="-4"/>
          <w:sz w:val="20"/>
        </w:rPr>
        <w:t> </w:t>
      </w:r>
      <w:r>
        <w:rPr>
          <w:spacing w:val="-2"/>
          <w:sz w:val="20"/>
        </w:rPr>
        <w:t>NSI/NSSI;</w:t>
      </w:r>
    </w:p>
    <w:p>
      <w:pPr>
        <w:pStyle w:val="ListParagraph"/>
        <w:numPr>
          <w:ilvl w:val="0"/>
          <w:numId w:val="9"/>
        </w:numPr>
        <w:tabs>
          <w:tab w:pos="961" w:val="left" w:leader="none"/>
        </w:tabs>
        <w:spacing w:line="240" w:lineRule="auto" w:before="197" w:after="0"/>
        <w:ind w:left="961" w:right="0" w:hanging="285"/>
        <w:jc w:val="left"/>
        <w:rPr>
          <w:sz w:val="20"/>
        </w:rPr>
      </w:pPr>
      <w:r>
        <w:rPr>
          <w:sz w:val="20"/>
        </w:rPr>
        <w:t>Terminate</w:t>
      </w:r>
      <w:r>
        <w:rPr>
          <w:spacing w:val="-12"/>
          <w:sz w:val="20"/>
        </w:rPr>
        <w:t> </w:t>
      </w:r>
      <w:r>
        <w:rPr>
          <w:sz w:val="20"/>
        </w:rPr>
        <w:t>an</w:t>
      </w:r>
      <w:r>
        <w:rPr>
          <w:spacing w:val="-11"/>
          <w:sz w:val="20"/>
        </w:rPr>
        <w:t> </w:t>
      </w:r>
      <w:r>
        <w:rPr>
          <w:spacing w:val="-2"/>
          <w:sz w:val="20"/>
        </w:rPr>
        <w:t>NSI/NSSI.</w:t>
      </w:r>
    </w:p>
    <w:p>
      <w:pPr>
        <w:pStyle w:val="BodyText"/>
        <w:spacing w:before="195"/>
        <w:ind w:left="392"/>
        <w:jc w:val="both"/>
      </w:pPr>
      <w:r>
        <w:rPr>
          <w:spacing w:val="-2"/>
        </w:rPr>
        <w:t>Please</w:t>
      </w:r>
      <w:r>
        <w:rPr>
          <w:spacing w:val="-5"/>
        </w:rPr>
        <w:t> </w:t>
      </w:r>
      <w:r>
        <w:rPr>
          <w:spacing w:val="-2"/>
        </w:rPr>
        <w:t>refer</w:t>
      </w:r>
      <w:r>
        <w:rPr>
          <w:spacing w:val="-4"/>
        </w:rPr>
        <w:t> </w:t>
      </w:r>
      <w:r>
        <w:rPr>
          <w:spacing w:val="-2"/>
        </w:rPr>
        <w:t>to</w:t>
      </w:r>
      <w:r>
        <w:rPr>
          <w:spacing w:val="-5"/>
        </w:rPr>
        <w:t> </w:t>
      </w:r>
      <w:r>
        <w:rPr>
          <w:spacing w:val="-2"/>
        </w:rPr>
        <w:t>3GPP</w:t>
      </w:r>
      <w:r>
        <w:rPr>
          <w:spacing w:val="-18"/>
        </w:rPr>
        <w:t> </w:t>
      </w:r>
      <w:r>
        <w:rPr>
          <w:spacing w:val="-2"/>
        </w:rPr>
        <w:t>TS</w:t>
      </w:r>
      <w:r>
        <w:rPr>
          <w:spacing w:val="-5"/>
        </w:rPr>
        <w:t> </w:t>
      </w:r>
      <w:r>
        <w:rPr>
          <w:spacing w:val="-2"/>
        </w:rPr>
        <w:t>28.531 [4],</w:t>
      </w:r>
      <w:r>
        <w:rPr>
          <w:spacing w:val="-4"/>
        </w:rPr>
        <w:t> </w:t>
      </w:r>
      <w:r>
        <w:rPr>
          <w:spacing w:val="-2"/>
        </w:rPr>
        <w:t>clause</w:t>
      </w:r>
      <w:r>
        <w:rPr>
          <w:spacing w:val="-7"/>
        </w:rPr>
        <w:t> </w:t>
      </w:r>
      <w:r>
        <w:rPr>
          <w:spacing w:val="-2"/>
        </w:rPr>
        <w:t>4.1</w:t>
      </w:r>
      <w:r>
        <w:rPr>
          <w:spacing w:val="-4"/>
        </w:rPr>
        <w:t> </w:t>
      </w:r>
      <w:r>
        <w:rPr>
          <w:spacing w:val="-2"/>
        </w:rPr>
        <w:t>for</w:t>
      </w:r>
      <w:r>
        <w:rPr>
          <w:spacing w:val="-4"/>
        </w:rPr>
        <w:t> </w:t>
      </w:r>
      <w:r>
        <w:rPr>
          <w:spacing w:val="-2"/>
        </w:rPr>
        <w:t>further</w:t>
      </w:r>
      <w:r>
        <w:rPr>
          <w:spacing w:val="-6"/>
        </w:rPr>
        <w:t> </w:t>
      </w:r>
      <w:r>
        <w:rPr>
          <w:spacing w:val="-2"/>
        </w:rPr>
        <w:t>details</w:t>
      </w:r>
      <w:r>
        <w:rPr>
          <w:spacing w:val="-4"/>
        </w:rPr>
        <w:t> </w:t>
      </w:r>
      <w:r>
        <w:rPr>
          <w:spacing w:val="-2"/>
        </w:rPr>
        <w:t>of</w:t>
      </w:r>
      <w:r>
        <w:rPr>
          <w:spacing w:val="-4"/>
        </w:rPr>
        <w:t> </w:t>
      </w:r>
      <w:r>
        <w:rPr>
          <w:spacing w:val="-2"/>
        </w:rPr>
        <w:t>NSI</w:t>
      </w:r>
      <w:r>
        <w:rPr>
          <w:spacing w:val="-4"/>
        </w:rPr>
        <w:t> </w:t>
      </w:r>
      <w:r>
        <w:rPr>
          <w:spacing w:val="-2"/>
        </w:rPr>
        <w:t>and</w:t>
      </w:r>
      <w:r>
        <w:rPr>
          <w:spacing w:val="-3"/>
        </w:rPr>
        <w:t> </w:t>
      </w:r>
      <w:r>
        <w:rPr>
          <w:spacing w:val="-2"/>
        </w:rPr>
        <w:t>NSSI</w:t>
      </w:r>
      <w:r>
        <w:rPr>
          <w:spacing w:val="-4"/>
        </w:rPr>
        <w:t> </w:t>
      </w:r>
      <w:r>
        <w:rPr>
          <w:spacing w:val="-2"/>
        </w:rPr>
        <w:t>lifecycle</w:t>
      </w:r>
      <w:r>
        <w:rPr>
          <w:spacing w:val="-9"/>
        </w:rPr>
        <w:t> </w:t>
      </w:r>
      <w:r>
        <w:rPr>
          <w:spacing w:val="-2"/>
        </w:rPr>
        <w:t>management</w:t>
      </w:r>
      <w:r>
        <w:rPr>
          <w:spacing w:val="-7"/>
        </w:rPr>
        <w:t> </w:t>
      </w:r>
      <w:r>
        <w:rPr>
          <w:spacing w:val="-2"/>
        </w:rPr>
        <w:t>and</w:t>
      </w:r>
      <w:r>
        <w:rPr>
          <w:spacing w:val="-6"/>
        </w:rPr>
        <w:t> </w:t>
      </w:r>
      <w:r>
        <w:rPr>
          <w:spacing w:val="-2"/>
        </w:rPr>
        <w:t>provisioning.</w:t>
      </w:r>
    </w:p>
    <w:p>
      <w:pPr>
        <w:pStyle w:val="BodyText"/>
        <w:spacing w:line="278" w:lineRule="auto" w:before="197"/>
        <w:ind w:left="392" w:right="887"/>
        <w:jc w:val="both"/>
      </w:pPr>
      <w:r>
        <w:rPr/>
        <w:t>The</w:t>
      </w:r>
      <w:r>
        <w:rPr>
          <w:spacing w:val="-2"/>
        </w:rPr>
        <w:t> </w:t>
      </w:r>
      <w:r>
        <w:rPr/>
        <w:t>following</w:t>
      </w:r>
      <w:r>
        <w:rPr>
          <w:spacing w:val="-1"/>
        </w:rPr>
        <w:t> </w:t>
      </w:r>
      <w:r>
        <w:rPr/>
        <w:t>clauses</w:t>
      </w:r>
      <w:r>
        <w:rPr>
          <w:spacing w:val="-3"/>
        </w:rPr>
        <w:t> </w:t>
      </w:r>
      <w:r>
        <w:rPr/>
        <w:t>define the</w:t>
      </w:r>
      <w:r>
        <w:rPr>
          <w:spacing w:val="-2"/>
        </w:rPr>
        <w:t> </w:t>
      </w:r>
      <w:r>
        <w:rPr/>
        <w:t>use</w:t>
      </w:r>
      <w:r>
        <w:rPr>
          <w:spacing w:val="-2"/>
        </w:rPr>
        <w:t> </w:t>
      </w:r>
      <w:r>
        <w:rPr/>
        <w:t>cases</w:t>
      </w:r>
      <w:r>
        <w:rPr>
          <w:spacing w:val="-3"/>
        </w:rPr>
        <w:t> </w:t>
      </w:r>
      <w:r>
        <w:rPr/>
        <w:t>and</w:t>
      </w:r>
      <w:r>
        <w:rPr>
          <w:spacing w:val="-1"/>
        </w:rPr>
        <w:t> </w:t>
      </w:r>
      <w:r>
        <w:rPr/>
        <w:t>procedures</w:t>
      </w:r>
      <w:r>
        <w:rPr>
          <w:spacing w:val="-3"/>
        </w:rPr>
        <w:t> </w:t>
      </w:r>
      <w:r>
        <w:rPr/>
        <w:t>necessary</w:t>
      </w:r>
      <w:r>
        <w:rPr>
          <w:spacing w:val="-1"/>
        </w:rPr>
        <w:t> </w:t>
      </w:r>
      <w:r>
        <w:rPr/>
        <w:t>for</w:t>
      </w:r>
      <w:r>
        <w:rPr>
          <w:spacing w:val="-2"/>
        </w:rPr>
        <w:t> </w:t>
      </w:r>
      <w:r>
        <w:rPr/>
        <w:t>O-RAN</w:t>
      </w:r>
      <w:r>
        <w:rPr>
          <w:spacing w:val="-2"/>
        </w:rPr>
        <w:t> </w:t>
      </w:r>
      <w:r>
        <w:rPr/>
        <w:t>slice</w:t>
      </w:r>
      <w:r>
        <w:rPr>
          <w:spacing w:val="-2"/>
        </w:rPr>
        <w:t> </w:t>
      </w:r>
      <w:r>
        <w:rPr/>
        <w:t>subnet</w:t>
      </w:r>
      <w:r>
        <w:rPr>
          <w:spacing w:val="-1"/>
        </w:rPr>
        <w:t> </w:t>
      </w:r>
      <w:r>
        <w:rPr/>
        <w:t>management</w:t>
      </w:r>
      <w:r>
        <w:rPr>
          <w:spacing w:val="-1"/>
        </w:rPr>
        <w:t> </w:t>
      </w:r>
      <w:r>
        <w:rPr/>
        <w:t>that</w:t>
      </w:r>
      <w:r>
        <w:rPr>
          <w:spacing w:val="-2"/>
        </w:rPr>
        <w:t> </w:t>
      </w:r>
      <w:r>
        <w:rPr/>
        <w:t>is</w:t>
      </w:r>
      <w:r>
        <w:rPr>
          <w:spacing w:val="-3"/>
        </w:rPr>
        <w:t> </w:t>
      </w:r>
      <w:r>
        <w:rPr/>
        <w:t>in-line with 3GPP slice management framework. For this purpose, use cases such as slice subnet creation, activation, modification, deactivation, termination, configuration, and feasibility check are utilized by O-RAN architecture.</w:t>
      </w:r>
    </w:p>
    <w:p>
      <w:pPr>
        <w:pStyle w:val="BodyText"/>
        <w:spacing w:before="108"/>
      </w:pPr>
    </w:p>
    <w:p>
      <w:pPr>
        <w:pStyle w:val="Heading3"/>
        <w:numPr>
          <w:ilvl w:val="2"/>
          <w:numId w:val="6"/>
        </w:numPr>
        <w:tabs>
          <w:tab w:pos="1525" w:val="left" w:leader="none"/>
        </w:tabs>
        <w:spacing w:line="240" w:lineRule="auto" w:before="0" w:after="0"/>
        <w:ind w:left="1525" w:right="0" w:hanging="1133"/>
        <w:jc w:val="left"/>
      </w:pPr>
      <w:bookmarkStart w:name="_TOC_250053" w:id="15"/>
      <w:r>
        <w:rPr/>
        <w:t>O-RAN</w:t>
      </w:r>
      <w:r>
        <w:rPr>
          <w:spacing w:val="-7"/>
        </w:rPr>
        <w:t> </w:t>
      </w:r>
      <w:r>
        <w:rPr/>
        <w:t>slice</w:t>
      </w:r>
      <w:r>
        <w:rPr>
          <w:spacing w:val="-7"/>
        </w:rPr>
        <w:t> </w:t>
      </w:r>
      <w:r>
        <w:rPr/>
        <w:t>subnet</w:t>
      </w:r>
      <w:r>
        <w:rPr>
          <w:spacing w:val="-5"/>
        </w:rPr>
        <w:t> </w:t>
      </w:r>
      <w:r>
        <w:rPr/>
        <w:t>instance</w:t>
      </w:r>
      <w:r>
        <w:rPr>
          <w:spacing w:val="-7"/>
        </w:rPr>
        <w:t> </w:t>
      </w:r>
      <w:bookmarkEnd w:id="15"/>
      <w:r>
        <w:rPr>
          <w:spacing w:val="-2"/>
        </w:rPr>
        <w:t>creation</w:t>
      </w:r>
    </w:p>
    <w:p>
      <w:pPr>
        <w:pStyle w:val="BodyText"/>
        <w:spacing w:before="182"/>
        <w:ind w:left="392"/>
        <w:jc w:val="both"/>
      </w:pPr>
      <w:r>
        <w:rPr/>
        <w:t>The</w:t>
      </w:r>
      <w:r>
        <w:rPr>
          <w:spacing w:val="-5"/>
        </w:rPr>
        <w:t> </w:t>
      </w:r>
      <w:r>
        <w:rPr/>
        <w:t>context</w:t>
      </w:r>
      <w:r>
        <w:rPr>
          <w:spacing w:val="-7"/>
        </w:rPr>
        <w:t> </w:t>
      </w:r>
      <w:r>
        <w:rPr/>
        <w:t>of</w:t>
      </w:r>
      <w:r>
        <w:rPr>
          <w:spacing w:val="-4"/>
        </w:rPr>
        <w:t> </w:t>
      </w:r>
      <w:r>
        <w:rPr/>
        <w:t>the</w:t>
      </w:r>
      <w:r>
        <w:rPr>
          <w:spacing w:val="-6"/>
        </w:rPr>
        <w:t> </w:t>
      </w:r>
      <w:r>
        <w:rPr/>
        <w:t>O-RAN</w:t>
      </w:r>
      <w:r>
        <w:rPr>
          <w:spacing w:val="-4"/>
        </w:rPr>
        <w:t> </w:t>
      </w:r>
      <w:r>
        <w:rPr/>
        <w:t>slice</w:t>
      </w:r>
      <w:r>
        <w:rPr>
          <w:spacing w:val="-2"/>
        </w:rPr>
        <w:t> </w:t>
      </w:r>
      <w:r>
        <w:rPr/>
        <w:t>subnet</w:t>
      </w:r>
      <w:r>
        <w:rPr>
          <w:spacing w:val="-4"/>
        </w:rPr>
        <w:t> </w:t>
      </w:r>
      <w:r>
        <w:rPr/>
        <w:t>instance</w:t>
      </w:r>
      <w:r>
        <w:rPr>
          <w:spacing w:val="-3"/>
        </w:rPr>
        <w:t> </w:t>
      </w:r>
      <w:r>
        <w:rPr/>
        <w:t>creation</w:t>
      </w:r>
      <w:r>
        <w:rPr>
          <w:spacing w:val="-2"/>
        </w:rPr>
        <w:t> </w:t>
      </w:r>
      <w:r>
        <w:rPr/>
        <w:t>use</w:t>
      </w:r>
      <w:r>
        <w:rPr>
          <w:spacing w:val="-4"/>
        </w:rPr>
        <w:t> </w:t>
      </w:r>
      <w:r>
        <w:rPr/>
        <w:t>case</w:t>
      </w:r>
      <w:r>
        <w:rPr>
          <w:spacing w:val="-5"/>
        </w:rPr>
        <w:t> </w:t>
      </w:r>
      <w:r>
        <w:rPr/>
        <w:t>is</w:t>
      </w:r>
      <w:r>
        <w:rPr>
          <w:spacing w:val="-5"/>
        </w:rPr>
        <w:t> </w:t>
      </w:r>
      <w:r>
        <w:rPr/>
        <w:t>captured</w:t>
      </w:r>
      <w:r>
        <w:rPr>
          <w:spacing w:val="-3"/>
        </w:rPr>
        <w:t> </w:t>
      </w:r>
      <w:r>
        <w:rPr/>
        <w:t>in</w:t>
      </w:r>
      <w:r>
        <w:rPr>
          <w:spacing w:val="-2"/>
        </w:rPr>
        <w:t> </w:t>
      </w:r>
      <w:r>
        <w:rPr/>
        <w:t>table</w:t>
      </w:r>
      <w:r>
        <w:rPr>
          <w:spacing w:val="-6"/>
        </w:rPr>
        <w:t> </w:t>
      </w:r>
      <w:r>
        <w:rPr/>
        <w:t>5.2.1-</w:t>
      </w:r>
      <w:r>
        <w:rPr>
          <w:spacing w:val="-5"/>
        </w:rPr>
        <w:t>1.</w:t>
      </w:r>
    </w:p>
    <w:p>
      <w:pPr>
        <w:spacing w:after="0"/>
        <w:jc w:val="both"/>
        <w:sectPr>
          <w:pgSz w:w="11910" w:h="16850"/>
          <w:pgMar w:header="864" w:footer="279" w:top="1520" w:bottom="460" w:left="740" w:right="240"/>
        </w:sectPr>
      </w:pPr>
    </w:p>
    <w:p>
      <w:pPr>
        <w:spacing w:before="52"/>
        <w:ind w:left="2325" w:right="0" w:firstLine="0"/>
        <w:jc w:val="left"/>
        <w:rPr>
          <w:rFonts w:ascii="Arial"/>
          <w:b/>
          <w:sz w:val="20"/>
        </w:rPr>
      </w:pPr>
      <w:r>
        <w:rPr>
          <w:rFonts w:ascii="Arial"/>
          <w:b/>
          <w:sz w:val="20"/>
        </w:rPr>
        <w:t>Table</w:t>
      </w:r>
      <w:r>
        <w:rPr>
          <w:rFonts w:ascii="Arial"/>
          <w:b/>
          <w:spacing w:val="-10"/>
          <w:sz w:val="20"/>
        </w:rPr>
        <w:t> </w:t>
      </w:r>
      <w:r>
        <w:rPr>
          <w:rFonts w:ascii="Arial"/>
          <w:b/>
          <w:sz w:val="20"/>
        </w:rPr>
        <w:t>5.2.1-1:</w:t>
      </w:r>
      <w:r>
        <w:rPr>
          <w:rFonts w:ascii="Arial"/>
          <w:b/>
          <w:spacing w:val="-9"/>
          <w:sz w:val="20"/>
        </w:rPr>
        <w:t> </w:t>
      </w:r>
      <w:r>
        <w:rPr>
          <w:rFonts w:ascii="Arial"/>
          <w:b/>
          <w:sz w:val="20"/>
        </w:rPr>
        <w:t>O-RAN</w:t>
      </w:r>
      <w:r>
        <w:rPr>
          <w:rFonts w:ascii="Arial"/>
          <w:b/>
          <w:spacing w:val="-7"/>
          <w:sz w:val="20"/>
        </w:rPr>
        <w:t> </w:t>
      </w:r>
      <w:r>
        <w:rPr>
          <w:rFonts w:ascii="Arial"/>
          <w:b/>
          <w:sz w:val="20"/>
        </w:rPr>
        <w:t>slice</w:t>
      </w:r>
      <w:r>
        <w:rPr>
          <w:rFonts w:ascii="Arial"/>
          <w:b/>
          <w:spacing w:val="-9"/>
          <w:sz w:val="20"/>
        </w:rPr>
        <w:t> </w:t>
      </w:r>
      <w:r>
        <w:rPr>
          <w:rFonts w:ascii="Arial"/>
          <w:b/>
          <w:sz w:val="20"/>
        </w:rPr>
        <w:t>subnet</w:t>
      </w:r>
      <w:r>
        <w:rPr>
          <w:rFonts w:ascii="Arial"/>
          <w:b/>
          <w:spacing w:val="-8"/>
          <w:sz w:val="20"/>
        </w:rPr>
        <w:t> </w:t>
      </w:r>
      <w:r>
        <w:rPr>
          <w:rFonts w:ascii="Arial"/>
          <w:b/>
          <w:sz w:val="20"/>
        </w:rPr>
        <w:t>instance</w:t>
      </w:r>
      <w:r>
        <w:rPr>
          <w:rFonts w:ascii="Arial"/>
          <w:b/>
          <w:spacing w:val="-9"/>
          <w:sz w:val="20"/>
        </w:rPr>
        <w:t> </w:t>
      </w:r>
      <w:r>
        <w:rPr>
          <w:rFonts w:ascii="Arial"/>
          <w:b/>
          <w:sz w:val="20"/>
        </w:rPr>
        <w:t>creation</w:t>
      </w:r>
      <w:r>
        <w:rPr>
          <w:rFonts w:ascii="Arial"/>
          <w:b/>
          <w:spacing w:val="-8"/>
          <w:sz w:val="20"/>
        </w:rPr>
        <w:t> </w:t>
      </w:r>
      <w:r>
        <w:rPr>
          <w:rFonts w:ascii="Arial"/>
          <w:b/>
          <w:sz w:val="20"/>
        </w:rPr>
        <w:t>use</w:t>
      </w:r>
      <w:r>
        <w:rPr>
          <w:rFonts w:ascii="Arial"/>
          <w:b/>
          <w:spacing w:val="-10"/>
          <w:sz w:val="20"/>
        </w:rPr>
        <w:t> </w:t>
      </w:r>
      <w:r>
        <w:rPr>
          <w:rFonts w:ascii="Arial"/>
          <w:b/>
          <w:spacing w:val="-4"/>
          <w:sz w:val="20"/>
        </w:rPr>
        <w:t>case</w:t>
      </w:r>
    </w:p>
    <w:p>
      <w:pPr>
        <w:pStyle w:val="BodyText"/>
        <w:spacing w:before="2"/>
        <w:rPr>
          <w:rFonts w:ascii="Arial"/>
          <w:b/>
          <w:sz w:val="17"/>
        </w:rPr>
      </w:pPr>
    </w:p>
    <w:tbl>
      <w:tblPr>
        <w:tblW w:w="0" w:type="auto"/>
        <w:jc w:val="left"/>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712"/>
      </w:tblGrid>
      <w:tr>
        <w:trPr>
          <w:trHeight w:val="798" w:hRule="atLeast"/>
        </w:trPr>
        <w:tc>
          <w:tcPr>
            <w:tcW w:w="1616" w:type="dxa"/>
            <w:shd w:val="clear" w:color="auto" w:fill="D9D9D9"/>
          </w:tcPr>
          <w:p>
            <w:pPr>
              <w:pStyle w:val="TableParagraph"/>
              <w:spacing w:before="200"/>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0"/>
              <w:ind w:left="5"/>
              <w:jc w:val="center"/>
              <w:rPr>
                <w:b/>
                <w:sz w:val="18"/>
              </w:rPr>
            </w:pPr>
            <w:r>
              <w:rPr>
                <w:b/>
                <w:sz w:val="18"/>
              </w:rPr>
              <w:t>Evolution</w:t>
            </w:r>
            <w:r>
              <w:rPr>
                <w:b/>
                <w:spacing w:val="-3"/>
                <w:sz w:val="18"/>
              </w:rPr>
              <w:t> </w:t>
            </w:r>
            <w:r>
              <w:rPr>
                <w:b/>
                <w:sz w:val="18"/>
              </w:rPr>
              <w:t>/ </w:t>
            </w:r>
            <w:r>
              <w:rPr>
                <w:b/>
                <w:spacing w:val="-2"/>
                <w:sz w:val="18"/>
              </w:rPr>
              <w:t>Specification</w:t>
            </w:r>
          </w:p>
        </w:tc>
        <w:tc>
          <w:tcPr>
            <w:tcW w:w="1712" w:type="dxa"/>
            <w:shd w:val="clear" w:color="auto" w:fill="D9D9D9"/>
          </w:tcPr>
          <w:p>
            <w:pPr>
              <w:pStyle w:val="TableParagraph"/>
              <w:spacing w:before="1"/>
              <w:ind w:left="426"/>
              <w:rPr>
                <w:b/>
                <w:sz w:val="18"/>
              </w:rPr>
            </w:pPr>
            <w:r>
              <w:rPr>
                <w:b/>
                <w:spacing w:val="-2"/>
                <w:sz w:val="18"/>
              </w:rPr>
              <w:t>&lt;&lt;Uses&gt;&gt;</w:t>
            </w:r>
          </w:p>
          <w:p>
            <w:pPr>
              <w:pStyle w:val="TableParagraph"/>
              <w:spacing w:before="191"/>
              <w:ind w:left="346"/>
              <w:rPr>
                <w:b/>
                <w:sz w:val="18"/>
              </w:rPr>
            </w:pPr>
            <w:r>
              <w:rPr>
                <w:b/>
                <w:sz w:val="18"/>
              </w:rPr>
              <w:t>Related</w:t>
            </w:r>
            <w:r>
              <w:rPr>
                <w:b/>
                <w:spacing w:val="-1"/>
                <w:sz w:val="18"/>
              </w:rPr>
              <w:t> </w:t>
            </w:r>
            <w:r>
              <w:rPr>
                <w:b/>
                <w:spacing w:val="-5"/>
                <w:sz w:val="18"/>
              </w:rPr>
              <w:t>use</w:t>
            </w:r>
          </w:p>
        </w:tc>
      </w:tr>
      <w:tr>
        <w:trPr>
          <w:trHeight w:val="877" w:hRule="atLeast"/>
        </w:trPr>
        <w:tc>
          <w:tcPr>
            <w:tcW w:w="1616" w:type="dxa"/>
          </w:tcPr>
          <w:p>
            <w:pPr>
              <w:pStyle w:val="TableParagraph"/>
              <w:spacing w:before="34"/>
              <w:rPr>
                <w:b/>
                <w:sz w:val="18"/>
              </w:rPr>
            </w:pPr>
          </w:p>
          <w:p>
            <w:pPr>
              <w:pStyle w:val="TableParagraph"/>
              <w:ind w:left="107"/>
              <w:rPr>
                <w:sz w:val="18"/>
              </w:rPr>
            </w:pPr>
            <w:r>
              <w:rPr>
                <w:spacing w:val="-4"/>
                <w:sz w:val="18"/>
              </w:rPr>
              <w:t>Goal</w:t>
            </w:r>
          </w:p>
        </w:tc>
        <w:tc>
          <w:tcPr>
            <w:tcW w:w="6482" w:type="dxa"/>
          </w:tcPr>
          <w:p>
            <w:pPr>
              <w:pStyle w:val="TableParagraph"/>
              <w:spacing w:line="280" w:lineRule="auto"/>
              <w:ind w:left="107" w:right="92"/>
              <w:jc w:val="both"/>
              <w:rPr>
                <w:sz w:val="18"/>
              </w:rPr>
            </w:pPr>
            <w:r>
              <w:rPr>
                <w:sz w:val="18"/>
              </w:rPr>
              <w:t>Creation of a new O-RAN network slice subnet instance (O-NSSI) or use an existing</w:t>
            </w:r>
            <w:r>
              <w:rPr>
                <w:spacing w:val="-3"/>
                <w:sz w:val="18"/>
              </w:rPr>
              <w:t> </w:t>
            </w:r>
            <w:r>
              <w:rPr>
                <w:sz w:val="18"/>
              </w:rPr>
              <w:t>O-NSSI</w:t>
            </w:r>
            <w:r>
              <w:rPr>
                <w:spacing w:val="-3"/>
                <w:sz w:val="18"/>
              </w:rPr>
              <w:t> </w:t>
            </w:r>
            <w:r>
              <w:rPr>
                <w:sz w:val="18"/>
              </w:rPr>
              <w:t>to</w:t>
            </w:r>
            <w:r>
              <w:rPr>
                <w:spacing w:val="-3"/>
                <w:sz w:val="18"/>
              </w:rPr>
              <w:t> </w:t>
            </w:r>
            <w:r>
              <w:rPr>
                <w:sz w:val="18"/>
              </w:rPr>
              <w:t>satisfy</w:t>
            </w:r>
            <w:r>
              <w:rPr>
                <w:spacing w:val="-2"/>
                <w:sz w:val="18"/>
              </w:rPr>
              <w:t> </w:t>
            </w:r>
            <w:r>
              <w:rPr>
                <w:sz w:val="18"/>
              </w:rPr>
              <w:t>the</w:t>
            </w:r>
            <w:r>
              <w:rPr>
                <w:spacing w:val="-3"/>
                <w:sz w:val="18"/>
              </w:rPr>
              <w:t> </w:t>
            </w:r>
            <w:r>
              <w:rPr>
                <w:sz w:val="18"/>
              </w:rPr>
              <w:t>O-RAN</w:t>
            </w:r>
            <w:r>
              <w:rPr>
                <w:spacing w:val="-4"/>
                <w:sz w:val="18"/>
              </w:rPr>
              <w:t> </w:t>
            </w:r>
            <w:r>
              <w:rPr>
                <w:sz w:val="18"/>
              </w:rPr>
              <w:t>slice</w:t>
            </w:r>
            <w:r>
              <w:rPr>
                <w:spacing w:val="-5"/>
                <w:sz w:val="18"/>
              </w:rPr>
              <w:t> </w:t>
            </w:r>
            <w:r>
              <w:rPr>
                <w:sz w:val="18"/>
              </w:rPr>
              <w:t>subnet</w:t>
            </w:r>
            <w:r>
              <w:rPr>
                <w:spacing w:val="-3"/>
                <w:sz w:val="18"/>
              </w:rPr>
              <w:t> </w:t>
            </w:r>
            <w:r>
              <w:rPr>
                <w:sz w:val="18"/>
              </w:rPr>
              <w:t>related</w:t>
            </w:r>
            <w:r>
              <w:rPr>
                <w:spacing w:val="-3"/>
                <w:sz w:val="18"/>
              </w:rPr>
              <w:t> </w:t>
            </w:r>
            <w:r>
              <w:rPr>
                <w:sz w:val="18"/>
              </w:rPr>
              <w:t>requirements</w:t>
            </w:r>
            <w:r>
              <w:rPr>
                <w:spacing w:val="-2"/>
                <w:sz w:val="18"/>
              </w:rPr>
              <w:t> </w:t>
            </w:r>
            <w:r>
              <w:rPr>
                <w:sz w:val="18"/>
              </w:rPr>
              <w:t>(3GPP TS 28.531 [4], clause 5.1.2).</w:t>
            </w:r>
          </w:p>
        </w:tc>
        <w:tc>
          <w:tcPr>
            <w:tcW w:w="1712" w:type="dxa"/>
          </w:tcPr>
          <w:p>
            <w:pPr>
              <w:pStyle w:val="TableParagraph"/>
              <w:rPr>
                <w:rFonts w:ascii="Times New Roman"/>
                <w:sz w:val="16"/>
              </w:rPr>
            </w:pPr>
          </w:p>
        </w:tc>
      </w:tr>
      <w:tr>
        <w:trPr>
          <w:trHeight w:val="3600"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53"/>
              <w:rPr>
                <w:b/>
                <w:sz w:val="18"/>
              </w:rPr>
            </w:pPr>
          </w:p>
          <w:p>
            <w:pPr>
              <w:pStyle w:val="TableParagraph"/>
              <w:spacing w:before="1"/>
              <w:ind w:left="107"/>
              <w:rPr>
                <w:sz w:val="18"/>
              </w:rPr>
            </w:pPr>
            <w:r>
              <w:rPr>
                <w:sz w:val="18"/>
              </w:rPr>
              <w:t>Actors</w:t>
            </w:r>
            <w:r>
              <w:rPr>
                <w:spacing w:val="-3"/>
                <w:sz w:val="18"/>
              </w:rPr>
              <w:t> </w:t>
            </w:r>
            <w:r>
              <w:rPr>
                <w:sz w:val="18"/>
              </w:rPr>
              <w:t>and</w:t>
            </w:r>
            <w:r>
              <w:rPr>
                <w:spacing w:val="-2"/>
                <w:sz w:val="18"/>
              </w:rPr>
              <w:t> Roles</w:t>
            </w:r>
          </w:p>
        </w:tc>
        <w:tc>
          <w:tcPr>
            <w:tcW w:w="6482" w:type="dxa"/>
          </w:tcPr>
          <w:p>
            <w:pPr>
              <w:pStyle w:val="TableParagraph"/>
              <w:spacing w:line="280" w:lineRule="auto" w:before="1"/>
              <w:ind w:left="107" w:right="90"/>
              <w:rPr>
                <w:sz w:val="18"/>
              </w:rPr>
            </w:pPr>
            <w:r>
              <w:rPr>
                <w:sz w:val="18"/>
              </w:rPr>
              <w:t>NSSMS_C,</w:t>
            </w:r>
            <w:r>
              <w:rPr>
                <w:spacing w:val="-5"/>
                <w:sz w:val="18"/>
              </w:rPr>
              <w:t> </w:t>
            </w:r>
            <w:r>
              <w:rPr>
                <w:sz w:val="18"/>
              </w:rPr>
              <w:t>such</w:t>
            </w:r>
            <w:r>
              <w:rPr>
                <w:spacing w:val="-7"/>
                <w:sz w:val="18"/>
              </w:rPr>
              <w:t> </w:t>
            </w:r>
            <w:r>
              <w:rPr>
                <w:sz w:val="18"/>
              </w:rPr>
              <w:t>as</w:t>
            </w:r>
            <w:r>
              <w:rPr>
                <w:spacing w:val="-5"/>
                <w:sz w:val="18"/>
              </w:rPr>
              <w:t> </w:t>
            </w:r>
            <w:r>
              <w:rPr>
                <w:sz w:val="18"/>
              </w:rPr>
              <w:t>NSMF,</w:t>
            </w:r>
            <w:r>
              <w:rPr>
                <w:spacing w:val="-5"/>
                <w:sz w:val="18"/>
              </w:rPr>
              <w:t> </w:t>
            </w:r>
            <w:r>
              <w:rPr>
                <w:sz w:val="18"/>
              </w:rPr>
              <w:t>who</w:t>
            </w:r>
            <w:r>
              <w:rPr>
                <w:spacing w:val="-5"/>
                <w:sz w:val="18"/>
              </w:rPr>
              <w:t> </w:t>
            </w:r>
            <w:r>
              <w:rPr>
                <w:sz w:val="18"/>
              </w:rPr>
              <w:t>acts</w:t>
            </w:r>
            <w:r>
              <w:rPr>
                <w:spacing w:val="-6"/>
                <w:sz w:val="18"/>
              </w:rPr>
              <w:t> </w:t>
            </w:r>
            <w:r>
              <w:rPr>
                <w:sz w:val="18"/>
              </w:rPr>
              <w:t>as</w:t>
            </w:r>
            <w:r>
              <w:rPr>
                <w:spacing w:val="-3"/>
                <w:sz w:val="18"/>
              </w:rPr>
              <w:t> </w:t>
            </w:r>
            <w:r>
              <w:rPr>
                <w:sz w:val="18"/>
              </w:rPr>
              <w:t>the</w:t>
            </w:r>
            <w:r>
              <w:rPr>
                <w:spacing w:val="-5"/>
                <w:sz w:val="18"/>
              </w:rPr>
              <w:t> </w:t>
            </w:r>
            <w:r>
              <w:rPr>
                <w:sz w:val="18"/>
              </w:rPr>
              <w:t>network</w:t>
            </w:r>
            <w:r>
              <w:rPr>
                <w:spacing w:val="-6"/>
                <w:sz w:val="18"/>
              </w:rPr>
              <w:t> </w:t>
            </w:r>
            <w:r>
              <w:rPr>
                <w:sz w:val="18"/>
              </w:rPr>
              <w:t>slice</w:t>
            </w:r>
            <w:r>
              <w:rPr>
                <w:spacing w:val="-7"/>
                <w:sz w:val="18"/>
              </w:rPr>
              <w:t> </w:t>
            </w:r>
            <w:r>
              <w:rPr>
                <w:sz w:val="18"/>
              </w:rPr>
              <w:t>subnet</w:t>
            </w:r>
            <w:r>
              <w:rPr>
                <w:spacing w:val="-5"/>
                <w:sz w:val="18"/>
              </w:rPr>
              <w:t> </w:t>
            </w:r>
            <w:r>
              <w:rPr>
                <w:sz w:val="18"/>
              </w:rPr>
              <w:t>management service consumer.</w:t>
            </w:r>
          </w:p>
          <w:p>
            <w:pPr>
              <w:pStyle w:val="TableParagraph"/>
              <w:spacing w:line="280" w:lineRule="auto" w:before="154"/>
              <w:ind w:left="107" w:right="90"/>
              <w:rPr>
                <w:sz w:val="18"/>
              </w:rPr>
            </w:pPr>
            <w:r>
              <w:rPr>
                <w:sz w:val="18"/>
              </w:rPr>
              <w:t>NSSMS_P,</w:t>
            </w:r>
            <w:r>
              <w:rPr>
                <w:spacing w:val="-13"/>
                <w:sz w:val="18"/>
              </w:rPr>
              <w:t> </w:t>
            </w:r>
            <w:r>
              <w:rPr>
                <w:sz w:val="18"/>
              </w:rPr>
              <w:t>such</w:t>
            </w:r>
            <w:r>
              <w:rPr>
                <w:spacing w:val="-12"/>
                <w:sz w:val="18"/>
              </w:rPr>
              <w:t> </w:t>
            </w:r>
            <w:r>
              <w:rPr>
                <w:sz w:val="18"/>
              </w:rPr>
              <w:t>as</w:t>
            </w:r>
            <w:r>
              <w:rPr>
                <w:spacing w:val="-13"/>
                <w:sz w:val="18"/>
              </w:rPr>
              <w:t> </w:t>
            </w:r>
            <w:r>
              <w:rPr>
                <w:sz w:val="18"/>
              </w:rPr>
              <w:t>NSSMF,</w:t>
            </w:r>
            <w:r>
              <w:rPr>
                <w:spacing w:val="-12"/>
                <w:sz w:val="18"/>
              </w:rPr>
              <w:t> </w:t>
            </w:r>
            <w:r>
              <w:rPr>
                <w:sz w:val="18"/>
              </w:rPr>
              <w:t>who</w:t>
            </w:r>
            <w:r>
              <w:rPr>
                <w:spacing w:val="-13"/>
                <w:sz w:val="18"/>
              </w:rPr>
              <w:t> </w:t>
            </w:r>
            <w:r>
              <w:rPr>
                <w:sz w:val="18"/>
              </w:rPr>
              <w:t>acts</w:t>
            </w:r>
            <w:r>
              <w:rPr>
                <w:spacing w:val="-13"/>
                <w:sz w:val="18"/>
              </w:rPr>
              <w:t> </w:t>
            </w:r>
            <w:r>
              <w:rPr>
                <w:sz w:val="18"/>
              </w:rPr>
              <w:t>as</w:t>
            </w:r>
            <w:r>
              <w:rPr>
                <w:spacing w:val="-12"/>
                <w:sz w:val="18"/>
              </w:rPr>
              <w:t> </w:t>
            </w:r>
            <w:r>
              <w:rPr>
                <w:sz w:val="18"/>
              </w:rPr>
              <w:t>the</w:t>
            </w:r>
            <w:r>
              <w:rPr>
                <w:spacing w:val="-13"/>
                <w:sz w:val="18"/>
              </w:rPr>
              <w:t> </w:t>
            </w:r>
            <w:r>
              <w:rPr>
                <w:sz w:val="18"/>
              </w:rPr>
              <w:t>network</w:t>
            </w:r>
            <w:r>
              <w:rPr>
                <w:spacing w:val="-12"/>
                <w:sz w:val="18"/>
              </w:rPr>
              <w:t> </w:t>
            </w:r>
            <w:r>
              <w:rPr>
                <w:sz w:val="18"/>
              </w:rPr>
              <w:t>slice</w:t>
            </w:r>
            <w:r>
              <w:rPr>
                <w:spacing w:val="-13"/>
                <w:sz w:val="18"/>
              </w:rPr>
              <w:t> </w:t>
            </w:r>
            <w:r>
              <w:rPr>
                <w:sz w:val="18"/>
              </w:rPr>
              <w:t>subnet</w:t>
            </w:r>
            <w:r>
              <w:rPr>
                <w:spacing w:val="-12"/>
                <w:sz w:val="18"/>
              </w:rPr>
              <w:t> </w:t>
            </w:r>
            <w:r>
              <w:rPr>
                <w:sz w:val="18"/>
              </w:rPr>
              <w:t>management service provider.</w:t>
            </w:r>
          </w:p>
          <w:p>
            <w:pPr>
              <w:pStyle w:val="TableParagraph"/>
              <w:spacing w:line="278" w:lineRule="auto" w:before="157"/>
              <w:ind w:left="107" w:right="90"/>
              <w:rPr>
                <w:sz w:val="18"/>
              </w:rPr>
            </w:pPr>
            <w:r>
              <w:rPr>
                <w:sz w:val="18"/>
              </w:rPr>
              <w:t>NFMS_P,</w:t>
            </w:r>
            <w:r>
              <w:rPr>
                <w:spacing w:val="-7"/>
                <w:sz w:val="18"/>
              </w:rPr>
              <w:t> </w:t>
            </w:r>
            <w:r>
              <w:rPr>
                <w:sz w:val="18"/>
              </w:rPr>
              <w:t>such</w:t>
            </w:r>
            <w:r>
              <w:rPr>
                <w:spacing w:val="-9"/>
                <w:sz w:val="18"/>
              </w:rPr>
              <w:t> </w:t>
            </w:r>
            <w:r>
              <w:rPr>
                <w:sz w:val="18"/>
              </w:rPr>
              <w:t>as</w:t>
            </w:r>
            <w:r>
              <w:rPr>
                <w:spacing w:val="-6"/>
                <w:sz w:val="18"/>
              </w:rPr>
              <w:t> </w:t>
            </w:r>
            <w:r>
              <w:rPr>
                <w:sz w:val="18"/>
              </w:rPr>
              <w:t>SMO</w:t>
            </w:r>
            <w:r>
              <w:rPr>
                <w:spacing w:val="-8"/>
                <w:sz w:val="18"/>
              </w:rPr>
              <w:t> </w:t>
            </w:r>
            <w:r>
              <w:rPr>
                <w:sz w:val="18"/>
              </w:rPr>
              <w:t>OAM</w:t>
            </w:r>
            <w:r>
              <w:rPr>
                <w:spacing w:val="-7"/>
                <w:sz w:val="18"/>
              </w:rPr>
              <w:t> </w:t>
            </w:r>
            <w:r>
              <w:rPr>
                <w:sz w:val="18"/>
              </w:rPr>
              <w:t>functions</w:t>
            </w:r>
            <w:r>
              <w:rPr>
                <w:spacing w:val="-5"/>
                <w:sz w:val="18"/>
              </w:rPr>
              <w:t> </w:t>
            </w:r>
            <w:r>
              <w:rPr>
                <w:sz w:val="18"/>
              </w:rPr>
              <w:t>or</w:t>
            </w:r>
            <w:r>
              <w:rPr>
                <w:spacing w:val="-7"/>
                <w:sz w:val="18"/>
              </w:rPr>
              <w:t> </w:t>
            </w:r>
            <w:r>
              <w:rPr>
                <w:sz w:val="18"/>
              </w:rPr>
              <w:t>NFMF,</w:t>
            </w:r>
            <w:r>
              <w:rPr>
                <w:spacing w:val="-9"/>
                <w:sz w:val="18"/>
              </w:rPr>
              <w:t> </w:t>
            </w:r>
            <w:r>
              <w:rPr>
                <w:sz w:val="18"/>
              </w:rPr>
              <w:t>who</w:t>
            </w:r>
            <w:r>
              <w:rPr>
                <w:spacing w:val="-6"/>
                <w:sz w:val="18"/>
              </w:rPr>
              <w:t> </w:t>
            </w:r>
            <w:r>
              <w:rPr>
                <w:sz w:val="18"/>
              </w:rPr>
              <w:t>acts</w:t>
            </w:r>
            <w:r>
              <w:rPr>
                <w:spacing w:val="-6"/>
                <w:sz w:val="18"/>
              </w:rPr>
              <w:t> </w:t>
            </w:r>
            <w:r>
              <w:rPr>
                <w:sz w:val="18"/>
              </w:rPr>
              <w:t>as</w:t>
            </w:r>
            <w:r>
              <w:rPr>
                <w:spacing w:val="-6"/>
                <w:sz w:val="18"/>
              </w:rPr>
              <w:t> </w:t>
            </w:r>
            <w:r>
              <w:rPr>
                <w:sz w:val="18"/>
              </w:rPr>
              <w:t>the</w:t>
            </w:r>
            <w:r>
              <w:rPr>
                <w:spacing w:val="-9"/>
                <w:sz w:val="18"/>
              </w:rPr>
              <w:t> </w:t>
            </w:r>
            <w:r>
              <w:rPr>
                <w:sz w:val="18"/>
              </w:rPr>
              <w:t>network function management service provider.</w:t>
            </w:r>
          </w:p>
          <w:p>
            <w:pPr>
              <w:pStyle w:val="TableParagraph"/>
              <w:spacing w:line="280" w:lineRule="auto" w:before="158"/>
              <w:ind w:left="107" w:right="90"/>
              <w:rPr>
                <w:sz w:val="18"/>
              </w:rPr>
            </w:pPr>
            <w:r>
              <w:rPr>
                <w:sz w:val="18"/>
              </w:rPr>
              <w:t>O-Cloud</w:t>
            </w:r>
            <w:r>
              <w:rPr>
                <w:spacing w:val="40"/>
                <w:sz w:val="18"/>
              </w:rPr>
              <w:t> </w:t>
            </w:r>
            <w:r>
              <w:rPr>
                <w:sz w:val="18"/>
              </w:rPr>
              <w:t>M&amp;O,</w:t>
            </w:r>
            <w:r>
              <w:rPr>
                <w:spacing w:val="40"/>
                <w:sz w:val="18"/>
              </w:rPr>
              <w:t> </w:t>
            </w:r>
            <w:r>
              <w:rPr>
                <w:sz w:val="18"/>
              </w:rPr>
              <w:t>who</w:t>
            </w:r>
            <w:r>
              <w:rPr>
                <w:spacing w:val="40"/>
                <w:sz w:val="18"/>
              </w:rPr>
              <w:t> </w:t>
            </w:r>
            <w:r>
              <w:rPr>
                <w:sz w:val="18"/>
              </w:rPr>
              <w:t>acts</w:t>
            </w:r>
            <w:r>
              <w:rPr>
                <w:spacing w:val="40"/>
                <w:sz w:val="18"/>
              </w:rPr>
              <w:t> </w:t>
            </w:r>
            <w:r>
              <w:rPr>
                <w:sz w:val="18"/>
              </w:rPr>
              <w:t>as</w:t>
            </w:r>
            <w:r>
              <w:rPr>
                <w:spacing w:val="40"/>
                <w:sz w:val="18"/>
              </w:rPr>
              <w:t> </w:t>
            </w:r>
            <w:r>
              <w:rPr>
                <w:sz w:val="18"/>
              </w:rPr>
              <w:t>the</w:t>
            </w:r>
            <w:r>
              <w:rPr>
                <w:spacing w:val="40"/>
                <w:sz w:val="18"/>
              </w:rPr>
              <w:t> </w:t>
            </w:r>
            <w:r>
              <w:rPr>
                <w:sz w:val="18"/>
              </w:rPr>
              <w:t>O-Cloud</w:t>
            </w:r>
            <w:r>
              <w:rPr>
                <w:spacing w:val="40"/>
                <w:sz w:val="18"/>
              </w:rPr>
              <w:t> </w:t>
            </w:r>
            <w:r>
              <w:rPr>
                <w:sz w:val="18"/>
              </w:rPr>
              <w:t>management</w:t>
            </w:r>
            <w:r>
              <w:rPr>
                <w:spacing w:val="40"/>
                <w:sz w:val="18"/>
              </w:rPr>
              <w:t> </w:t>
            </w:r>
            <w:r>
              <w:rPr>
                <w:sz w:val="18"/>
              </w:rPr>
              <w:t>and</w:t>
            </w:r>
            <w:r>
              <w:rPr>
                <w:spacing w:val="40"/>
                <w:sz w:val="18"/>
              </w:rPr>
              <w:t> </w:t>
            </w:r>
            <w:r>
              <w:rPr>
                <w:sz w:val="18"/>
              </w:rPr>
              <w:t>orchestration provider within SMO.</w:t>
            </w:r>
          </w:p>
          <w:p>
            <w:pPr>
              <w:pStyle w:val="TableParagraph"/>
              <w:spacing w:before="159"/>
              <w:ind w:left="107"/>
              <w:rPr>
                <w:sz w:val="18"/>
              </w:rPr>
            </w:pPr>
            <w:r>
              <w:rPr>
                <w:sz w:val="18"/>
              </w:rPr>
              <w:t>Non-RT</w:t>
            </w:r>
            <w:r>
              <w:rPr>
                <w:spacing w:val="-9"/>
                <w:sz w:val="18"/>
              </w:rPr>
              <w:t> </w:t>
            </w:r>
            <w:r>
              <w:rPr>
                <w:spacing w:val="-5"/>
                <w:sz w:val="18"/>
              </w:rPr>
              <w:t>RIC</w:t>
            </w:r>
          </w:p>
          <w:p>
            <w:pPr>
              <w:pStyle w:val="TableParagraph"/>
              <w:spacing w:line="280" w:lineRule="auto" w:before="189"/>
              <w:ind w:left="107" w:right="90"/>
              <w:rPr>
                <w:sz w:val="18"/>
              </w:rPr>
            </w:pPr>
            <w:r>
              <w:rPr>
                <w:sz w:val="18"/>
              </w:rPr>
              <w:t>O-RAN</w:t>
            </w:r>
            <w:r>
              <w:rPr>
                <w:spacing w:val="-13"/>
                <w:sz w:val="18"/>
              </w:rPr>
              <w:t> </w:t>
            </w:r>
            <w:r>
              <w:rPr>
                <w:sz w:val="18"/>
              </w:rPr>
              <w:t>Network</w:t>
            </w:r>
            <w:r>
              <w:rPr>
                <w:spacing w:val="-12"/>
                <w:sz w:val="18"/>
              </w:rPr>
              <w:t> </w:t>
            </w:r>
            <w:r>
              <w:rPr>
                <w:sz w:val="18"/>
              </w:rPr>
              <w:t>Functions:</w:t>
            </w:r>
            <w:r>
              <w:rPr>
                <w:spacing w:val="-13"/>
                <w:sz w:val="18"/>
              </w:rPr>
              <w:t> </w:t>
            </w:r>
            <w:r>
              <w:rPr>
                <w:sz w:val="18"/>
              </w:rPr>
              <w:t>NFs</w:t>
            </w:r>
            <w:r>
              <w:rPr>
                <w:spacing w:val="-12"/>
                <w:sz w:val="18"/>
              </w:rPr>
              <w:t> </w:t>
            </w:r>
            <w:r>
              <w:rPr>
                <w:sz w:val="18"/>
              </w:rPr>
              <w:t>such</w:t>
            </w:r>
            <w:r>
              <w:rPr>
                <w:spacing w:val="-13"/>
                <w:sz w:val="18"/>
              </w:rPr>
              <w:t> </w:t>
            </w:r>
            <w:r>
              <w:rPr>
                <w:sz w:val="18"/>
              </w:rPr>
              <w:t>as</w:t>
            </w:r>
            <w:r>
              <w:rPr>
                <w:spacing w:val="-13"/>
                <w:sz w:val="18"/>
              </w:rPr>
              <w:t> </w:t>
            </w:r>
            <w:r>
              <w:rPr>
                <w:sz w:val="18"/>
              </w:rPr>
              <w:t>Near-RT</w:t>
            </w:r>
            <w:r>
              <w:rPr>
                <w:spacing w:val="-12"/>
                <w:sz w:val="18"/>
              </w:rPr>
              <w:t> </w:t>
            </w:r>
            <w:r>
              <w:rPr>
                <w:sz w:val="18"/>
              </w:rPr>
              <w:t>RIC,</w:t>
            </w:r>
            <w:r>
              <w:rPr>
                <w:spacing w:val="-13"/>
                <w:sz w:val="18"/>
              </w:rPr>
              <w:t> </w:t>
            </w:r>
            <w:r>
              <w:rPr>
                <w:sz w:val="18"/>
              </w:rPr>
              <w:t>O-CU-CP,</w:t>
            </w:r>
            <w:r>
              <w:rPr>
                <w:spacing w:val="-12"/>
                <w:sz w:val="18"/>
              </w:rPr>
              <w:t> </w:t>
            </w:r>
            <w:r>
              <w:rPr>
                <w:sz w:val="18"/>
              </w:rPr>
              <w:t>O-CU-UP,</w:t>
            </w:r>
            <w:r>
              <w:rPr>
                <w:spacing w:val="-13"/>
                <w:sz w:val="18"/>
              </w:rPr>
              <w:t> </w:t>
            </w:r>
            <w:r>
              <w:rPr>
                <w:sz w:val="18"/>
              </w:rPr>
              <w:t>O- DU and O-RU.</w:t>
            </w:r>
          </w:p>
        </w:tc>
        <w:tc>
          <w:tcPr>
            <w:tcW w:w="1712" w:type="dxa"/>
          </w:tcPr>
          <w:p>
            <w:pPr>
              <w:pStyle w:val="TableParagraph"/>
              <w:rPr>
                <w:rFonts w:ascii="Times New Roman"/>
                <w:sz w:val="16"/>
              </w:rPr>
            </w:pPr>
          </w:p>
        </w:tc>
      </w:tr>
      <w:tr>
        <w:trPr>
          <w:trHeight w:val="637" w:hRule="atLeast"/>
        </w:trPr>
        <w:tc>
          <w:tcPr>
            <w:tcW w:w="1616" w:type="dxa"/>
          </w:tcPr>
          <w:p>
            <w:pPr>
              <w:pStyle w:val="TableParagraph"/>
              <w:spacing w:before="121"/>
              <w:ind w:left="107"/>
              <w:rPr>
                <w:sz w:val="18"/>
              </w:rPr>
            </w:pPr>
            <w:r>
              <w:rPr>
                <w:spacing w:val="-2"/>
                <w:sz w:val="18"/>
              </w:rPr>
              <w:t>Assumptions</w:t>
            </w:r>
          </w:p>
        </w:tc>
        <w:tc>
          <w:tcPr>
            <w:tcW w:w="6482" w:type="dxa"/>
          </w:tcPr>
          <w:p>
            <w:pPr>
              <w:pStyle w:val="TableParagraph"/>
              <w:spacing w:line="280" w:lineRule="auto"/>
              <w:ind w:left="107" w:right="90"/>
              <w:rPr>
                <w:sz w:val="18"/>
              </w:rPr>
            </w:pPr>
            <w:r>
              <w:rPr>
                <w:sz w:val="18"/>
              </w:rPr>
              <w:t>NSSMS_P</w:t>
            </w:r>
            <w:r>
              <w:rPr>
                <w:spacing w:val="-13"/>
                <w:sz w:val="18"/>
              </w:rPr>
              <w:t> </w:t>
            </w:r>
            <w:r>
              <w:rPr>
                <w:sz w:val="18"/>
              </w:rPr>
              <w:t>has</w:t>
            </w:r>
            <w:r>
              <w:rPr>
                <w:spacing w:val="-12"/>
                <w:sz w:val="18"/>
              </w:rPr>
              <w:t> </w:t>
            </w:r>
            <w:r>
              <w:rPr>
                <w:sz w:val="18"/>
              </w:rPr>
              <w:t>the</w:t>
            </w:r>
            <w:r>
              <w:rPr>
                <w:spacing w:val="-13"/>
                <w:sz w:val="18"/>
              </w:rPr>
              <w:t> </w:t>
            </w:r>
            <w:r>
              <w:rPr>
                <w:sz w:val="18"/>
              </w:rPr>
              <w:t>knowledge</w:t>
            </w:r>
            <w:r>
              <w:rPr>
                <w:spacing w:val="-12"/>
                <w:sz w:val="18"/>
              </w:rPr>
              <w:t> </w:t>
            </w:r>
            <w:r>
              <w:rPr>
                <w:sz w:val="18"/>
              </w:rPr>
              <w:t>of</w:t>
            </w:r>
            <w:r>
              <w:rPr>
                <w:spacing w:val="-13"/>
                <w:sz w:val="18"/>
              </w:rPr>
              <w:t> </w:t>
            </w:r>
            <w:r>
              <w:rPr>
                <w:sz w:val="18"/>
              </w:rPr>
              <w:t>O-Cloud</w:t>
            </w:r>
            <w:r>
              <w:rPr>
                <w:spacing w:val="-13"/>
                <w:sz w:val="18"/>
              </w:rPr>
              <w:t> </w:t>
            </w:r>
            <w:r>
              <w:rPr>
                <w:sz w:val="18"/>
              </w:rPr>
              <w:t>M&amp;O</w:t>
            </w:r>
            <w:r>
              <w:rPr>
                <w:spacing w:val="-12"/>
                <w:sz w:val="18"/>
              </w:rPr>
              <w:t> </w:t>
            </w:r>
            <w:r>
              <w:rPr>
                <w:sz w:val="18"/>
              </w:rPr>
              <w:t>to</w:t>
            </w:r>
            <w:r>
              <w:rPr>
                <w:spacing w:val="-13"/>
                <w:sz w:val="18"/>
              </w:rPr>
              <w:t> </w:t>
            </w:r>
            <w:r>
              <w:rPr>
                <w:sz w:val="18"/>
              </w:rPr>
              <w:t>manage</w:t>
            </w:r>
            <w:r>
              <w:rPr>
                <w:spacing w:val="-12"/>
                <w:sz w:val="18"/>
              </w:rPr>
              <w:t> </w:t>
            </w:r>
            <w:r>
              <w:rPr>
                <w:sz w:val="18"/>
              </w:rPr>
              <w:t>the</w:t>
            </w:r>
            <w:r>
              <w:rPr>
                <w:spacing w:val="-13"/>
                <w:sz w:val="18"/>
              </w:rPr>
              <w:t> </w:t>
            </w:r>
            <w:r>
              <w:rPr>
                <w:sz w:val="18"/>
              </w:rPr>
              <w:t>lifecycle</w:t>
            </w:r>
            <w:r>
              <w:rPr>
                <w:spacing w:val="-12"/>
                <w:sz w:val="18"/>
              </w:rPr>
              <w:t> </w:t>
            </w:r>
            <w:r>
              <w:rPr>
                <w:sz w:val="18"/>
              </w:rPr>
              <w:t>of</w:t>
            </w:r>
            <w:r>
              <w:rPr>
                <w:spacing w:val="-13"/>
                <w:sz w:val="18"/>
              </w:rPr>
              <w:t> </w:t>
            </w:r>
            <w:r>
              <w:rPr>
                <w:sz w:val="18"/>
              </w:rPr>
              <w:t>VNFs and interconnection between the VNFs and PNFs.</w:t>
            </w:r>
          </w:p>
        </w:tc>
        <w:tc>
          <w:tcPr>
            <w:tcW w:w="1712" w:type="dxa"/>
          </w:tcPr>
          <w:p>
            <w:pPr>
              <w:pStyle w:val="TableParagraph"/>
              <w:rPr>
                <w:rFonts w:ascii="Times New Roman"/>
                <w:sz w:val="16"/>
              </w:rPr>
            </w:pPr>
          </w:p>
        </w:tc>
      </w:tr>
      <w:tr>
        <w:trPr>
          <w:trHeight w:val="640" w:hRule="atLeast"/>
        </w:trPr>
        <w:tc>
          <w:tcPr>
            <w:tcW w:w="1616" w:type="dxa"/>
          </w:tcPr>
          <w:p>
            <w:pPr>
              <w:pStyle w:val="TableParagraph"/>
              <w:spacing w:before="121"/>
              <w:ind w:left="107"/>
              <w:rPr>
                <w:sz w:val="18"/>
              </w:rPr>
            </w:pPr>
            <w:r>
              <w:rPr>
                <w:spacing w:val="-2"/>
                <w:sz w:val="18"/>
              </w:rPr>
              <w:t>Pre-conditions</w:t>
            </w:r>
          </w:p>
        </w:tc>
        <w:tc>
          <w:tcPr>
            <w:tcW w:w="6482" w:type="dxa"/>
          </w:tcPr>
          <w:p>
            <w:pPr>
              <w:pStyle w:val="TableParagraph"/>
              <w:spacing w:line="280" w:lineRule="auto"/>
              <w:ind w:left="107" w:right="90"/>
              <w:rPr>
                <w:sz w:val="18"/>
              </w:rPr>
            </w:pPr>
            <w:r>
              <w:rPr>
                <w:sz w:val="18"/>
              </w:rPr>
              <w:t>VNF</w:t>
            </w:r>
            <w:r>
              <w:rPr>
                <w:spacing w:val="-5"/>
                <w:sz w:val="18"/>
              </w:rPr>
              <w:t> </w:t>
            </w:r>
            <w:r>
              <w:rPr>
                <w:sz w:val="18"/>
              </w:rPr>
              <w:t>packages</w:t>
            </w:r>
            <w:r>
              <w:rPr>
                <w:spacing w:val="-4"/>
                <w:sz w:val="18"/>
              </w:rPr>
              <w:t> </w:t>
            </w:r>
            <w:r>
              <w:rPr>
                <w:sz w:val="18"/>
              </w:rPr>
              <w:t>for</w:t>
            </w:r>
            <w:r>
              <w:rPr>
                <w:spacing w:val="-4"/>
                <w:sz w:val="18"/>
              </w:rPr>
              <w:t> </w:t>
            </w:r>
            <w:r>
              <w:rPr>
                <w:sz w:val="18"/>
              </w:rPr>
              <w:t>virtualized</w:t>
            </w:r>
            <w:r>
              <w:rPr>
                <w:spacing w:val="-7"/>
                <w:sz w:val="18"/>
              </w:rPr>
              <w:t> </w:t>
            </w:r>
            <w:r>
              <w:rPr>
                <w:sz w:val="18"/>
              </w:rPr>
              <w:t>O-RAN</w:t>
            </w:r>
            <w:r>
              <w:rPr>
                <w:spacing w:val="-6"/>
                <w:sz w:val="18"/>
              </w:rPr>
              <w:t> </w:t>
            </w:r>
            <w:r>
              <w:rPr>
                <w:sz w:val="18"/>
              </w:rPr>
              <w:t>network</w:t>
            </w:r>
            <w:r>
              <w:rPr>
                <w:spacing w:val="-4"/>
                <w:sz w:val="18"/>
              </w:rPr>
              <w:t> </w:t>
            </w:r>
            <w:r>
              <w:rPr>
                <w:sz w:val="18"/>
              </w:rPr>
              <w:t>functions</w:t>
            </w:r>
            <w:r>
              <w:rPr>
                <w:spacing w:val="-4"/>
                <w:sz w:val="18"/>
              </w:rPr>
              <w:t> </w:t>
            </w:r>
            <w:r>
              <w:rPr>
                <w:sz w:val="18"/>
              </w:rPr>
              <w:t>to</w:t>
            </w:r>
            <w:r>
              <w:rPr>
                <w:spacing w:val="-7"/>
                <w:sz w:val="18"/>
              </w:rPr>
              <w:t> </w:t>
            </w:r>
            <w:r>
              <w:rPr>
                <w:sz w:val="18"/>
              </w:rPr>
              <w:t>be</w:t>
            </w:r>
            <w:r>
              <w:rPr>
                <w:spacing w:val="-5"/>
                <w:sz w:val="18"/>
              </w:rPr>
              <w:t> </w:t>
            </w:r>
            <w:r>
              <w:rPr>
                <w:sz w:val="18"/>
              </w:rPr>
              <w:t>included</w:t>
            </w:r>
            <w:r>
              <w:rPr>
                <w:spacing w:val="-7"/>
                <w:sz w:val="18"/>
              </w:rPr>
              <w:t> </w:t>
            </w:r>
            <w:r>
              <w:rPr>
                <w:sz w:val="18"/>
              </w:rPr>
              <w:t>in</w:t>
            </w:r>
            <w:r>
              <w:rPr>
                <w:spacing w:val="-5"/>
                <w:sz w:val="18"/>
              </w:rPr>
              <w:t> </w:t>
            </w:r>
            <w:r>
              <w:rPr>
                <w:sz w:val="18"/>
              </w:rPr>
              <w:t>the</w:t>
            </w:r>
            <w:r>
              <w:rPr>
                <w:spacing w:val="-5"/>
                <w:sz w:val="18"/>
              </w:rPr>
              <w:t> </w:t>
            </w:r>
            <w:r>
              <w:rPr>
                <w:sz w:val="18"/>
              </w:rPr>
              <w:t>O- RAN slice subnet instance have been already on-boarded.</w:t>
            </w:r>
          </w:p>
        </w:tc>
        <w:tc>
          <w:tcPr>
            <w:tcW w:w="1712" w:type="dxa"/>
          </w:tcPr>
          <w:p>
            <w:pPr>
              <w:pStyle w:val="TableParagraph"/>
              <w:rPr>
                <w:rFonts w:ascii="Times New Roman"/>
                <w:sz w:val="16"/>
              </w:rPr>
            </w:pPr>
          </w:p>
        </w:tc>
      </w:tr>
      <w:tr>
        <w:trPr>
          <w:trHeight w:val="637" w:hRule="atLeast"/>
        </w:trPr>
        <w:tc>
          <w:tcPr>
            <w:tcW w:w="1616" w:type="dxa"/>
          </w:tcPr>
          <w:p>
            <w:pPr>
              <w:pStyle w:val="TableParagraph"/>
              <w:spacing w:before="121"/>
              <w:ind w:left="107"/>
              <w:rPr>
                <w:sz w:val="18"/>
              </w:rPr>
            </w:pPr>
            <w:r>
              <w:rPr>
                <w:sz w:val="18"/>
              </w:rPr>
              <w:t>Begins</w:t>
            </w:r>
            <w:r>
              <w:rPr>
                <w:spacing w:val="-2"/>
                <w:sz w:val="18"/>
              </w:rPr>
              <w:t> </w:t>
            </w:r>
            <w:r>
              <w:rPr>
                <w:spacing w:val="-4"/>
                <w:sz w:val="18"/>
              </w:rPr>
              <w:t>when</w:t>
            </w:r>
          </w:p>
        </w:tc>
        <w:tc>
          <w:tcPr>
            <w:tcW w:w="6482" w:type="dxa"/>
          </w:tcPr>
          <w:p>
            <w:pPr>
              <w:pStyle w:val="TableParagraph"/>
              <w:spacing w:line="280" w:lineRule="auto"/>
              <w:ind w:left="107" w:right="90"/>
              <w:rPr>
                <w:sz w:val="18"/>
              </w:rPr>
            </w:pPr>
            <w:r>
              <w:rPr>
                <w:sz w:val="18"/>
              </w:rPr>
              <w:t>NSSMS_P receives request for a network slice subnet instance. The request contains network slice subnet related requirements.</w:t>
            </w:r>
          </w:p>
        </w:tc>
        <w:tc>
          <w:tcPr>
            <w:tcW w:w="1712" w:type="dxa"/>
          </w:tcPr>
          <w:p>
            <w:pPr>
              <w:pStyle w:val="TableParagraph"/>
              <w:rPr>
                <w:rFonts w:ascii="Times New Roman"/>
                <w:sz w:val="16"/>
              </w:rPr>
            </w:pPr>
          </w:p>
        </w:tc>
      </w:tr>
      <w:tr>
        <w:trPr>
          <w:trHeight w:val="880" w:hRule="atLeast"/>
        </w:trPr>
        <w:tc>
          <w:tcPr>
            <w:tcW w:w="1616" w:type="dxa"/>
          </w:tcPr>
          <w:p>
            <w:pPr>
              <w:pStyle w:val="TableParagraph"/>
              <w:spacing w:before="34"/>
              <w:rPr>
                <w:b/>
                <w:sz w:val="18"/>
              </w:rPr>
            </w:pPr>
          </w:p>
          <w:p>
            <w:pPr>
              <w:pStyle w:val="TableParagraph"/>
              <w:ind w:left="107"/>
              <w:rPr>
                <w:sz w:val="18"/>
              </w:rPr>
            </w:pPr>
            <w:r>
              <w:rPr>
                <w:sz w:val="18"/>
              </w:rPr>
              <w:t>Step 1 </w:t>
            </w:r>
            <w:r>
              <w:rPr>
                <w:spacing w:val="-5"/>
                <w:sz w:val="18"/>
              </w:rPr>
              <w:t>(M)</w:t>
            </w:r>
          </w:p>
        </w:tc>
        <w:tc>
          <w:tcPr>
            <w:tcW w:w="6482" w:type="dxa"/>
          </w:tcPr>
          <w:p>
            <w:pPr>
              <w:pStyle w:val="TableParagraph"/>
              <w:spacing w:line="278" w:lineRule="auto" w:before="1"/>
              <w:ind w:left="107" w:right="90"/>
              <w:rPr>
                <w:sz w:val="18"/>
              </w:rPr>
            </w:pPr>
            <w:r>
              <w:rPr>
                <w:sz w:val="18"/>
              </w:rPr>
              <w:t>NSSMS_P</w:t>
            </w:r>
            <w:r>
              <w:rPr>
                <w:spacing w:val="-5"/>
                <w:sz w:val="18"/>
              </w:rPr>
              <w:t> </w:t>
            </w:r>
            <w:r>
              <w:rPr>
                <w:sz w:val="18"/>
              </w:rPr>
              <w:t>checks</w:t>
            </w:r>
            <w:r>
              <w:rPr>
                <w:spacing w:val="-4"/>
                <w:sz w:val="18"/>
              </w:rPr>
              <w:t> </w:t>
            </w:r>
            <w:r>
              <w:rPr>
                <w:sz w:val="18"/>
              </w:rPr>
              <w:t>the</w:t>
            </w:r>
            <w:r>
              <w:rPr>
                <w:spacing w:val="-3"/>
                <w:sz w:val="18"/>
              </w:rPr>
              <w:t> </w:t>
            </w:r>
            <w:r>
              <w:rPr>
                <w:sz w:val="18"/>
              </w:rPr>
              <w:t>feasibility</w:t>
            </w:r>
            <w:r>
              <w:rPr>
                <w:spacing w:val="-3"/>
                <w:sz w:val="18"/>
              </w:rPr>
              <w:t> </w:t>
            </w:r>
            <w:r>
              <w:rPr>
                <w:sz w:val="18"/>
              </w:rPr>
              <w:t>of</w:t>
            </w:r>
            <w:r>
              <w:rPr>
                <w:spacing w:val="-3"/>
                <w:sz w:val="18"/>
              </w:rPr>
              <w:t> </w:t>
            </w:r>
            <w:r>
              <w:rPr>
                <w:sz w:val="18"/>
              </w:rPr>
              <w:t>the</w:t>
            </w:r>
            <w:r>
              <w:rPr>
                <w:spacing w:val="-3"/>
                <w:sz w:val="18"/>
              </w:rPr>
              <w:t> </w:t>
            </w:r>
            <w:r>
              <w:rPr>
                <w:sz w:val="18"/>
              </w:rPr>
              <w:t>request,</w:t>
            </w:r>
            <w:r>
              <w:rPr>
                <w:spacing w:val="-3"/>
                <w:sz w:val="18"/>
              </w:rPr>
              <w:t> </w:t>
            </w:r>
            <w:r>
              <w:rPr>
                <w:sz w:val="18"/>
              </w:rPr>
              <w:t>based</w:t>
            </w:r>
            <w:r>
              <w:rPr>
                <w:spacing w:val="-3"/>
                <w:sz w:val="18"/>
              </w:rPr>
              <w:t> </w:t>
            </w:r>
            <w:r>
              <w:rPr>
                <w:sz w:val="18"/>
              </w:rPr>
              <w:t>on</w:t>
            </w:r>
            <w:r>
              <w:rPr>
                <w:spacing w:val="-3"/>
                <w:sz w:val="18"/>
              </w:rPr>
              <w:t> </w:t>
            </w:r>
            <w:r>
              <w:rPr>
                <w:sz w:val="18"/>
              </w:rPr>
              <w:t>the</w:t>
            </w:r>
            <w:r>
              <w:rPr>
                <w:spacing w:val="-5"/>
                <w:sz w:val="18"/>
              </w:rPr>
              <w:t> </w:t>
            </w:r>
            <w:r>
              <w:rPr>
                <w:sz w:val="18"/>
              </w:rPr>
              <w:t>received</w:t>
            </w:r>
            <w:r>
              <w:rPr>
                <w:spacing w:val="-3"/>
                <w:sz w:val="18"/>
              </w:rPr>
              <w:t> </w:t>
            </w:r>
            <w:r>
              <w:rPr>
                <w:sz w:val="18"/>
              </w:rPr>
              <w:t>network slice subnet related requirements.</w:t>
            </w:r>
          </w:p>
        </w:tc>
        <w:tc>
          <w:tcPr>
            <w:tcW w:w="1712" w:type="dxa"/>
          </w:tcPr>
          <w:p>
            <w:pPr>
              <w:pStyle w:val="TableParagraph"/>
              <w:spacing w:line="278" w:lineRule="auto" w:before="1"/>
              <w:ind w:left="106" w:right="258"/>
              <w:rPr>
                <w:sz w:val="18"/>
              </w:rPr>
            </w:pPr>
            <w:r>
              <w:rPr>
                <w:sz w:val="18"/>
              </w:rPr>
              <w:t>O-RAN slice subnet</w:t>
            </w:r>
            <w:r>
              <w:rPr>
                <w:spacing w:val="-13"/>
                <w:sz w:val="18"/>
              </w:rPr>
              <w:t> </w:t>
            </w:r>
            <w:r>
              <w:rPr>
                <w:sz w:val="18"/>
              </w:rPr>
              <w:t>feasibility </w:t>
            </w:r>
            <w:r>
              <w:rPr>
                <w:spacing w:val="-2"/>
                <w:sz w:val="18"/>
              </w:rPr>
              <w:t>check</w:t>
            </w:r>
          </w:p>
        </w:tc>
      </w:tr>
      <w:tr>
        <w:trPr>
          <w:trHeight w:val="400" w:hRule="atLeast"/>
        </w:trPr>
        <w:tc>
          <w:tcPr>
            <w:tcW w:w="1616" w:type="dxa"/>
          </w:tcPr>
          <w:p>
            <w:pPr>
              <w:pStyle w:val="TableParagraph"/>
              <w:spacing w:before="1"/>
              <w:ind w:left="107"/>
              <w:rPr>
                <w:sz w:val="18"/>
              </w:rPr>
            </w:pPr>
            <w:r>
              <w:rPr>
                <w:sz w:val="18"/>
              </w:rPr>
              <w:t>Step 2 </w:t>
            </w:r>
            <w:r>
              <w:rPr>
                <w:spacing w:val="-5"/>
                <w:sz w:val="18"/>
              </w:rPr>
              <w:t>(M)</w:t>
            </w:r>
          </w:p>
        </w:tc>
        <w:tc>
          <w:tcPr>
            <w:tcW w:w="6482" w:type="dxa"/>
          </w:tcPr>
          <w:p>
            <w:pPr>
              <w:pStyle w:val="TableParagraph"/>
              <w:spacing w:before="1"/>
              <w:ind w:left="107"/>
              <w:rPr>
                <w:sz w:val="18"/>
              </w:rPr>
            </w:pPr>
            <w:r>
              <w:rPr>
                <w:sz w:val="18"/>
              </w:rPr>
              <w:t>NSSMS_P</w:t>
            </w:r>
            <w:r>
              <w:rPr>
                <w:spacing w:val="-4"/>
                <w:sz w:val="18"/>
              </w:rPr>
              <w:t> </w:t>
            </w:r>
            <w:r>
              <w:rPr>
                <w:sz w:val="18"/>
              </w:rPr>
              <w:t>decides</w:t>
            </w:r>
            <w:r>
              <w:rPr>
                <w:spacing w:val="-1"/>
                <w:sz w:val="18"/>
              </w:rPr>
              <w:t> </w:t>
            </w:r>
            <w:r>
              <w:rPr>
                <w:sz w:val="18"/>
              </w:rPr>
              <w:t>to</w:t>
            </w:r>
            <w:r>
              <w:rPr>
                <w:spacing w:val="-3"/>
                <w:sz w:val="18"/>
              </w:rPr>
              <w:t> </w:t>
            </w:r>
            <w:r>
              <w:rPr>
                <w:sz w:val="18"/>
              </w:rPr>
              <w:t>create</w:t>
            </w:r>
            <w:r>
              <w:rPr>
                <w:spacing w:val="-2"/>
                <w:sz w:val="18"/>
              </w:rPr>
              <w:t> </w:t>
            </w:r>
            <w:r>
              <w:rPr>
                <w:sz w:val="18"/>
              </w:rPr>
              <w:t>a</w:t>
            </w:r>
            <w:r>
              <w:rPr>
                <w:spacing w:val="-4"/>
                <w:sz w:val="18"/>
              </w:rPr>
              <w:t> </w:t>
            </w:r>
            <w:r>
              <w:rPr>
                <w:sz w:val="18"/>
              </w:rPr>
              <w:t>new</w:t>
            </w:r>
            <w:r>
              <w:rPr>
                <w:spacing w:val="1"/>
                <w:sz w:val="18"/>
              </w:rPr>
              <w:t> </w:t>
            </w:r>
            <w:r>
              <w:rPr>
                <w:sz w:val="18"/>
              </w:rPr>
              <w:t>O-NSSI</w:t>
            </w:r>
            <w:r>
              <w:rPr>
                <w:spacing w:val="-2"/>
                <w:sz w:val="18"/>
              </w:rPr>
              <w:t> </w:t>
            </w:r>
            <w:r>
              <w:rPr>
                <w:sz w:val="18"/>
              </w:rPr>
              <w:t>or</w:t>
            </w:r>
            <w:r>
              <w:rPr>
                <w:spacing w:val="-2"/>
                <w:sz w:val="18"/>
              </w:rPr>
              <w:t> </w:t>
            </w:r>
            <w:r>
              <w:rPr>
                <w:sz w:val="18"/>
              </w:rPr>
              <w:t>use</w:t>
            </w:r>
            <w:r>
              <w:rPr>
                <w:spacing w:val="-1"/>
                <w:sz w:val="18"/>
              </w:rPr>
              <w:t> </w:t>
            </w:r>
            <w:r>
              <w:rPr>
                <w:sz w:val="18"/>
              </w:rPr>
              <w:t>an</w:t>
            </w:r>
            <w:r>
              <w:rPr>
                <w:spacing w:val="-2"/>
                <w:sz w:val="18"/>
              </w:rPr>
              <w:t> </w:t>
            </w:r>
            <w:r>
              <w:rPr>
                <w:sz w:val="18"/>
              </w:rPr>
              <w:t>existing</w:t>
            </w:r>
            <w:r>
              <w:rPr>
                <w:spacing w:val="1"/>
                <w:sz w:val="18"/>
              </w:rPr>
              <w:t> </w:t>
            </w:r>
            <w:r>
              <w:rPr>
                <w:sz w:val="18"/>
              </w:rPr>
              <w:t>O-</w:t>
            </w:r>
            <w:r>
              <w:rPr>
                <w:spacing w:val="-2"/>
                <w:sz w:val="18"/>
              </w:rPr>
              <w:t>NSSI.</w:t>
            </w:r>
          </w:p>
        </w:tc>
        <w:tc>
          <w:tcPr>
            <w:tcW w:w="1712" w:type="dxa"/>
          </w:tcPr>
          <w:p>
            <w:pPr>
              <w:pStyle w:val="TableParagraph"/>
              <w:rPr>
                <w:rFonts w:ascii="Times New Roman"/>
                <w:sz w:val="16"/>
              </w:rPr>
            </w:pPr>
          </w:p>
        </w:tc>
      </w:tr>
      <w:tr>
        <w:trPr>
          <w:trHeight w:val="1677" w:hRule="atLeast"/>
        </w:trPr>
        <w:tc>
          <w:tcPr>
            <w:tcW w:w="1616" w:type="dxa"/>
          </w:tcPr>
          <w:p>
            <w:pPr>
              <w:pStyle w:val="TableParagraph"/>
              <w:rPr>
                <w:b/>
                <w:sz w:val="18"/>
              </w:rPr>
            </w:pPr>
          </w:p>
          <w:p>
            <w:pPr>
              <w:pStyle w:val="TableParagraph"/>
              <w:rPr>
                <w:b/>
                <w:sz w:val="18"/>
              </w:rPr>
            </w:pPr>
          </w:p>
          <w:p>
            <w:pPr>
              <w:pStyle w:val="TableParagraph"/>
              <w:spacing w:before="18"/>
              <w:rPr>
                <w:b/>
                <w:sz w:val="18"/>
              </w:rPr>
            </w:pPr>
          </w:p>
          <w:p>
            <w:pPr>
              <w:pStyle w:val="TableParagraph"/>
              <w:spacing w:before="1"/>
              <w:ind w:left="107"/>
              <w:rPr>
                <w:sz w:val="18"/>
              </w:rPr>
            </w:pPr>
            <w:r>
              <w:rPr>
                <w:sz w:val="18"/>
              </w:rPr>
              <w:t>Step</w:t>
            </w:r>
            <w:r>
              <w:rPr>
                <w:spacing w:val="-1"/>
                <w:sz w:val="18"/>
              </w:rPr>
              <w:t> </w:t>
            </w:r>
            <w:r>
              <w:rPr>
                <w:sz w:val="18"/>
              </w:rPr>
              <w:t>3</w:t>
            </w:r>
            <w:r>
              <w:rPr>
                <w:spacing w:val="-1"/>
                <w:sz w:val="18"/>
              </w:rPr>
              <w:t> </w:t>
            </w:r>
            <w:r>
              <w:rPr>
                <w:spacing w:val="-5"/>
                <w:sz w:val="18"/>
              </w:rPr>
              <w:t>(M)</w:t>
            </w:r>
          </w:p>
        </w:tc>
        <w:tc>
          <w:tcPr>
            <w:tcW w:w="6482" w:type="dxa"/>
          </w:tcPr>
          <w:p>
            <w:pPr>
              <w:pStyle w:val="TableParagraph"/>
              <w:spacing w:line="280" w:lineRule="auto"/>
              <w:ind w:left="107" w:right="93"/>
              <w:jc w:val="both"/>
              <w:rPr>
                <w:sz w:val="18"/>
              </w:rPr>
            </w:pPr>
            <w:r>
              <w:rPr>
                <w:sz w:val="18"/>
              </w:rPr>
              <w:t>If an existing O-NSSI is decided to be used, NSSMS_P should trigger modification of the existing O-NSSI to satisfy the network slice subnet related </w:t>
            </w:r>
            <w:r>
              <w:rPr>
                <w:spacing w:val="-2"/>
                <w:sz w:val="18"/>
              </w:rPr>
              <w:t>requirements.</w:t>
            </w:r>
          </w:p>
          <w:p>
            <w:pPr>
              <w:pStyle w:val="TableParagraph"/>
              <w:spacing w:before="153"/>
              <w:ind w:left="107"/>
              <w:jc w:val="both"/>
              <w:rPr>
                <w:sz w:val="18"/>
              </w:rPr>
            </w:pPr>
            <w:r>
              <w:rPr>
                <w:sz w:val="18"/>
              </w:rPr>
              <w:t>Go</w:t>
            </w:r>
            <w:r>
              <w:rPr>
                <w:spacing w:val="-1"/>
                <w:sz w:val="18"/>
              </w:rPr>
              <w:t> </w:t>
            </w:r>
            <w:r>
              <w:rPr>
                <w:sz w:val="18"/>
              </w:rPr>
              <w:t>to “Step</w:t>
            </w:r>
            <w:r>
              <w:rPr>
                <w:spacing w:val="-2"/>
                <w:sz w:val="18"/>
              </w:rPr>
              <w:t> </w:t>
            </w:r>
            <w:r>
              <w:rPr>
                <w:spacing w:val="-4"/>
                <w:sz w:val="18"/>
              </w:rPr>
              <w:t>11”.</w:t>
            </w:r>
          </w:p>
          <w:p>
            <w:pPr>
              <w:pStyle w:val="TableParagraph"/>
              <w:spacing w:before="194"/>
              <w:ind w:left="107"/>
              <w:jc w:val="both"/>
              <w:rPr>
                <w:sz w:val="18"/>
              </w:rPr>
            </w:pPr>
            <w:r>
              <w:rPr>
                <w:sz w:val="18"/>
              </w:rPr>
              <w:t>Otherwise,</w:t>
            </w:r>
            <w:r>
              <w:rPr>
                <w:spacing w:val="-4"/>
                <w:sz w:val="18"/>
              </w:rPr>
              <w:t> </w:t>
            </w:r>
            <w:r>
              <w:rPr>
                <w:sz w:val="18"/>
              </w:rPr>
              <w:t>NSSMS_P</w:t>
            </w:r>
            <w:r>
              <w:rPr>
                <w:spacing w:val="-3"/>
                <w:sz w:val="18"/>
              </w:rPr>
              <w:t> </w:t>
            </w:r>
            <w:r>
              <w:rPr>
                <w:sz w:val="18"/>
              </w:rPr>
              <w:t>triggers</w:t>
            </w:r>
            <w:r>
              <w:rPr>
                <w:spacing w:val="-4"/>
                <w:sz w:val="18"/>
              </w:rPr>
              <w:t> </w:t>
            </w:r>
            <w:r>
              <w:rPr>
                <w:sz w:val="18"/>
              </w:rPr>
              <w:t>creation</w:t>
            </w:r>
            <w:r>
              <w:rPr>
                <w:spacing w:val="-4"/>
                <w:sz w:val="18"/>
              </w:rPr>
              <w:t> </w:t>
            </w:r>
            <w:r>
              <w:rPr>
                <w:sz w:val="18"/>
              </w:rPr>
              <w:t>of</w:t>
            </w:r>
            <w:r>
              <w:rPr>
                <w:spacing w:val="-2"/>
                <w:sz w:val="18"/>
              </w:rPr>
              <w:t> </w:t>
            </w:r>
            <w:r>
              <w:rPr>
                <w:sz w:val="18"/>
              </w:rPr>
              <w:t>a</w:t>
            </w:r>
            <w:r>
              <w:rPr>
                <w:spacing w:val="-4"/>
                <w:sz w:val="18"/>
              </w:rPr>
              <w:t> </w:t>
            </w:r>
            <w:r>
              <w:rPr>
                <w:sz w:val="18"/>
              </w:rPr>
              <w:t>new</w:t>
            </w:r>
            <w:r>
              <w:rPr>
                <w:spacing w:val="-2"/>
                <w:sz w:val="18"/>
              </w:rPr>
              <w:t> </w:t>
            </w:r>
            <w:r>
              <w:rPr>
                <w:sz w:val="18"/>
              </w:rPr>
              <w:t>O-NSSI,</w:t>
            </w:r>
            <w:r>
              <w:rPr>
                <w:spacing w:val="-4"/>
                <w:sz w:val="18"/>
              </w:rPr>
              <w:t> </w:t>
            </w:r>
            <w:r>
              <w:rPr>
                <w:sz w:val="18"/>
              </w:rPr>
              <w:t>continue</w:t>
            </w:r>
            <w:r>
              <w:rPr>
                <w:spacing w:val="-2"/>
                <w:sz w:val="18"/>
              </w:rPr>
              <w:t> </w:t>
            </w:r>
            <w:r>
              <w:rPr>
                <w:sz w:val="18"/>
              </w:rPr>
              <w:t>with</w:t>
            </w:r>
            <w:r>
              <w:rPr>
                <w:spacing w:val="-4"/>
                <w:sz w:val="18"/>
              </w:rPr>
              <w:t> </w:t>
            </w:r>
            <w:r>
              <w:rPr>
                <w:sz w:val="18"/>
              </w:rPr>
              <w:t>Step</w:t>
            </w:r>
            <w:r>
              <w:rPr>
                <w:spacing w:val="-3"/>
                <w:sz w:val="18"/>
              </w:rPr>
              <w:t> </w:t>
            </w:r>
            <w:r>
              <w:rPr>
                <w:spacing w:val="-10"/>
                <w:sz w:val="18"/>
              </w:rPr>
              <w:t>4</w:t>
            </w:r>
          </w:p>
        </w:tc>
        <w:tc>
          <w:tcPr>
            <w:tcW w:w="1712" w:type="dxa"/>
          </w:tcPr>
          <w:p>
            <w:pPr>
              <w:pStyle w:val="TableParagraph"/>
              <w:spacing w:before="70"/>
              <w:rPr>
                <w:b/>
                <w:sz w:val="18"/>
              </w:rPr>
            </w:pPr>
          </w:p>
          <w:p>
            <w:pPr>
              <w:pStyle w:val="TableParagraph"/>
              <w:spacing w:line="278" w:lineRule="auto"/>
              <w:ind w:left="106" w:right="288"/>
              <w:rPr>
                <w:sz w:val="18"/>
              </w:rPr>
            </w:pPr>
            <w:r>
              <w:rPr>
                <w:sz w:val="18"/>
              </w:rPr>
              <w:t>O-RAN slice subnet instance modification</w:t>
            </w:r>
            <w:r>
              <w:rPr>
                <w:spacing w:val="-13"/>
                <w:sz w:val="18"/>
              </w:rPr>
              <w:t> </w:t>
            </w:r>
            <w:r>
              <w:rPr>
                <w:sz w:val="18"/>
              </w:rPr>
              <w:t>use </w:t>
            </w:r>
            <w:r>
              <w:rPr>
                <w:spacing w:val="-4"/>
                <w:sz w:val="18"/>
              </w:rPr>
              <w:t>case</w:t>
            </w:r>
          </w:p>
        </w:tc>
      </w:tr>
      <w:tr>
        <w:trPr>
          <w:trHeight w:val="400" w:hRule="atLeast"/>
        </w:trPr>
        <w:tc>
          <w:tcPr>
            <w:tcW w:w="1616" w:type="dxa"/>
          </w:tcPr>
          <w:p>
            <w:pPr>
              <w:pStyle w:val="TableParagraph"/>
              <w:spacing w:before="3"/>
              <w:ind w:left="107"/>
              <w:rPr>
                <w:sz w:val="18"/>
              </w:rPr>
            </w:pPr>
            <w:r>
              <w:rPr>
                <w:sz w:val="18"/>
              </w:rPr>
              <w:t>Step</w:t>
            </w:r>
            <w:r>
              <w:rPr>
                <w:spacing w:val="-1"/>
                <w:sz w:val="18"/>
              </w:rPr>
              <w:t> </w:t>
            </w:r>
            <w:r>
              <w:rPr>
                <w:sz w:val="18"/>
              </w:rPr>
              <w:t>4</w:t>
            </w:r>
            <w:r>
              <w:rPr>
                <w:spacing w:val="-1"/>
                <w:sz w:val="18"/>
              </w:rPr>
              <w:t> </w:t>
            </w:r>
            <w:r>
              <w:rPr>
                <w:spacing w:val="-5"/>
                <w:sz w:val="18"/>
              </w:rPr>
              <w:t>(M)</w:t>
            </w:r>
          </w:p>
        </w:tc>
        <w:tc>
          <w:tcPr>
            <w:tcW w:w="6482" w:type="dxa"/>
          </w:tcPr>
          <w:p>
            <w:pPr>
              <w:pStyle w:val="TableParagraph"/>
              <w:spacing w:before="3"/>
              <w:ind w:left="107"/>
              <w:rPr>
                <w:sz w:val="18"/>
              </w:rPr>
            </w:pPr>
            <w:r>
              <w:rPr>
                <w:sz w:val="18"/>
              </w:rPr>
              <w:t>NSSMS_P</w:t>
            </w:r>
            <w:r>
              <w:rPr>
                <w:spacing w:val="-6"/>
                <w:sz w:val="18"/>
              </w:rPr>
              <w:t> </w:t>
            </w:r>
            <w:r>
              <w:rPr>
                <w:sz w:val="18"/>
              </w:rPr>
              <w:t>derives</w:t>
            </w:r>
            <w:r>
              <w:rPr>
                <w:spacing w:val="-4"/>
                <w:sz w:val="18"/>
              </w:rPr>
              <w:t> </w:t>
            </w:r>
            <w:r>
              <w:rPr>
                <w:sz w:val="18"/>
              </w:rPr>
              <w:t>the</w:t>
            </w:r>
            <w:r>
              <w:rPr>
                <w:spacing w:val="-3"/>
                <w:sz w:val="18"/>
              </w:rPr>
              <w:t> </w:t>
            </w:r>
            <w:r>
              <w:rPr>
                <w:sz w:val="18"/>
              </w:rPr>
              <w:t>requirements</w:t>
            </w:r>
            <w:r>
              <w:rPr>
                <w:spacing w:val="-3"/>
                <w:sz w:val="18"/>
              </w:rPr>
              <w:t> </w:t>
            </w:r>
            <w:r>
              <w:rPr>
                <w:sz w:val="18"/>
              </w:rPr>
              <w:t>for</w:t>
            </w:r>
            <w:r>
              <w:rPr>
                <w:spacing w:val="-6"/>
                <w:sz w:val="18"/>
              </w:rPr>
              <w:t> </w:t>
            </w:r>
            <w:r>
              <w:rPr>
                <w:sz w:val="18"/>
              </w:rPr>
              <w:t>the</w:t>
            </w:r>
            <w:r>
              <w:rPr>
                <w:spacing w:val="-5"/>
                <w:sz w:val="18"/>
              </w:rPr>
              <w:t> </w:t>
            </w:r>
            <w:r>
              <w:rPr>
                <w:sz w:val="18"/>
              </w:rPr>
              <w:t>constituent</w:t>
            </w:r>
            <w:r>
              <w:rPr>
                <w:spacing w:val="2"/>
                <w:sz w:val="18"/>
              </w:rPr>
              <w:t> </w:t>
            </w:r>
            <w:r>
              <w:rPr>
                <w:sz w:val="18"/>
              </w:rPr>
              <w:t>O-</w:t>
            </w:r>
            <w:r>
              <w:rPr>
                <w:spacing w:val="-2"/>
                <w:sz w:val="18"/>
              </w:rPr>
              <w:t>NSSI(s).</w:t>
            </w:r>
          </w:p>
        </w:tc>
        <w:tc>
          <w:tcPr>
            <w:tcW w:w="1712" w:type="dxa"/>
          </w:tcPr>
          <w:p>
            <w:pPr>
              <w:pStyle w:val="TableParagraph"/>
              <w:rPr>
                <w:rFonts w:ascii="Times New Roman"/>
                <w:sz w:val="16"/>
              </w:rPr>
            </w:pPr>
          </w:p>
        </w:tc>
      </w:tr>
      <w:tr>
        <w:trPr>
          <w:trHeight w:val="2078"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spacing w:before="13"/>
              <w:rPr>
                <w:b/>
                <w:sz w:val="18"/>
              </w:rPr>
            </w:pPr>
          </w:p>
          <w:p>
            <w:pPr>
              <w:pStyle w:val="TableParagraph"/>
              <w:ind w:left="107"/>
              <w:rPr>
                <w:sz w:val="18"/>
              </w:rPr>
            </w:pPr>
            <w:r>
              <w:rPr>
                <w:sz w:val="18"/>
              </w:rPr>
              <w:t>Step</w:t>
            </w:r>
            <w:r>
              <w:rPr>
                <w:spacing w:val="-1"/>
                <w:sz w:val="18"/>
              </w:rPr>
              <w:t> </w:t>
            </w:r>
            <w:r>
              <w:rPr>
                <w:sz w:val="18"/>
              </w:rPr>
              <w:t>5</w:t>
            </w:r>
            <w:r>
              <w:rPr>
                <w:spacing w:val="-1"/>
                <w:sz w:val="18"/>
              </w:rPr>
              <w:t> </w:t>
            </w:r>
            <w:r>
              <w:rPr>
                <w:spacing w:val="-5"/>
                <w:sz w:val="18"/>
              </w:rPr>
              <w:t>(O)</w:t>
            </w:r>
          </w:p>
        </w:tc>
        <w:tc>
          <w:tcPr>
            <w:tcW w:w="6482" w:type="dxa"/>
          </w:tcPr>
          <w:p>
            <w:pPr>
              <w:pStyle w:val="TableParagraph"/>
              <w:spacing w:line="278" w:lineRule="auto" w:before="39"/>
              <w:ind w:left="107" w:right="90"/>
              <w:rPr>
                <w:sz w:val="18"/>
              </w:rPr>
            </w:pPr>
            <w:r>
              <w:rPr>
                <w:sz w:val="18"/>
              </w:rPr>
              <w:t>If the required O-NSSI contains constituent O-NSSI(s) managed by other NSSMS_P(s),</w:t>
            </w:r>
            <w:r>
              <w:rPr>
                <w:spacing w:val="-5"/>
                <w:sz w:val="18"/>
              </w:rPr>
              <w:t> </w:t>
            </w:r>
            <w:r>
              <w:rPr>
                <w:sz w:val="18"/>
              </w:rPr>
              <w:t>NSSMS_P</w:t>
            </w:r>
            <w:r>
              <w:rPr>
                <w:spacing w:val="-7"/>
                <w:sz w:val="18"/>
              </w:rPr>
              <w:t> </w:t>
            </w:r>
            <w:r>
              <w:rPr>
                <w:sz w:val="18"/>
              </w:rPr>
              <w:t>may</w:t>
            </w:r>
            <w:r>
              <w:rPr>
                <w:spacing w:val="-6"/>
                <w:sz w:val="18"/>
              </w:rPr>
              <w:t> </w:t>
            </w:r>
            <w:r>
              <w:rPr>
                <w:sz w:val="18"/>
              </w:rPr>
              <w:t>trigger</w:t>
            </w:r>
            <w:r>
              <w:rPr>
                <w:spacing w:val="-5"/>
                <w:sz w:val="18"/>
              </w:rPr>
              <w:t> </w:t>
            </w:r>
            <w:r>
              <w:rPr>
                <w:sz w:val="18"/>
              </w:rPr>
              <w:t>creation</w:t>
            </w:r>
            <w:r>
              <w:rPr>
                <w:spacing w:val="-5"/>
                <w:sz w:val="18"/>
              </w:rPr>
              <w:t> </w:t>
            </w:r>
            <w:r>
              <w:rPr>
                <w:sz w:val="18"/>
              </w:rPr>
              <w:t>of</w:t>
            </w:r>
            <w:r>
              <w:rPr>
                <w:spacing w:val="-7"/>
                <w:sz w:val="18"/>
              </w:rPr>
              <w:t> </w:t>
            </w:r>
            <w:r>
              <w:rPr>
                <w:sz w:val="18"/>
              </w:rPr>
              <w:t>respective</w:t>
            </w:r>
            <w:r>
              <w:rPr>
                <w:spacing w:val="-7"/>
                <w:sz w:val="18"/>
              </w:rPr>
              <w:t> </w:t>
            </w:r>
            <w:r>
              <w:rPr>
                <w:sz w:val="18"/>
              </w:rPr>
              <w:t>constituent</w:t>
            </w:r>
            <w:r>
              <w:rPr>
                <w:spacing w:val="-1"/>
                <w:sz w:val="18"/>
              </w:rPr>
              <w:t> </w:t>
            </w:r>
            <w:r>
              <w:rPr>
                <w:sz w:val="18"/>
              </w:rPr>
              <w:t>O- NSSI(s) through other NSSMS_P(s) which manages the constituent O- </w:t>
            </w:r>
            <w:r>
              <w:rPr>
                <w:spacing w:val="-2"/>
                <w:sz w:val="18"/>
              </w:rPr>
              <w:t>NSSI(s).</w:t>
            </w:r>
          </w:p>
          <w:p>
            <w:pPr>
              <w:pStyle w:val="TableParagraph"/>
              <w:spacing w:line="280" w:lineRule="auto" w:before="158"/>
              <w:ind w:left="107" w:right="97"/>
              <w:jc w:val="both"/>
              <w:rPr>
                <w:sz w:val="18"/>
              </w:rPr>
            </w:pPr>
            <w:r>
              <w:rPr>
                <w:sz w:val="18"/>
              </w:rPr>
              <w:t>In that case, NSSMS_P receives the constituent O-NSSI information from the other</w:t>
            </w:r>
            <w:r>
              <w:rPr>
                <w:spacing w:val="-3"/>
                <w:sz w:val="18"/>
              </w:rPr>
              <w:t> </w:t>
            </w:r>
            <w:r>
              <w:rPr>
                <w:sz w:val="18"/>
              </w:rPr>
              <w:t>NSSMS_P(s)</w:t>
            </w:r>
            <w:r>
              <w:rPr>
                <w:spacing w:val="-6"/>
                <w:sz w:val="18"/>
              </w:rPr>
              <w:t> </w:t>
            </w:r>
            <w:r>
              <w:rPr>
                <w:sz w:val="18"/>
              </w:rPr>
              <w:t>and</w:t>
            </w:r>
            <w:r>
              <w:rPr>
                <w:spacing w:val="-6"/>
                <w:sz w:val="18"/>
              </w:rPr>
              <w:t> </w:t>
            </w:r>
            <w:r>
              <w:rPr>
                <w:sz w:val="18"/>
              </w:rPr>
              <w:t>associates</w:t>
            </w:r>
            <w:r>
              <w:rPr>
                <w:spacing w:val="-3"/>
                <w:sz w:val="18"/>
              </w:rPr>
              <w:t> </w:t>
            </w:r>
            <w:r>
              <w:rPr>
                <w:sz w:val="18"/>
              </w:rPr>
              <w:t>the</w:t>
            </w:r>
            <w:r>
              <w:rPr>
                <w:spacing w:val="-6"/>
                <w:sz w:val="18"/>
              </w:rPr>
              <w:t> </w:t>
            </w:r>
            <w:r>
              <w:rPr>
                <w:sz w:val="18"/>
              </w:rPr>
              <w:t>constituent</w:t>
            </w:r>
            <w:r>
              <w:rPr>
                <w:spacing w:val="-3"/>
                <w:sz w:val="18"/>
              </w:rPr>
              <w:t> </w:t>
            </w:r>
            <w:r>
              <w:rPr>
                <w:sz w:val="18"/>
              </w:rPr>
              <w:t>O-NSSI(s)</w:t>
            </w:r>
            <w:r>
              <w:rPr>
                <w:spacing w:val="-7"/>
                <w:sz w:val="18"/>
              </w:rPr>
              <w:t> </w:t>
            </w:r>
            <w:r>
              <w:rPr>
                <w:sz w:val="18"/>
              </w:rPr>
              <w:t>with</w:t>
            </w:r>
            <w:r>
              <w:rPr>
                <w:spacing w:val="-4"/>
                <w:sz w:val="18"/>
              </w:rPr>
              <w:t> </w:t>
            </w:r>
            <w:r>
              <w:rPr>
                <w:sz w:val="18"/>
              </w:rPr>
              <w:t>the</w:t>
            </w:r>
            <w:r>
              <w:rPr>
                <w:spacing w:val="-4"/>
                <w:sz w:val="18"/>
              </w:rPr>
              <w:t> </w:t>
            </w:r>
            <w:r>
              <w:rPr>
                <w:sz w:val="18"/>
              </w:rPr>
              <w:t>required </w:t>
            </w:r>
            <w:r>
              <w:rPr>
                <w:spacing w:val="-2"/>
                <w:sz w:val="18"/>
              </w:rPr>
              <w:t>O-NSSI.</w:t>
            </w:r>
          </w:p>
        </w:tc>
        <w:tc>
          <w:tcPr>
            <w:tcW w:w="1712" w:type="dxa"/>
          </w:tcPr>
          <w:p>
            <w:pPr>
              <w:pStyle w:val="TableParagraph"/>
              <w:spacing w:line="278" w:lineRule="auto"/>
              <w:ind w:left="106" w:right="22"/>
              <w:rPr>
                <w:sz w:val="18"/>
              </w:rPr>
            </w:pPr>
            <w:r>
              <w:rPr>
                <w:sz w:val="18"/>
              </w:rPr>
              <w:t>(O-RAN) slice subnet instance creation</w:t>
            </w:r>
            <w:r>
              <w:rPr>
                <w:spacing w:val="-15"/>
                <w:sz w:val="18"/>
              </w:rPr>
              <w:t> </w:t>
            </w:r>
            <w:r>
              <w:rPr>
                <w:sz w:val="18"/>
              </w:rPr>
              <w:t>use</w:t>
            </w:r>
            <w:r>
              <w:rPr>
                <w:spacing w:val="-12"/>
                <w:sz w:val="18"/>
              </w:rPr>
              <w:t> </w:t>
            </w:r>
            <w:r>
              <w:rPr>
                <w:sz w:val="18"/>
              </w:rPr>
              <w:t>case (to create </w:t>
            </w:r>
            <w:r>
              <w:rPr>
                <w:spacing w:val="-2"/>
                <w:sz w:val="18"/>
              </w:rPr>
              <w:t>constituent</w:t>
            </w:r>
          </w:p>
          <w:p>
            <w:pPr>
              <w:pStyle w:val="TableParagraph"/>
              <w:spacing w:line="206" w:lineRule="exact"/>
              <w:ind w:left="106"/>
              <w:rPr>
                <w:sz w:val="18"/>
              </w:rPr>
            </w:pPr>
            <w:r>
              <w:rPr>
                <w:spacing w:val="-2"/>
                <w:sz w:val="18"/>
              </w:rPr>
              <w:t>(O-)NSSI(s)</w:t>
            </w:r>
          </w:p>
          <w:p>
            <w:pPr>
              <w:pStyle w:val="TableParagraph"/>
              <w:spacing w:line="280" w:lineRule="auto" w:before="32"/>
              <w:ind w:left="106"/>
              <w:rPr>
                <w:sz w:val="18"/>
              </w:rPr>
            </w:pPr>
            <w:r>
              <w:rPr>
                <w:sz w:val="18"/>
              </w:rPr>
              <w:t>managed</w:t>
            </w:r>
            <w:r>
              <w:rPr>
                <w:spacing w:val="-15"/>
                <w:sz w:val="18"/>
              </w:rPr>
              <w:t> </w:t>
            </w:r>
            <w:r>
              <w:rPr>
                <w:sz w:val="18"/>
              </w:rPr>
              <w:t>by</w:t>
            </w:r>
            <w:r>
              <w:rPr>
                <w:spacing w:val="-12"/>
                <w:sz w:val="18"/>
              </w:rPr>
              <w:t> </w:t>
            </w:r>
            <w:r>
              <w:rPr>
                <w:sz w:val="18"/>
              </w:rPr>
              <w:t>other </w:t>
            </w:r>
            <w:r>
              <w:rPr>
                <w:spacing w:val="-2"/>
                <w:sz w:val="18"/>
              </w:rPr>
              <w:t>NSSMS_P(s))</w:t>
            </w:r>
          </w:p>
        </w:tc>
      </w:tr>
      <w:tr>
        <w:trPr>
          <w:trHeight w:val="880" w:hRule="atLeast"/>
        </w:trPr>
        <w:tc>
          <w:tcPr>
            <w:tcW w:w="1616" w:type="dxa"/>
          </w:tcPr>
          <w:p>
            <w:pPr>
              <w:pStyle w:val="TableParagraph"/>
              <w:spacing w:before="34"/>
              <w:rPr>
                <w:b/>
                <w:sz w:val="18"/>
              </w:rPr>
            </w:pPr>
          </w:p>
          <w:p>
            <w:pPr>
              <w:pStyle w:val="TableParagraph"/>
              <w:ind w:left="107"/>
              <w:rPr>
                <w:sz w:val="18"/>
              </w:rPr>
            </w:pPr>
            <w:r>
              <w:rPr>
                <w:sz w:val="18"/>
              </w:rPr>
              <w:t>Step</w:t>
            </w:r>
            <w:r>
              <w:rPr>
                <w:spacing w:val="-1"/>
                <w:sz w:val="18"/>
              </w:rPr>
              <w:t> </w:t>
            </w:r>
            <w:r>
              <w:rPr>
                <w:sz w:val="18"/>
              </w:rPr>
              <w:t>6</w:t>
            </w:r>
            <w:r>
              <w:rPr>
                <w:spacing w:val="-1"/>
                <w:sz w:val="18"/>
              </w:rPr>
              <w:t> </w:t>
            </w:r>
            <w:r>
              <w:rPr>
                <w:spacing w:val="-5"/>
                <w:sz w:val="18"/>
              </w:rPr>
              <w:t>(M)</w:t>
            </w:r>
          </w:p>
        </w:tc>
        <w:tc>
          <w:tcPr>
            <w:tcW w:w="6482" w:type="dxa"/>
          </w:tcPr>
          <w:p>
            <w:pPr>
              <w:pStyle w:val="TableParagraph"/>
              <w:spacing w:line="280" w:lineRule="auto"/>
              <w:ind w:left="107" w:right="98"/>
              <w:jc w:val="both"/>
              <w:rPr>
                <w:sz w:val="18"/>
              </w:rPr>
            </w:pPr>
            <w:r>
              <w:rPr>
                <w:sz w:val="18"/>
              </w:rPr>
              <w:t>NSSMS_P determines the service-related requirements and triggers a service request to O-Cloud M&amp;O for instantiation of virtual O-RAN network functions and virtual links within the determined O-Cloud(s).</w:t>
            </w:r>
          </w:p>
        </w:tc>
        <w:tc>
          <w:tcPr>
            <w:tcW w:w="1712" w:type="dxa"/>
          </w:tcPr>
          <w:p>
            <w:pPr>
              <w:pStyle w:val="TableParagraph"/>
              <w:rPr>
                <w:rFonts w:ascii="Times New Roman"/>
                <w:sz w:val="16"/>
              </w:rPr>
            </w:pPr>
          </w:p>
        </w:tc>
      </w:tr>
    </w:tbl>
    <w:p>
      <w:pPr>
        <w:spacing w:after="0"/>
        <w:rPr>
          <w:rFonts w:ascii="Times New Roman"/>
          <w:sz w:val="16"/>
        </w:rPr>
        <w:sectPr>
          <w:pgSz w:w="11910" w:h="16850"/>
          <w:pgMar w:header="864" w:footer="279" w:top="1520" w:bottom="460" w:left="740" w:right="240"/>
        </w:sectPr>
      </w:pPr>
    </w:p>
    <w:p>
      <w:pPr>
        <w:pStyle w:val="BodyText"/>
        <w:spacing w:before="6"/>
        <w:rPr>
          <w:rFonts w:ascii="Arial"/>
          <w:b/>
          <w:sz w:val="4"/>
        </w:rPr>
      </w:pPr>
    </w:p>
    <w:tbl>
      <w:tblPr>
        <w:tblW w:w="0" w:type="auto"/>
        <w:jc w:val="left"/>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712"/>
      </w:tblGrid>
      <w:tr>
        <w:trPr>
          <w:trHeight w:val="798" w:hRule="atLeast"/>
        </w:trPr>
        <w:tc>
          <w:tcPr>
            <w:tcW w:w="1616" w:type="dxa"/>
            <w:shd w:val="clear" w:color="auto" w:fill="D9D9D9"/>
          </w:tcPr>
          <w:p>
            <w:pPr>
              <w:pStyle w:val="TableParagraph"/>
              <w:spacing w:before="200"/>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0"/>
              <w:ind w:left="5"/>
              <w:jc w:val="center"/>
              <w:rPr>
                <w:b/>
                <w:sz w:val="18"/>
              </w:rPr>
            </w:pPr>
            <w:r>
              <w:rPr>
                <w:b/>
                <w:sz w:val="18"/>
              </w:rPr>
              <w:t>Evolution</w:t>
            </w:r>
            <w:r>
              <w:rPr>
                <w:b/>
                <w:spacing w:val="-3"/>
                <w:sz w:val="18"/>
              </w:rPr>
              <w:t> </w:t>
            </w:r>
            <w:r>
              <w:rPr>
                <w:b/>
                <w:sz w:val="18"/>
              </w:rPr>
              <w:t>/ </w:t>
            </w:r>
            <w:r>
              <w:rPr>
                <w:b/>
                <w:spacing w:val="-2"/>
                <w:sz w:val="18"/>
              </w:rPr>
              <w:t>Specification</w:t>
            </w:r>
          </w:p>
        </w:tc>
        <w:tc>
          <w:tcPr>
            <w:tcW w:w="1712" w:type="dxa"/>
            <w:shd w:val="clear" w:color="auto" w:fill="D9D9D9"/>
          </w:tcPr>
          <w:p>
            <w:pPr>
              <w:pStyle w:val="TableParagraph"/>
              <w:spacing w:before="1"/>
              <w:ind w:left="426"/>
              <w:rPr>
                <w:b/>
                <w:sz w:val="18"/>
              </w:rPr>
            </w:pPr>
            <w:r>
              <w:rPr>
                <w:b/>
                <w:spacing w:val="-2"/>
                <w:sz w:val="18"/>
              </w:rPr>
              <w:t>&lt;&lt;Uses&gt;&gt;</w:t>
            </w:r>
          </w:p>
          <w:p>
            <w:pPr>
              <w:pStyle w:val="TableParagraph"/>
              <w:spacing w:before="194"/>
              <w:ind w:left="346"/>
              <w:rPr>
                <w:b/>
                <w:sz w:val="18"/>
              </w:rPr>
            </w:pPr>
            <w:r>
              <w:rPr>
                <w:b/>
                <w:sz w:val="18"/>
              </w:rPr>
              <w:t>Related</w:t>
            </w:r>
            <w:r>
              <w:rPr>
                <w:b/>
                <w:spacing w:val="-1"/>
                <w:sz w:val="18"/>
              </w:rPr>
              <w:t> </w:t>
            </w:r>
            <w:r>
              <w:rPr>
                <w:b/>
                <w:spacing w:val="-5"/>
                <w:sz w:val="18"/>
              </w:rPr>
              <w:t>use</w:t>
            </w:r>
          </w:p>
        </w:tc>
      </w:tr>
      <w:tr>
        <w:trPr>
          <w:trHeight w:val="640" w:hRule="atLeast"/>
        </w:trPr>
        <w:tc>
          <w:tcPr>
            <w:tcW w:w="1616" w:type="dxa"/>
          </w:tcPr>
          <w:p>
            <w:pPr>
              <w:pStyle w:val="TableParagraph"/>
              <w:rPr>
                <w:rFonts w:ascii="Times New Roman"/>
                <w:sz w:val="18"/>
              </w:rPr>
            </w:pPr>
          </w:p>
        </w:tc>
        <w:tc>
          <w:tcPr>
            <w:tcW w:w="6482" w:type="dxa"/>
          </w:tcPr>
          <w:p>
            <w:pPr>
              <w:pStyle w:val="TableParagraph"/>
              <w:spacing w:line="280" w:lineRule="auto"/>
              <w:ind w:left="107" w:right="90"/>
              <w:rPr>
                <w:sz w:val="18"/>
              </w:rPr>
            </w:pPr>
            <w:r>
              <w:rPr>
                <w:sz w:val="18"/>
              </w:rPr>
              <w:t>Based</w:t>
            </w:r>
            <w:r>
              <w:rPr>
                <w:spacing w:val="40"/>
                <w:sz w:val="18"/>
              </w:rPr>
              <w:t> </w:t>
            </w:r>
            <w:r>
              <w:rPr>
                <w:sz w:val="18"/>
              </w:rPr>
              <w:t>on</w:t>
            </w:r>
            <w:r>
              <w:rPr>
                <w:spacing w:val="40"/>
                <w:sz w:val="18"/>
              </w:rPr>
              <w:t> </w:t>
            </w:r>
            <w:r>
              <w:rPr>
                <w:sz w:val="18"/>
              </w:rPr>
              <w:t>the</w:t>
            </w:r>
            <w:r>
              <w:rPr>
                <w:spacing w:val="40"/>
                <w:sz w:val="18"/>
              </w:rPr>
              <w:t> </w:t>
            </w:r>
            <w:r>
              <w:rPr>
                <w:sz w:val="18"/>
              </w:rPr>
              <w:t>service</w:t>
            </w:r>
            <w:r>
              <w:rPr>
                <w:spacing w:val="40"/>
                <w:sz w:val="18"/>
              </w:rPr>
              <w:t> </w:t>
            </w:r>
            <w:r>
              <w:rPr>
                <w:sz w:val="18"/>
              </w:rPr>
              <w:t>request,</w:t>
            </w:r>
            <w:r>
              <w:rPr>
                <w:spacing w:val="40"/>
                <w:sz w:val="18"/>
              </w:rPr>
              <w:t> </w:t>
            </w:r>
            <w:r>
              <w:rPr>
                <w:sz w:val="18"/>
              </w:rPr>
              <w:t>O-Cloud</w:t>
            </w:r>
            <w:r>
              <w:rPr>
                <w:spacing w:val="40"/>
                <w:sz w:val="18"/>
              </w:rPr>
              <w:t> </w:t>
            </w:r>
            <w:r>
              <w:rPr>
                <w:sz w:val="18"/>
              </w:rPr>
              <w:t>M&amp;O</w:t>
            </w:r>
            <w:r>
              <w:rPr>
                <w:spacing w:val="40"/>
                <w:sz w:val="18"/>
              </w:rPr>
              <w:t> </w:t>
            </w:r>
            <w:r>
              <w:rPr>
                <w:sz w:val="18"/>
              </w:rPr>
              <w:t>performs</w:t>
            </w:r>
            <w:r>
              <w:rPr>
                <w:spacing w:val="40"/>
                <w:sz w:val="18"/>
              </w:rPr>
              <w:t> </w:t>
            </w:r>
            <w:r>
              <w:rPr>
                <w:sz w:val="18"/>
              </w:rPr>
              <w:t>corresponding</w:t>
            </w:r>
            <w:r>
              <w:rPr>
                <w:spacing w:val="40"/>
                <w:sz w:val="18"/>
              </w:rPr>
              <w:t> </w:t>
            </w:r>
            <w:r>
              <w:rPr>
                <w:sz w:val="18"/>
              </w:rPr>
              <w:t>NF instantiation procedures and virtual link establishment.</w:t>
            </w:r>
          </w:p>
        </w:tc>
        <w:tc>
          <w:tcPr>
            <w:tcW w:w="1712" w:type="dxa"/>
          </w:tcPr>
          <w:p>
            <w:pPr>
              <w:pStyle w:val="TableParagraph"/>
              <w:rPr>
                <w:rFonts w:ascii="Times New Roman"/>
                <w:sz w:val="18"/>
              </w:rPr>
            </w:pPr>
          </w:p>
        </w:tc>
      </w:tr>
      <w:tr>
        <w:trPr>
          <w:trHeight w:val="640" w:hRule="atLeast"/>
        </w:trPr>
        <w:tc>
          <w:tcPr>
            <w:tcW w:w="1616" w:type="dxa"/>
          </w:tcPr>
          <w:p>
            <w:pPr>
              <w:pStyle w:val="TableParagraph"/>
              <w:spacing w:before="121"/>
              <w:ind w:left="107"/>
              <w:rPr>
                <w:sz w:val="18"/>
              </w:rPr>
            </w:pPr>
            <w:r>
              <w:rPr>
                <w:sz w:val="18"/>
              </w:rPr>
              <w:t>Step</w:t>
            </w:r>
            <w:r>
              <w:rPr>
                <w:spacing w:val="-1"/>
                <w:sz w:val="18"/>
              </w:rPr>
              <w:t> </w:t>
            </w:r>
            <w:r>
              <w:rPr>
                <w:sz w:val="18"/>
              </w:rPr>
              <w:t>7</w:t>
            </w:r>
            <w:r>
              <w:rPr>
                <w:spacing w:val="-1"/>
                <w:sz w:val="18"/>
              </w:rPr>
              <w:t> </w:t>
            </w:r>
            <w:r>
              <w:rPr>
                <w:spacing w:val="-5"/>
                <w:sz w:val="18"/>
              </w:rPr>
              <w:t>(M)</w:t>
            </w:r>
          </w:p>
        </w:tc>
        <w:tc>
          <w:tcPr>
            <w:tcW w:w="6482" w:type="dxa"/>
          </w:tcPr>
          <w:p>
            <w:pPr>
              <w:pStyle w:val="TableParagraph"/>
              <w:spacing w:line="280" w:lineRule="auto"/>
              <w:ind w:left="107" w:right="90"/>
              <w:rPr>
                <w:sz w:val="18"/>
              </w:rPr>
            </w:pPr>
            <w:r>
              <w:rPr>
                <w:sz w:val="18"/>
              </w:rPr>
              <w:t>NSSMS_P associates the service response received from O-Cloud M&amp;O with the corresponding O-NSSI.</w:t>
            </w:r>
          </w:p>
        </w:tc>
        <w:tc>
          <w:tcPr>
            <w:tcW w:w="1712" w:type="dxa"/>
          </w:tcPr>
          <w:p>
            <w:pPr>
              <w:pStyle w:val="TableParagraph"/>
              <w:rPr>
                <w:rFonts w:ascii="Times New Roman"/>
                <w:sz w:val="18"/>
              </w:rPr>
            </w:pPr>
          </w:p>
        </w:tc>
      </w:tr>
      <w:tr>
        <w:trPr>
          <w:trHeight w:val="638" w:hRule="atLeast"/>
        </w:trPr>
        <w:tc>
          <w:tcPr>
            <w:tcW w:w="1616" w:type="dxa"/>
          </w:tcPr>
          <w:p>
            <w:pPr>
              <w:pStyle w:val="TableParagraph"/>
              <w:spacing w:before="121"/>
              <w:ind w:left="107"/>
              <w:rPr>
                <w:sz w:val="18"/>
              </w:rPr>
            </w:pPr>
            <w:r>
              <w:rPr>
                <w:sz w:val="18"/>
              </w:rPr>
              <w:t>Step</w:t>
            </w:r>
            <w:r>
              <w:rPr>
                <w:spacing w:val="-1"/>
                <w:sz w:val="18"/>
              </w:rPr>
              <w:t> </w:t>
            </w:r>
            <w:r>
              <w:rPr>
                <w:sz w:val="18"/>
              </w:rPr>
              <w:t>8</w:t>
            </w:r>
            <w:r>
              <w:rPr>
                <w:spacing w:val="-1"/>
                <w:sz w:val="18"/>
              </w:rPr>
              <w:t> </w:t>
            </w:r>
            <w:r>
              <w:rPr>
                <w:spacing w:val="-5"/>
                <w:sz w:val="18"/>
              </w:rPr>
              <w:t>(M)</w:t>
            </w:r>
          </w:p>
        </w:tc>
        <w:tc>
          <w:tcPr>
            <w:tcW w:w="6482" w:type="dxa"/>
          </w:tcPr>
          <w:p>
            <w:pPr>
              <w:pStyle w:val="TableParagraph"/>
              <w:spacing w:line="280" w:lineRule="auto"/>
              <w:ind w:left="107" w:right="90"/>
              <w:rPr>
                <w:sz w:val="18"/>
              </w:rPr>
            </w:pPr>
            <w:r>
              <w:rPr>
                <w:sz w:val="18"/>
              </w:rPr>
              <w:t>NSSMS_P</w:t>
            </w:r>
            <w:r>
              <w:rPr>
                <w:spacing w:val="33"/>
                <w:sz w:val="18"/>
              </w:rPr>
              <w:t> </w:t>
            </w:r>
            <w:r>
              <w:rPr>
                <w:sz w:val="18"/>
              </w:rPr>
              <w:t>uses</w:t>
            </w:r>
            <w:r>
              <w:rPr>
                <w:spacing w:val="34"/>
                <w:sz w:val="18"/>
              </w:rPr>
              <w:t> </w:t>
            </w:r>
            <w:r>
              <w:rPr>
                <w:sz w:val="18"/>
              </w:rPr>
              <w:t>(O-RAN)</w:t>
            </w:r>
            <w:r>
              <w:rPr>
                <w:spacing w:val="36"/>
                <w:sz w:val="18"/>
              </w:rPr>
              <w:t> </w:t>
            </w:r>
            <w:r>
              <w:rPr>
                <w:sz w:val="18"/>
              </w:rPr>
              <w:t>NF</w:t>
            </w:r>
            <w:r>
              <w:rPr>
                <w:spacing w:val="33"/>
                <w:sz w:val="18"/>
              </w:rPr>
              <w:t> </w:t>
            </w:r>
            <w:r>
              <w:rPr>
                <w:sz w:val="18"/>
              </w:rPr>
              <w:t>provisioning</w:t>
            </w:r>
            <w:r>
              <w:rPr>
                <w:spacing w:val="36"/>
                <w:sz w:val="18"/>
              </w:rPr>
              <w:t> </w:t>
            </w:r>
            <w:r>
              <w:rPr>
                <w:sz w:val="18"/>
              </w:rPr>
              <w:t>service</w:t>
            </w:r>
            <w:r>
              <w:rPr>
                <w:spacing w:val="34"/>
                <w:sz w:val="18"/>
              </w:rPr>
              <w:t> </w:t>
            </w:r>
            <w:r>
              <w:rPr>
                <w:sz w:val="18"/>
              </w:rPr>
              <w:t>exposed</w:t>
            </w:r>
            <w:r>
              <w:rPr>
                <w:spacing w:val="36"/>
                <w:sz w:val="18"/>
              </w:rPr>
              <w:t> </w:t>
            </w:r>
            <w:r>
              <w:rPr>
                <w:sz w:val="18"/>
              </w:rPr>
              <w:t>by</w:t>
            </w:r>
            <w:r>
              <w:rPr>
                <w:spacing w:val="37"/>
                <w:sz w:val="18"/>
              </w:rPr>
              <w:t> </w:t>
            </w:r>
            <w:r>
              <w:rPr>
                <w:sz w:val="18"/>
              </w:rPr>
              <w:t>NFMS_P</w:t>
            </w:r>
            <w:r>
              <w:rPr>
                <w:spacing w:val="31"/>
                <w:sz w:val="18"/>
              </w:rPr>
              <w:t> </w:t>
            </w:r>
            <w:r>
              <w:rPr>
                <w:sz w:val="18"/>
              </w:rPr>
              <w:t>to configure (O-)NSSI constituents.</w:t>
            </w:r>
          </w:p>
        </w:tc>
        <w:tc>
          <w:tcPr>
            <w:tcW w:w="1712" w:type="dxa"/>
          </w:tcPr>
          <w:p>
            <w:pPr>
              <w:pStyle w:val="TableParagraph"/>
              <w:rPr>
                <w:rFonts w:ascii="Times New Roman"/>
                <w:sz w:val="18"/>
              </w:rPr>
            </w:pPr>
          </w:p>
        </w:tc>
      </w:tr>
      <w:tr>
        <w:trPr>
          <w:trHeight w:val="640" w:hRule="atLeast"/>
        </w:trPr>
        <w:tc>
          <w:tcPr>
            <w:tcW w:w="1616" w:type="dxa"/>
          </w:tcPr>
          <w:p>
            <w:pPr>
              <w:pStyle w:val="TableParagraph"/>
              <w:spacing w:before="121"/>
              <w:ind w:left="107"/>
              <w:rPr>
                <w:sz w:val="18"/>
              </w:rPr>
            </w:pPr>
            <w:r>
              <w:rPr>
                <w:sz w:val="18"/>
              </w:rPr>
              <w:t>Step</w:t>
            </w:r>
            <w:r>
              <w:rPr>
                <w:spacing w:val="-1"/>
                <w:sz w:val="18"/>
              </w:rPr>
              <w:t> </w:t>
            </w:r>
            <w:r>
              <w:rPr>
                <w:sz w:val="18"/>
              </w:rPr>
              <w:t>9</w:t>
            </w:r>
            <w:r>
              <w:rPr>
                <w:spacing w:val="-1"/>
                <w:sz w:val="18"/>
              </w:rPr>
              <w:t> </w:t>
            </w:r>
            <w:r>
              <w:rPr>
                <w:spacing w:val="-5"/>
                <w:sz w:val="18"/>
              </w:rPr>
              <w:t>(M)</w:t>
            </w:r>
          </w:p>
        </w:tc>
        <w:tc>
          <w:tcPr>
            <w:tcW w:w="6482" w:type="dxa"/>
          </w:tcPr>
          <w:p>
            <w:pPr>
              <w:pStyle w:val="TableParagraph"/>
              <w:spacing w:line="280" w:lineRule="auto"/>
              <w:ind w:left="107" w:right="90"/>
              <w:rPr>
                <w:sz w:val="18"/>
              </w:rPr>
            </w:pPr>
            <w:r>
              <w:rPr>
                <w:sz w:val="18"/>
              </w:rPr>
              <w:t>NSSMS_P configures</w:t>
            </w:r>
            <w:r>
              <w:rPr>
                <w:spacing w:val="23"/>
                <w:sz w:val="18"/>
              </w:rPr>
              <w:t> </w:t>
            </w:r>
            <w:r>
              <w:rPr>
                <w:sz w:val="18"/>
              </w:rPr>
              <w:t>the</w:t>
            </w:r>
            <w:r>
              <w:rPr>
                <w:spacing w:val="23"/>
                <w:sz w:val="18"/>
              </w:rPr>
              <w:t> </w:t>
            </w:r>
            <w:r>
              <w:rPr>
                <w:sz w:val="18"/>
              </w:rPr>
              <w:t>O-NSSI</w:t>
            </w:r>
            <w:r>
              <w:rPr>
                <w:spacing w:val="24"/>
                <w:sz w:val="18"/>
              </w:rPr>
              <w:t> </w:t>
            </w:r>
            <w:r>
              <w:rPr>
                <w:sz w:val="18"/>
              </w:rPr>
              <w:t>MOI</w:t>
            </w:r>
            <w:r>
              <w:rPr>
                <w:spacing w:val="25"/>
                <w:sz w:val="18"/>
              </w:rPr>
              <w:t> </w:t>
            </w:r>
            <w:r>
              <w:rPr>
                <w:sz w:val="18"/>
              </w:rPr>
              <w:t>with</w:t>
            </w:r>
            <w:r>
              <w:rPr>
                <w:spacing w:val="25"/>
                <w:sz w:val="18"/>
              </w:rPr>
              <w:t> </w:t>
            </w:r>
            <w:r>
              <w:rPr>
                <w:sz w:val="18"/>
              </w:rPr>
              <w:t>each</w:t>
            </w:r>
            <w:r>
              <w:rPr>
                <w:spacing w:val="23"/>
                <w:sz w:val="18"/>
              </w:rPr>
              <w:t> </w:t>
            </w:r>
            <w:r>
              <w:rPr>
                <w:sz w:val="18"/>
              </w:rPr>
              <w:t>constituent</w:t>
            </w:r>
            <w:r>
              <w:rPr>
                <w:spacing w:val="25"/>
                <w:sz w:val="18"/>
              </w:rPr>
              <w:t> </w:t>
            </w:r>
            <w:r>
              <w:rPr>
                <w:sz w:val="18"/>
              </w:rPr>
              <w:t>(O-)NSSI</w:t>
            </w:r>
            <w:r>
              <w:rPr>
                <w:spacing w:val="25"/>
                <w:sz w:val="18"/>
              </w:rPr>
              <w:t> </w:t>
            </w:r>
            <w:r>
              <w:rPr>
                <w:sz w:val="18"/>
              </w:rPr>
              <w:t>MOI </w:t>
            </w:r>
            <w:r>
              <w:rPr>
                <w:spacing w:val="-2"/>
                <w:sz w:val="18"/>
              </w:rPr>
              <w:t>identifier.</w:t>
            </w:r>
          </w:p>
        </w:tc>
        <w:tc>
          <w:tcPr>
            <w:tcW w:w="1712" w:type="dxa"/>
          </w:tcPr>
          <w:p>
            <w:pPr>
              <w:pStyle w:val="TableParagraph"/>
              <w:rPr>
                <w:rFonts w:ascii="Times New Roman"/>
                <w:sz w:val="18"/>
              </w:rPr>
            </w:pPr>
          </w:p>
        </w:tc>
      </w:tr>
      <w:tr>
        <w:trPr>
          <w:trHeight w:val="637" w:hRule="atLeast"/>
        </w:trPr>
        <w:tc>
          <w:tcPr>
            <w:tcW w:w="1616" w:type="dxa"/>
          </w:tcPr>
          <w:p>
            <w:pPr>
              <w:pStyle w:val="TableParagraph"/>
              <w:spacing w:before="121"/>
              <w:ind w:left="107"/>
              <w:rPr>
                <w:sz w:val="18"/>
              </w:rPr>
            </w:pPr>
            <w:r>
              <w:rPr>
                <w:sz w:val="18"/>
              </w:rPr>
              <w:t>Step</w:t>
            </w:r>
            <w:r>
              <w:rPr>
                <w:spacing w:val="-2"/>
                <w:sz w:val="18"/>
              </w:rPr>
              <w:t> </w:t>
            </w:r>
            <w:r>
              <w:rPr>
                <w:sz w:val="18"/>
              </w:rPr>
              <w:t>10</w:t>
            </w:r>
            <w:r>
              <w:rPr>
                <w:spacing w:val="-2"/>
                <w:sz w:val="18"/>
              </w:rPr>
              <w:t> </w:t>
            </w:r>
            <w:r>
              <w:rPr>
                <w:spacing w:val="-5"/>
                <w:sz w:val="18"/>
              </w:rPr>
              <w:t>(M)</w:t>
            </w:r>
          </w:p>
        </w:tc>
        <w:tc>
          <w:tcPr>
            <w:tcW w:w="6482" w:type="dxa"/>
          </w:tcPr>
          <w:p>
            <w:pPr>
              <w:pStyle w:val="TableParagraph"/>
              <w:spacing w:line="280" w:lineRule="auto"/>
              <w:ind w:left="107" w:right="90"/>
              <w:rPr>
                <w:sz w:val="18"/>
              </w:rPr>
            </w:pPr>
            <w:r>
              <w:rPr>
                <w:sz w:val="18"/>
              </w:rPr>
              <w:t>NSSMS_P triggers</w:t>
            </w:r>
            <w:r>
              <w:rPr>
                <w:spacing w:val="25"/>
                <w:sz w:val="18"/>
              </w:rPr>
              <w:t> </w:t>
            </w:r>
            <w:r>
              <w:rPr>
                <w:sz w:val="18"/>
              </w:rPr>
              <w:t>O-RAN TN</w:t>
            </w:r>
            <w:r>
              <w:rPr>
                <w:spacing w:val="24"/>
                <w:sz w:val="18"/>
              </w:rPr>
              <w:t> </w:t>
            </w:r>
            <w:r>
              <w:rPr>
                <w:sz w:val="18"/>
              </w:rPr>
              <w:t>manager</w:t>
            </w:r>
            <w:r>
              <w:rPr>
                <w:spacing w:val="22"/>
                <w:sz w:val="18"/>
              </w:rPr>
              <w:t> </w:t>
            </w:r>
            <w:r>
              <w:rPr>
                <w:sz w:val="18"/>
              </w:rPr>
              <w:t>coordination</w:t>
            </w:r>
            <w:r>
              <w:rPr>
                <w:spacing w:val="24"/>
                <w:sz w:val="18"/>
              </w:rPr>
              <w:t> </w:t>
            </w:r>
            <w:r>
              <w:rPr>
                <w:sz w:val="18"/>
              </w:rPr>
              <w:t>procedure</w:t>
            </w:r>
            <w:r>
              <w:rPr>
                <w:spacing w:val="22"/>
                <w:sz w:val="18"/>
              </w:rPr>
              <w:t> </w:t>
            </w:r>
            <w:r>
              <w:rPr>
                <w:sz w:val="18"/>
              </w:rPr>
              <w:t>to</w:t>
            </w:r>
            <w:r>
              <w:rPr>
                <w:spacing w:val="24"/>
                <w:sz w:val="18"/>
              </w:rPr>
              <w:t> </w:t>
            </w:r>
            <w:r>
              <w:rPr>
                <w:sz w:val="18"/>
              </w:rPr>
              <w:t>establish necessary links such as for</w:t>
            </w:r>
            <w:r>
              <w:rPr>
                <w:spacing w:val="-2"/>
                <w:sz w:val="18"/>
              </w:rPr>
              <w:t> </w:t>
            </w:r>
            <w:r>
              <w:rPr>
                <w:sz w:val="18"/>
              </w:rPr>
              <w:t>A1, E2, and midhaul and fronthaul connectivity.</w:t>
            </w:r>
          </w:p>
        </w:tc>
        <w:tc>
          <w:tcPr>
            <w:tcW w:w="1712" w:type="dxa"/>
          </w:tcPr>
          <w:p>
            <w:pPr>
              <w:pStyle w:val="TableParagraph"/>
              <w:rPr>
                <w:rFonts w:ascii="Times New Roman"/>
                <w:sz w:val="18"/>
              </w:rPr>
            </w:pPr>
          </w:p>
        </w:tc>
      </w:tr>
      <w:tr>
        <w:trPr>
          <w:trHeight w:val="640" w:hRule="atLeast"/>
        </w:trPr>
        <w:tc>
          <w:tcPr>
            <w:tcW w:w="1616" w:type="dxa"/>
          </w:tcPr>
          <w:p>
            <w:pPr>
              <w:pStyle w:val="TableParagraph"/>
              <w:spacing w:before="123"/>
              <w:ind w:left="107"/>
              <w:rPr>
                <w:sz w:val="18"/>
              </w:rPr>
            </w:pPr>
            <w:r>
              <w:rPr>
                <w:sz w:val="18"/>
              </w:rPr>
              <w:t>Step</w:t>
            </w:r>
            <w:r>
              <w:rPr>
                <w:spacing w:val="-8"/>
                <w:sz w:val="18"/>
              </w:rPr>
              <w:t> </w:t>
            </w:r>
            <w:r>
              <w:rPr>
                <w:sz w:val="18"/>
              </w:rPr>
              <w:t>11</w:t>
            </w:r>
            <w:r>
              <w:rPr>
                <w:spacing w:val="-8"/>
                <w:sz w:val="18"/>
              </w:rPr>
              <w:t> </w:t>
            </w:r>
            <w:r>
              <w:rPr>
                <w:spacing w:val="-5"/>
                <w:sz w:val="18"/>
              </w:rPr>
              <w:t>(M)</w:t>
            </w:r>
          </w:p>
        </w:tc>
        <w:tc>
          <w:tcPr>
            <w:tcW w:w="6482" w:type="dxa"/>
          </w:tcPr>
          <w:p>
            <w:pPr>
              <w:pStyle w:val="TableParagraph"/>
              <w:spacing w:line="280" w:lineRule="auto" w:before="1"/>
              <w:ind w:left="107" w:right="90"/>
              <w:rPr>
                <w:sz w:val="18"/>
              </w:rPr>
            </w:pPr>
            <w:r>
              <w:rPr>
                <w:sz w:val="18"/>
              </w:rPr>
              <w:t>NSSMS_P notifies</w:t>
            </w:r>
            <w:r>
              <w:rPr>
                <w:spacing w:val="25"/>
                <w:sz w:val="18"/>
              </w:rPr>
              <w:t> </w:t>
            </w:r>
            <w:r>
              <w:rPr>
                <w:sz w:val="18"/>
              </w:rPr>
              <w:t>Non-RT RIC</w:t>
            </w:r>
            <w:r>
              <w:rPr>
                <w:spacing w:val="23"/>
                <w:sz w:val="18"/>
              </w:rPr>
              <w:t> </w:t>
            </w:r>
            <w:r>
              <w:rPr>
                <w:sz w:val="18"/>
              </w:rPr>
              <w:t>with</w:t>
            </w:r>
            <w:r>
              <w:rPr>
                <w:spacing w:val="22"/>
                <w:sz w:val="18"/>
              </w:rPr>
              <w:t> </w:t>
            </w:r>
            <w:r>
              <w:rPr>
                <w:sz w:val="18"/>
              </w:rPr>
              <w:t>network</w:t>
            </w:r>
            <w:r>
              <w:rPr>
                <w:spacing w:val="22"/>
                <w:sz w:val="18"/>
              </w:rPr>
              <w:t> </w:t>
            </w:r>
            <w:r>
              <w:rPr>
                <w:sz w:val="18"/>
              </w:rPr>
              <w:t>slice</w:t>
            </w:r>
            <w:r>
              <w:rPr>
                <w:spacing w:val="22"/>
                <w:sz w:val="18"/>
              </w:rPr>
              <w:t> </w:t>
            </w:r>
            <w:r>
              <w:rPr>
                <w:sz w:val="18"/>
              </w:rPr>
              <w:t>subnet</w:t>
            </w:r>
            <w:r>
              <w:rPr>
                <w:spacing w:val="22"/>
                <w:sz w:val="18"/>
              </w:rPr>
              <w:t> </w:t>
            </w:r>
            <w:r>
              <w:rPr>
                <w:sz w:val="18"/>
              </w:rPr>
              <w:t>requirements</w:t>
            </w:r>
            <w:r>
              <w:rPr>
                <w:spacing w:val="23"/>
                <w:sz w:val="18"/>
              </w:rPr>
              <w:t> </w:t>
            </w:r>
            <w:r>
              <w:rPr>
                <w:sz w:val="18"/>
              </w:rPr>
              <w:t>and respective O-NSSI information.</w:t>
            </w:r>
          </w:p>
        </w:tc>
        <w:tc>
          <w:tcPr>
            <w:tcW w:w="1712" w:type="dxa"/>
          </w:tcPr>
          <w:p>
            <w:pPr>
              <w:pStyle w:val="TableParagraph"/>
              <w:rPr>
                <w:rFonts w:ascii="Times New Roman"/>
                <w:sz w:val="18"/>
              </w:rPr>
            </w:pPr>
          </w:p>
        </w:tc>
      </w:tr>
      <w:tr>
        <w:trPr>
          <w:trHeight w:val="640" w:hRule="atLeast"/>
        </w:trPr>
        <w:tc>
          <w:tcPr>
            <w:tcW w:w="1616" w:type="dxa"/>
          </w:tcPr>
          <w:p>
            <w:pPr>
              <w:pStyle w:val="TableParagraph"/>
              <w:spacing w:before="121"/>
              <w:ind w:left="107"/>
              <w:rPr>
                <w:sz w:val="18"/>
              </w:rPr>
            </w:pPr>
            <w:r>
              <w:rPr>
                <w:sz w:val="18"/>
              </w:rPr>
              <w:t>Step</w:t>
            </w:r>
            <w:r>
              <w:rPr>
                <w:spacing w:val="-2"/>
                <w:sz w:val="18"/>
              </w:rPr>
              <w:t> </w:t>
            </w:r>
            <w:r>
              <w:rPr>
                <w:sz w:val="18"/>
              </w:rPr>
              <w:t>12</w:t>
            </w:r>
            <w:r>
              <w:rPr>
                <w:spacing w:val="-2"/>
                <w:sz w:val="18"/>
              </w:rPr>
              <w:t> </w:t>
            </w:r>
            <w:r>
              <w:rPr>
                <w:spacing w:val="-5"/>
                <w:sz w:val="18"/>
              </w:rPr>
              <w:t>(M)</w:t>
            </w:r>
          </w:p>
        </w:tc>
        <w:tc>
          <w:tcPr>
            <w:tcW w:w="6482" w:type="dxa"/>
          </w:tcPr>
          <w:p>
            <w:pPr>
              <w:pStyle w:val="TableParagraph"/>
              <w:spacing w:line="280" w:lineRule="auto"/>
              <w:ind w:left="107" w:right="90"/>
              <w:rPr>
                <w:sz w:val="18"/>
              </w:rPr>
            </w:pPr>
            <w:r>
              <w:rPr>
                <w:sz w:val="18"/>
              </w:rPr>
              <w:t>NSSMS_P</w:t>
            </w:r>
            <w:r>
              <w:rPr>
                <w:spacing w:val="32"/>
                <w:sz w:val="18"/>
              </w:rPr>
              <w:t> </w:t>
            </w:r>
            <w:r>
              <w:rPr>
                <w:sz w:val="18"/>
              </w:rPr>
              <w:t>notifies</w:t>
            </w:r>
            <w:r>
              <w:rPr>
                <w:spacing w:val="35"/>
                <w:sz w:val="18"/>
              </w:rPr>
              <w:t> </w:t>
            </w:r>
            <w:r>
              <w:rPr>
                <w:sz w:val="18"/>
              </w:rPr>
              <w:t>NSSMS_C</w:t>
            </w:r>
            <w:r>
              <w:rPr>
                <w:spacing w:val="34"/>
                <w:sz w:val="18"/>
              </w:rPr>
              <w:t> </w:t>
            </w:r>
            <w:r>
              <w:rPr>
                <w:sz w:val="18"/>
              </w:rPr>
              <w:t>with</w:t>
            </w:r>
            <w:r>
              <w:rPr>
                <w:spacing w:val="32"/>
                <w:sz w:val="18"/>
              </w:rPr>
              <w:t> </w:t>
            </w:r>
            <w:r>
              <w:rPr>
                <w:sz w:val="18"/>
              </w:rPr>
              <w:t>the</w:t>
            </w:r>
            <w:r>
              <w:rPr>
                <w:spacing w:val="35"/>
                <w:sz w:val="18"/>
              </w:rPr>
              <w:t> </w:t>
            </w:r>
            <w:r>
              <w:rPr>
                <w:sz w:val="18"/>
              </w:rPr>
              <w:t>resulting</w:t>
            </w:r>
            <w:r>
              <w:rPr>
                <w:spacing w:val="32"/>
                <w:sz w:val="18"/>
              </w:rPr>
              <w:t> </w:t>
            </w:r>
            <w:r>
              <w:rPr>
                <w:sz w:val="18"/>
              </w:rPr>
              <w:t>status</w:t>
            </w:r>
            <w:r>
              <w:rPr>
                <w:spacing w:val="33"/>
                <w:sz w:val="18"/>
              </w:rPr>
              <w:t> </w:t>
            </w:r>
            <w:r>
              <w:rPr>
                <w:sz w:val="18"/>
              </w:rPr>
              <w:t>of</w:t>
            </w:r>
            <w:r>
              <w:rPr>
                <w:spacing w:val="32"/>
                <w:sz w:val="18"/>
              </w:rPr>
              <w:t> </w:t>
            </w:r>
            <w:r>
              <w:rPr>
                <w:sz w:val="18"/>
              </w:rPr>
              <w:t>this</w:t>
            </w:r>
            <w:r>
              <w:rPr>
                <w:spacing w:val="33"/>
                <w:sz w:val="18"/>
              </w:rPr>
              <w:t> </w:t>
            </w:r>
            <w:r>
              <w:rPr>
                <w:sz w:val="18"/>
              </w:rPr>
              <w:t>process</w:t>
            </w:r>
            <w:r>
              <w:rPr>
                <w:spacing w:val="33"/>
                <w:sz w:val="18"/>
              </w:rPr>
              <w:t> </w:t>
            </w:r>
            <w:r>
              <w:rPr>
                <w:sz w:val="18"/>
              </w:rPr>
              <w:t>and relevant O-NSSI information.</w:t>
            </w:r>
          </w:p>
        </w:tc>
        <w:tc>
          <w:tcPr>
            <w:tcW w:w="1712" w:type="dxa"/>
          </w:tcPr>
          <w:p>
            <w:pPr>
              <w:pStyle w:val="TableParagraph"/>
              <w:rPr>
                <w:rFonts w:ascii="Times New Roman"/>
                <w:sz w:val="18"/>
              </w:rPr>
            </w:pPr>
          </w:p>
        </w:tc>
      </w:tr>
      <w:tr>
        <w:trPr>
          <w:trHeight w:val="637" w:hRule="atLeast"/>
        </w:trPr>
        <w:tc>
          <w:tcPr>
            <w:tcW w:w="1616" w:type="dxa"/>
          </w:tcPr>
          <w:p>
            <w:pPr>
              <w:pStyle w:val="TableParagraph"/>
              <w:spacing w:before="121"/>
              <w:ind w:left="107"/>
              <w:rPr>
                <w:sz w:val="18"/>
              </w:rPr>
            </w:pPr>
            <w:r>
              <w:rPr>
                <w:sz w:val="18"/>
              </w:rPr>
              <w:t>Ends </w:t>
            </w:r>
            <w:r>
              <w:rPr>
                <w:spacing w:val="-4"/>
                <w:sz w:val="18"/>
              </w:rPr>
              <w:t>when</w:t>
            </w:r>
          </w:p>
        </w:tc>
        <w:tc>
          <w:tcPr>
            <w:tcW w:w="6482" w:type="dxa"/>
          </w:tcPr>
          <w:p>
            <w:pPr>
              <w:pStyle w:val="TableParagraph"/>
              <w:spacing w:line="280" w:lineRule="auto"/>
              <w:ind w:left="107" w:right="90"/>
              <w:rPr>
                <w:sz w:val="18"/>
              </w:rPr>
            </w:pPr>
            <w:r>
              <w:rPr>
                <w:sz w:val="18"/>
              </w:rPr>
              <w:t>O-RAN</w:t>
            </w:r>
            <w:r>
              <w:rPr>
                <w:spacing w:val="32"/>
                <w:sz w:val="18"/>
              </w:rPr>
              <w:t> </w:t>
            </w:r>
            <w:r>
              <w:rPr>
                <w:sz w:val="18"/>
              </w:rPr>
              <w:t>O-NSSI</w:t>
            </w:r>
            <w:r>
              <w:rPr>
                <w:spacing w:val="33"/>
                <w:sz w:val="18"/>
              </w:rPr>
              <w:t> </w:t>
            </w:r>
            <w:r>
              <w:rPr>
                <w:sz w:val="18"/>
              </w:rPr>
              <w:t>and</w:t>
            </w:r>
            <w:r>
              <w:rPr>
                <w:spacing w:val="33"/>
                <w:sz w:val="18"/>
              </w:rPr>
              <w:t> </w:t>
            </w:r>
            <w:r>
              <w:rPr>
                <w:sz w:val="18"/>
              </w:rPr>
              <w:t>relevant</w:t>
            </w:r>
            <w:r>
              <w:rPr>
                <w:spacing w:val="31"/>
                <w:sz w:val="18"/>
              </w:rPr>
              <w:t> </w:t>
            </w:r>
            <w:r>
              <w:rPr>
                <w:sz w:val="18"/>
              </w:rPr>
              <w:t>O-RAN</w:t>
            </w:r>
            <w:r>
              <w:rPr>
                <w:spacing w:val="32"/>
                <w:sz w:val="18"/>
              </w:rPr>
              <w:t> </w:t>
            </w:r>
            <w:r>
              <w:rPr>
                <w:sz w:val="18"/>
              </w:rPr>
              <w:t>NFs</w:t>
            </w:r>
            <w:r>
              <w:rPr>
                <w:spacing w:val="34"/>
                <w:sz w:val="18"/>
              </w:rPr>
              <w:t> </w:t>
            </w:r>
            <w:r>
              <w:rPr>
                <w:sz w:val="18"/>
              </w:rPr>
              <w:t>are</w:t>
            </w:r>
            <w:r>
              <w:rPr>
                <w:spacing w:val="31"/>
                <w:sz w:val="18"/>
              </w:rPr>
              <w:t> </w:t>
            </w:r>
            <w:r>
              <w:rPr>
                <w:sz w:val="18"/>
              </w:rPr>
              <w:t>created,</w:t>
            </w:r>
            <w:r>
              <w:rPr>
                <w:spacing w:val="31"/>
                <w:sz w:val="18"/>
              </w:rPr>
              <w:t> </w:t>
            </w:r>
            <w:r>
              <w:rPr>
                <w:sz w:val="18"/>
              </w:rPr>
              <w:t>and</w:t>
            </w:r>
            <w:r>
              <w:rPr>
                <w:spacing w:val="33"/>
                <w:sz w:val="18"/>
              </w:rPr>
              <w:t> </w:t>
            </w:r>
            <w:r>
              <w:rPr>
                <w:sz w:val="18"/>
              </w:rPr>
              <w:t>Non-RT</w:t>
            </w:r>
            <w:r>
              <w:rPr>
                <w:spacing w:val="28"/>
                <w:sz w:val="18"/>
              </w:rPr>
              <w:t> </w:t>
            </w:r>
            <w:r>
              <w:rPr>
                <w:sz w:val="18"/>
              </w:rPr>
              <w:t>RIC</w:t>
            </w:r>
            <w:r>
              <w:rPr>
                <w:spacing w:val="30"/>
                <w:sz w:val="18"/>
              </w:rPr>
              <w:t> </w:t>
            </w:r>
            <w:r>
              <w:rPr>
                <w:sz w:val="18"/>
              </w:rPr>
              <w:t>is configured with slice requirements and O-NSSI information.</w:t>
            </w:r>
          </w:p>
        </w:tc>
        <w:tc>
          <w:tcPr>
            <w:tcW w:w="1712" w:type="dxa"/>
          </w:tcPr>
          <w:p>
            <w:pPr>
              <w:pStyle w:val="TableParagraph"/>
              <w:rPr>
                <w:rFonts w:ascii="Times New Roman"/>
                <w:sz w:val="18"/>
              </w:rPr>
            </w:pPr>
          </w:p>
        </w:tc>
      </w:tr>
      <w:tr>
        <w:trPr>
          <w:trHeight w:val="400" w:hRule="atLeast"/>
        </w:trPr>
        <w:tc>
          <w:tcPr>
            <w:tcW w:w="1616" w:type="dxa"/>
          </w:tcPr>
          <w:p>
            <w:pPr>
              <w:pStyle w:val="TableParagraph"/>
              <w:spacing w:before="3"/>
              <w:ind w:left="107"/>
              <w:rPr>
                <w:sz w:val="18"/>
              </w:rPr>
            </w:pPr>
            <w:r>
              <w:rPr>
                <w:spacing w:val="-2"/>
                <w:sz w:val="18"/>
              </w:rPr>
              <w:t>Exceptions</w:t>
            </w:r>
          </w:p>
        </w:tc>
        <w:tc>
          <w:tcPr>
            <w:tcW w:w="6482" w:type="dxa"/>
          </w:tcPr>
          <w:p>
            <w:pPr>
              <w:pStyle w:val="TableParagraph"/>
              <w:spacing w:before="3"/>
              <w:ind w:left="107"/>
              <w:rPr>
                <w:sz w:val="18"/>
              </w:rPr>
            </w:pPr>
            <w:r>
              <w:rPr>
                <w:sz w:val="18"/>
              </w:rPr>
              <w:t>One</w:t>
            </w:r>
            <w:r>
              <w:rPr>
                <w:spacing w:val="-5"/>
                <w:sz w:val="18"/>
              </w:rPr>
              <w:t> </w:t>
            </w:r>
            <w:r>
              <w:rPr>
                <w:sz w:val="18"/>
              </w:rPr>
              <w:t>of</w:t>
            </w:r>
            <w:r>
              <w:rPr>
                <w:spacing w:val="-3"/>
                <w:sz w:val="18"/>
              </w:rPr>
              <w:t> </w:t>
            </w:r>
            <w:r>
              <w:rPr>
                <w:sz w:val="18"/>
              </w:rPr>
              <w:t>the</w:t>
            </w:r>
            <w:r>
              <w:rPr>
                <w:spacing w:val="-3"/>
                <w:sz w:val="18"/>
              </w:rPr>
              <w:t> </w:t>
            </w:r>
            <w:r>
              <w:rPr>
                <w:sz w:val="18"/>
              </w:rPr>
              <w:t>steps</w:t>
            </w:r>
            <w:r>
              <w:rPr>
                <w:spacing w:val="-2"/>
                <w:sz w:val="18"/>
              </w:rPr>
              <w:t> </w:t>
            </w:r>
            <w:r>
              <w:rPr>
                <w:sz w:val="18"/>
              </w:rPr>
              <w:t>identified</w:t>
            </w:r>
            <w:r>
              <w:rPr>
                <w:spacing w:val="-2"/>
                <w:sz w:val="18"/>
              </w:rPr>
              <w:t> </w:t>
            </w:r>
            <w:r>
              <w:rPr>
                <w:sz w:val="18"/>
              </w:rPr>
              <w:t>above</w:t>
            </w:r>
            <w:r>
              <w:rPr>
                <w:spacing w:val="1"/>
                <w:sz w:val="18"/>
              </w:rPr>
              <w:t> </w:t>
            </w:r>
            <w:r>
              <w:rPr>
                <w:spacing w:val="-2"/>
                <w:sz w:val="18"/>
              </w:rPr>
              <w:t>fails.</w:t>
            </w:r>
          </w:p>
        </w:tc>
        <w:tc>
          <w:tcPr>
            <w:tcW w:w="1712" w:type="dxa"/>
          </w:tcPr>
          <w:p>
            <w:pPr>
              <w:pStyle w:val="TableParagraph"/>
              <w:rPr>
                <w:rFonts w:ascii="Times New Roman"/>
                <w:sz w:val="18"/>
              </w:rPr>
            </w:pPr>
          </w:p>
        </w:tc>
      </w:tr>
      <w:tr>
        <w:trPr>
          <w:trHeight w:val="400" w:hRule="atLeast"/>
        </w:trPr>
        <w:tc>
          <w:tcPr>
            <w:tcW w:w="1616" w:type="dxa"/>
          </w:tcPr>
          <w:p>
            <w:pPr>
              <w:pStyle w:val="TableParagraph"/>
              <w:spacing w:before="1"/>
              <w:ind w:left="107"/>
              <w:rPr>
                <w:sz w:val="18"/>
              </w:rPr>
            </w:pPr>
            <w:r>
              <w:rPr>
                <w:sz w:val="18"/>
              </w:rPr>
              <w:t>Post </w:t>
            </w:r>
            <w:r>
              <w:rPr>
                <w:spacing w:val="-2"/>
                <w:sz w:val="18"/>
              </w:rPr>
              <w:t>Conditions</w:t>
            </w:r>
          </w:p>
        </w:tc>
        <w:tc>
          <w:tcPr>
            <w:tcW w:w="6482" w:type="dxa"/>
          </w:tcPr>
          <w:p>
            <w:pPr>
              <w:pStyle w:val="TableParagraph"/>
              <w:spacing w:before="1"/>
              <w:ind w:left="107"/>
              <w:rPr>
                <w:sz w:val="18"/>
              </w:rPr>
            </w:pPr>
            <w:r>
              <w:rPr>
                <w:sz w:val="18"/>
              </w:rPr>
              <w:t>O-NSSI</w:t>
            </w:r>
            <w:r>
              <w:rPr>
                <w:spacing w:val="-4"/>
                <w:sz w:val="18"/>
              </w:rPr>
              <w:t> </w:t>
            </w:r>
            <w:r>
              <w:rPr>
                <w:sz w:val="18"/>
              </w:rPr>
              <w:t>is</w:t>
            </w:r>
            <w:r>
              <w:rPr>
                <w:spacing w:val="-1"/>
                <w:sz w:val="18"/>
              </w:rPr>
              <w:t> </w:t>
            </w:r>
            <w:r>
              <w:rPr>
                <w:sz w:val="18"/>
              </w:rPr>
              <w:t>ready to</w:t>
            </w:r>
            <w:r>
              <w:rPr>
                <w:spacing w:val="-2"/>
                <w:sz w:val="18"/>
              </w:rPr>
              <w:t> </w:t>
            </w:r>
            <w:r>
              <w:rPr>
                <w:sz w:val="18"/>
              </w:rPr>
              <w:t>satisfy</w:t>
            </w:r>
            <w:r>
              <w:rPr>
                <w:spacing w:val="-3"/>
                <w:sz w:val="18"/>
              </w:rPr>
              <w:t> </w:t>
            </w:r>
            <w:r>
              <w:rPr>
                <w:sz w:val="18"/>
              </w:rPr>
              <w:t>the</w:t>
            </w:r>
            <w:r>
              <w:rPr>
                <w:spacing w:val="-3"/>
                <w:sz w:val="18"/>
              </w:rPr>
              <w:t> </w:t>
            </w:r>
            <w:r>
              <w:rPr>
                <w:sz w:val="18"/>
              </w:rPr>
              <w:t>network</w:t>
            </w:r>
            <w:r>
              <w:rPr>
                <w:spacing w:val="-4"/>
                <w:sz w:val="18"/>
              </w:rPr>
              <w:t> </w:t>
            </w:r>
            <w:r>
              <w:rPr>
                <w:sz w:val="18"/>
              </w:rPr>
              <w:t>slice</w:t>
            </w:r>
            <w:r>
              <w:rPr>
                <w:spacing w:val="-3"/>
                <w:sz w:val="18"/>
              </w:rPr>
              <w:t> </w:t>
            </w:r>
            <w:r>
              <w:rPr>
                <w:sz w:val="18"/>
              </w:rPr>
              <w:t>subnet</w:t>
            </w:r>
            <w:r>
              <w:rPr>
                <w:spacing w:val="-4"/>
                <w:sz w:val="18"/>
              </w:rPr>
              <w:t> </w:t>
            </w:r>
            <w:r>
              <w:rPr>
                <w:sz w:val="18"/>
              </w:rPr>
              <w:t>related</w:t>
            </w:r>
            <w:r>
              <w:rPr>
                <w:spacing w:val="-1"/>
                <w:sz w:val="18"/>
              </w:rPr>
              <w:t> </w:t>
            </w:r>
            <w:r>
              <w:rPr>
                <w:spacing w:val="-2"/>
                <w:sz w:val="18"/>
              </w:rPr>
              <w:t>requirements.</w:t>
            </w:r>
          </w:p>
        </w:tc>
        <w:tc>
          <w:tcPr>
            <w:tcW w:w="1712" w:type="dxa"/>
          </w:tcPr>
          <w:p>
            <w:pPr>
              <w:pStyle w:val="TableParagraph"/>
              <w:rPr>
                <w:rFonts w:ascii="Times New Roman"/>
                <w:sz w:val="18"/>
              </w:rPr>
            </w:pPr>
          </w:p>
        </w:tc>
      </w:tr>
      <w:tr>
        <w:trPr>
          <w:trHeight w:val="400" w:hRule="atLeast"/>
        </w:trPr>
        <w:tc>
          <w:tcPr>
            <w:tcW w:w="1616" w:type="dxa"/>
          </w:tcPr>
          <w:p>
            <w:pPr>
              <w:pStyle w:val="TableParagraph"/>
              <w:spacing w:before="1"/>
              <w:ind w:left="107"/>
              <w:rPr>
                <w:sz w:val="18"/>
              </w:rPr>
            </w:pPr>
            <w:r>
              <w:rPr>
                <w:spacing w:val="-2"/>
                <w:sz w:val="18"/>
              </w:rPr>
              <w:t>Traceability</w:t>
            </w:r>
          </w:p>
        </w:tc>
        <w:tc>
          <w:tcPr>
            <w:tcW w:w="6482" w:type="dxa"/>
          </w:tcPr>
          <w:p>
            <w:pPr>
              <w:pStyle w:val="TableParagraph"/>
              <w:spacing w:before="1"/>
              <w:ind w:left="107"/>
              <w:rPr>
                <w:sz w:val="18"/>
              </w:rPr>
            </w:pPr>
            <w:r>
              <w:rPr>
                <w:sz w:val="18"/>
              </w:rPr>
              <w:t>REQ-SL-FUN14,</w:t>
            </w:r>
            <w:r>
              <w:rPr>
                <w:spacing w:val="-5"/>
                <w:sz w:val="18"/>
              </w:rPr>
              <w:t> </w:t>
            </w:r>
            <w:r>
              <w:rPr>
                <w:sz w:val="18"/>
              </w:rPr>
              <w:t>REQ-SL-FUN20</w:t>
            </w:r>
            <w:r>
              <w:rPr>
                <w:spacing w:val="-5"/>
                <w:sz w:val="18"/>
              </w:rPr>
              <w:t> </w:t>
            </w:r>
            <w:r>
              <w:rPr>
                <w:sz w:val="18"/>
              </w:rPr>
              <w:t>-</w:t>
            </w:r>
            <w:r>
              <w:rPr>
                <w:spacing w:val="-4"/>
                <w:sz w:val="18"/>
              </w:rPr>
              <w:t> </w:t>
            </w:r>
            <w:r>
              <w:rPr>
                <w:sz w:val="18"/>
              </w:rPr>
              <w:t>REQ-SL-</w:t>
            </w:r>
            <w:r>
              <w:rPr>
                <w:spacing w:val="-2"/>
                <w:sz w:val="18"/>
              </w:rPr>
              <w:t>FUN27</w:t>
            </w:r>
          </w:p>
        </w:tc>
        <w:tc>
          <w:tcPr>
            <w:tcW w:w="1712" w:type="dxa"/>
          </w:tcPr>
          <w:p>
            <w:pPr>
              <w:pStyle w:val="TableParagraph"/>
              <w:rPr>
                <w:rFonts w:ascii="Times New Roman"/>
                <w:sz w:val="18"/>
              </w:rPr>
            </w:pPr>
          </w:p>
        </w:tc>
      </w:tr>
    </w:tbl>
    <w:p>
      <w:pPr>
        <w:pStyle w:val="BodyText"/>
        <w:rPr>
          <w:rFonts w:ascii="Arial"/>
          <w:b/>
          <w:sz w:val="28"/>
        </w:rPr>
      </w:pPr>
    </w:p>
    <w:p>
      <w:pPr>
        <w:pStyle w:val="BodyText"/>
        <w:spacing w:before="41"/>
        <w:rPr>
          <w:rFonts w:ascii="Arial"/>
          <w:b/>
          <w:sz w:val="28"/>
        </w:rPr>
      </w:pPr>
    </w:p>
    <w:p>
      <w:pPr>
        <w:pStyle w:val="Heading3"/>
        <w:numPr>
          <w:ilvl w:val="2"/>
          <w:numId w:val="6"/>
        </w:numPr>
        <w:tabs>
          <w:tab w:pos="1525" w:val="left" w:leader="none"/>
        </w:tabs>
        <w:spacing w:line="240" w:lineRule="auto" w:before="0" w:after="0"/>
        <w:ind w:left="1525" w:right="0" w:hanging="1133"/>
        <w:jc w:val="left"/>
      </w:pPr>
      <w:bookmarkStart w:name="_TOC_250052" w:id="16"/>
      <w:r>
        <w:rPr/>
        <w:t>O-RAN</w:t>
      </w:r>
      <w:r>
        <w:rPr>
          <w:spacing w:val="-6"/>
        </w:rPr>
        <w:t> </w:t>
      </w:r>
      <w:r>
        <w:rPr/>
        <w:t>slice</w:t>
      </w:r>
      <w:r>
        <w:rPr>
          <w:spacing w:val="-8"/>
        </w:rPr>
        <w:t> </w:t>
      </w:r>
      <w:r>
        <w:rPr/>
        <w:t>subnet</w:t>
      </w:r>
      <w:r>
        <w:rPr>
          <w:spacing w:val="-4"/>
        </w:rPr>
        <w:t> </w:t>
      </w:r>
      <w:r>
        <w:rPr/>
        <w:t>instance</w:t>
      </w:r>
      <w:r>
        <w:rPr>
          <w:spacing w:val="-5"/>
        </w:rPr>
        <w:t> </w:t>
      </w:r>
      <w:bookmarkEnd w:id="16"/>
      <w:r>
        <w:rPr>
          <w:spacing w:val="-2"/>
        </w:rPr>
        <w:t>activation</w:t>
      </w:r>
    </w:p>
    <w:p>
      <w:pPr>
        <w:pStyle w:val="BodyText"/>
        <w:spacing w:before="181"/>
        <w:ind w:left="392"/>
      </w:pPr>
      <w:r>
        <w:rPr/>
        <w:t>The</w:t>
      </w:r>
      <w:r>
        <w:rPr>
          <w:spacing w:val="-5"/>
        </w:rPr>
        <w:t> </w:t>
      </w:r>
      <w:r>
        <w:rPr/>
        <w:t>context</w:t>
      </w:r>
      <w:r>
        <w:rPr>
          <w:spacing w:val="-7"/>
        </w:rPr>
        <w:t> </w:t>
      </w:r>
      <w:r>
        <w:rPr/>
        <w:t>of</w:t>
      </w:r>
      <w:r>
        <w:rPr>
          <w:spacing w:val="-4"/>
        </w:rPr>
        <w:t> </w:t>
      </w:r>
      <w:r>
        <w:rPr/>
        <w:t>the</w:t>
      </w:r>
      <w:r>
        <w:rPr>
          <w:spacing w:val="-6"/>
        </w:rPr>
        <w:t> </w:t>
      </w:r>
      <w:r>
        <w:rPr/>
        <w:t>O-RAN</w:t>
      </w:r>
      <w:r>
        <w:rPr>
          <w:spacing w:val="-4"/>
        </w:rPr>
        <w:t> </w:t>
      </w:r>
      <w:r>
        <w:rPr/>
        <w:t>slice</w:t>
      </w:r>
      <w:r>
        <w:rPr>
          <w:spacing w:val="-3"/>
        </w:rPr>
        <w:t> </w:t>
      </w:r>
      <w:r>
        <w:rPr/>
        <w:t>subnet</w:t>
      </w:r>
      <w:r>
        <w:rPr>
          <w:spacing w:val="-3"/>
        </w:rPr>
        <w:t> </w:t>
      </w:r>
      <w:r>
        <w:rPr/>
        <w:t>instance</w:t>
      </w:r>
      <w:r>
        <w:rPr>
          <w:spacing w:val="-3"/>
        </w:rPr>
        <w:t> </w:t>
      </w:r>
      <w:r>
        <w:rPr/>
        <w:t>activation</w:t>
      </w:r>
      <w:r>
        <w:rPr>
          <w:spacing w:val="-5"/>
        </w:rPr>
        <w:t> </w:t>
      </w:r>
      <w:r>
        <w:rPr/>
        <w:t>use</w:t>
      </w:r>
      <w:r>
        <w:rPr>
          <w:spacing w:val="-4"/>
        </w:rPr>
        <w:t> </w:t>
      </w:r>
      <w:r>
        <w:rPr/>
        <w:t>case</w:t>
      </w:r>
      <w:r>
        <w:rPr>
          <w:spacing w:val="-5"/>
        </w:rPr>
        <w:t> </w:t>
      </w:r>
      <w:r>
        <w:rPr/>
        <w:t>is</w:t>
      </w:r>
      <w:r>
        <w:rPr>
          <w:spacing w:val="-5"/>
        </w:rPr>
        <w:t> </w:t>
      </w:r>
      <w:r>
        <w:rPr/>
        <w:t>captured</w:t>
      </w:r>
      <w:r>
        <w:rPr>
          <w:spacing w:val="-3"/>
        </w:rPr>
        <w:t> </w:t>
      </w:r>
      <w:r>
        <w:rPr/>
        <w:t>in</w:t>
      </w:r>
      <w:r>
        <w:rPr>
          <w:spacing w:val="-2"/>
        </w:rPr>
        <w:t> </w:t>
      </w:r>
      <w:r>
        <w:rPr/>
        <w:t>table</w:t>
      </w:r>
      <w:r>
        <w:rPr>
          <w:spacing w:val="-5"/>
        </w:rPr>
        <w:t> </w:t>
      </w:r>
      <w:r>
        <w:rPr/>
        <w:t>5.2.2-</w:t>
      </w:r>
      <w:r>
        <w:rPr>
          <w:spacing w:val="-5"/>
        </w:rPr>
        <w:t>1.</w:t>
      </w:r>
    </w:p>
    <w:p>
      <w:pPr>
        <w:pStyle w:val="BodyText"/>
        <w:spacing w:before="27"/>
      </w:pPr>
    </w:p>
    <w:p>
      <w:pPr>
        <w:spacing w:before="0"/>
        <w:ind w:left="2248" w:right="0" w:firstLine="0"/>
        <w:jc w:val="left"/>
        <w:rPr>
          <w:rFonts w:ascii="Arial"/>
          <w:b/>
          <w:sz w:val="20"/>
        </w:rPr>
      </w:pPr>
      <w:r>
        <w:rPr>
          <w:rFonts w:ascii="Arial"/>
          <w:b/>
          <w:sz w:val="20"/>
        </w:rPr>
        <w:t>Table</w:t>
      </w:r>
      <w:r>
        <w:rPr>
          <w:rFonts w:ascii="Arial"/>
          <w:b/>
          <w:spacing w:val="-10"/>
          <w:sz w:val="20"/>
        </w:rPr>
        <w:t> </w:t>
      </w:r>
      <w:r>
        <w:rPr>
          <w:rFonts w:ascii="Arial"/>
          <w:b/>
          <w:sz w:val="20"/>
        </w:rPr>
        <w:t>5.2.2-1:</w:t>
      </w:r>
      <w:r>
        <w:rPr>
          <w:rFonts w:ascii="Arial"/>
          <w:b/>
          <w:spacing w:val="-9"/>
          <w:sz w:val="20"/>
        </w:rPr>
        <w:t> </w:t>
      </w:r>
      <w:r>
        <w:rPr>
          <w:rFonts w:ascii="Arial"/>
          <w:b/>
          <w:sz w:val="20"/>
        </w:rPr>
        <w:t>O-RAN</w:t>
      </w:r>
      <w:r>
        <w:rPr>
          <w:rFonts w:ascii="Arial"/>
          <w:b/>
          <w:spacing w:val="-6"/>
          <w:sz w:val="20"/>
        </w:rPr>
        <w:t> </w:t>
      </w:r>
      <w:r>
        <w:rPr>
          <w:rFonts w:ascii="Arial"/>
          <w:b/>
          <w:sz w:val="20"/>
        </w:rPr>
        <w:t>slice</w:t>
      </w:r>
      <w:r>
        <w:rPr>
          <w:rFonts w:ascii="Arial"/>
          <w:b/>
          <w:spacing w:val="-9"/>
          <w:sz w:val="20"/>
        </w:rPr>
        <w:t> </w:t>
      </w:r>
      <w:r>
        <w:rPr>
          <w:rFonts w:ascii="Arial"/>
          <w:b/>
          <w:sz w:val="20"/>
        </w:rPr>
        <w:t>subnet</w:t>
      </w:r>
      <w:r>
        <w:rPr>
          <w:rFonts w:ascii="Arial"/>
          <w:b/>
          <w:spacing w:val="-9"/>
          <w:sz w:val="20"/>
        </w:rPr>
        <w:t> </w:t>
      </w:r>
      <w:r>
        <w:rPr>
          <w:rFonts w:ascii="Arial"/>
          <w:b/>
          <w:sz w:val="20"/>
        </w:rPr>
        <w:t>instance</w:t>
      </w:r>
      <w:r>
        <w:rPr>
          <w:rFonts w:ascii="Arial"/>
          <w:b/>
          <w:spacing w:val="-9"/>
          <w:sz w:val="20"/>
        </w:rPr>
        <w:t> </w:t>
      </w:r>
      <w:r>
        <w:rPr>
          <w:rFonts w:ascii="Arial"/>
          <w:b/>
          <w:sz w:val="20"/>
        </w:rPr>
        <w:t>activation</w:t>
      </w:r>
      <w:r>
        <w:rPr>
          <w:rFonts w:ascii="Arial"/>
          <w:b/>
          <w:spacing w:val="-8"/>
          <w:sz w:val="20"/>
        </w:rPr>
        <w:t> </w:t>
      </w:r>
      <w:r>
        <w:rPr>
          <w:rFonts w:ascii="Arial"/>
          <w:b/>
          <w:sz w:val="20"/>
        </w:rPr>
        <w:t>use</w:t>
      </w:r>
      <w:r>
        <w:rPr>
          <w:rFonts w:ascii="Arial"/>
          <w:b/>
          <w:spacing w:val="-9"/>
          <w:sz w:val="20"/>
        </w:rPr>
        <w:t> </w:t>
      </w:r>
      <w:r>
        <w:rPr>
          <w:rFonts w:ascii="Arial"/>
          <w:b/>
          <w:spacing w:val="-4"/>
          <w:sz w:val="20"/>
        </w:rPr>
        <w:t>case</w:t>
      </w:r>
    </w:p>
    <w:p>
      <w:pPr>
        <w:pStyle w:val="BodyText"/>
        <w:spacing w:before="11"/>
        <w:rPr>
          <w:rFonts w:ascii="Arial"/>
          <w:b/>
          <w:sz w:val="16"/>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801" w:hRule="atLeast"/>
        </w:trPr>
        <w:tc>
          <w:tcPr>
            <w:tcW w:w="1616" w:type="dxa"/>
            <w:shd w:val="clear" w:color="auto" w:fill="D9D9D9"/>
          </w:tcPr>
          <w:p>
            <w:pPr>
              <w:pStyle w:val="TableParagraph"/>
              <w:spacing w:before="203"/>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3"/>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638" w:hRule="atLeast"/>
        </w:trPr>
        <w:tc>
          <w:tcPr>
            <w:tcW w:w="1616" w:type="dxa"/>
          </w:tcPr>
          <w:p>
            <w:pPr>
              <w:pStyle w:val="TableParagraph"/>
              <w:spacing w:before="121"/>
              <w:ind w:left="108"/>
              <w:rPr>
                <w:sz w:val="18"/>
              </w:rPr>
            </w:pPr>
            <w:r>
              <w:rPr>
                <w:spacing w:val="-4"/>
                <w:sz w:val="18"/>
              </w:rPr>
              <w:t>Goal</w:t>
            </w:r>
          </w:p>
        </w:tc>
        <w:tc>
          <w:tcPr>
            <w:tcW w:w="6482" w:type="dxa"/>
          </w:tcPr>
          <w:p>
            <w:pPr>
              <w:pStyle w:val="TableParagraph"/>
              <w:spacing w:line="280" w:lineRule="auto"/>
              <w:ind w:left="107" w:right="90"/>
              <w:rPr>
                <w:sz w:val="18"/>
              </w:rPr>
            </w:pPr>
            <w:r>
              <w:rPr>
                <w:sz w:val="18"/>
              </w:rPr>
              <w:t>Activation</w:t>
            </w:r>
            <w:r>
              <w:rPr>
                <w:spacing w:val="30"/>
                <w:sz w:val="18"/>
              </w:rPr>
              <w:t> </w:t>
            </w:r>
            <w:r>
              <w:rPr>
                <w:sz w:val="18"/>
              </w:rPr>
              <w:t>of</w:t>
            </w:r>
            <w:r>
              <w:rPr>
                <w:spacing w:val="30"/>
                <w:sz w:val="18"/>
              </w:rPr>
              <w:t> </w:t>
            </w:r>
            <w:r>
              <w:rPr>
                <w:sz w:val="18"/>
              </w:rPr>
              <w:t>an</w:t>
            </w:r>
            <w:r>
              <w:rPr>
                <w:spacing w:val="30"/>
                <w:sz w:val="18"/>
              </w:rPr>
              <w:t> </w:t>
            </w:r>
            <w:r>
              <w:rPr>
                <w:sz w:val="18"/>
              </w:rPr>
              <w:t>O-RAN</w:t>
            </w:r>
            <w:r>
              <w:rPr>
                <w:spacing w:val="31"/>
                <w:sz w:val="18"/>
              </w:rPr>
              <w:t> </w:t>
            </w:r>
            <w:r>
              <w:rPr>
                <w:sz w:val="18"/>
              </w:rPr>
              <w:t>network</w:t>
            </w:r>
            <w:r>
              <w:rPr>
                <w:spacing w:val="30"/>
                <w:sz w:val="18"/>
              </w:rPr>
              <w:t> </w:t>
            </w:r>
            <w:r>
              <w:rPr>
                <w:sz w:val="18"/>
              </w:rPr>
              <w:t>slice</w:t>
            </w:r>
            <w:r>
              <w:rPr>
                <w:spacing w:val="30"/>
                <w:sz w:val="18"/>
              </w:rPr>
              <w:t> </w:t>
            </w:r>
            <w:r>
              <w:rPr>
                <w:sz w:val="18"/>
              </w:rPr>
              <w:t>subnet</w:t>
            </w:r>
            <w:r>
              <w:rPr>
                <w:spacing w:val="30"/>
                <w:sz w:val="18"/>
              </w:rPr>
              <w:t> </w:t>
            </w:r>
            <w:r>
              <w:rPr>
                <w:sz w:val="18"/>
              </w:rPr>
              <w:t>instance</w:t>
            </w:r>
            <w:r>
              <w:rPr>
                <w:spacing w:val="33"/>
                <w:sz w:val="18"/>
              </w:rPr>
              <w:t> </w:t>
            </w:r>
            <w:r>
              <w:rPr>
                <w:sz w:val="18"/>
              </w:rPr>
              <w:t>(O-NSSI)</w:t>
            </w:r>
            <w:r>
              <w:rPr>
                <w:spacing w:val="32"/>
                <w:sz w:val="18"/>
              </w:rPr>
              <w:t> </w:t>
            </w:r>
            <w:r>
              <w:rPr>
                <w:sz w:val="18"/>
              </w:rPr>
              <w:t>(3GPP TS 28.531 [4], clause 5.1.10).</w:t>
            </w:r>
          </w:p>
        </w:tc>
        <w:tc>
          <w:tcPr>
            <w:tcW w:w="1536" w:type="dxa"/>
          </w:tcPr>
          <w:p>
            <w:pPr>
              <w:pStyle w:val="TableParagraph"/>
              <w:rPr>
                <w:rFonts w:ascii="Times New Roman"/>
                <w:sz w:val="18"/>
              </w:rPr>
            </w:pPr>
          </w:p>
        </w:tc>
      </w:tr>
      <w:tr>
        <w:trPr>
          <w:trHeight w:val="2557"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46"/>
              <w:rPr>
                <w:b/>
                <w:sz w:val="18"/>
              </w:rPr>
            </w:pPr>
          </w:p>
          <w:p>
            <w:pPr>
              <w:pStyle w:val="TableParagraph"/>
              <w:ind w:left="108"/>
              <w:rPr>
                <w:sz w:val="18"/>
              </w:rPr>
            </w:pPr>
            <w:r>
              <w:rPr>
                <w:sz w:val="18"/>
              </w:rPr>
              <w:t>Actors</w:t>
            </w:r>
            <w:r>
              <w:rPr>
                <w:spacing w:val="-3"/>
                <w:sz w:val="18"/>
              </w:rPr>
              <w:t> </w:t>
            </w:r>
            <w:r>
              <w:rPr>
                <w:sz w:val="18"/>
              </w:rPr>
              <w:t>and</w:t>
            </w:r>
            <w:r>
              <w:rPr>
                <w:spacing w:val="-2"/>
                <w:sz w:val="18"/>
              </w:rPr>
              <w:t> Roles</w:t>
            </w:r>
          </w:p>
        </w:tc>
        <w:tc>
          <w:tcPr>
            <w:tcW w:w="6482" w:type="dxa"/>
          </w:tcPr>
          <w:p>
            <w:pPr>
              <w:pStyle w:val="TableParagraph"/>
              <w:spacing w:line="280" w:lineRule="auto"/>
              <w:ind w:left="107" w:right="90"/>
              <w:rPr>
                <w:sz w:val="18"/>
              </w:rPr>
            </w:pPr>
            <w:r>
              <w:rPr>
                <w:sz w:val="18"/>
              </w:rPr>
              <w:t>NSSMS_C,</w:t>
            </w:r>
            <w:r>
              <w:rPr>
                <w:spacing w:val="-5"/>
                <w:sz w:val="18"/>
              </w:rPr>
              <w:t> </w:t>
            </w:r>
            <w:r>
              <w:rPr>
                <w:sz w:val="18"/>
              </w:rPr>
              <w:t>such</w:t>
            </w:r>
            <w:r>
              <w:rPr>
                <w:spacing w:val="-7"/>
                <w:sz w:val="18"/>
              </w:rPr>
              <w:t> </w:t>
            </w:r>
            <w:r>
              <w:rPr>
                <w:sz w:val="18"/>
              </w:rPr>
              <w:t>as</w:t>
            </w:r>
            <w:r>
              <w:rPr>
                <w:spacing w:val="-4"/>
                <w:sz w:val="18"/>
              </w:rPr>
              <w:t> </w:t>
            </w:r>
            <w:r>
              <w:rPr>
                <w:sz w:val="18"/>
              </w:rPr>
              <w:t>NSMF,</w:t>
            </w:r>
            <w:r>
              <w:rPr>
                <w:spacing w:val="-5"/>
                <w:sz w:val="18"/>
              </w:rPr>
              <w:t> </w:t>
            </w:r>
            <w:r>
              <w:rPr>
                <w:sz w:val="18"/>
              </w:rPr>
              <w:t>who</w:t>
            </w:r>
            <w:r>
              <w:rPr>
                <w:spacing w:val="-5"/>
                <w:sz w:val="18"/>
              </w:rPr>
              <w:t> </w:t>
            </w:r>
            <w:r>
              <w:rPr>
                <w:sz w:val="18"/>
              </w:rPr>
              <w:t>acts</w:t>
            </w:r>
            <w:r>
              <w:rPr>
                <w:spacing w:val="-6"/>
                <w:sz w:val="18"/>
              </w:rPr>
              <w:t> </w:t>
            </w:r>
            <w:r>
              <w:rPr>
                <w:sz w:val="18"/>
              </w:rPr>
              <w:t>as</w:t>
            </w:r>
            <w:r>
              <w:rPr>
                <w:spacing w:val="-3"/>
                <w:sz w:val="18"/>
              </w:rPr>
              <w:t> </w:t>
            </w:r>
            <w:r>
              <w:rPr>
                <w:sz w:val="18"/>
              </w:rPr>
              <w:t>the</w:t>
            </w:r>
            <w:r>
              <w:rPr>
                <w:spacing w:val="-4"/>
                <w:sz w:val="18"/>
              </w:rPr>
              <w:t> </w:t>
            </w:r>
            <w:r>
              <w:rPr>
                <w:sz w:val="18"/>
              </w:rPr>
              <w:t>network</w:t>
            </w:r>
            <w:r>
              <w:rPr>
                <w:spacing w:val="-6"/>
                <w:sz w:val="18"/>
              </w:rPr>
              <w:t> </w:t>
            </w:r>
            <w:r>
              <w:rPr>
                <w:sz w:val="18"/>
              </w:rPr>
              <w:t>slice</w:t>
            </w:r>
            <w:r>
              <w:rPr>
                <w:spacing w:val="-7"/>
                <w:sz w:val="18"/>
              </w:rPr>
              <w:t> </w:t>
            </w:r>
            <w:r>
              <w:rPr>
                <w:sz w:val="18"/>
              </w:rPr>
              <w:t>subnet</w:t>
            </w:r>
            <w:r>
              <w:rPr>
                <w:spacing w:val="-5"/>
                <w:sz w:val="18"/>
              </w:rPr>
              <w:t> </w:t>
            </w:r>
            <w:r>
              <w:rPr>
                <w:sz w:val="18"/>
              </w:rPr>
              <w:t>management service consumer.</w:t>
            </w:r>
          </w:p>
          <w:p>
            <w:pPr>
              <w:pStyle w:val="TableParagraph"/>
              <w:spacing w:line="280" w:lineRule="auto" w:before="155"/>
              <w:ind w:left="107" w:right="90"/>
              <w:rPr>
                <w:sz w:val="18"/>
              </w:rPr>
            </w:pPr>
            <w:r>
              <w:rPr>
                <w:sz w:val="18"/>
              </w:rPr>
              <w:t>NSSMS_P,</w:t>
            </w:r>
            <w:r>
              <w:rPr>
                <w:spacing w:val="-13"/>
                <w:sz w:val="18"/>
              </w:rPr>
              <w:t> </w:t>
            </w:r>
            <w:r>
              <w:rPr>
                <w:sz w:val="18"/>
              </w:rPr>
              <w:t>such</w:t>
            </w:r>
            <w:r>
              <w:rPr>
                <w:spacing w:val="-12"/>
                <w:sz w:val="18"/>
              </w:rPr>
              <w:t> </w:t>
            </w:r>
            <w:r>
              <w:rPr>
                <w:sz w:val="18"/>
              </w:rPr>
              <w:t>as</w:t>
            </w:r>
            <w:r>
              <w:rPr>
                <w:spacing w:val="-13"/>
                <w:sz w:val="18"/>
              </w:rPr>
              <w:t> </w:t>
            </w:r>
            <w:r>
              <w:rPr>
                <w:sz w:val="18"/>
              </w:rPr>
              <w:t>NSSMF,</w:t>
            </w:r>
            <w:r>
              <w:rPr>
                <w:spacing w:val="-12"/>
                <w:sz w:val="18"/>
              </w:rPr>
              <w:t> </w:t>
            </w:r>
            <w:r>
              <w:rPr>
                <w:sz w:val="18"/>
              </w:rPr>
              <w:t>who</w:t>
            </w:r>
            <w:r>
              <w:rPr>
                <w:spacing w:val="-13"/>
                <w:sz w:val="18"/>
              </w:rPr>
              <w:t> </w:t>
            </w:r>
            <w:r>
              <w:rPr>
                <w:sz w:val="18"/>
              </w:rPr>
              <w:t>acts</w:t>
            </w:r>
            <w:r>
              <w:rPr>
                <w:spacing w:val="-13"/>
                <w:sz w:val="18"/>
              </w:rPr>
              <w:t> </w:t>
            </w:r>
            <w:r>
              <w:rPr>
                <w:sz w:val="18"/>
              </w:rPr>
              <w:t>as</w:t>
            </w:r>
            <w:r>
              <w:rPr>
                <w:spacing w:val="-12"/>
                <w:sz w:val="18"/>
              </w:rPr>
              <w:t> </w:t>
            </w:r>
            <w:r>
              <w:rPr>
                <w:sz w:val="18"/>
              </w:rPr>
              <w:t>the</w:t>
            </w:r>
            <w:r>
              <w:rPr>
                <w:spacing w:val="-13"/>
                <w:sz w:val="18"/>
              </w:rPr>
              <w:t> </w:t>
            </w:r>
            <w:r>
              <w:rPr>
                <w:sz w:val="18"/>
              </w:rPr>
              <w:t>network</w:t>
            </w:r>
            <w:r>
              <w:rPr>
                <w:spacing w:val="-12"/>
                <w:sz w:val="18"/>
              </w:rPr>
              <w:t> </w:t>
            </w:r>
            <w:r>
              <w:rPr>
                <w:sz w:val="18"/>
              </w:rPr>
              <w:t>slice</w:t>
            </w:r>
            <w:r>
              <w:rPr>
                <w:spacing w:val="-13"/>
                <w:sz w:val="18"/>
              </w:rPr>
              <w:t> </w:t>
            </w:r>
            <w:r>
              <w:rPr>
                <w:sz w:val="18"/>
              </w:rPr>
              <w:t>subnet</w:t>
            </w:r>
            <w:r>
              <w:rPr>
                <w:spacing w:val="-12"/>
                <w:sz w:val="18"/>
              </w:rPr>
              <w:t> </w:t>
            </w:r>
            <w:r>
              <w:rPr>
                <w:sz w:val="18"/>
              </w:rPr>
              <w:t>management service provider.</w:t>
            </w:r>
          </w:p>
          <w:p>
            <w:pPr>
              <w:pStyle w:val="TableParagraph"/>
              <w:spacing w:line="280" w:lineRule="auto" w:before="154"/>
              <w:ind w:left="107" w:right="90"/>
              <w:rPr>
                <w:sz w:val="18"/>
              </w:rPr>
            </w:pPr>
            <w:r>
              <w:rPr>
                <w:sz w:val="18"/>
              </w:rPr>
              <w:t>NFMS_P,</w:t>
            </w:r>
            <w:r>
              <w:rPr>
                <w:spacing w:val="24"/>
                <w:sz w:val="18"/>
              </w:rPr>
              <w:t> </w:t>
            </w:r>
            <w:r>
              <w:rPr>
                <w:sz w:val="18"/>
              </w:rPr>
              <w:t>such</w:t>
            </w:r>
            <w:r>
              <w:rPr>
                <w:spacing w:val="22"/>
                <w:sz w:val="18"/>
              </w:rPr>
              <w:t> </w:t>
            </w:r>
            <w:r>
              <w:rPr>
                <w:sz w:val="18"/>
              </w:rPr>
              <w:t>as</w:t>
            </w:r>
            <w:r>
              <w:rPr>
                <w:spacing w:val="25"/>
                <w:sz w:val="18"/>
              </w:rPr>
              <w:t> </w:t>
            </w:r>
            <w:r>
              <w:rPr>
                <w:sz w:val="18"/>
              </w:rPr>
              <w:t>SMO</w:t>
            </w:r>
            <w:r>
              <w:rPr>
                <w:spacing w:val="23"/>
                <w:sz w:val="18"/>
              </w:rPr>
              <w:t> </w:t>
            </w:r>
            <w:r>
              <w:rPr>
                <w:sz w:val="18"/>
              </w:rPr>
              <w:t>OAM</w:t>
            </w:r>
            <w:r>
              <w:rPr>
                <w:spacing w:val="25"/>
                <w:sz w:val="18"/>
              </w:rPr>
              <w:t> </w:t>
            </w:r>
            <w:r>
              <w:rPr>
                <w:sz w:val="18"/>
              </w:rPr>
              <w:t>functions</w:t>
            </w:r>
            <w:r>
              <w:rPr>
                <w:spacing w:val="24"/>
                <w:sz w:val="18"/>
              </w:rPr>
              <w:t> </w:t>
            </w:r>
            <w:r>
              <w:rPr>
                <w:sz w:val="18"/>
              </w:rPr>
              <w:t>or</w:t>
            </w:r>
            <w:r>
              <w:rPr>
                <w:spacing w:val="24"/>
                <w:sz w:val="18"/>
              </w:rPr>
              <w:t> </w:t>
            </w:r>
            <w:r>
              <w:rPr>
                <w:sz w:val="18"/>
              </w:rPr>
              <w:t>NFMF,</w:t>
            </w:r>
            <w:r>
              <w:rPr>
                <w:spacing w:val="24"/>
                <w:sz w:val="18"/>
              </w:rPr>
              <w:t> </w:t>
            </w:r>
            <w:r>
              <w:rPr>
                <w:sz w:val="18"/>
              </w:rPr>
              <w:t>who</w:t>
            </w:r>
            <w:r>
              <w:rPr>
                <w:spacing w:val="25"/>
                <w:sz w:val="18"/>
              </w:rPr>
              <w:t> </w:t>
            </w:r>
            <w:r>
              <w:rPr>
                <w:sz w:val="18"/>
              </w:rPr>
              <w:t>acts</w:t>
            </w:r>
            <w:r>
              <w:rPr>
                <w:spacing w:val="23"/>
                <w:sz w:val="18"/>
              </w:rPr>
              <w:t> </w:t>
            </w:r>
            <w:r>
              <w:rPr>
                <w:sz w:val="18"/>
              </w:rPr>
              <w:t>as</w:t>
            </w:r>
            <w:r>
              <w:rPr>
                <w:spacing w:val="26"/>
                <w:sz w:val="18"/>
              </w:rPr>
              <w:t> </w:t>
            </w:r>
            <w:r>
              <w:rPr>
                <w:sz w:val="18"/>
              </w:rPr>
              <w:t>the</w:t>
            </w:r>
            <w:r>
              <w:rPr>
                <w:spacing w:val="25"/>
                <w:sz w:val="18"/>
              </w:rPr>
              <w:t> </w:t>
            </w:r>
            <w:r>
              <w:rPr>
                <w:sz w:val="18"/>
              </w:rPr>
              <w:t>network function management service provider.</w:t>
            </w:r>
          </w:p>
          <w:p>
            <w:pPr>
              <w:pStyle w:val="TableParagraph"/>
              <w:spacing w:line="280" w:lineRule="auto" w:before="157"/>
              <w:ind w:left="107" w:right="90"/>
              <w:rPr>
                <w:sz w:val="18"/>
              </w:rPr>
            </w:pPr>
            <w:r>
              <w:rPr>
                <w:sz w:val="18"/>
              </w:rPr>
              <w:t>O-RAN</w:t>
            </w:r>
            <w:r>
              <w:rPr>
                <w:spacing w:val="-5"/>
                <w:sz w:val="18"/>
              </w:rPr>
              <w:t> </w:t>
            </w:r>
            <w:r>
              <w:rPr>
                <w:sz w:val="18"/>
              </w:rPr>
              <w:t>network</w:t>
            </w:r>
            <w:r>
              <w:rPr>
                <w:spacing w:val="-3"/>
                <w:sz w:val="18"/>
              </w:rPr>
              <w:t> </w:t>
            </w:r>
            <w:r>
              <w:rPr>
                <w:sz w:val="18"/>
              </w:rPr>
              <w:t>functions:</w:t>
            </w:r>
            <w:r>
              <w:rPr>
                <w:spacing w:val="-4"/>
                <w:sz w:val="18"/>
              </w:rPr>
              <w:t> </w:t>
            </w:r>
            <w:r>
              <w:rPr>
                <w:sz w:val="18"/>
              </w:rPr>
              <w:t>NFs</w:t>
            </w:r>
            <w:r>
              <w:rPr>
                <w:spacing w:val="-3"/>
                <w:sz w:val="18"/>
              </w:rPr>
              <w:t> </w:t>
            </w:r>
            <w:r>
              <w:rPr>
                <w:sz w:val="18"/>
              </w:rPr>
              <w:t>such</w:t>
            </w:r>
            <w:r>
              <w:rPr>
                <w:spacing w:val="-6"/>
                <w:sz w:val="18"/>
              </w:rPr>
              <w:t> </w:t>
            </w:r>
            <w:r>
              <w:rPr>
                <w:sz w:val="18"/>
              </w:rPr>
              <w:t>as</w:t>
            </w:r>
            <w:r>
              <w:rPr>
                <w:spacing w:val="-6"/>
                <w:sz w:val="18"/>
              </w:rPr>
              <w:t> </w:t>
            </w:r>
            <w:r>
              <w:rPr>
                <w:sz w:val="18"/>
              </w:rPr>
              <w:t>Near-RT</w:t>
            </w:r>
            <w:r>
              <w:rPr>
                <w:spacing w:val="-9"/>
                <w:sz w:val="18"/>
              </w:rPr>
              <w:t> </w:t>
            </w:r>
            <w:r>
              <w:rPr>
                <w:sz w:val="18"/>
              </w:rPr>
              <w:t>RIC,</w:t>
            </w:r>
            <w:r>
              <w:rPr>
                <w:spacing w:val="-4"/>
                <w:sz w:val="18"/>
              </w:rPr>
              <w:t> </w:t>
            </w:r>
            <w:r>
              <w:rPr>
                <w:sz w:val="18"/>
              </w:rPr>
              <w:t>O-CU-CP,</w:t>
            </w:r>
            <w:r>
              <w:rPr>
                <w:spacing w:val="-4"/>
                <w:sz w:val="18"/>
              </w:rPr>
              <w:t> </w:t>
            </w:r>
            <w:r>
              <w:rPr>
                <w:sz w:val="18"/>
              </w:rPr>
              <w:t>O-CU-UP,</w:t>
            </w:r>
            <w:r>
              <w:rPr>
                <w:spacing w:val="-4"/>
                <w:sz w:val="18"/>
              </w:rPr>
              <w:t> </w:t>
            </w:r>
            <w:r>
              <w:rPr>
                <w:sz w:val="18"/>
              </w:rPr>
              <w:t>O- DU and O-RU.</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2"/>
              <w:ind w:left="108"/>
              <w:rPr>
                <w:sz w:val="18"/>
              </w:rPr>
            </w:pPr>
            <w:r>
              <w:rPr>
                <w:spacing w:val="-2"/>
                <w:sz w:val="18"/>
              </w:rPr>
              <w:t>Assumptions</w:t>
            </w:r>
          </w:p>
        </w:tc>
        <w:tc>
          <w:tcPr>
            <w:tcW w:w="6482" w:type="dxa"/>
          </w:tcPr>
          <w:p>
            <w:pPr>
              <w:pStyle w:val="TableParagraph"/>
              <w:spacing w:before="2"/>
              <w:ind w:left="107"/>
              <w:rPr>
                <w:sz w:val="18"/>
              </w:rPr>
            </w:pPr>
            <w:r>
              <w:rPr>
                <w:sz w:val="18"/>
              </w:rPr>
              <w:t>NSSMS_P</w:t>
            </w:r>
            <w:r>
              <w:rPr>
                <w:spacing w:val="-6"/>
                <w:sz w:val="18"/>
              </w:rPr>
              <w:t> </w:t>
            </w:r>
            <w:r>
              <w:rPr>
                <w:sz w:val="18"/>
              </w:rPr>
              <w:t>is</w:t>
            </w:r>
            <w:r>
              <w:rPr>
                <w:spacing w:val="-2"/>
                <w:sz w:val="18"/>
              </w:rPr>
              <w:t> </w:t>
            </w:r>
            <w:r>
              <w:rPr>
                <w:sz w:val="18"/>
              </w:rPr>
              <w:t>providing</w:t>
            </w:r>
            <w:r>
              <w:rPr>
                <w:spacing w:val="-3"/>
                <w:sz w:val="18"/>
              </w:rPr>
              <w:t> </w:t>
            </w:r>
            <w:r>
              <w:rPr>
                <w:sz w:val="18"/>
              </w:rPr>
              <w:t>services</w:t>
            </w:r>
            <w:r>
              <w:rPr>
                <w:spacing w:val="-2"/>
                <w:sz w:val="18"/>
              </w:rPr>
              <w:t> </w:t>
            </w:r>
            <w:r>
              <w:rPr>
                <w:sz w:val="18"/>
              </w:rPr>
              <w:t>to</w:t>
            </w:r>
            <w:r>
              <w:rPr>
                <w:spacing w:val="-4"/>
                <w:sz w:val="18"/>
              </w:rPr>
              <w:t> </w:t>
            </w:r>
            <w:r>
              <w:rPr>
                <w:sz w:val="18"/>
              </w:rPr>
              <w:t>authorized </w:t>
            </w:r>
            <w:r>
              <w:rPr>
                <w:spacing w:val="-2"/>
                <w:sz w:val="18"/>
              </w:rPr>
              <w:t>consumers.</w:t>
            </w:r>
          </w:p>
        </w:tc>
        <w:tc>
          <w:tcPr>
            <w:tcW w:w="1536" w:type="dxa"/>
          </w:tcPr>
          <w:p>
            <w:pPr>
              <w:pStyle w:val="TableParagraph"/>
              <w:rPr>
                <w:rFonts w:ascii="Times New Roman"/>
                <w:sz w:val="18"/>
              </w:rPr>
            </w:pPr>
          </w:p>
        </w:tc>
      </w:tr>
    </w:tbl>
    <w:p>
      <w:pPr>
        <w:spacing w:after="0"/>
        <w:rPr>
          <w:rFonts w:ascii="Times New Roman"/>
          <w:sz w:val="18"/>
        </w:rPr>
        <w:sectPr>
          <w:pgSz w:w="11910" w:h="16850"/>
          <w:pgMar w:header="864" w:footer="279" w:top="1520" w:bottom="1092"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191"/>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191"/>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line="199" w:lineRule="exact"/>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4365"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11"/>
              <w:rPr>
                <w:b/>
                <w:sz w:val="18"/>
              </w:rPr>
            </w:pPr>
          </w:p>
          <w:p>
            <w:pPr>
              <w:pStyle w:val="TableParagraph"/>
              <w:ind w:left="108"/>
              <w:rPr>
                <w:sz w:val="18"/>
              </w:rPr>
            </w:pPr>
            <w:r>
              <w:rPr>
                <w:spacing w:val="-2"/>
                <w:sz w:val="18"/>
              </w:rPr>
              <w:t>Pre-conditions</w:t>
            </w:r>
          </w:p>
        </w:tc>
        <w:tc>
          <w:tcPr>
            <w:tcW w:w="6482" w:type="dxa"/>
          </w:tcPr>
          <w:p>
            <w:pPr>
              <w:pStyle w:val="TableParagraph"/>
              <w:spacing w:line="199" w:lineRule="exact"/>
              <w:ind w:left="107"/>
              <w:rPr>
                <w:sz w:val="18"/>
              </w:rPr>
            </w:pPr>
            <w:r>
              <w:rPr>
                <w:sz w:val="18"/>
              </w:rPr>
              <w:t>An</w:t>
            </w:r>
            <w:r>
              <w:rPr>
                <w:spacing w:val="-2"/>
                <w:sz w:val="18"/>
              </w:rPr>
              <w:t> </w:t>
            </w:r>
            <w:r>
              <w:rPr>
                <w:sz w:val="18"/>
              </w:rPr>
              <w:t>O-NSSI</w:t>
            </w:r>
            <w:r>
              <w:rPr>
                <w:spacing w:val="-1"/>
                <w:sz w:val="18"/>
              </w:rPr>
              <w:t> </w:t>
            </w:r>
            <w:r>
              <w:rPr>
                <w:sz w:val="18"/>
              </w:rPr>
              <w:t>has</w:t>
            </w:r>
            <w:r>
              <w:rPr>
                <w:spacing w:val="-2"/>
                <w:sz w:val="18"/>
              </w:rPr>
              <w:t> </w:t>
            </w:r>
            <w:r>
              <w:rPr>
                <w:sz w:val="18"/>
              </w:rPr>
              <w:t>already</w:t>
            </w:r>
            <w:r>
              <w:rPr>
                <w:spacing w:val="-3"/>
                <w:sz w:val="18"/>
              </w:rPr>
              <w:t> </w:t>
            </w:r>
            <w:r>
              <w:rPr>
                <w:sz w:val="18"/>
              </w:rPr>
              <w:t>been</w:t>
            </w:r>
            <w:r>
              <w:rPr>
                <w:spacing w:val="-2"/>
                <w:sz w:val="18"/>
              </w:rPr>
              <w:t> </w:t>
            </w:r>
            <w:r>
              <w:rPr>
                <w:sz w:val="18"/>
              </w:rPr>
              <w:t>created</w:t>
            </w:r>
            <w:r>
              <w:rPr>
                <w:spacing w:val="-2"/>
                <w:sz w:val="18"/>
              </w:rPr>
              <w:t> </w:t>
            </w:r>
            <w:r>
              <w:rPr>
                <w:sz w:val="18"/>
              </w:rPr>
              <w:t>and</w:t>
            </w:r>
            <w:r>
              <w:rPr>
                <w:spacing w:val="-1"/>
                <w:sz w:val="18"/>
              </w:rPr>
              <w:t> </w:t>
            </w:r>
            <w:r>
              <w:rPr>
                <w:sz w:val="18"/>
              </w:rPr>
              <w:t>it</w:t>
            </w:r>
            <w:r>
              <w:rPr>
                <w:spacing w:val="-3"/>
                <w:sz w:val="18"/>
              </w:rPr>
              <w:t> </w:t>
            </w:r>
            <w:r>
              <w:rPr>
                <w:sz w:val="18"/>
              </w:rPr>
              <w:t>is</w:t>
            </w:r>
            <w:r>
              <w:rPr>
                <w:spacing w:val="-2"/>
                <w:sz w:val="18"/>
              </w:rPr>
              <w:t> inactive.</w:t>
            </w:r>
          </w:p>
          <w:p>
            <w:pPr>
              <w:pStyle w:val="TableParagraph"/>
              <w:spacing w:line="280" w:lineRule="auto" w:before="191"/>
              <w:ind w:left="539" w:right="92" w:hanging="144"/>
              <w:jc w:val="both"/>
              <w:rPr>
                <w:sz w:val="18"/>
              </w:rPr>
            </w:pPr>
            <w:r>
              <w:rPr>
                <w:sz w:val="18"/>
              </w:rPr>
              <w:t>As an example, the O-NSSI may contain inactive O-RAN NFs:- Near-RT RIC is installed and active</w:t>
            </w:r>
          </w:p>
          <w:p>
            <w:pPr>
              <w:pStyle w:val="TableParagraph"/>
              <w:numPr>
                <w:ilvl w:val="0"/>
                <w:numId w:val="10"/>
              </w:numPr>
              <w:tabs>
                <w:tab w:pos="539" w:val="left" w:leader="none"/>
                <w:tab w:pos="550" w:val="left" w:leader="none"/>
              </w:tabs>
              <w:spacing w:line="276" w:lineRule="auto" w:before="154" w:after="0"/>
              <w:ind w:left="539" w:right="96" w:hanging="144"/>
              <w:jc w:val="both"/>
              <w:rPr>
                <w:sz w:val="18"/>
              </w:rPr>
            </w:pPr>
            <w:r>
              <w:rPr>
                <w:sz w:val="18"/>
              </w:rPr>
              <w:tab/>
              <w:t>O-CU-CP installed (i.e. </w:t>
            </w:r>
            <w:r>
              <w:rPr>
                <w:rFonts w:ascii="Courier New" w:hAnsi="Courier New"/>
                <w:color w:val="333333"/>
                <w:sz w:val="18"/>
              </w:rPr>
              <w:t>operationalState</w:t>
            </w:r>
            <w:r>
              <w:rPr>
                <w:rFonts w:ascii="Courier New" w:hAnsi="Courier New"/>
                <w:color w:val="333333"/>
                <w:spacing w:val="-17"/>
                <w:sz w:val="18"/>
              </w:rPr>
              <w:t> </w:t>
            </w:r>
            <w:r>
              <w:rPr>
                <w:sz w:val="18"/>
              </w:rPr>
              <w:t>= </w:t>
            </w:r>
            <w:r>
              <w:rPr>
                <w:i/>
                <w:sz w:val="18"/>
              </w:rPr>
              <w:t>enabled</w:t>
            </w:r>
            <w:r>
              <w:rPr>
                <w:sz w:val="18"/>
              </w:rPr>
              <w:t>), but not yet activated (i.e. </w:t>
            </w:r>
            <w:r>
              <w:rPr>
                <w:rFonts w:ascii="Courier New" w:hAnsi="Courier New"/>
                <w:sz w:val="18"/>
              </w:rPr>
              <w:t>administrativeState</w:t>
            </w:r>
            <w:r>
              <w:rPr>
                <w:rFonts w:ascii="Courier New" w:hAnsi="Courier New"/>
                <w:spacing w:val="-26"/>
                <w:sz w:val="18"/>
              </w:rPr>
              <w:t> </w:t>
            </w:r>
            <w:r>
              <w:rPr>
                <w:sz w:val="18"/>
              </w:rPr>
              <w:t>= </w:t>
            </w:r>
            <w:r>
              <w:rPr>
                <w:i/>
                <w:sz w:val="18"/>
              </w:rPr>
              <w:t>locked</w:t>
            </w:r>
            <w:r>
              <w:rPr>
                <w:sz w:val="18"/>
              </w:rPr>
              <w:t>).</w:t>
            </w:r>
          </w:p>
          <w:p>
            <w:pPr>
              <w:pStyle w:val="TableParagraph"/>
              <w:numPr>
                <w:ilvl w:val="0"/>
                <w:numId w:val="10"/>
              </w:numPr>
              <w:tabs>
                <w:tab w:pos="539" w:val="left" w:leader="none"/>
                <w:tab w:pos="550" w:val="left" w:leader="none"/>
              </w:tabs>
              <w:spacing w:line="276" w:lineRule="auto" w:before="164" w:after="0"/>
              <w:ind w:left="539" w:right="96" w:hanging="144"/>
              <w:jc w:val="both"/>
              <w:rPr>
                <w:sz w:val="18"/>
              </w:rPr>
            </w:pPr>
            <w:r>
              <w:rPr>
                <w:sz w:val="18"/>
              </w:rPr>
              <w:tab/>
              <w:t>O-CU-UP installed (i.e. </w:t>
            </w:r>
            <w:r>
              <w:rPr>
                <w:rFonts w:ascii="Courier New" w:hAnsi="Courier New"/>
                <w:color w:val="333333"/>
                <w:sz w:val="18"/>
              </w:rPr>
              <w:t>operationalState</w:t>
            </w:r>
            <w:r>
              <w:rPr>
                <w:rFonts w:ascii="Courier New" w:hAnsi="Courier New"/>
                <w:color w:val="333333"/>
                <w:spacing w:val="-17"/>
                <w:sz w:val="18"/>
              </w:rPr>
              <w:t> </w:t>
            </w:r>
            <w:r>
              <w:rPr>
                <w:sz w:val="18"/>
              </w:rPr>
              <w:t>= </w:t>
            </w:r>
            <w:r>
              <w:rPr>
                <w:i/>
                <w:sz w:val="18"/>
              </w:rPr>
              <w:t>enabled</w:t>
            </w:r>
            <w:r>
              <w:rPr>
                <w:sz w:val="18"/>
              </w:rPr>
              <w:t>), but not yet activated (i.e. </w:t>
            </w:r>
            <w:r>
              <w:rPr>
                <w:rFonts w:ascii="Courier New" w:hAnsi="Courier New"/>
                <w:sz w:val="18"/>
              </w:rPr>
              <w:t>administrativeState</w:t>
            </w:r>
            <w:r>
              <w:rPr>
                <w:rFonts w:ascii="Courier New" w:hAnsi="Courier New"/>
                <w:spacing w:val="-26"/>
                <w:sz w:val="18"/>
              </w:rPr>
              <w:t> </w:t>
            </w:r>
            <w:r>
              <w:rPr>
                <w:sz w:val="18"/>
              </w:rPr>
              <w:t>= </w:t>
            </w:r>
            <w:r>
              <w:rPr>
                <w:i/>
                <w:sz w:val="18"/>
              </w:rPr>
              <w:t>locked</w:t>
            </w:r>
            <w:r>
              <w:rPr>
                <w:sz w:val="18"/>
              </w:rPr>
              <w:t>).</w:t>
            </w:r>
          </w:p>
          <w:p>
            <w:pPr>
              <w:pStyle w:val="TableParagraph"/>
              <w:numPr>
                <w:ilvl w:val="0"/>
                <w:numId w:val="10"/>
              </w:numPr>
              <w:tabs>
                <w:tab w:pos="499" w:val="left" w:leader="none"/>
                <w:tab w:pos="539" w:val="left" w:leader="none"/>
              </w:tabs>
              <w:spacing w:line="276" w:lineRule="auto" w:before="165" w:after="0"/>
              <w:ind w:left="539" w:right="96" w:hanging="144"/>
              <w:jc w:val="both"/>
              <w:rPr>
                <w:sz w:val="18"/>
              </w:rPr>
            </w:pPr>
            <w:r>
              <w:rPr>
                <w:sz w:val="18"/>
              </w:rPr>
              <w:t>O-DU</w:t>
            </w:r>
            <w:r>
              <w:rPr>
                <w:spacing w:val="-13"/>
                <w:sz w:val="18"/>
              </w:rPr>
              <w:t> </w:t>
            </w:r>
            <w:r>
              <w:rPr>
                <w:sz w:val="18"/>
              </w:rPr>
              <w:t>installed</w:t>
            </w:r>
            <w:r>
              <w:rPr>
                <w:spacing w:val="-12"/>
                <w:sz w:val="18"/>
              </w:rPr>
              <w:t> </w:t>
            </w:r>
            <w:r>
              <w:rPr>
                <w:sz w:val="18"/>
              </w:rPr>
              <w:t>(i.e.</w:t>
            </w:r>
            <w:r>
              <w:rPr>
                <w:spacing w:val="-13"/>
                <w:sz w:val="18"/>
              </w:rPr>
              <w:t> </w:t>
            </w:r>
            <w:r>
              <w:rPr>
                <w:rFonts w:ascii="Courier New" w:hAnsi="Courier New"/>
                <w:color w:val="333333"/>
                <w:sz w:val="18"/>
              </w:rPr>
              <w:t>operationalState</w:t>
            </w:r>
            <w:r>
              <w:rPr>
                <w:rFonts w:ascii="Courier New" w:hAnsi="Courier New"/>
                <w:color w:val="333333"/>
                <w:spacing w:val="-27"/>
                <w:sz w:val="18"/>
              </w:rPr>
              <w:t> </w:t>
            </w:r>
            <w:r>
              <w:rPr>
                <w:sz w:val="18"/>
              </w:rPr>
              <w:t>=</w:t>
            </w:r>
            <w:r>
              <w:rPr>
                <w:spacing w:val="-13"/>
                <w:sz w:val="18"/>
              </w:rPr>
              <w:t> </w:t>
            </w:r>
            <w:r>
              <w:rPr>
                <w:i/>
                <w:sz w:val="18"/>
              </w:rPr>
              <w:t>enabled</w:t>
            </w:r>
            <w:r>
              <w:rPr>
                <w:sz w:val="18"/>
              </w:rPr>
              <w:t>),</w:t>
            </w:r>
            <w:r>
              <w:rPr>
                <w:spacing w:val="-12"/>
                <w:sz w:val="18"/>
              </w:rPr>
              <w:t> </w:t>
            </w:r>
            <w:r>
              <w:rPr>
                <w:sz w:val="18"/>
              </w:rPr>
              <w:t>but</w:t>
            </w:r>
            <w:r>
              <w:rPr>
                <w:spacing w:val="-13"/>
                <w:sz w:val="18"/>
              </w:rPr>
              <w:t> </w:t>
            </w:r>
            <w:r>
              <w:rPr>
                <w:sz w:val="18"/>
              </w:rPr>
              <w:t>not</w:t>
            </w:r>
            <w:r>
              <w:rPr>
                <w:spacing w:val="-12"/>
                <w:sz w:val="18"/>
              </w:rPr>
              <w:t> </w:t>
            </w:r>
            <w:r>
              <w:rPr>
                <w:sz w:val="18"/>
              </w:rPr>
              <w:t>yet</w:t>
            </w:r>
            <w:r>
              <w:rPr>
                <w:spacing w:val="-13"/>
                <w:sz w:val="18"/>
              </w:rPr>
              <w:t> </w:t>
            </w:r>
            <w:r>
              <w:rPr>
                <w:sz w:val="18"/>
              </w:rPr>
              <w:t>activated (i.e. </w:t>
            </w:r>
            <w:r>
              <w:rPr>
                <w:rFonts w:ascii="Courier New" w:hAnsi="Courier New"/>
                <w:sz w:val="18"/>
              </w:rPr>
              <w:t>administrativeState</w:t>
            </w:r>
            <w:r>
              <w:rPr>
                <w:rFonts w:ascii="Courier New" w:hAnsi="Courier New"/>
                <w:spacing w:val="-17"/>
                <w:sz w:val="18"/>
              </w:rPr>
              <w:t> </w:t>
            </w:r>
            <w:r>
              <w:rPr>
                <w:sz w:val="18"/>
              </w:rPr>
              <w:t>= </w:t>
            </w:r>
            <w:r>
              <w:rPr>
                <w:i/>
                <w:sz w:val="18"/>
              </w:rPr>
              <w:t>locked</w:t>
            </w:r>
            <w:r>
              <w:rPr>
                <w:sz w:val="18"/>
              </w:rPr>
              <w:t>) (3GPP TS 28.541 [7], figure </w:t>
            </w:r>
            <w:r>
              <w:rPr>
                <w:spacing w:val="-2"/>
                <w:sz w:val="18"/>
              </w:rPr>
              <w:t>B.2.1).</w:t>
            </w:r>
          </w:p>
          <w:p>
            <w:pPr>
              <w:pStyle w:val="TableParagraph"/>
              <w:numPr>
                <w:ilvl w:val="0"/>
                <w:numId w:val="10"/>
              </w:numPr>
              <w:tabs>
                <w:tab w:pos="523" w:val="left" w:leader="none"/>
                <w:tab w:pos="539" w:val="left" w:leader="none"/>
              </w:tabs>
              <w:spacing w:line="273" w:lineRule="auto" w:before="166" w:after="0"/>
              <w:ind w:left="539" w:right="96" w:hanging="144"/>
              <w:jc w:val="both"/>
              <w:rPr>
                <w:sz w:val="18"/>
              </w:rPr>
            </w:pPr>
            <w:r>
              <w:rPr>
                <w:sz w:val="18"/>
              </w:rPr>
              <w:t>O-RU</w:t>
            </w:r>
            <w:r>
              <w:rPr>
                <w:spacing w:val="-2"/>
                <w:sz w:val="18"/>
              </w:rPr>
              <w:t> </w:t>
            </w:r>
            <w:r>
              <w:rPr>
                <w:sz w:val="18"/>
              </w:rPr>
              <w:t>physically installed (i.e. </w:t>
            </w:r>
            <w:r>
              <w:rPr>
                <w:rFonts w:ascii="Courier New" w:hAnsi="Courier New"/>
                <w:color w:val="333333"/>
                <w:sz w:val="18"/>
              </w:rPr>
              <w:t>operationalState</w:t>
            </w:r>
            <w:r>
              <w:rPr>
                <w:rFonts w:ascii="Courier New" w:hAnsi="Courier New"/>
                <w:color w:val="333333"/>
                <w:spacing w:val="-27"/>
                <w:sz w:val="18"/>
              </w:rPr>
              <w:t> </w:t>
            </w:r>
            <w:r>
              <w:rPr>
                <w:sz w:val="18"/>
              </w:rPr>
              <w:t>= </w:t>
            </w:r>
            <w:r>
              <w:rPr>
                <w:i/>
                <w:sz w:val="18"/>
              </w:rPr>
              <w:t>enabled</w:t>
            </w:r>
            <w:r>
              <w:rPr>
                <w:sz w:val="18"/>
              </w:rPr>
              <w:t>), but not yet activated (i.e. </w:t>
            </w:r>
            <w:r>
              <w:rPr>
                <w:rFonts w:ascii="Courier New" w:hAnsi="Courier New"/>
                <w:sz w:val="18"/>
              </w:rPr>
              <w:t>administrativeState</w:t>
            </w:r>
            <w:r>
              <w:rPr>
                <w:rFonts w:ascii="Courier New" w:hAnsi="Courier New"/>
                <w:spacing w:val="-33"/>
                <w:sz w:val="18"/>
              </w:rPr>
              <w:t> </w:t>
            </w:r>
            <w:r>
              <w:rPr>
                <w:sz w:val="18"/>
              </w:rPr>
              <w:t>= </w:t>
            </w:r>
            <w:r>
              <w:rPr>
                <w:i/>
                <w:sz w:val="18"/>
              </w:rPr>
              <w:t>locked</w:t>
            </w:r>
            <w:r>
              <w:rPr>
                <w:sz w:val="18"/>
              </w:rPr>
              <w:t>).</w:t>
            </w:r>
          </w:p>
          <w:p>
            <w:pPr>
              <w:pStyle w:val="TableParagraph"/>
              <w:spacing w:before="168"/>
              <w:ind w:left="359"/>
              <w:rPr>
                <w:sz w:val="18"/>
              </w:rPr>
            </w:pPr>
            <w:r>
              <w:rPr>
                <w:sz w:val="18"/>
              </w:rPr>
              <w:t>See</w:t>
            </w:r>
            <w:r>
              <w:rPr>
                <w:spacing w:val="-4"/>
                <w:sz w:val="18"/>
              </w:rPr>
              <w:t> </w:t>
            </w:r>
            <w:r>
              <w:rPr>
                <w:sz w:val="18"/>
              </w:rPr>
              <w:t>NOTE</w:t>
            </w:r>
            <w:r>
              <w:rPr>
                <w:spacing w:val="-1"/>
                <w:sz w:val="18"/>
              </w:rPr>
              <w:t> </w:t>
            </w:r>
            <w:r>
              <w:rPr>
                <w:spacing w:val="-5"/>
                <w:sz w:val="18"/>
              </w:rPr>
              <w:t>1.</w:t>
            </w:r>
          </w:p>
        </w:tc>
        <w:tc>
          <w:tcPr>
            <w:tcW w:w="1536" w:type="dxa"/>
          </w:tcPr>
          <w:p>
            <w:pPr>
              <w:pStyle w:val="TableParagraph"/>
              <w:rPr>
                <w:rFonts w:ascii="Times New Roman"/>
                <w:sz w:val="16"/>
              </w:rPr>
            </w:pPr>
          </w:p>
        </w:tc>
      </w:tr>
      <w:tr>
        <w:trPr>
          <w:trHeight w:val="638" w:hRule="atLeast"/>
        </w:trPr>
        <w:tc>
          <w:tcPr>
            <w:tcW w:w="1616" w:type="dxa"/>
          </w:tcPr>
          <w:p>
            <w:pPr>
              <w:pStyle w:val="TableParagraph"/>
              <w:spacing w:before="111"/>
              <w:ind w:left="108"/>
              <w:rPr>
                <w:sz w:val="18"/>
              </w:rPr>
            </w:pPr>
            <w:r>
              <w:rPr>
                <w:sz w:val="18"/>
              </w:rPr>
              <w:t>Begins</w:t>
            </w:r>
            <w:r>
              <w:rPr>
                <w:spacing w:val="-2"/>
                <w:sz w:val="18"/>
              </w:rPr>
              <w:t> </w:t>
            </w:r>
            <w:r>
              <w:rPr>
                <w:spacing w:val="-4"/>
                <w:sz w:val="18"/>
              </w:rPr>
              <w:t>when</w:t>
            </w:r>
          </w:p>
        </w:tc>
        <w:tc>
          <w:tcPr>
            <w:tcW w:w="6482" w:type="dxa"/>
          </w:tcPr>
          <w:p>
            <w:pPr>
              <w:pStyle w:val="TableParagraph"/>
              <w:spacing w:line="280" w:lineRule="auto"/>
              <w:ind w:left="107" w:right="90"/>
              <w:rPr>
                <w:sz w:val="18"/>
              </w:rPr>
            </w:pPr>
            <w:r>
              <w:rPr>
                <w:sz w:val="18"/>
              </w:rPr>
              <w:t>NSSMS_P</w:t>
            </w:r>
            <w:r>
              <w:rPr>
                <w:spacing w:val="-11"/>
                <w:sz w:val="18"/>
              </w:rPr>
              <w:t> </w:t>
            </w:r>
            <w:r>
              <w:rPr>
                <w:sz w:val="18"/>
              </w:rPr>
              <w:t>decides</w:t>
            </w:r>
            <w:r>
              <w:rPr>
                <w:spacing w:val="-8"/>
                <w:sz w:val="18"/>
              </w:rPr>
              <w:t> </w:t>
            </w:r>
            <w:r>
              <w:rPr>
                <w:sz w:val="18"/>
              </w:rPr>
              <w:t>to</w:t>
            </w:r>
            <w:r>
              <w:rPr>
                <w:spacing w:val="-8"/>
                <w:sz w:val="18"/>
              </w:rPr>
              <w:t> </w:t>
            </w:r>
            <w:r>
              <w:rPr>
                <w:sz w:val="18"/>
              </w:rPr>
              <w:t>activate</w:t>
            </w:r>
            <w:r>
              <w:rPr>
                <w:spacing w:val="-8"/>
                <w:sz w:val="18"/>
              </w:rPr>
              <w:t> </w:t>
            </w:r>
            <w:r>
              <w:rPr>
                <w:sz w:val="18"/>
              </w:rPr>
              <w:t>the</w:t>
            </w:r>
            <w:r>
              <w:rPr>
                <w:spacing w:val="32"/>
                <w:sz w:val="18"/>
              </w:rPr>
              <w:t> </w:t>
            </w:r>
            <w:r>
              <w:rPr>
                <w:sz w:val="18"/>
              </w:rPr>
              <w:t>O-NSSI</w:t>
            </w:r>
            <w:r>
              <w:rPr>
                <w:spacing w:val="-9"/>
                <w:sz w:val="18"/>
              </w:rPr>
              <w:t> </w:t>
            </w:r>
            <w:r>
              <w:rPr>
                <w:sz w:val="18"/>
              </w:rPr>
              <w:t>based</w:t>
            </w:r>
            <w:r>
              <w:rPr>
                <w:spacing w:val="-11"/>
                <w:sz w:val="18"/>
              </w:rPr>
              <w:t> </w:t>
            </w:r>
            <w:r>
              <w:rPr>
                <w:sz w:val="18"/>
              </w:rPr>
              <w:t>on</w:t>
            </w:r>
            <w:r>
              <w:rPr>
                <w:spacing w:val="-11"/>
                <w:sz w:val="18"/>
              </w:rPr>
              <w:t> </w:t>
            </w:r>
            <w:r>
              <w:rPr>
                <w:sz w:val="18"/>
              </w:rPr>
              <w:t>the</w:t>
            </w:r>
            <w:r>
              <w:rPr>
                <w:spacing w:val="-8"/>
                <w:sz w:val="18"/>
              </w:rPr>
              <w:t> </w:t>
            </w:r>
            <w:r>
              <w:rPr>
                <w:sz w:val="18"/>
              </w:rPr>
              <w:t>received</w:t>
            </w:r>
            <w:r>
              <w:rPr>
                <w:spacing w:val="-11"/>
                <w:sz w:val="18"/>
              </w:rPr>
              <w:t> </w:t>
            </w:r>
            <w:r>
              <w:rPr>
                <w:sz w:val="18"/>
              </w:rPr>
              <w:t>network</w:t>
            </w:r>
            <w:r>
              <w:rPr>
                <w:spacing w:val="-10"/>
                <w:sz w:val="18"/>
              </w:rPr>
              <w:t> </w:t>
            </w:r>
            <w:r>
              <w:rPr>
                <w:sz w:val="18"/>
              </w:rPr>
              <w:t>slice subnet related request from its authorized consumer NSSMS_C.</w:t>
            </w:r>
          </w:p>
        </w:tc>
        <w:tc>
          <w:tcPr>
            <w:tcW w:w="1536" w:type="dxa"/>
          </w:tcPr>
          <w:p>
            <w:pPr>
              <w:pStyle w:val="TableParagraph"/>
              <w:rPr>
                <w:rFonts w:ascii="Times New Roman"/>
                <w:sz w:val="16"/>
              </w:rPr>
            </w:pPr>
          </w:p>
        </w:tc>
      </w:tr>
      <w:tr>
        <w:trPr>
          <w:trHeight w:val="1137" w:hRule="atLeast"/>
        </w:trPr>
        <w:tc>
          <w:tcPr>
            <w:tcW w:w="1616" w:type="dxa"/>
          </w:tcPr>
          <w:p>
            <w:pPr>
              <w:pStyle w:val="TableParagraph"/>
              <w:spacing w:before="154"/>
              <w:rPr>
                <w:b/>
                <w:sz w:val="18"/>
              </w:rPr>
            </w:pPr>
          </w:p>
          <w:p>
            <w:pPr>
              <w:pStyle w:val="TableParagraph"/>
              <w:ind w:left="108"/>
              <w:rPr>
                <w:sz w:val="18"/>
              </w:rPr>
            </w:pPr>
            <w:r>
              <w:rPr>
                <w:sz w:val="18"/>
              </w:rPr>
              <w:t>Step 1 </w:t>
            </w:r>
            <w:r>
              <w:rPr>
                <w:spacing w:val="-5"/>
                <w:sz w:val="18"/>
              </w:rPr>
              <w:t>(M)</w:t>
            </w:r>
          </w:p>
        </w:tc>
        <w:tc>
          <w:tcPr>
            <w:tcW w:w="6482" w:type="dxa"/>
          </w:tcPr>
          <w:p>
            <w:pPr>
              <w:pStyle w:val="TableParagraph"/>
              <w:spacing w:line="278" w:lineRule="auto"/>
              <w:ind w:left="107" w:right="95"/>
              <w:jc w:val="both"/>
              <w:rPr>
                <w:sz w:val="18"/>
              </w:rPr>
            </w:pPr>
            <w:r>
              <w:rPr>
                <w:sz w:val="18"/>
              </w:rPr>
              <w:t>NSSMS_P receives a request from NSSMS_C to activate the O-NSSI (via O- NSSI provisioning service with operation </w:t>
            </w:r>
            <w:r>
              <w:rPr>
                <w:i/>
                <w:sz w:val="18"/>
              </w:rPr>
              <w:t>modifyMOIAttributes </w:t>
            </w:r>
            <w:r>
              <w:rPr>
                <w:sz w:val="18"/>
              </w:rPr>
              <w:t>(3GPP TS 28.531</w:t>
            </w:r>
            <w:r>
              <w:rPr>
                <w:spacing w:val="-11"/>
                <w:sz w:val="18"/>
              </w:rPr>
              <w:t> </w:t>
            </w:r>
            <w:r>
              <w:rPr>
                <w:sz w:val="18"/>
              </w:rPr>
              <w:t>[4], table 6.2-1) to change </w:t>
            </w:r>
            <w:r>
              <w:rPr>
                <w:rFonts w:ascii="Courier New"/>
                <w:sz w:val="18"/>
              </w:rPr>
              <w:t>administrativeState</w:t>
            </w:r>
            <w:r>
              <w:rPr>
                <w:rFonts w:ascii="Courier New"/>
                <w:spacing w:val="-27"/>
                <w:sz w:val="18"/>
              </w:rPr>
              <w:t> </w:t>
            </w:r>
            <w:r>
              <w:rPr>
                <w:sz w:val="18"/>
              </w:rPr>
              <w:t>of the O-NSSI to </w:t>
            </w:r>
            <w:r>
              <w:rPr>
                <w:i/>
                <w:spacing w:val="-2"/>
                <w:sz w:val="18"/>
              </w:rPr>
              <w:t>unlocked</w:t>
            </w:r>
            <w:r>
              <w:rPr>
                <w:spacing w:val="-2"/>
                <w:sz w:val="18"/>
              </w:rPr>
              <w:t>.)</w:t>
            </w:r>
          </w:p>
        </w:tc>
        <w:tc>
          <w:tcPr>
            <w:tcW w:w="1536" w:type="dxa"/>
          </w:tcPr>
          <w:p>
            <w:pPr>
              <w:pStyle w:val="TableParagraph"/>
              <w:rPr>
                <w:rFonts w:ascii="Times New Roman"/>
                <w:sz w:val="16"/>
              </w:rPr>
            </w:pPr>
          </w:p>
        </w:tc>
      </w:tr>
      <w:tr>
        <w:trPr>
          <w:trHeight w:val="7083"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21"/>
              <w:rPr>
                <w:b/>
                <w:sz w:val="18"/>
              </w:rPr>
            </w:pPr>
          </w:p>
          <w:p>
            <w:pPr>
              <w:pStyle w:val="TableParagraph"/>
              <w:ind w:left="108"/>
              <w:rPr>
                <w:sz w:val="18"/>
              </w:rPr>
            </w:pPr>
            <w:r>
              <w:rPr>
                <w:sz w:val="18"/>
              </w:rPr>
              <w:t>Step 2 </w:t>
            </w:r>
            <w:r>
              <w:rPr>
                <w:spacing w:val="-5"/>
                <w:sz w:val="18"/>
              </w:rPr>
              <w:t>(M)</w:t>
            </w:r>
          </w:p>
        </w:tc>
        <w:tc>
          <w:tcPr>
            <w:tcW w:w="6482" w:type="dxa"/>
          </w:tcPr>
          <w:p>
            <w:pPr>
              <w:pStyle w:val="TableParagraph"/>
              <w:spacing w:line="280" w:lineRule="auto"/>
              <w:ind w:left="107" w:right="90"/>
              <w:rPr>
                <w:sz w:val="18"/>
              </w:rPr>
            </w:pPr>
            <w:r>
              <w:rPr>
                <w:sz w:val="18"/>
              </w:rPr>
              <w:t>NSSMS_P</w:t>
            </w:r>
            <w:r>
              <w:rPr>
                <w:spacing w:val="-9"/>
                <w:sz w:val="18"/>
              </w:rPr>
              <w:t> </w:t>
            </w:r>
            <w:r>
              <w:rPr>
                <w:sz w:val="18"/>
              </w:rPr>
              <w:t>identifies</w:t>
            </w:r>
            <w:r>
              <w:rPr>
                <w:spacing w:val="-5"/>
                <w:sz w:val="18"/>
              </w:rPr>
              <w:t> </w:t>
            </w:r>
            <w:r>
              <w:rPr>
                <w:sz w:val="18"/>
              </w:rPr>
              <w:t>the</w:t>
            </w:r>
            <w:r>
              <w:rPr>
                <w:spacing w:val="-8"/>
                <w:sz w:val="18"/>
              </w:rPr>
              <w:t> </w:t>
            </w:r>
            <w:r>
              <w:rPr>
                <w:sz w:val="18"/>
              </w:rPr>
              <w:t>inactive</w:t>
            </w:r>
            <w:r>
              <w:rPr>
                <w:spacing w:val="-8"/>
                <w:sz w:val="18"/>
              </w:rPr>
              <w:t> </w:t>
            </w:r>
            <w:r>
              <w:rPr>
                <w:sz w:val="18"/>
              </w:rPr>
              <w:t>constituents</w:t>
            </w:r>
            <w:r>
              <w:rPr>
                <w:spacing w:val="-5"/>
                <w:sz w:val="18"/>
              </w:rPr>
              <w:t> </w:t>
            </w:r>
            <w:r>
              <w:rPr>
                <w:sz w:val="18"/>
              </w:rPr>
              <w:t>within</w:t>
            </w:r>
            <w:r>
              <w:rPr>
                <w:spacing w:val="-8"/>
                <w:sz w:val="18"/>
              </w:rPr>
              <w:t> </w:t>
            </w:r>
            <w:r>
              <w:rPr>
                <w:sz w:val="18"/>
              </w:rPr>
              <w:t>the</w:t>
            </w:r>
            <w:r>
              <w:rPr>
                <w:spacing w:val="-6"/>
                <w:sz w:val="18"/>
              </w:rPr>
              <w:t> </w:t>
            </w:r>
            <w:r>
              <w:rPr>
                <w:sz w:val="18"/>
              </w:rPr>
              <w:t>O-NSSI</w:t>
            </w:r>
            <w:r>
              <w:rPr>
                <w:spacing w:val="-6"/>
                <w:sz w:val="18"/>
              </w:rPr>
              <w:t> </w:t>
            </w:r>
            <w:r>
              <w:rPr>
                <w:sz w:val="18"/>
              </w:rPr>
              <w:t>and</w:t>
            </w:r>
            <w:r>
              <w:rPr>
                <w:spacing w:val="-8"/>
                <w:sz w:val="18"/>
              </w:rPr>
              <w:t> </w:t>
            </w:r>
            <w:r>
              <w:rPr>
                <w:sz w:val="18"/>
              </w:rPr>
              <w:t>decides</w:t>
            </w:r>
            <w:r>
              <w:rPr>
                <w:spacing w:val="-5"/>
                <w:sz w:val="18"/>
              </w:rPr>
              <w:t> </w:t>
            </w:r>
            <w:r>
              <w:rPr>
                <w:sz w:val="18"/>
              </w:rPr>
              <w:t>to activate those constituents which can be NFs or O-NSSI.</w:t>
            </w:r>
          </w:p>
          <w:p>
            <w:pPr>
              <w:pStyle w:val="TableParagraph"/>
              <w:spacing w:line="280" w:lineRule="auto" w:before="143"/>
              <w:ind w:left="107" w:right="90"/>
              <w:rPr>
                <w:sz w:val="18"/>
              </w:rPr>
            </w:pPr>
            <w:r>
              <w:rPr>
                <w:sz w:val="18"/>
              </w:rPr>
              <w:t>As</w:t>
            </w:r>
            <w:r>
              <w:rPr>
                <w:spacing w:val="77"/>
                <w:sz w:val="18"/>
              </w:rPr>
              <w:t> </w:t>
            </w:r>
            <w:r>
              <w:rPr>
                <w:sz w:val="18"/>
              </w:rPr>
              <w:t>an</w:t>
            </w:r>
            <w:r>
              <w:rPr>
                <w:spacing w:val="74"/>
                <w:sz w:val="18"/>
              </w:rPr>
              <w:t> </w:t>
            </w:r>
            <w:r>
              <w:rPr>
                <w:sz w:val="18"/>
              </w:rPr>
              <w:t>example,</w:t>
            </w:r>
            <w:r>
              <w:rPr>
                <w:spacing w:val="77"/>
                <w:sz w:val="18"/>
              </w:rPr>
              <w:t> </w:t>
            </w:r>
            <w:r>
              <w:rPr>
                <w:sz w:val="18"/>
              </w:rPr>
              <w:t>NSSMS_P</w:t>
            </w:r>
            <w:r>
              <w:rPr>
                <w:spacing w:val="71"/>
                <w:sz w:val="18"/>
              </w:rPr>
              <w:t> </w:t>
            </w:r>
            <w:r>
              <w:rPr>
                <w:sz w:val="18"/>
              </w:rPr>
              <w:t>activates</w:t>
            </w:r>
            <w:r>
              <w:rPr>
                <w:spacing w:val="77"/>
                <w:sz w:val="18"/>
              </w:rPr>
              <w:t> </w:t>
            </w:r>
            <w:r>
              <w:rPr>
                <w:sz w:val="18"/>
              </w:rPr>
              <w:t>the</w:t>
            </w:r>
            <w:r>
              <w:rPr>
                <w:spacing w:val="75"/>
                <w:sz w:val="18"/>
              </w:rPr>
              <w:t> </w:t>
            </w:r>
            <w:r>
              <w:rPr>
                <w:sz w:val="18"/>
              </w:rPr>
              <w:t>following</w:t>
            </w:r>
            <w:r>
              <w:rPr>
                <w:spacing w:val="80"/>
                <w:sz w:val="18"/>
              </w:rPr>
              <w:t> </w:t>
            </w:r>
            <w:r>
              <w:rPr>
                <w:sz w:val="18"/>
              </w:rPr>
              <w:t>inactive</w:t>
            </w:r>
            <w:r>
              <w:rPr>
                <w:spacing w:val="77"/>
                <w:sz w:val="18"/>
              </w:rPr>
              <w:t> </w:t>
            </w:r>
            <w:r>
              <w:rPr>
                <w:sz w:val="18"/>
              </w:rPr>
              <w:t>O-RAN</w:t>
            </w:r>
            <w:r>
              <w:rPr>
                <w:spacing w:val="75"/>
                <w:sz w:val="18"/>
              </w:rPr>
              <w:t> </w:t>
            </w:r>
            <w:r>
              <w:rPr>
                <w:sz w:val="18"/>
              </w:rPr>
              <w:t>NF </w:t>
            </w:r>
            <w:r>
              <w:rPr>
                <w:spacing w:val="-2"/>
                <w:sz w:val="18"/>
              </w:rPr>
              <w:t>constituents:</w:t>
            </w:r>
          </w:p>
          <w:p>
            <w:pPr>
              <w:pStyle w:val="TableParagraph"/>
              <w:rPr>
                <w:b/>
                <w:sz w:val="18"/>
              </w:rPr>
            </w:pPr>
          </w:p>
          <w:p>
            <w:pPr>
              <w:pStyle w:val="TableParagraph"/>
              <w:spacing w:before="141"/>
              <w:rPr>
                <w:b/>
                <w:sz w:val="18"/>
              </w:rPr>
            </w:pPr>
          </w:p>
          <w:p>
            <w:pPr>
              <w:pStyle w:val="TableParagraph"/>
              <w:numPr>
                <w:ilvl w:val="0"/>
                <w:numId w:val="11"/>
              </w:numPr>
              <w:tabs>
                <w:tab w:pos="528" w:val="left" w:leader="none"/>
                <w:tab w:pos="539" w:val="left" w:leader="none"/>
              </w:tabs>
              <w:spacing w:line="278" w:lineRule="auto" w:before="0" w:after="0"/>
              <w:ind w:left="539" w:right="95" w:hanging="144"/>
              <w:jc w:val="both"/>
              <w:rPr>
                <w:sz w:val="18"/>
              </w:rPr>
            </w:pPr>
            <w:r>
              <w:rPr>
                <w:sz w:val="18"/>
              </w:rPr>
              <w:t>the O-CU-CP NF constituent, and invokes NF provisioning service with operation </w:t>
            </w:r>
            <w:r>
              <w:rPr>
                <w:i/>
                <w:sz w:val="18"/>
              </w:rPr>
              <w:t>modifyMOIAttributes </w:t>
            </w:r>
            <w:r>
              <w:rPr>
                <w:sz w:val="18"/>
              </w:rPr>
              <w:t>(3GPP TS 28.531 [4], table 6.3-1) to request NFMS_P to activate the O-CU-CP by changing the </w:t>
            </w:r>
            <w:r>
              <w:rPr>
                <w:rFonts w:ascii="Courier New" w:hAnsi="Courier New"/>
                <w:sz w:val="18"/>
              </w:rPr>
              <w:t>administrativeState</w:t>
            </w:r>
            <w:r>
              <w:rPr>
                <w:rFonts w:ascii="Courier New" w:hAnsi="Courier New"/>
                <w:spacing w:val="-32"/>
                <w:sz w:val="18"/>
              </w:rPr>
              <w:t> </w:t>
            </w:r>
            <w:r>
              <w:rPr>
                <w:sz w:val="18"/>
              </w:rPr>
              <w:t>of the O-CU-CP to </w:t>
            </w:r>
            <w:r>
              <w:rPr>
                <w:i/>
                <w:sz w:val="18"/>
              </w:rPr>
              <w:t>unlocked</w:t>
            </w:r>
            <w:r>
              <w:rPr>
                <w:sz w:val="18"/>
              </w:rPr>
              <w:t>.</w:t>
            </w:r>
          </w:p>
          <w:p>
            <w:pPr>
              <w:pStyle w:val="TableParagraph"/>
              <w:spacing w:before="161"/>
              <w:ind w:left="395"/>
              <w:rPr>
                <w:sz w:val="18"/>
              </w:rPr>
            </w:pPr>
            <w:r>
              <w:rPr>
                <w:sz w:val="18"/>
              </w:rPr>
              <w:t>See</w:t>
            </w:r>
            <w:r>
              <w:rPr>
                <w:spacing w:val="-3"/>
                <w:sz w:val="18"/>
              </w:rPr>
              <w:t> </w:t>
            </w:r>
            <w:r>
              <w:rPr>
                <w:sz w:val="18"/>
              </w:rPr>
              <w:t>NOTE</w:t>
            </w:r>
            <w:r>
              <w:rPr>
                <w:spacing w:val="-1"/>
                <w:sz w:val="18"/>
              </w:rPr>
              <w:t> </w:t>
            </w:r>
            <w:r>
              <w:rPr>
                <w:spacing w:val="-5"/>
                <w:sz w:val="18"/>
              </w:rPr>
              <w:t>2.</w:t>
            </w:r>
          </w:p>
          <w:p>
            <w:pPr>
              <w:pStyle w:val="TableParagraph"/>
              <w:rPr>
                <w:b/>
                <w:sz w:val="18"/>
              </w:rPr>
            </w:pPr>
          </w:p>
          <w:p>
            <w:pPr>
              <w:pStyle w:val="TableParagraph"/>
              <w:spacing w:before="177"/>
              <w:rPr>
                <w:b/>
                <w:sz w:val="18"/>
              </w:rPr>
            </w:pPr>
          </w:p>
          <w:p>
            <w:pPr>
              <w:pStyle w:val="TableParagraph"/>
              <w:numPr>
                <w:ilvl w:val="0"/>
                <w:numId w:val="11"/>
              </w:numPr>
              <w:tabs>
                <w:tab w:pos="528" w:val="left" w:leader="none"/>
                <w:tab w:pos="539" w:val="left" w:leader="none"/>
              </w:tabs>
              <w:spacing w:line="278" w:lineRule="auto" w:before="0" w:after="0"/>
              <w:ind w:left="539" w:right="95" w:hanging="144"/>
              <w:jc w:val="both"/>
              <w:rPr>
                <w:sz w:val="18"/>
              </w:rPr>
            </w:pPr>
            <w:r>
              <w:rPr>
                <w:sz w:val="18"/>
              </w:rPr>
              <w:t>the O-CU-UP NF constituent, and invokes NF provisioning service with operation </w:t>
            </w:r>
            <w:r>
              <w:rPr>
                <w:i/>
                <w:sz w:val="18"/>
              </w:rPr>
              <w:t>modifyMOIAttributes </w:t>
            </w:r>
            <w:r>
              <w:rPr>
                <w:sz w:val="18"/>
              </w:rPr>
              <w:t>(3GPP TS 28.531 [4], table 6.3-1) to request NFMS_P to activate the O-CU-UP by changing the </w:t>
            </w:r>
            <w:r>
              <w:rPr>
                <w:rFonts w:ascii="Courier New" w:hAnsi="Courier New"/>
                <w:sz w:val="18"/>
              </w:rPr>
              <w:t>administrativeState</w:t>
            </w:r>
            <w:r>
              <w:rPr>
                <w:rFonts w:ascii="Courier New" w:hAnsi="Courier New"/>
                <w:spacing w:val="-32"/>
                <w:sz w:val="18"/>
              </w:rPr>
              <w:t> </w:t>
            </w:r>
            <w:r>
              <w:rPr>
                <w:sz w:val="18"/>
              </w:rPr>
              <w:t>of the O-CU-UP to </w:t>
            </w:r>
            <w:r>
              <w:rPr>
                <w:i/>
                <w:sz w:val="18"/>
              </w:rPr>
              <w:t>unlocked</w:t>
            </w:r>
            <w:r>
              <w:rPr>
                <w:sz w:val="18"/>
              </w:rPr>
              <w:t>.</w:t>
            </w:r>
          </w:p>
          <w:p>
            <w:pPr>
              <w:pStyle w:val="TableParagraph"/>
              <w:spacing w:before="161"/>
              <w:ind w:left="395"/>
              <w:rPr>
                <w:sz w:val="18"/>
              </w:rPr>
            </w:pPr>
            <w:r>
              <w:rPr>
                <w:sz w:val="18"/>
              </w:rPr>
              <w:t>See</w:t>
            </w:r>
            <w:r>
              <w:rPr>
                <w:spacing w:val="-3"/>
                <w:sz w:val="18"/>
              </w:rPr>
              <w:t> </w:t>
            </w:r>
            <w:r>
              <w:rPr>
                <w:sz w:val="18"/>
              </w:rPr>
              <w:t>NOTE</w:t>
            </w:r>
            <w:r>
              <w:rPr>
                <w:spacing w:val="-1"/>
                <w:sz w:val="18"/>
              </w:rPr>
              <w:t> </w:t>
            </w:r>
            <w:r>
              <w:rPr>
                <w:sz w:val="18"/>
              </w:rPr>
              <w:t>3,</w:t>
            </w:r>
            <w:r>
              <w:rPr>
                <w:spacing w:val="-1"/>
                <w:sz w:val="18"/>
              </w:rPr>
              <w:t> </w:t>
            </w:r>
            <w:r>
              <w:rPr>
                <w:sz w:val="18"/>
              </w:rPr>
              <w:t>NOTE</w:t>
            </w:r>
            <w:r>
              <w:rPr>
                <w:spacing w:val="-1"/>
                <w:sz w:val="18"/>
              </w:rPr>
              <w:t> </w:t>
            </w:r>
            <w:r>
              <w:rPr>
                <w:spacing w:val="-5"/>
                <w:sz w:val="18"/>
              </w:rPr>
              <w:t>4.</w:t>
            </w:r>
          </w:p>
          <w:p>
            <w:pPr>
              <w:pStyle w:val="TableParagraph"/>
              <w:rPr>
                <w:b/>
                <w:sz w:val="18"/>
              </w:rPr>
            </w:pPr>
          </w:p>
          <w:p>
            <w:pPr>
              <w:pStyle w:val="TableParagraph"/>
              <w:spacing w:before="176"/>
              <w:rPr>
                <w:b/>
                <w:sz w:val="18"/>
              </w:rPr>
            </w:pPr>
          </w:p>
          <w:p>
            <w:pPr>
              <w:pStyle w:val="TableParagraph"/>
              <w:numPr>
                <w:ilvl w:val="0"/>
                <w:numId w:val="11"/>
              </w:numPr>
              <w:tabs>
                <w:tab w:pos="539" w:val="left" w:leader="none"/>
                <w:tab w:pos="559" w:val="left" w:leader="none"/>
              </w:tabs>
              <w:spacing w:line="278" w:lineRule="auto" w:before="0" w:after="0"/>
              <w:ind w:left="539" w:right="95" w:hanging="144"/>
              <w:jc w:val="both"/>
              <w:rPr>
                <w:sz w:val="18"/>
              </w:rPr>
            </w:pPr>
            <w:r>
              <w:rPr>
                <w:sz w:val="18"/>
              </w:rPr>
              <w:tab/>
              <w:t>the O-DU NF constituent, and invokes NF provisioning service with operation </w:t>
            </w:r>
            <w:r>
              <w:rPr>
                <w:i/>
                <w:sz w:val="18"/>
              </w:rPr>
              <w:t>modifyMOIAttributes </w:t>
            </w:r>
            <w:r>
              <w:rPr>
                <w:sz w:val="18"/>
              </w:rPr>
              <w:t>(3GPP TS 28.531 [4], table 6.3-1) to request NFMS_P to activate the O-DU by changing the </w:t>
            </w:r>
            <w:r>
              <w:rPr>
                <w:rFonts w:ascii="Courier New" w:hAnsi="Courier New"/>
                <w:sz w:val="18"/>
              </w:rPr>
              <w:t>administrativeState</w:t>
            </w:r>
            <w:r>
              <w:rPr>
                <w:rFonts w:ascii="Courier New" w:hAnsi="Courier New"/>
                <w:spacing w:val="-31"/>
                <w:sz w:val="18"/>
              </w:rPr>
              <w:t> </w:t>
            </w:r>
            <w:r>
              <w:rPr>
                <w:sz w:val="18"/>
              </w:rPr>
              <w:t>of the O-DU to </w:t>
            </w:r>
            <w:r>
              <w:rPr>
                <w:i/>
                <w:sz w:val="18"/>
              </w:rPr>
              <w:t>unlocked</w:t>
            </w:r>
            <w:r>
              <w:rPr>
                <w:sz w:val="18"/>
              </w:rPr>
              <w:t>.</w:t>
            </w:r>
          </w:p>
          <w:p>
            <w:pPr>
              <w:pStyle w:val="TableParagraph"/>
              <w:spacing w:before="162"/>
              <w:ind w:left="390"/>
              <w:rPr>
                <w:sz w:val="18"/>
              </w:rPr>
            </w:pPr>
            <w:r>
              <w:rPr>
                <w:sz w:val="18"/>
              </w:rPr>
              <w:t>See</w:t>
            </w:r>
            <w:r>
              <w:rPr>
                <w:spacing w:val="-3"/>
                <w:sz w:val="18"/>
              </w:rPr>
              <w:t> </w:t>
            </w:r>
            <w:r>
              <w:rPr>
                <w:sz w:val="18"/>
              </w:rPr>
              <w:t>NOTE</w:t>
            </w:r>
            <w:r>
              <w:rPr>
                <w:spacing w:val="-1"/>
                <w:sz w:val="18"/>
              </w:rPr>
              <w:t> </w:t>
            </w:r>
            <w:r>
              <w:rPr>
                <w:sz w:val="18"/>
              </w:rPr>
              <w:t>5,</w:t>
            </w:r>
            <w:r>
              <w:rPr>
                <w:spacing w:val="-1"/>
                <w:sz w:val="18"/>
              </w:rPr>
              <w:t> </w:t>
            </w:r>
            <w:r>
              <w:rPr>
                <w:sz w:val="18"/>
              </w:rPr>
              <w:t>NOTE</w:t>
            </w:r>
            <w:r>
              <w:rPr>
                <w:spacing w:val="-1"/>
                <w:sz w:val="18"/>
              </w:rPr>
              <w:t> </w:t>
            </w:r>
            <w:r>
              <w:rPr>
                <w:spacing w:val="-5"/>
                <w:sz w:val="18"/>
              </w:rPr>
              <w:t>6.</w:t>
            </w:r>
          </w:p>
        </w:tc>
        <w:tc>
          <w:tcPr>
            <w:tcW w:w="1536" w:type="dxa"/>
          </w:tcPr>
          <w:p>
            <w:pPr>
              <w:pStyle w:val="TableParagraph"/>
              <w:rPr>
                <w:rFonts w:ascii="Times New Roman"/>
                <w:sz w:val="16"/>
              </w:rPr>
            </w:pPr>
          </w:p>
        </w:tc>
      </w:tr>
    </w:tbl>
    <w:p>
      <w:pPr>
        <w:spacing w:after="0"/>
        <w:rPr>
          <w:rFonts w:ascii="Times New Roman"/>
          <w:sz w:val="16"/>
        </w:rPr>
        <w:sectPr>
          <w:type w:val="continuous"/>
          <w:pgSz w:w="11910" w:h="16850"/>
          <w:pgMar w:header="864" w:footer="279" w:top="1580" w:bottom="789"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191"/>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191"/>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line="199" w:lineRule="exact"/>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1933" w:hRule="atLeast"/>
        </w:trPr>
        <w:tc>
          <w:tcPr>
            <w:tcW w:w="1616" w:type="dxa"/>
          </w:tcPr>
          <w:p>
            <w:pPr>
              <w:pStyle w:val="TableParagraph"/>
              <w:rPr>
                <w:rFonts w:ascii="Times New Roman"/>
                <w:sz w:val="18"/>
              </w:rPr>
            </w:pPr>
          </w:p>
        </w:tc>
        <w:tc>
          <w:tcPr>
            <w:tcW w:w="6482" w:type="dxa"/>
          </w:tcPr>
          <w:p>
            <w:pPr>
              <w:pStyle w:val="TableParagraph"/>
              <w:spacing w:before="183"/>
              <w:rPr>
                <w:b/>
                <w:sz w:val="18"/>
              </w:rPr>
            </w:pPr>
          </w:p>
          <w:p>
            <w:pPr>
              <w:pStyle w:val="TableParagraph"/>
              <w:spacing w:line="278" w:lineRule="auto"/>
              <w:ind w:left="539" w:right="95" w:hanging="144"/>
              <w:jc w:val="both"/>
              <w:rPr>
                <w:sz w:val="18"/>
              </w:rPr>
            </w:pPr>
            <w:r>
              <w:rPr>
                <w:sz w:val="18"/>
              </w:rPr>
              <w:t>- the O-RU NF constituent, and invokes NF provisioning service with operation </w:t>
            </w:r>
            <w:r>
              <w:rPr>
                <w:i/>
                <w:sz w:val="18"/>
              </w:rPr>
              <w:t>modifyMOIAttributes </w:t>
            </w:r>
            <w:r>
              <w:rPr>
                <w:sz w:val="18"/>
              </w:rPr>
              <w:t>(3GPP TS 28.531 [4], table 6.3-1) to request NFMS_P to activate the O-RU by changing the </w:t>
            </w:r>
            <w:r>
              <w:rPr>
                <w:rFonts w:ascii="Courier New"/>
                <w:sz w:val="18"/>
              </w:rPr>
              <w:t>administrativeState</w:t>
            </w:r>
            <w:r>
              <w:rPr>
                <w:rFonts w:ascii="Courier New"/>
                <w:spacing w:val="-31"/>
                <w:sz w:val="18"/>
              </w:rPr>
              <w:t> </w:t>
            </w:r>
            <w:r>
              <w:rPr>
                <w:sz w:val="18"/>
              </w:rPr>
              <w:t>of the O-RU to </w:t>
            </w:r>
            <w:r>
              <w:rPr>
                <w:i/>
                <w:sz w:val="18"/>
              </w:rPr>
              <w:t>unlocked</w:t>
            </w:r>
            <w:r>
              <w:rPr>
                <w:sz w:val="18"/>
              </w:rPr>
              <w:t>.</w:t>
            </w:r>
          </w:p>
          <w:p>
            <w:pPr>
              <w:pStyle w:val="TableParagraph"/>
              <w:spacing w:before="161"/>
              <w:ind w:left="390"/>
              <w:rPr>
                <w:sz w:val="18"/>
              </w:rPr>
            </w:pPr>
            <w:r>
              <w:rPr>
                <w:sz w:val="18"/>
              </w:rPr>
              <w:t>See</w:t>
            </w:r>
            <w:r>
              <w:rPr>
                <w:spacing w:val="-3"/>
                <w:sz w:val="18"/>
              </w:rPr>
              <w:t> </w:t>
            </w:r>
            <w:r>
              <w:rPr>
                <w:sz w:val="18"/>
              </w:rPr>
              <w:t>NOTE</w:t>
            </w:r>
            <w:r>
              <w:rPr>
                <w:spacing w:val="-1"/>
                <w:sz w:val="18"/>
              </w:rPr>
              <w:t> </w:t>
            </w:r>
            <w:r>
              <w:rPr>
                <w:spacing w:val="-5"/>
                <w:sz w:val="18"/>
              </w:rPr>
              <w:t>7.</w:t>
            </w:r>
          </w:p>
        </w:tc>
        <w:tc>
          <w:tcPr>
            <w:tcW w:w="1536" w:type="dxa"/>
          </w:tcPr>
          <w:p>
            <w:pPr>
              <w:pStyle w:val="TableParagraph"/>
              <w:rPr>
                <w:rFonts w:ascii="Times New Roman"/>
                <w:sz w:val="18"/>
              </w:rPr>
            </w:pPr>
          </w:p>
        </w:tc>
      </w:tr>
      <w:tr>
        <w:trPr>
          <w:trHeight w:val="1361" w:hRule="atLeast"/>
        </w:trPr>
        <w:tc>
          <w:tcPr>
            <w:tcW w:w="1616" w:type="dxa"/>
          </w:tcPr>
          <w:p>
            <w:pPr>
              <w:pStyle w:val="TableParagraph"/>
              <w:rPr>
                <w:b/>
                <w:sz w:val="18"/>
              </w:rPr>
            </w:pPr>
          </w:p>
          <w:p>
            <w:pPr>
              <w:pStyle w:val="TableParagraph"/>
              <w:spacing w:before="58"/>
              <w:rPr>
                <w:b/>
                <w:sz w:val="18"/>
              </w:rPr>
            </w:pPr>
          </w:p>
          <w:p>
            <w:pPr>
              <w:pStyle w:val="TableParagraph"/>
              <w:ind w:left="108"/>
              <w:rPr>
                <w:sz w:val="18"/>
              </w:rPr>
            </w:pPr>
            <w:r>
              <w:rPr>
                <w:sz w:val="18"/>
              </w:rPr>
              <w:t>Step 3 </w:t>
            </w:r>
            <w:r>
              <w:rPr>
                <w:spacing w:val="-5"/>
                <w:sz w:val="18"/>
              </w:rPr>
              <w:t>(M)</w:t>
            </w:r>
          </w:p>
        </w:tc>
        <w:tc>
          <w:tcPr>
            <w:tcW w:w="6482" w:type="dxa"/>
          </w:tcPr>
          <w:p>
            <w:pPr>
              <w:pStyle w:val="TableParagraph"/>
              <w:tabs>
                <w:tab w:pos="1617" w:val="left" w:leader="none"/>
                <w:tab w:pos="2512" w:val="left" w:leader="none"/>
                <w:tab w:pos="3530" w:val="left" w:leader="none"/>
                <w:tab w:pos="4649" w:val="left" w:leader="none"/>
                <w:tab w:pos="5513" w:val="left" w:leader="none"/>
              </w:tabs>
              <w:spacing w:line="278" w:lineRule="auto"/>
              <w:ind w:left="107" w:right="94"/>
              <w:jc w:val="both"/>
              <w:rPr>
                <w:sz w:val="18"/>
              </w:rPr>
            </w:pPr>
            <w:r>
              <w:rPr>
                <w:sz w:val="18"/>
              </w:rPr>
              <w:t>NSSMS_P</w:t>
            </w:r>
            <w:r>
              <w:rPr>
                <w:spacing w:val="-12"/>
                <w:sz w:val="18"/>
              </w:rPr>
              <w:t> </w:t>
            </w:r>
            <w:r>
              <w:rPr>
                <w:sz w:val="18"/>
              </w:rPr>
              <w:t>receives</w:t>
            </w:r>
            <w:r>
              <w:rPr>
                <w:spacing w:val="-11"/>
                <w:sz w:val="18"/>
              </w:rPr>
              <w:t> </w:t>
            </w:r>
            <w:r>
              <w:rPr>
                <w:sz w:val="18"/>
              </w:rPr>
              <w:t>notifications</w:t>
            </w:r>
            <w:r>
              <w:rPr>
                <w:spacing w:val="-11"/>
                <w:sz w:val="18"/>
              </w:rPr>
              <w:t> </w:t>
            </w:r>
            <w:r>
              <w:rPr>
                <w:sz w:val="18"/>
              </w:rPr>
              <w:t>indicating</w:t>
            </w:r>
            <w:r>
              <w:rPr>
                <w:spacing w:val="-12"/>
                <w:sz w:val="18"/>
              </w:rPr>
              <w:t> </w:t>
            </w:r>
            <w:r>
              <w:rPr>
                <w:sz w:val="18"/>
              </w:rPr>
              <w:t>that</w:t>
            </w:r>
            <w:r>
              <w:rPr>
                <w:spacing w:val="-12"/>
                <w:sz w:val="18"/>
              </w:rPr>
              <w:t> </w:t>
            </w:r>
            <w:r>
              <w:rPr>
                <w:sz w:val="18"/>
              </w:rPr>
              <w:t>all</w:t>
            </w:r>
            <w:r>
              <w:rPr>
                <w:spacing w:val="-12"/>
                <w:sz w:val="18"/>
              </w:rPr>
              <w:t> </w:t>
            </w:r>
            <w:r>
              <w:rPr>
                <w:sz w:val="18"/>
              </w:rPr>
              <w:t>inactive</w:t>
            </w:r>
            <w:r>
              <w:rPr>
                <w:spacing w:val="-5"/>
                <w:sz w:val="18"/>
              </w:rPr>
              <w:t> </w:t>
            </w:r>
            <w:r>
              <w:rPr>
                <w:sz w:val="18"/>
              </w:rPr>
              <w:t>O-NSSI</w:t>
            </w:r>
            <w:r>
              <w:rPr>
                <w:spacing w:val="-10"/>
                <w:sz w:val="18"/>
              </w:rPr>
              <w:t> </w:t>
            </w:r>
            <w:r>
              <w:rPr>
                <w:sz w:val="18"/>
              </w:rPr>
              <w:t>constituents are activated. (NSSMS_P is notified by respective NFMS_P(s) through NF </w:t>
            </w:r>
            <w:r>
              <w:rPr>
                <w:spacing w:val="-2"/>
                <w:sz w:val="18"/>
              </w:rPr>
              <w:t>provisioning</w:t>
            </w:r>
            <w:r>
              <w:rPr>
                <w:sz w:val="18"/>
              </w:rPr>
              <w:tab/>
            </w:r>
            <w:r>
              <w:rPr>
                <w:spacing w:val="-4"/>
                <w:sz w:val="18"/>
              </w:rPr>
              <w:t>data</w:t>
            </w:r>
            <w:r>
              <w:rPr>
                <w:sz w:val="18"/>
              </w:rPr>
              <w:tab/>
            </w:r>
            <w:r>
              <w:rPr>
                <w:spacing w:val="-2"/>
                <w:sz w:val="18"/>
              </w:rPr>
              <w:t>report</w:t>
            </w:r>
            <w:r>
              <w:rPr>
                <w:sz w:val="18"/>
              </w:rPr>
              <w:tab/>
            </w:r>
            <w:r>
              <w:rPr>
                <w:spacing w:val="-2"/>
                <w:sz w:val="18"/>
              </w:rPr>
              <w:t>service</w:t>
            </w:r>
            <w:r>
              <w:rPr>
                <w:sz w:val="18"/>
              </w:rPr>
              <w:tab/>
            </w:r>
            <w:r>
              <w:rPr>
                <w:spacing w:val="-4"/>
                <w:sz w:val="18"/>
              </w:rPr>
              <w:t>with</w:t>
            </w:r>
            <w:r>
              <w:rPr>
                <w:sz w:val="18"/>
              </w:rPr>
              <w:tab/>
            </w:r>
            <w:r>
              <w:rPr>
                <w:spacing w:val="-2"/>
                <w:sz w:val="18"/>
              </w:rPr>
              <w:t>notification </w:t>
            </w:r>
            <w:r>
              <w:rPr>
                <w:i/>
                <w:sz w:val="18"/>
              </w:rPr>
              <w:t>notifyMOIAttributeValueChanges </w:t>
            </w:r>
            <w:r>
              <w:rPr>
                <w:sz w:val="18"/>
              </w:rPr>
              <w:t>(3GPP</w:t>
            </w:r>
            <w:r>
              <w:rPr>
                <w:spacing w:val="-9"/>
                <w:sz w:val="18"/>
              </w:rPr>
              <w:t> </w:t>
            </w:r>
            <w:r>
              <w:rPr>
                <w:sz w:val="18"/>
              </w:rPr>
              <w:t>TS</w:t>
            </w:r>
            <w:r>
              <w:rPr>
                <w:spacing w:val="-2"/>
                <w:sz w:val="18"/>
              </w:rPr>
              <w:t> </w:t>
            </w:r>
            <w:r>
              <w:rPr>
                <w:sz w:val="18"/>
              </w:rPr>
              <w:t>28.531</w:t>
            </w:r>
            <w:r>
              <w:rPr>
                <w:spacing w:val="-4"/>
                <w:sz w:val="18"/>
              </w:rPr>
              <w:t> </w:t>
            </w:r>
            <w:r>
              <w:rPr>
                <w:sz w:val="18"/>
              </w:rPr>
              <w:t>[4],</w:t>
            </w:r>
            <w:r>
              <w:rPr>
                <w:spacing w:val="-2"/>
                <w:sz w:val="18"/>
              </w:rPr>
              <w:t> </w:t>
            </w:r>
            <w:r>
              <w:rPr>
                <w:sz w:val="18"/>
              </w:rPr>
              <w:t>table</w:t>
            </w:r>
            <w:r>
              <w:rPr>
                <w:spacing w:val="-4"/>
                <w:sz w:val="18"/>
              </w:rPr>
              <w:t> </w:t>
            </w:r>
            <w:r>
              <w:rPr>
                <w:sz w:val="18"/>
              </w:rPr>
              <w:t>6.3-1)</w:t>
            </w:r>
            <w:r>
              <w:rPr>
                <w:spacing w:val="-2"/>
                <w:sz w:val="18"/>
              </w:rPr>
              <w:t> </w:t>
            </w:r>
            <w:r>
              <w:rPr>
                <w:sz w:val="18"/>
              </w:rPr>
              <w:t>that</w:t>
            </w:r>
            <w:r>
              <w:rPr>
                <w:spacing w:val="-2"/>
                <w:sz w:val="18"/>
              </w:rPr>
              <w:t> </w:t>
            </w:r>
            <w:r>
              <w:rPr>
                <w:sz w:val="18"/>
              </w:rPr>
              <w:t>the</w:t>
            </w:r>
            <w:r>
              <w:rPr>
                <w:spacing w:val="-2"/>
                <w:sz w:val="18"/>
              </w:rPr>
              <w:t> </w:t>
            </w:r>
            <w:r>
              <w:rPr>
                <w:sz w:val="18"/>
              </w:rPr>
              <w:t>O- CU-CP, O-CU-UP, O-DU and O-RU have been activated.)</w:t>
            </w:r>
          </w:p>
        </w:tc>
        <w:tc>
          <w:tcPr>
            <w:tcW w:w="1536" w:type="dxa"/>
          </w:tcPr>
          <w:p>
            <w:pPr>
              <w:pStyle w:val="TableParagraph"/>
              <w:rPr>
                <w:rFonts w:ascii="Times New Roman"/>
                <w:sz w:val="18"/>
              </w:rPr>
            </w:pPr>
          </w:p>
        </w:tc>
      </w:tr>
      <w:tr>
        <w:trPr>
          <w:trHeight w:val="1134" w:hRule="atLeast"/>
        </w:trPr>
        <w:tc>
          <w:tcPr>
            <w:tcW w:w="1616" w:type="dxa"/>
          </w:tcPr>
          <w:p>
            <w:pPr>
              <w:pStyle w:val="TableParagraph"/>
              <w:spacing w:before="151"/>
              <w:rPr>
                <w:b/>
                <w:sz w:val="18"/>
              </w:rPr>
            </w:pPr>
          </w:p>
          <w:p>
            <w:pPr>
              <w:pStyle w:val="TableParagraph"/>
              <w:spacing w:before="1"/>
              <w:ind w:left="108"/>
              <w:rPr>
                <w:sz w:val="18"/>
              </w:rPr>
            </w:pPr>
            <w:r>
              <w:rPr>
                <w:sz w:val="18"/>
              </w:rPr>
              <w:t>Step 4 </w:t>
            </w:r>
            <w:r>
              <w:rPr>
                <w:spacing w:val="-5"/>
                <w:sz w:val="18"/>
              </w:rPr>
              <w:t>(M)</w:t>
            </w:r>
          </w:p>
        </w:tc>
        <w:tc>
          <w:tcPr>
            <w:tcW w:w="6482" w:type="dxa"/>
          </w:tcPr>
          <w:p>
            <w:pPr>
              <w:pStyle w:val="TableParagraph"/>
              <w:spacing w:line="278" w:lineRule="auto"/>
              <w:ind w:left="107" w:right="97"/>
              <w:jc w:val="both"/>
              <w:rPr>
                <w:sz w:val="18"/>
              </w:rPr>
            </w:pPr>
            <w:r>
              <w:rPr>
                <w:sz w:val="18"/>
              </w:rPr>
              <w:t>NSSMS_P</w:t>
            </w:r>
            <w:r>
              <w:rPr>
                <w:spacing w:val="-13"/>
                <w:sz w:val="18"/>
              </w:rPr>
              <w:t> </w:t>
            </w:r>
            <w:r>
              <w:rPr>
                <w:sz w:val="18"/>
              </w:rPr>
              <w:t>changes</w:t>
            </w:r>
            <w:r>
              <w:rPr>
                <w:spacing w:val="-12"/>
                <w:sz w:val="18"/>
              </w:rPr>
              <w:t> </w:t>
            </w:r>
            <w:r>
              <w:rPr>
                <w:rFonts w:ascii="Courier New"/>
                <w:sz w:val="18"/>
              </w:rPr>
              <w:t>administrativeState</w:t>
            </w:r>
            <w:r>
              <w:rPr>
                <w:rFonts w:ascii="Courier New"/>
                <w:spacing w:val="-27"/>
                <w:sz w:val="18"/>
              </w:rPr>
              <w:t> </w:t>
            </w:r>
            <w:r>
              <w:rPr>
                <w:sz w:val="18"/>
              </w:rPr>
              <w:t>of</w:t>
            </w:r>
            <w:r>
              <w:rPr>
                <w:spacing w:val="-9"/>
                <w:sz w:val="18"/>
              </w:rPr>
              <w:t> </w:t>
            </w:r>
            <w:r>
              <w:rPr>
                <w:sz w:val="18"/>
              </w:rPr>
              <w:t>the O-NSSI</w:t>
            </w:r>
            <w:r>
              <w:rPr>
                <w:spacing w:val="-1"/>
                <w:sz w:val="18"/>
              </w:rPr>
              <w:t> </w:t>
            </w:r>
            <w:r>
              <w:rPr>
                <w:sz w:val="18"/>
              </w:rPr>
              <w:t>to</w:t>
            </w:r>
            <w:r>
              <w:rPr>
                <w:spacing w:val="-3"/>
                <w:sz w:val="18"/>
              </w:rPr>
              <w:t> </w:t>
            </w:r>
            <w:r>
              <w:rPr>
                <w:i/>
                <w:sz w:val="18"/>
              </w:rPr>
              <w:t>unlocked,</w:t>
            </w:r>
            <w:r>
              <w:rPr>
                <w:i/>
                <w:spacing w:val="-3"/>
                <w:sz w:val="18"/>
              </w:rPr>
              <w:t> </w:t>
            </w:r>
            <w:r>
              <w:rPr>
                <w:i/>
                <w:sz w:val="18"/>
              </w:rPr>
              <w:t>and</w:t>
            </w:r>
            <w:r>
              <w:rPr>
                <w:i/>
                <w:sz w:val="18"/>
              </w:rPr>
              <w:t> </w:t>
            </w:r>
            <w:r>
              <w:rPr>
                <w:sz w:val="18"/>
              </w:rPr>
              <w:t>invokes O-NSSI provisioning data report service with notification </w:t>
            </w:r>
            <w:r>
              <w:rPr>
                <w:i/>
                <w:sz w:val="18"/>
              </w:rPr>
              <w:t>notifyMOIAttributeValueChanges </w:t>
            </w:r>
            <w:r>
              <w:rPr>
                <w:sz w:val="18"/>
              </w:rPr>
              <w:t>(3GPP TS 28.531 [4], table 6.2-1) to notify NSSMS_C that the O-NSSI has been activated.</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line="199" w:lineRule="exact"/>
              <w:ind w:left="108"/>
              <w:rPr>
                <w:sz w:val="18"/>
              </w:rPr>
            </w:pPr>
            <w:r>
              <w:rPr>
                <w:sz w:val="18"/>
              </w:rPr>
              <w:t>Ends </w:t>
            </w:r>
            <w:r>
              <w:rPr>
                <w:spacing w:val="-4"/>
                <w:sz w:val="18"/>
              </w:rPr>
              <w:t>when</w:t>
            </w:r>
          </w:p>
        </w:tc>
        <w:tc>
          <w:tcPr>
            <w:tcW w:w="6482" w:type="dxa"/>
          </w:tcPr>
          <w:p>
            <w:pPr>
              <w:pStyle w:val="TableParagraph"/>
              <w:spacing w:line="199" w:lineRule="exact"/>
              <w:ind w:left="107"/>
              <w:rPr>
                <w:sz w:val="18"/>
              </w:rPr>
            </w:pPr>
            <w:r>
              <w:rPr>
                <w:sz w:val="18"/>
              </w:rPr>
              <w:t>O-RAN</w:t>
            </w:r>
            <w:r>
              <w:rPr>
                <w:spacing w:val="-3"/>
                <w:sz w:val="18"/>
              </w:rPr>
              <w:t> </w:t>
            </w:r>
            <w:r>
              <w:rPr>
                <w:sz w:val="18"/>
              </w:rPr>
              <w:t>O-NSSI</w:t>
            </w:r>
            <w:r>
              <w:rPr>
                <w:spacing w:val="-1"/>
                <w:sz w:val="18"/>
              </w:rPr>
              <w:t> </w:t>
            </w:r>
            <w:r>
              <w:rPr>
                <w:sz w:val="18"/>
              </w:rPr>
              <w:t>is </w:t>
            </w:r>
            <w:r>
              <w:rPr>
                <w:spacing w:val="-2"/>
                <w:sz w:val="18"/>
              </w:rPr>
              <w:t>activated.</w:t>
            </w:r>
          </w:p>
        </w:tc>
        <w:tc>
          <w:tcPr>
            <w:tcW w:w="1536" w:type="dxa"/>
          </w:tcPr>
          <w:p>
            <w:pPr>
              <w:pStyle w:val="TableParagraph"/>
              <w:rPr>
                <w:rFonts w:ascii="Times New Roman"/>
                <w:sz w:val="18"/>
              </w:rPr>
            </w:pPr>
          </w:p>
        </w:tc>
      </w:tr>
      <w:tr>
        <w:trPr>
          <w:trHeight w:val="397" w:hRule="atLeast"/>
        </w:trPr>
        <w:tc>
          <w:tcPr>
            <w:tcW w:w="1616" w:type="dxa"/>
          </w:tcPr>
          <w:p>
            <w:pPr>
              <w:pStyle w:val="TableParagraph"/>
              <w:spacing w:line="199" w:lineRule="exact"/>
              <w:ind w:left="108"/>
              <w:rPr>
                <w:sz w:val="18"/>
              </w:rPr>
            </w:pPr>
            <w:r>
              <w:rPr>
                <w:spacing w:val="-2"/>
                <w:sz w:val="18"/>
              </w:rPr>
              <w:t>Exceptions</w:t>
            </w:r>
          </w:p>
        </w:tc>
        <w:tc>
          <w:tcPr>
            <w:tcW w:w="6482" w:type="dxa"/>
          </w:tcPr>
          <w:p>
            <w:pPr>
              <w:pStyle w:val="TableParagraph"/>
              <w:spacing w:line="199" w:lineRule="exact"/>
              <w:ind w:left="107"/>
              <w:rPr>
                <w:sz w:val="18"/>
              </w:rPr>
            </w:pPr>
            <w:r>
              <w:rPr>
                <w:sz w:val="18"/>
              </w:rPr>
              <w:t>One</w:t>
            </w:r>
            <w:r>
              <w:rPr>
                <w:spacing w:val="-3"/>
                <w:sz w:val="18"/>
              </w:rPr>
              <w:t> </w:t>
            </w:r>
            <w:r>
              <w:rPr>
                <w:sz w:val="18"/>
              </w:rPr>
              <w:t>of</w:t>
            </w:r>
            <w:r>
              <w:rPr>
                <w:spacing w:val="-3"/>
                <w:sz w:val="18"/>
              </w:rPr>
              <w:t> </w:t>
            </w:r>
            <w:r>
              <w:rPr>
                <w:sz w:val="18"/>
              </w:rPr>
              <w:t>the</w:t>
            </w:r>
            <w:r>
              <w:rPr>
                <w:spacing w:val="-3"/>
                <w:sz w:val="18"/>
              </w:rPr>
              <w:t> </w:t>
            </w:r>
            <w:r>
              <w:rPr>
                <w:sz w:val="18"/>
              </w:rPr>
              <w:t>steps</w:t>
            </w:r>
            <w:r>
              <w:rPr>
                <w:spacing w:val="-2"/>
                <w:sz w:val="18"/>
              </w:rPr>
              <w:t> </w:t>
            </w:r>
            <w:r>
              <w:rPr>
                <w:sz w:val="18"/>
              </w:rPr>
              <w:t>identified</w:t>
            </w:r>
            <w:r>
              <w:rPr>
                <w:spacing w:val="-3"/>
                <w:sz w:val="18"/>
              </w:rPr>
              <w:t> </w:t>
            </w:r>
            <w:r>
              <w:rPr>
                <w:sz w:val="18"/>
              </w:rPr>
              <w:t>above</w:t>
            </w:r>
            <w:r>
              <w:rPr>
                <w:spacing w:val="-2"/>
                <w:sz w:val="18"/>
              </w:rPr>
              <w:t> fails.</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line="199" w:lineRule="exact"/>
              <w:ind w:left="108"/>
              <w:rPr>
                <w:sz w:val="18"/>
              </w:rPr>
            </w:pPr>
            <w:r>
              <w:rPr>
                <w:sz w:val="18"/>
              </w:rPr>
              <w:t>Post</w:t>
            </w:r>
            <w:r>
              <w:rPr>
                <w:spacing w:val="1"/>
                <w:sz w:val="18"/>
              </w:rPr>
              <w:t> </w:t>
            </w:r>
            <w:r>
              <w:rPr>
                <w:spacing w:val="-2"/>
                <w:sz w:val="18"/>
              </w:rPr>
              <w:t>Conditions</w:t>
            </w:r>
          </w:p>
        </w:tc>
        <w:tc>
          <w:tcPr>
            <w:tcW w:w="6482" w:type="dxa"/>
          </w:tcPr>
          <w:p>
            <w:pPr>
              <w:pStyle w:val="TableParagraph"/>
              <w:spacing w:line="199" w:lineRule="exact"/>
              <w:ind w:left="107"/>
              <w:rPr>
                <w:sz w:val="18"/>
              </w:rPr>
            </w:pPr>
            <w:r>
              <w:rPr>
                <w:sz w:val="18"/>
              </w:rPr>
              <w:t>O-NSSI is</w:t>
            </w:r>
            <w:r>
              <w:rPr>
                <w:spacing w:val="1"/>
                <w:sz w:val="18"/>
              </w:rPr>
              <w:t> </w:t>
            </w:r>
            <w:r>
              <w:rPr>
                <w:sz w:val="18"/>
              </w:rPr>
              <w:t>in</w:t>
            </w:r>
            <w:r>
              <w:rPr>
                <w:spacing w:val="-2"/>
                <w:sz w:val="18"/>
              </w:rPr>
              <w:t> operation.</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line="199" w:lineRule="exact"/>
              <w:ind w:left="108"/>
              <w:rPr>
                <w:sz w:val="18"/>
              </w:rPr>
            </w:pPr>
            <w:r>
              <w:rPr>
                <w:spacing w:val="-2"/>
                <w:sz w:val="18"/>
              </w:rPr>
              <w:t>Traceability</w:t>
            </w:r>
          </w:p>
        </w:tc>
        <w:tc>
          <w:tcPr>
            <w:tcW w:w="6482" w:type="dxa"/>
          </w:tcPr>
          <w:p>
            <w:pPr>
              <w:pStyle w:val="TableParagraph"/>
              <w:spacing w:line="199" w:lineRule="exact"/>
              <w:ind w:left="107"/>
              <w:rPr>
                <w:sz w:val="18"/>
              </w:rPr>
            </w:pPr>
            <w:r>
              <w:rPr>
                <w:sz w:val="18"/>
              </w:rPr>
              <w:t>REQ-SL-FUN25,</w:t>
            </w:r>
            <w:r>
              <w:rPr>
                <w:spacing w:val="-9"/>
                <w:sz w:val="18"/>
              </w:rPr>
              <w:t> </w:t>
            </w:r>
            <w:r>
              <w:rPr>
                <w:sz w:val="18"/>
              </w:rPr>
              <w:t>REQ-SL-</w:t>
            </w:r>
            <w:r>
              <w:rPr>
                <w:spacing w:val="-2"/>
                <w:sz w:val="18"/>
              </w:rPr>
              <w:t>FUN28</w:t>
            </w:r>
          </w:p>
        </w:tc>
        <w:tc>
          <w:tcPr>
            <w:tcW w:w="1536" w:type="dxa"/>
          </w:tcPr>
          <w:p>
            <w:pPr>
              <w:pStyle w:val="TableParagraph"/>
              <w:rPr>
                <w:rFonts w:ascii="Times New Roman"/>
                <w:sz w:val="18"/>
              </w:rPr>
            </w:pPr>
          </w:p>
        </w:tc>
      </w:tr>
      <w:tr>
        <w:trPr>
          <w:trHeight w:val="3518" w:hRule="atLeast"/>
        </w:trPr>
        <w:tc>
          <w:tcPr>
            <w:tcW w:w="9634" w:type="dxa"/>
            <w:gridSpan w:val="3"/>
          </w:tcPr>
          <w:p>
            <w:pPr>
              <w:pStyle w:val="TableParagraph"/>
              <w:spacing w:line="280" w:lineRule="auto"/>
              <w:ind w:left="108" w:right="177"/>
              <w:jc w:val="both"/>
              <w:rPr>
                <w:sz w:val="18"/>
              </w:rPr>
            </w:pPr>
            <w:r>
              <w:rPr>
                <w:sz w:val="18"/>
              </w:rPr>
              <w:t>NOTE</w:t>
            </w:r>
            <w:r>
              <w:rPr>
                <w:spacing w:val="-4"/>
                <w:sz w:val="18"/>
              </w:rPr>
              <w:t> </w:t>
            </w:r>
            <w:r>
              <w:rPr>
                <w:sz w:val="18"/>
              </w:rPr>
              <w:t>1:</w:t>
            </w:r>
            <w:r>
              <w:rPr>
                <w:spacing w:val="-9"/>
                <w:sz w:val="18"/>
              </w:rPr>
              <w:t> </w:t>
            </w:r>
            <w:r>
              <w:rPr>
                <w:sz w:val="18"/>
              </w:rPr>
              <w:t>The</w:t>
            </w:r>
            <w:r>
              <w:rPr>
                <w:spacing w:val="-4"/>
                <w:sz w:val="18"/>
              </w:rPr>
              <w:t> </w:t>
            </w:r>
            <w:r>
              <w:rPr>
                <w:sz w:val="18"/>
              </w:rPr>
              <w:t>O-CU-CP,</w:t>
            </w:r>
            <w:r>
              <w:rPr>
                <w:spacing w:val="-4"/>
                <w:sz w:val="18"/>
              </w:rPr>
              <w:t> </w:t>
            </w:r>
            <w:r>
              <w:rPr>
                <w:sz w:val="18"/>
              </w:rPr>
              <w:t>O-CU-UP,</w:t>
            </w:r>
            <w:r>
              <w:rPr>
                <w:spacing w:val="-4"/>
                <w:sz w:val="18"/>
              </w:rPr>
              <w:t> </w:t>
            </w:r>
            <w:r>
              <w:rPr>
                <w:sz w:val="18"/>
              </w:rPr>
              <w:t>O-DU</w:t>
            </w:r>
            <w:r>
              <w:rPr>
                <w:spacing w:val="-5"/>
                <w:sz w:val="18"/>
              </w:rPr>
              <w:t> </w:t>
            </w:r>
            <w:r>
              <w:rPr>
                <w:sz w:val="18"/>
              </w:rPr>
              <w:t>and</w:t>
            </w:r>
            <w:r>
              <w:rPr>
                <w:spacing w:val="-4"/>
                <w:sz w:val="18"/>
              </w:rPr>
              <w:t> </w:t>
            </w:r>
            <w:r>
              <w:rPr>
                <w:sz w:val="18"/>
              </w:rPr>
              <w:t>O-RU</w:t>
            </w:r>
            <w:r>
              <w:rPr>
                <w:spacing w:val="-5"/>
                <w:sz w:val="18"/>
              </w:rPr>
              <w:t> </w:t>
            </w:r>
            <w:r>
              <w:rPr>
                <w:sz w:val="18"/>
              </w:rPr>
              <w:t>are</w:t>
            </w:r>
            <w:r>
              <w:rPr>
                <w:spacing w:val="-4"/>
                <w:sz w:val="18"/>
              </w:rPr>
              <w:t> </w:t>
            </w:r>
            <w:r>
              <w:rPr>
                <w:sz w:val="18"/>
              </w:rPr>
              <w:t>not</w:t>
            </w:r>
            <w:r>
              <w:rPr>
                <w:spacing w:val="-6"/>
                <w:sz w:val="18"/>
              </w:rPr>
              <w:t> </w:t>
            </w:r>
            <w:r>
              <w:rPr>
                <w:sz w:val="18"/>
              </w:rPr>
              <w:t>shared</w:t>
            </w:r>
            <w:r>
              <w:rPr>
                <w:spacing w:val="-4"/>
                <w:sz w:val="18"/>
              </w:rPr>
              <w:t> </w:t>
            </w:r>
            <w:r>
              <w:rPr>
                <w:sz w:val="18"/>
              </w:rPr>
              <w:t>by</w:t>
            </w:r>
            <w:r>
              <w:rPr>
                <w:spacing w:val="-3"/>
                <w:sz w:val="18"/>
              </w:rPr>
              <w:t> </w:t>
            </w:r>
            <w:r>
              <w:rPr>
                <w:sz w:val="18"/>
              </w:rPr>
              <w:t>other</w:t>
            </w:r>
            <w:r>
              <w:rPr>
                <w:spacing w:val="-4"/>
                <w:sz w:val="18"/>
              </w:rPr>
              <w:t> </w:t>
            </w:r>
            <w:r>
              <w:rPr>
                <w:sz w:val="18"/>
              </w:rPr>
              <w:t>O-NSSI,</w:t>
            </w:r>
            <w:r>
              <w:rPr>
                <w:spacing w:val="-4"/>
                <w:sz w:val="18"/>
              </w:rPr>
              <w:t> </w:t>
            </w:r>
            <w:r>
              <w:rPr>
                <w:sz w:val="18"/>
              </w:rPr>
              <w:t>since</w:t>
            </w:r>
            <w:r>
              <w:rPr>
                <w:spacing w:val="-6"/>
                <w:sz w:val="18"/>
              </w:rPr>
              <w:t> </w:t>
            </w:r>
            <w:r>
              <w:rPr>
                <w:sz w:val="18"/>
              </w:rPr>
              <w:t>they</w:t>
            </w:r>
            <w:r>
              <w:rPr>
                <w:spacing w:val="-6"/>
                <w:sz w:val="18"/>
              </w:rPr>
              <w:t> </w:t>
            </w:r>
            <w:r>
              <w:rPr>
                <w:sz w:val="18"/>
              </w:rPr>
              <w:t>are</w:t>
            </w:r>
            <w:r>
              <w:rPr>
                <w:spacing w:val="-6"/>
                <w:sz w:val="18"/>
              </w:rPr>
              <w:t> </w:t>
            </w:r>
            <w:r>
              <w:rPr>
                <w:sz w:val="18"/>
              </w:rPr>
              <w:t>not</w:t>
            </w:r>
            <w:r>
              <w:rPr>
                <w:spacing w:val="-6"/>
                <w:sz w:val="18"/>
              </w:rPr>
              <w:t> </w:t>
            </w:r>
            <w:r>
              <w:rPr>
                <w:sz w:val="18"/>
              </w:rPr>
              <w:t>yet</w:t>
            </w:r>
            <w:r>
              <w:rPr>
                <w:spacing w:val="-6"/>
                <w:sz w:val="18"/>
              </w:rPr>
              <w:t> </w:t>
            </w:r>
            <w:r>
              <w:rPr>
                <w:sz w:val="18"/>
              </w:rPr>
              <w:t>activated. Near-RT RIC has already been activated for other services.</w:t>
            </w:r>
          </w:p>
          <w:p>
            <w:pPr>
              <w:pStyle w:val="TableParagraph"/>
              <w:spacing w:line="465" w:lineRule="auto" w:before="146"/>
              <w:ind w:left="108" w:right="2238"/>
              <w:jc w:val="both"/>
              <w:rPr>
                <w:sz w:val="18"/>
              </w:rPr>
            </w:pPr>
            <w:r>
              <w:rPr>
                <w:sz w:val="18"/>
              </w:rPr>
              <w:t>NOTE</w:t>
            </w:r>
            <w:r>
              <w:rPr>
                <w:spacing w:val="-3"/>
                <w:sz w:val="18"/>
              </w:rPr>
              <w:t> </w:t>
            </w:r>
            <w:r>
              <w:rPr>
                <w:sz w:val="18"/>
              </w:rPr>
              <w:t>2:</w:t>
            </w:r>
            <w:r>
              <w:rPr>
                <w:spacing w:val="-3"/>
                <w:sz w:val="18"/>
              </w:rPr>
              <w:t> </w:t>
            </w:r>
            <w:r>
              <w:rPr>
                <w:sz w:val="18"/>
              </w:rPr>
              <w:t>O-CU-CP</w:t>
            </w:r>
            <w:r>
              <w:rPr>
                <w:spacing w:val="-6"/>
                <w:sz w:val="18"/>
              </w:rPr>
              <w:t> </w:t>
            </w:r>
            <w:r>
              <w:rPr>
                <w:sz w:val="18"/>
              </w:rPr>
              <w:t>triggers</w:t>
            </w:r>
            <w:r>
              <w:rPr>
                <w:spacing w:val="-2"/>
                <w:sz w:val="18"/>
              </w:rPr>
              <w:t> </w:t>
            </w:r>
            <w:r>
              <w:rPr>
                <w:sz w:val="18"/>
              </w:rPr>
              <w:t>establishment</w:t>
            </w:r>
            <w:r>
              <w:rPr>
                <w:spacing w:val="-5"/>
                <w:sz w:val="18"/>
              </w:rPr>
              <w:t> </w:t>
            </w:r>
            <w:r>
              <w:rPr>
                <w:sz w:val="18"/>
              </w:rPr>
              <w:t>of the</w:t>
            </w:r>
            <w:r>
              <w:rPr>
                <w:spacing w:val="-3"/>
                <w:sz w:val="18"/>
              </w:rPr>
              <w:t> </w:t>
            </w:r>
            <w:r>
              <w:rPr>
                <w:sz w:val="18"/>
              </w:rPr>
              <w:t>E2</w:t>
            </w:r>
            <w:r>
              <w:rPr>
                <w:spacing w:val="-5"/>
                <w:sz w:val="18"/>
              </w:rPr>
              <w:t> </w:t>
            </w:r>
            <w:r>
              <w:rPr>
                <w:sz w:val="18"/>
              </w:rPr>
              <w:t>interface</w:t>
            </w:r>
            <w:r>
              <w:rPr>
                <w:spacing w:val="-5"/>
                <w:sz w:val="18"/>
              </w:rPr>
              <w:t> </w:t>
            </w:r>
            <w:r>
              <w:rPr>
                <w:sz w:val="18"/>
              </w:rPr>
              <w:t>connection</w:t>
            </w:r>
            <w:r>
              <w:rPr>
                <w:spacing w:val="-5"/>
                <w:sz w:val="18"/>
              </w:rPr>
              <w:t> </w:t>
            </w:r>
            <w:r>
              <w:rPr>
                <w:sz w:val="18"/>
              </w:rPr>
              <w:t>with</w:t>
            </w:r>
            <w:r>
              <w:rPr>
                <w:spacing w:val="-3"/>
                <w:sz w:val="18"/>
              </w:rPr>
              <w:t> </w:t>
            </w:r>
            <w:r>
              <w:rPr>
                <w:sz w:val="18"/>
              </w:rPr>
              <w:t>Near-RT</w:t>
            </w:r>
            <w:r>
              <w:rPr>
                <w:spacing w:val="-8"/>
                <w:sz w:val="18"/>
              </w:rPr>
              <w:t> </w:t>
            </w:r>
            <w:r>
              <w:rPr>
                <w:sz w:val="18"/>
              </w:rPr>
              <w:t>RIC. NOTE</w:t>
            </w:r>
            <w:r>
              <w:rPr>
                <w:spacing w:val="-3"/>
                <w:sz w:val="18"/>
              </w:rPr>
              <w:t> </w:t>
            </w:r>
            <w:r>
              <w:rPr>
                <w:sz w:val="18"/>
              </w:rPr>
              <w:t>3:</w:t>
            </w:r>
            <w:r>
              <w:rPr>
                <w:spacing w:val="-3"/>
                <w:sz w:val="18"/>
              </w:rPr>
              <w:t> </w:t>
            </w:r>
            <w:r>
              <w:rPr>
                <w:sz w:val="18"/>
              </w:rPr>
              <w:t>O-CU-UP</w:t>
            </w:r>
            <w:r>
              <w:rPr>
                <w:spacing w:val="-6"/>
                <w:sz w:val="18"/>
              </w:rPr>
              <w:t> </w:t>
            </w:r>
            <w:r>
              <w:rPr>
                <w:sz w:val="18"/>
              </w:rPr>
              <w:t>triggers</w:t>
            </w:r>
            <w:r>
              <w:rPr>
                <w:spacing w:val="-2"/>
                <w:sz w:val="18"/>
              </w:rPr>
              <w:t> </w:t>
            </w:r>
            <w:r>
              <w:rPr>
                <w:sz w:val="18"/>
              </w:rPr>
              <w:t>establishment</w:t>
            </w:r>
            <w:r>
              <w:rPr>
                <w:spacing w:val="-5"/>
                <w:sz w:val="18"/>
              </w:rPr>
              <w:t> </w:t>
            </w:r>
            <w:r>
              <w:rPr>
                <w:sz w:val="18"/>
              </w:rPr>
              <w:t>of the</w:t>
            </w:r>
            <w:r>
              <w:rPr>
                <w:spacing w:val="-3"/>
                <w:sz w:val="18"/>
              </w:rPr>
              <w:t> </w:t>
            </w:r>
            <w:r>
              <w:rPr>
                <w:sz w:val="18"/>
              </w:rPr>
              <w:t>E2</w:t>
            </w:r>
            <w:r>
              <w:rPr>
                <w:spacing w:val="-5"/>
                <w:sz w:val="18"/>
              </w:rPr>
              <w:t> </w:t>
            </w:r>
            <w:r>
              <w:rPr>
                <w:sz w:val="18"/>
              </w:rPr>
              <w:t>interface</w:t>
            </w:r>
            <w:r>
              <w:rPr>
                <w:spacing w:val="-5"/>
                <w:sz w:val="18"/>
              </w:rPr>
              <w:t> </w:t>
            </w:r>
            <w:r>
              <w:rPr>
                <w:sz w:val="18"/>
              </w:rPr>
              <w:t>connection</w:t>
            </w:r>
            <w:r>
              <w:rPr>
                <w:spacing w:val="-5"/>
                <w:sz w:val="18"/>
              </w:rPr>
              <w:t> </w:t>
            </w:r>
            <w:r>
              <w:rPr>
                <w:sz w:val="18"/>
              </w:rPr>
              <w:t>with</w:t>
            </w:r>
            <w:r>
              <w:rPr>
                <w:spacing w:val="-3"/>
                <w:sz w:val="18"/>
              </w:rPr>
              <w:t> </w:t>
            </w:r>
            <w:r>
              <w:rPr>
                <w:sz w:val="18"/>
              </w:rPr>
              <w:t>Near-RT</w:t>
            </w:r>
            <w:r>
              <w:rPr>
                <w:spacing w:val="-8"/>
                <w:sz w:val="18"/>
              </w:rPr>
              <w:t> </w:t>
            </w:r>
            <w:r>
              <w:rPr>
                <w:sz w:val="18"/>
              </w:rPr>
              <w:t>RIC. NOTE 4: E1 interface connection will be established between O-CU-CP and O-CU-UP.</w:t>
            </w:r>
          </w:p>
          <w:p>
            <w:pPr>
              <w:pStyle w:val="TableParagraph"/>
              <w:spacing w:line="280" w:lineRule="auto"/>
              <w:ind w:left="108" w:right="99"/>
              <w:jc w:val="both"/>
              <w:rPr>
                <w:sz w:val="18"/>
              </w:rPr>
            </w:pPr>
            <w:r>
              <w:rPr>
                <w:sz w:val="18"/>
              </w:rPr>
              <w:t>NOTE 5: O-DU triggers establishment of the F1 interface connection with O-CU-CP and O-CU-UP, (3GPP</w:t>
            </w:r>
            <w:r>
              <w:rPr>
                <w:spacing w:val="-3"/>
                <w:sz w:val="18"/>
              </w:rPr>
              <w:t> </w:t>
            </w:r>
            <w:r>
              <w:rPr>
                <w:sz w:val="18"/>
              </w:rPr>
              <w:t>TS 28.541 [7], Annex A.1).</w:t>
            </w:r>
          </w:p>
          <w:p>
            <w:pPr>
              <w:pStyle w:val="TableParagraph"/>
              <w:spacing w:before="151"/>
              <w:ind w:left="108"/>
              <w:jc w:val="both"/>
              <w:rPr>
                <w:sz w:val="18"/>
              </w:rPr>
            </w:pPr>
            <w:r>
              <w:rPr>
                <w:sz w:val="18"/>
              </w:rPr>
              <w:t>NOTE</w:t>
            </w:r>
            <w:r>
              <w:rPr>
                <w:spacing w:val="-4"/>
                <w:sz w:val="18"/>
              </w:rPr>
              <w:t> </w:t>
            </w:r>
            <w:r>
              <w:rPr>
                <w:sz w:val="18"/>
              </w:rPr>
              <w:t>6:</w:t>
            </w:r>
            <w:r>
              <w:rPr>
                <w:spacing w:val="-3"/>
                <w:sz w:val="18"/>
              </w:rPr>
              <w:t> </w:t>
            </w:r>
            <w:r>
              <w:rPr>
                <w:sz w:val="18"/>
              </w:rPr>
              <w:t>O-DU</w:t>
            </w:r>
            <w:r>
              <w:rPr>
                <w:spacing w:val="-3"/>
                <w:sz w:val="18"/>
              </w:rPr>
              <w:t> </w:t>
            </w:r>
            <w:r>
              <w:rPr>
                <w:sz w:val="18"/>
              </w:rPr>
              <w:t>triggers</w:t>
            </w:r>
            <w:r>
              <w:rPr>
                <w:spacing w:val="-2"/>
                <w:sz w:val="18"/>
              </w:rPr>
              <w:t> </w:t>
            </w:r>
            <w:r>
              <w:rPr>
                <w:sz w:val="18"/>
              </w:rPr>
              <w:t>establishment</w:t>
            </w:r>
            <w:r>
              <w:rPr>
                <w:spacing w:val="-3"/>
                <w:sz w:val="18"/>
              </w:rPr>
              <w:t> </w:t>
            </w:r>
            <w:r>
              <w:rPr>
                <w:sz w:val="18"/>
              </w:rPr>
              <w:t>of the</w:t>
            </w:r>
            <w:r>
              <w:rPr>
                <w:spacing w:val="-3"/>
                <w:sz w:val="18"/>
              </w:rPr>
              <w:t> </w:t>
            </w:r>
            <w:r>
              <w:rPr>
                <w:sz w:val="18"/>
              </w:rPr>
              <w:t>E2</w:t>
            </w:r>
            <w:r>
              <w:rPr>
                <w:spacing w:val="-4"/>
                <w:sz w:val="18"/>
              </w:rPr>
              <w:t> </w:t>
            </w:r>
            <w:r>
              <w:rPr>
                <w:sz w:val="18"/>
              </w:rPr>
              <w:t>interface</w:t>
            </w:r>
            <w:r>
              <w:rPr>
                <w:spacing w:val="-5"/>
                <w:sz w:val="18"/>
              </w:rPr>
              <w:t> </w:t>
            </w:r>
            <w:r>
              <w:rPr>
                <w:sz w:val="18"/>
              </w:rPr>
              <w:t>connection</w:t>
            </w:r>
            <w:r>
              <w:rPr>
                <w:spacing w:val="-3"/>
                <w:sz w:val="18"/>
              </w:rPr>
              <w:t> </w:t>
            </w:r>
            <w:r>
              <w:rPr>
                <w:sz w:val="18"/>
              </w:rPr>
              <w:t>with</w:t>
            </w:r>
            <w:r>
              <w:rPr>
                <w:spacing w:val="-3"/>
                <w:sz w:val="18"/>
              </w:rPr>
              <w:t> </w:t>
            </w:r>
            <w:r>
              <w:rPr>
                <w:sz w:val="18"/>
              </w:rPr>
              <w:t>Near-RT</w:t>
            </w:r>
            <w:r>
              <w:rPr>
                <w:spacing w:val="-7"/>
                <w:sz w:val="18"/>
              </w:rPr>
              <w:t> </w:t>
            </w:r>
            <w:r>
              <w:rPr>
                <w:spacing w:val="-4"/>
                <w:sz w:val="18"/>
              </w:rPr>
              <w:t>RIC.</w:t>
            </w:r>
          </w:p>
          <w:p>
            <w:pPr>
              <w:pStyle w:val="TableParagraph"/>
              <w:spacing w:line="280" w:lineRule="auto" w:before="189"/>
              <w:ind w:left="108"/>
              <w:rPr>
                <w:sz w:val="18"/>
              </w:rPr>
            </w:pPr>
            <w:r>
              <w:rPr>
                <w:sz w:val="18"/>
              </w:rPr>
              <w:t>NOTE</w:t>
            </w:r>
            <w:r>
              <w:rPr>
                <w:spacing w:val="-3"/>
                <w:sz w:val="18"/>
              </w:rPr>
              <w:t> </w:t>
            </w:r>
            <w:r>
              <w:rPr>
                <w:sz w:val="18"/>
              </w:rPr>
              <w:t>7:</w:t>
            </w:r>
            <w:r>
              <w:rPr>
                <w:spacing w:val="-3"/>
                <w:sz w:val="18"/>
              </w:rPr>
              <w:t> </w:t>
            </w:r>
            <w:r>
              <w:rPr>
                <w:sz w:val="18"/>
              </w:rPr>
              <w:t>O-RU</w:t>
            </w:r>
            <w:r>
              <w:rPr>
                <w:spacing w:val="-3"/>
                <w:sz w:val="18"/>
              </w:rPr>
              <w:t> </w:t>
            </w:r>
            <w:r>
              <w:rPr>
                <w:sz w:val="18"/>
              </w:rPr>
              <w:t>triggers</w:t>
            </w:r>
            <w:r>
              <w:rPr>
                <w:spacing w:val="-2"/>
                <w:sz w:val="18"/>
              </w:rPr>
              <w:t> </w:t>
            </w:r>
            <w:r>
              <w:rPr>
                <w:sz w:val="18"/>
              </w:rPr>
              <w:t>establishment</w:t>
            </w:r>
            <w:r>
              <w:rPr>
                <w:spacing w:val="-3"/>
                <w:sz w:val="18"/>
              </w:rPr>
              <w:t> </w:t>
            </w:r>
            <w:r>
              <w:rPr>
                <w:sz w:val="18"/>
              </w:rPr>
              <w:t>of the</w:t>
            </w:r>
            <w:r>
              <w:rPr>
                <w:spacing w:val="-3"/>
                <w:sz w:val="18"/>
              </w:rPr>
              <w:t> </w:t>
            </w:r>
            <w:r>
              <w:rPr>
                <w:sz w:val="18"/>
              </w:rPr>
              <w:t>M</w:t>
            </w:r>
            <w:r>
              <w:rPr>
                <w:spacing w:val="-4"/>
                <w:sz w:val="18"/>
              </w:rPr>
              <w:t> </w:t>
            </w:r>
            <w:r>
              <w:rPr>
                <w:sz w:val="18"/>
              </w:rPr>
              <w:t>plane</w:t>
            </w:r>
            <w:r>
              <w:rPr>
                <w:spacing w:val="-3"/>
                <w:sz w:val="18"/>
              </w:rPr>
              <w:t> </w:t>
            </w:r>
            <w:r>
              <w:rPr>
                <w:sz w:val="18"/>
              </w:rPr>
              <w:t>interface</w:t>
            </w:r>
            <w:r>
              <w:rPr>
                <w:spacing w:val="-3"/>
                <w:sz w:val="18"/>
              </w:rPr>
              <w:t> </w:t>
            </w:r>
            <w:r>
              <w:rPr>
                <w:sz w:val="18"/>
              </w:rPr>
              <w:t>connection</w:t>
            </w:r>
            <w:r>
              <w:rPr>
                <w:spacing w:val="-3"/>
                <w:sz w:val="18"/>
              </w:rPr>
              <w:t> </w:t>
            </w:r>
            <w:r>
              <w:rPr>
                <w:sz w:val="18"/>
              </w:rPr>
              <w:t>with</w:t>
            </w:r>
            <w:r>
              <w:rPr>
                <w:spacing w:val="-5"/>
                <w:sz w:val="18"/>
              </w:rPr>
              <w:t> </w:t>
            </w:r>
            <w:r>
              <w:rPr>
                <w:sz w:val="18"/>
              </w:rPr>
              <w:t>O-DU</w:t>
            </w:r>
            <w:r>
              <w:rPr>
                <w:spacing w:val="-4"/>
                <w:sz w:val="18"/>
              </w:rPr>
              <w:t> </w:t>
            </w:r>
            <w:r>
              <w:rPr>
                <w:sz w:val="18"/>
              </w:rPr>
              <w:t>(O-RAN.WG1.O1-Interface.0- v04.00 [13]).</w:t>
            </w:r>
          </w:p>
        </w:tc>
      </w:tr>
    </w:tbl>
    <w:p>
      <w:pPr>
        <w:pStyle w:val="BodyText"/>
        <w:rPr>
          <w:rFonts w:ascii="Arial"/>
          <w:b/>
          <w:sz w:val="28"/>
        </w:rPr>
      </w:pPr>
    </w:p>
    <w:p>
      <w:pPr>
        <w:pStyle w:val="BodyText"/>
        <w:spacing w:before="30"/>
        <w:rPr>
          <w:rFonts w:ascii="Arial"/>
          <w:b/>
          <w:sz w:val="28"/>
        </w:rPr>
      </w:pPr>
    </w:p>
    <w:p>
      <w:pPr>
        <w:pStyle w:val="Heading3"/>
        <w:numPr>
          <w:ilvl w:val="2"/>
          <w:numId w:val="6"/>
        </w:numPr>
        <w:tabs>
          <w:tab w:pos="1525" w:val="left" w:leader="none"/>
        </w:tabs>
        <w:spacing w:line="240" w:lineRule="auto" w:before="0" w:after="0"/>
        <w:ind w:left="1525" w:right="0" w:hanging="1133"/>
        <w:jc w:val="left"/>
      </w:pPr>
      <w:bookmarkStart w:name="_TOC_250051" w:id="17"/>
      <w:r>
        <w:rPr/>
        <w:t>O-RAN</w:t>
      </w:r>
      <w:r>
        <w:rPr>
          <w:spacing w:val="-7"/>
        </w:rPr>
        <w:t> </w:t>
      </w:r>
      <w:r>
        <w:rPr/>
        <w:t>slice</w:t>
      </w:r>
      <w:r>
        <w:rPr>
          <w:spacing w:val="-7"/>
        </w:rPr>
        <w:t> </w:t>
      </w:r>
      <w:r>
        <w:rPr/>
        <w:t>subnet</w:t>
      </w:r>
      <w:r>
        <w:rPr>
          <w:spacing w:val="-5"/>
        </w:rPr>
        <w:t> </w:t>
      </w:r>
      <w:r>
        <w:rPr/>
        <w:t>instance</w:t>
      </w:r>
      <w:r>
        <w:rPr>
          <w:spacing w:val="-7"/>
        </w:rPr>
        <w:t> </w:t>
      </w:r>
      <w:bookmarkEnd w:id="17"/>
      <w:r>
        <w:rPr>
          <w:spacing w:val="-2"/>
        </w:rPr>
        <w:t>modification</w:t>
      </w:r>
    </w:p>
    <w:p>
      <w:pPr>
        <w:pStyle w:val="BodyText"/>
        <w:spacing w:before="181"/>
        <w:ind w:left="392"/>
      </w:pPr>
      <w:r>
        <w:rPr/>
        <w:t>The</w:t>
      </w:r>
      <w:r>
        <w:rPr>
          <w:spacing w:val="-5"/>
        </w:rPr>
        <w:t> </w:t>
      </w:r>
      <w:r>
        <w:rPr/>
        <w:t>context</w:t>
      </w:r>
      <w:r>
        <w:rPr>
          <w:spacing w:val="-7"/>
        </w:rPr>
        <w:t> </w:t>
      </w:r>
      <w:r>
        <w:rPr/>
        <w:t>of</w:t>
      </w:r>
      <w:r>
        <w:rPr>
          <w:spacing w:val="-4"/>
        </w:rPr>
        <w:t> </w:t>
      </w:r>
      <w:r>
        <w:rPr/>
        <w:t>the</w:t>
      </w:r>
      <w:r>
        <w:rPr>
          <w:spacing w:val="-6"/>
        </w:rPr>
        <w:t> </w:t>
      </w:r>
      <w:r>
        <w:rPr/>
        <w:t>O-RAN</w:t>
      </w:r>
      <w:r>
        <w:rPr>
          <w:spacing w:val="-4"/>
        </w:rPr>
        <w:t> </w:t>
      </w:r>
      <w:r>
        <w:rPr/>
        <w:t>slice</w:t>
      </w:r>
      <w:r>
        <w:rPr>
          <w:spacing w:val="-2"/>
        </w:rPr>
        <w:t> </w:t>
      </w:r>
      <w:r>
        <w:rPr/>
        <w:t>subnet</w:t>
      </w:r>
      <w:r>
        <w:rPr>
          <w:spacing w:val="-4"/>
        </w:rPr>
        <w:t> </w:t>
      </w:r>
      <w:r>
        <w:rPr/>
        <w:t>instance</w:t>
      </w:r>
      <w:r>
        <w:rPr>
          <w:spacing w:val="-3"/>
        </w:rPr>
        <w:t> </w:t>
      </w:r>
      <w:r>
        <w:rPr/>
        <w:t>modification</w:t>
      </w:r>
      <w:r>
        <w:rPr>
          <w:spacing w:val="-2"/>
        </w:rPr>
        <w:t> </w:t>
      </w:r>
      <w:r>
        <w:rPr/>
        <w:t>use</w:t>
      </w:r>
      <w:r>
        <w:rPr>
          <w:spacing w:val="-3"/>
        </w:rPr>
        <w:t> </w:t>
      </w:r>
      <w:r>
        <w:rPr/>
        <w:t>case</w:t>
      </w:r>
      <w:r>
        <w:rPr>
          <w:spacing w:val="-5"/>
        </w:rPr>
        <w:t> </w:t>
      </w:r>
      <w:r>
        <w:rPr/>
        <w:t>is</w:t>
      </w:r>
      <w:r>
        <w:rPr>
          <w:spacing w:val="-5"/>
        </w:rPr>
        <w:t> </w:t>
      </w:r>
      <w:r>
        <w:rPr/>
        <w:t>captured</w:t>
      </w:r>
      <w:r>
        <w:rPr>
          <w:spacing w:val="-3"/>
        </w:rPr>
        <w:t> </w:t>
      </w:r>
      <w:r>
        <w:rPr/>
        <w:t>in</w:t>
      </w:r>
      <w:r>
        <w:rPr>
          <w:spacing w:val="-4"/>
        </w:rPr>
        <w:t> </w:t>
      </w:r>
      <w:r>
        <w:rPr/>
        <w:t>table</w:t>
      </w:r>
      <w:r>
        <w:rPr>
          <w:spacing w:val="-6"/>
        </w:rPr>
        <w:t> </w:t>
      </w:r>
      <w:r>
        <w:rPr/>
        <w:t>5.2.3-</w:t>
      </w:r>
      <w:r>
        <w:rPr>
          <w:spacing w:val="-5"/>
        </w:rPr>
        <w:t>1.</w:t>
      </w:r>
    </w:p>
    <w:p>
      <w:pPr>
        <w:pStyle w:val="BodyText"/>
        <w:spacing w:before="26"/>
      </w:pPr>
    </w:p>
    <w:p>
      <w:pPr>
        <w:spacing w:before="0"/>
        <w:ind w:left="2121" w:right="0" w:firstLine="0"/>
        <w:jc w:val="left"/>
        <w:rPr>
          <w:rFonts w:ascii="Arial"/>
          <w:b/>
          <w:sz w:val="20"/>
        </w:rPr>
      </w:pPr>
      <w:r>
        <w:rPr>
          <w:rFonts w:ascii="Arial"/>
          <w:b/>
          <w:sz w:val="20"/>
        </w:rPr>
        <w:t>Table</w:t>
      </w:r>
      <w:r>
        <w:rPr>
          <w:rFonts w:ascii="Arial"/>
          <w:b/>
          <w:spacing w:val="-11"/>
          <w:sz w:val="20"/>
        </w:rPr>
        <w:t> </w:t>
      </w:r>
      <w:r>
        <w:rPr>
          <w:rFonts w:ascii="Arial"/>
          <w:b/>
          <w:sz w:val="20"/>
        </w:rPr>
        <w:t>5.2.3-1:</w:t>
      </w:r>
      <w:r>
        <w:rPr>
          <w:rFonts w:ascii="Arial"/>
          <w:b/>
          <w:spacing w:val="-10"/>
          <w:sz w:val="20"/>
        </w:rPr>
        <w:t> </w:t>
      </w:r>
      <w:r>
        <w:rPr>
          <w:rFonts w:ascii="Arial"/>
          <w:b/>
          <w:sz w:val="20"/>
        </w:rPr>
        <w:t>O-RAN</w:t>
      </w:r>
      <w:r>
        <w:rPr>
          <w:rFonts w:ascii="Arial"/>
          <w:b/>
          <w:spacing w:val="-7"/>
          <w:sz w:val="20"/>
        </w:rPr>
        <w:t> </w:t>
      </w:r>
      <w:r>
        <w:rPr>
          <w:rFonts w:ascii="Arial"/>
          <w:b/>
          <w:sz w:val="20"/>
        </w:rPr>
        <w:t>slice</w:t>
      </w:r>
      <w:r>
        <w:rPr>
          <w:rFonts w:ascii="Arial"/>
          <w:b/>
          <w:spacing w:val="-11"/>
          <w:sz w:val="20"/>
        </w:rPr>
        <w:t> </w:t>
      </w:r>
      <w:r>
        <w:rPr>
          <w:rFonts w:ascii="Arial"/>
          <w:b/>
          <w:sz w:val="20"/>
        </w:rPr>
        <w:t>subnet</w:t>
      </w:r>
      <w:r>
        <w:rPr>
          <w:rFonts w:ascii="Arial"/>
          <w:b/>
          <w:spacing w:val="-9"/>
          <w:sz w:val="20"/>
        </w:rPr>
        <w:t> </w:t>
      </w:r>
      <w:r>
        <w:rPr>
          <w:rFonts w:ascii="Arial"/>
          <w:b/>
          <w:sz w:val="20"/>
        </w:rPr>
        <w:t>instance</w:t>
      </w:r>
      <w:r>
        <w:rPr>
          <w:rFonts w:ascii="Arial"/>
          <w:b/>
          <w:spacing w:val="-10"/>
          <w:sz w:val="20"/>
        </w:rPr>
        <w:t> </w:t>
      </w:r>
      <w:r>
        <w:rPr>
          <w:rFonts w:ascii="Arial"/>
          <w:b/>
          <w:sz w:val="20"/>
        </w:rPr>
        <w:t>modification</w:t>
      </w:r>
      <w:r>
        <w:rPr>
          <w:rFonts w:ascii="Arial"/>
          <w:b/>
          <w:spacing w:val="-8"/>
          <w:sz w:val="20"/>
        </w:rPr>
        <w:t> </w:t>
      </w:r>
      <w:r>
        <w:rPr>
          <w:rFonts w:ascii="Arial"/>
          <w:b/>
          <w:sz w:val="20"/>
        </w:rPr>
        <w:t>use</w:t>
      </w:r>
      <w:r>
        <w:rPr>
          <w:rFonts w:ascii="Arial"/>
          <w:b/>
          <w:spacing w:val="-11"/>
          <w:sz w:val="20"/>
        </w:rPr>
        <w:t> </w:t>
      </w:r>
      <w:r>
        <w:rPr>
          <w:rFonts w:ascii="Arial"/>
          <w:b/>
          <w:spacing w:val="-4"/>
          <w:sz w:val="20"/>
        </w:rPr>
        <w:t>case</w:t>
      </w:r>
    </w:p>
    <w:p>
      <w:pPr>
        <w:pStyle w:val="BodyText"/>
        <w:rPr>
          <w:rFonts w:ascii="Arial"/>
          <w:b/>
          <w:sz w:val="17"/>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801" w:hRule="atLeast"/>
        </w:trPr>
        <w:tc>
          <w:tcPr>
            <w:tcW w:w="1616" w:type="dxa"/>
            <w:shd w:val="clear" w:color="auto" w:fill="D9D9D9"/>
          </w:tcPr>
          <w:p>
            <w:pPr>
              <w:pStyle w:val="TableParagraph"/>
              <w:spacing w:before="203"/>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3"/>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638" w:hRule="atLeast"/>
        </w:trPr>
        <w:tc>
          <w:tcPr>
            <w:tcW w:w="1616" w:type="dxa"/>
          </w:tcPr>
          <w:p>
            <w:pPr>
              <w:pStyle w:val="TableParagraph"/>
              <w:spacing w:before="122"/>
              <w:ind w:left="108"/>
              <w:rPr>
                <w:sz w:val="18"/>
              </w:rPr>
            </w:pPr>
            <w:r>
              <w:rPr>
                <w:spacing w:val="-4"/>
                <w:sz w:val="18"/>
              </w:rPr>
              <w:t>Goal</w:t>
            </w:r>
          </w:p>
        </w:tc>
        <w:tc>
          <w:tcPr>
            <w:tcW w:w="6482" w:type="dxa"/>
          </w:tcPr>
          <w:p>
            <w:pPr>
              <w:pStyle w:val="TableParagraph"/>
              <w:spacing w:line="280" w:lineRule="auto"/>
              <w:ind w:left="107" w:right="90"/>
              <w:rPr>
                <w:sz w:val="18"/>
              </w:rPr>
            </w:pPr>
            <w:r>
              <w:rPr>
                <w:sz w:val="18"/>
              </w:rPr>
              <w:t>Modification</w:t>
            </w:r>
            <w:r>
              <w:rPr>
                <w:spacing w:val="40"/>
                <w:sz w:val="18"/>
              </w:rPr>
              <w:t> </w:t>
            </w:r>
            <w:r>
              <w:rPr>
                <w:sz w:val="18"/>
              </w:rPr>
              <w:t>of</w:t>
            </w:r>
            <w:r>
              <w:rPr>
                <w:spacing w:val="40"/>
                <w:sz w:val="18"/>
              </w:rPr>
              <w:t> </w:t>
            </w:r>
            <w:r>
              <w:rPr>
                <w:sz w:val="18"/>
              </w:rPr>
              <w:t>an</w:t>
            </w:r>
            <w:r>
              <w:rPr>
                <w:spacing w:val="40"/>
                <w:sz w:val="18"/>
              </w:rPr>
              <w:t> </w:t>
            </w:r>
            <w:r>
              <w:rPr>
                <w:sz w:val="18"/>
              </w:rPr>
              <w:t>existing</w:t>
            </w:r>
            <w:r>
              <w:rPr>
                <w:spacing w:val="40"/>
                <w:sz w:val="18"/>
              </w:rPr>
              <w:t> </w:t>
            </w:r>
            <w:r>
              <w:rPr>
                <w:sz w:val="18"/>
              </w:rPr>
              <w:t>O-NSSI</w:t>
            </w:r>
            <w:r>
              <w:rPr>
                <w:spacing w:val="40"/>
                <w:sz w:val="18"/>
              </w:rPr>
              <w:t> </w:t>
            </w:r>
            <w:r>
              <w:rPr>
                <w:sz w:val="18"/>
              </w:rPr>
              <w:t>to</w:t>
            </w:r>
            <w:r>
              <w:rPr>
                <w:spacing w:val="40"/>
                <w:sz w:val="18"/>
              </w:rPr>
              <w:t> </w:t>
            </w:r>
            <w:r>
              <w:rPr>
                <w:sz w:val="18"/>
              </w:rPr>
              <w:t>satisfy</w:t>
            </w:r>
            <w:r>
              <w:rPr>
                <w:spacing w:val="40"/>
                <w:sz w:val="18"/>
              </w:rPr>
              <w:t> </w:t>
            </w:r>
            <w:r>
              <w:rPr>
                <w:sz w:val="18"/>
              </w:rPr>
              <w:t>O-RAN</w:t>
            </w:r>
            <w:r>
              <w:rPr>
                <w:spacing w:val="40"/>
                <w:sz w:val="18"/>
              </w:rPr>
              <w:t> </w:t>
            </w:r>
            <w:r>
              <w:rPr>
                <w:sz w:val="18"/>
              </w:rPr>
              <w:t>slice</w:t>
            </w:r>
            <w:r>
              <w:rPr>
                <w:spacing w:val="40"/>
                <w:sz w:val="18"/>
              </w:rPr>
              <w:t> </w:t>
            </w:r>
            <w:r>
              <w:rPr>
                <w:sz w:val="18"/>
              </w:rPr>
              <w:t>subnet</w:t>
            </w:r>
            <w:r>
              <w:rPr>
                <w:spacing w:val="40"/>
                <w:sz w:val="18"/>
              </w:rPr>
              <w:t> </w:t>
            </w:r>
            <w:r>
              <w:rPr>
                <w:sz w:val="18"/>
              </w:rPr>
              <w:t>related requirements (3GPP TS 28.531 [4], clause 5.1.9).</w:t>
            </w:r>
          </w:p>
        </w:tc>
        <w:tc>
          <w:tcPr>
            <w:tcW w:w="1536" w:type="dxa"/>
          </w:tcPr>
          <w:p>
            <w:pPr>
              <w:pStyle w:val="TableParagraph"/>
              <w:rPr>
                <w:rFonts w:ascii="Times New Roman"/>
                <w:sz w:val="18"/>
              </w:rPr>
            </w:pPr>
          </w:p>
        </w:tc>
      </w:tr>
    </w:tbl>
    <w:p>
      <w:pPr>
        <w:spacing w:after="0"/>
        <w:rPr>
          <w:rFonts w:ascii="Times New Roman"/>
          <w:sz w:val="18"/>
        </w:rPr>
        <w:sectPr>
          <w:type w:val="continuous"/>
          <w:pgSz w:w="11910" w:h="16850"/>
          <w:pgMar w:header="864" w:footer="279" w:top="1580" w:bottom="872"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191"/>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191"/>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line="199" w:lineRule="exact"/>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3597"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43"/>
              <w:rPr>
                <w:b/>
                <w:sz w:val="18"/>
              </w:rPr>
            </w:pPr>
          </w:p>
          <w:p>
            <w:pPr>
              <w:pStyle w:val="TableParagraph"/>
              <w:ind w:left="108"/>
              <w:rPr>
                <w:sz w:val="18"/>
              </w:rPr>
            </w:pPr>
            <w:r>
              <w:rPr>
                <w:sz w:val="18"/>
              </w:rPr>
              <w:t>Actors</w:t>
            </w:r>
            <w:r>
              <w:rPr>
                <w:spacing w:val="-3"/>
                <w:sz w:val="18"/>
              </w:rPr>
              <w:t> </w:t>
            </w:r>
            <w:r>
              <w:rPr>
                <w:sz w:val="18"/>
              </w:rPr>
              <w:t>and</w:t>
            </w:r>
            <w:r>
              <w:rPr>
                <w:spacing w:val="-2"/>
                <w:sz w:val="18"/>
              </w:rPr>
              <w:t> Roles</w:t>
            </w:r>
          </w:p>
        </w:tc>
        <w:tc>
          <w:tcPr>
            <w:tcW w:w="6482" w:type="dxa"/>
          </w:tcPr>
          <w:p>
            <w:pPr>
              <w:pStyle w:val="TableParagraph"/>
              <w:spacing w:line="280" w:lineRule="auto"/>
              <w:ind w:left="107" w:right="90"/>
              <w:rPr>
                <w:sz w:val="18"/>
              </w:rPr>
            </w:pPr>
            <w:r>
              <w:rPr>
                <w:sz w:val="18"/>
              </w:rPr>
              <w:t>NSSMS_C,</w:t>
            </w:r>
            <w:r>
              <w:rPr>
                <w:spacing w:val="-5"/>
                <w:sz w:val="18"/>
              </w:rPr>
              <w:t> </w:t>
            </w:r>
            <w:r>
              <w:rPr>
                <w:sz w:val="18"/>
              </w:rPr>
              <w:t>such</w:t>
            </w:r>
            <w:r>
              <w:rPr>
                <w:spacing w:val="-7"/>
                <w:sz w:val="18"/>
              </w:rPr>
              <w:t> </w:t>
            </w:r>
            <w:r>
              <w:rPr>
                <w:sz w:val="18"/>
              </w:rPr>
              <w:t>as</w:t>
            </w:r>
            <w:r>
              <w:rPr>
                <w:spacing w:val="-4"/>
                <w:sz w:val="18"/>
              </w:rPr>
              <w:t> </w:t>
            </w:r>
            <w:r>
              <w:rPr>
                <w:sz w:val="18"/>
              </w:rPr>
              <w:t>NSMF,</w:t>
            </w:r>
            <w:r>
              <w:rPr>
                <w:spacing w:val="-5"/>
                <w:sz w:val="18"/>
              </w:rPr>
              <w:t> </w:t>
            </w:r>
            <w:r>
              <w:rPr>
                <w:sz w:val="18"/>
              </w:rPr>
              <w:t>who</w:t>
            </w:r>
            <w:r>
              <w:rPr>
                <w:spacing w:val="-5"/>
                <w:sz w:val="18"/>
              </w:rPr>
              <w:t> </w:t>
            </w:r>
            <w:r>
              <w:rPr>
                <w:sz w:val="18"/>
              </w:rPr>
              <w:t>acts</w:t>
            </w:r>
            <w:r>
              <w:rPr>
                <w:spacing w:val="-6"/>
                <w:sz w:val="18"/>
              </w:rPr>
              <w:t> </w:t>
            </w:r>
            <w:r>
              <w:rPr>
                <w:sz w:val="18"/>
              </w:rPr>
              <w:t>as</w:t>
            </w:r>
            <w:r>
              <w:rPr>
                <w:spacing w:val="-3"/>
                <w:sz w:val="18"/>
              </w:rPr>
              <w:t> </w:t>
            </w:r>
            <w:r>
              <w:rPr>
                <w:sz w:val="18"/>
              </w:rPr>
              <w:t>the</w:t>
            </w:r>
            <w:r>
              <w:rPr>
                <w:spacing w:val="-4"/>
                <w:sz w:val="18"/>
              </w:rPr>
              <w:t> </w:t>
            </w:r>
            <w:r>
              <w:rPr>
                <w:sz w:val="18"/>
              </w:rPr>
              <w:t>network</w:t>
            </w:r>
            <w:r>
              <w:rPr>
                <w:spacing w:val="-6"/>
                <w:sz w:val="18"/>
              </w:rPr>
              <w:t> </w:t>
            </w:r>
            <w:r>
              <w:rPr>
                <w:sz w:val="18"/>
              </w:rPr>
              <w:t>slice</w:t>
            </w:r>
            <w:r>
              <w:rPr>
                <w:spacing w:val="-7"/>
                <w:sz w:val="18"/>
              </w:rPr>
              <w:t> </w:t>
            </w:r>
            <w:r>
              <w:rPr>
                <w:sz w:val="18"/>
              </w:rPr>
              <w:t>subnet</w:t>
            </w:r>
            <w:r>
              <w:rPr>
                <w:spacing w:val="-5"/>
                <w:sz w:val="18"/>
              </w:rPr>
              <w:t> </w:t>
            </w:r>
            <w:r>
              <w:rPr>
                <w:sz w:val="18"/>
              </w:rPr>
              <w:t>management service consumer.</w:t>
            </w:r>
          </w:p>
          <w:p>
            <w:pPr>
              <w:pStyle w:val="TableParagraph"/>
              <w:spacing w:line="280" w:lineRule="auto" w:before="146"/>
              <w:ind w:left="107" w:right="90"/>
              <w:rPr>
                <w:sz w:val="18"/>
              </w:rPr>
            </w:pPr>
            <w:r>
              <w:rPr>
                <w:sz w:val="18"/>
              </w:rPr>
              <w:t>NSSMS_P,</w:t>
            </w:r>
            <w:r>
              <w:rPr>
                <w:spacing w:val="-13"/>
                <w:sz w:val="18"/>
              </w:rPr>
              <w:t> </w:t>
            </w:r>
            <w:r>
              <w:rPr>
                <w:sz w:val="18"/>
              </w:rPr>
              <w:t>such</w:t>
            </w:r>
            <w:r>
              <w:rPr>
                <w:spacing w:val="-12"/>
                <w:sz w:val="18"/>
              </w:rPr>
              <w:t> </w:t>
            </w:r>
            <w:r>
              <w:rPr>
                <w:sz w:val="18"/>
              </w:rPr>
              <w:t>as</w:t>
            </w:r>
            <w:r>
              <w:rPr>
                <w:spacing w:val="-13"/>
                <w:sz w:val="18"/>
              </w:rPr>
              <w:t> </w:t>
            </w:r>
            <w:r>
              <w:rPr>
                <w:sz w:val="18"/>
              </w:rPr>
              <w:t>NSSMF,</w:t>
            </w:r>
            <w:r>
              <w:rPr>
                <w:spacing w:val="-12"/>
                <w:sz w:val="18"/>
              </w:rPr>
              <w:t> </w:t>
            </w:r>
            <w:r>
              <w:rPr>
                <w:sz w:val="18"/>
              </w:rPr>
              <w:t>who</w:t>
            </w:r>
            <w:r>
              <w:rPr>
                <w:spacing w:val="-13"/>
                <w:sz w:val="18"/>
              </w:rPr>
              <w:t> </w:t>
            </w:r>
            <w:r>
              <w:rPr>
                <w:sz w:val="18"/>
              </w:rPr>
              <w:t>acts</w:t>
            </w:r>
            <w:r>
              <w:rPr>
                <w:spacing w:val="-13"/>
                <w:sz w:val="18"/>
              </w:rPr>
              <w:t> </w:t>
            </w:r>
            <w:r>
              <w:rPr>
                <w:sz w:val="18"/>
              </w:rPr>
              <w:t>as</w:t>
            </w:r>
            <w:r>
              <w:rPr>
                <w:spacing w:val="-12"/>
                <w:sz w:val="18"/>
              </w:rPr>
              <w:t> </w:t>
            </w:r>
            <w:r>
              <w:rPr>
                <w:sz w:val="18"/>
              </w:rPr>
              <w:t>the</w:t>
            </w:r>
            <w:r>
              <w:rPr>
                <w:spacing w:val="-13"/>
                <w:sz w:val="18"/>
              </w:rPr>
              <w:t> </w:t>
            </w:r>
            <w:r>
              <w:rPr>
                <w:sz w:val="18"/>
              </w:rPr>
              <w:t>network</w:t>
            </w:r>
            <w:r>
              <w:rPr>
                <w:spacing w:val="-12"/>
                <w:sz w:val="18"/>
              </w:rPr>
              <w:t> </w:t>
            </w:r>
            <w:r>
              <w:rPr>
                <w:sz w:val="18"/>
              </w:rPr>
              <w:t>slice</w:t>
            </w:r>
            <w:r>
              <w:rPr>
                <w:spacing w:val="-13"/>
                <w:sz w:val="18"/>
              </w:rPr>
              <w:t> </w:t>
            </w:r>
            <w:r>
              <w:rPr>
                <w:sz w:val="18"/>
              </w:rPr>
              <w:t>subnet</w:t>
            </w:r>
            <w:r>
              <w:rPr>
                <w:spacing w:val="-12"/>
                <w:sz w:val="18"/>
              </w:rPr>
              <w:t> </w:t>
            </w:r>
            <w:r>
              <w:rPr>
                <w:sz w:val="18"/>
              </w:rPr>
              <w:t>management service provider.</w:t>
            </w:r>
          </w:p>
          <w:p>
            <w:pPr>
              <w:pStyle w:val="TableParagraph"/>
              <w:spacing w:line="280" w:lineRule="auto" w:before="154"/>
              <w:ind w:left="107" w:right="90"/>
              <w:rPr>
                <w:sz w:val="18"/>
              </w:rPr>
            </w:pPr>
            <w:r>
              <w:rPr>
                <w:sz w:val="18"/>
              </w:rPr>
              <w:t>NFMS_P,</w:t>
            </w:r>
            <w:r>
              <w:rPr>
                <w:spacing w:val="-7"/>
                <w:sz w:val="18"/>
              </w:rPr>
              <w:t> </w:t>
            </w:r>
            <w:r>
              <w:rPr>
                <w:sz w:val="18"/>
              </w:rPr>
              <w:t>such</w:t>
            </w:r>
            <w:r>
              <w:rPr>
                <w:spacing w:val="-9"/>
                <w:sz w:val="18"/>
              </w:rPr>
              <w:t> </w:t>
            </w:r>
            <w:r>
              <w:rPr>
                <w:sz w:val="18"/>
              </w:rPr>
              <w:t>as</w:t>
            </w:r>
            <w:r>
              <w:rPr>
                <w:spacing w:val="-6"/>
                <w:sz w:val="18"/>
              </w:rPr>
              <w:t> </w:t>
            </w:r>
            <w:r>
              <w:rPr>
                <w:sz w:val="18"/>
              </w:rPr>
              <w:t>SMO</w:t>
            </w:r>
            <w:r>
              <w:rPr>
                <w:spacing w:val="-8"/>
                <w:sz w:val="18"/>
              </w:rPr>
              <w:t> </w:t>
            </w:r>
            <w:r>
              <w:rPr>
                <w:sz w:val="18"/>
              </w:rPr>
              <w:t>OAM</w:t>
            </w:r>
            <w:r>
              <w:rPr>
                <w:spacing w:val="-7"/>
                <w:sz w:val="18"/>
              </w:rPr>
              <w:t> </w:t>
            </w:r>
            <w:r>
              <w:rPr>
                <w:sz w:val="18"/>
              </w:rPr>
              <w:t>functions</w:t>
            </w:r>
            <w:r>
              <w:rPr>
                <w:spacing w:val="-5"/>
                <w:sz w:val="18"/>
              </w:rPr>
              <w:t> </w:t>
            </w:r>
            <w:r>
              <w:rPr>
                <w:sz w:val="18"/>
              </w:rPr>
              <w:t>or</w:t>
            </w:r>
            <w:r>
              <w:rPr>
                <w:spacing w:val="-7"/>
                <w:sz w:val="18"/>
              </w:rPr>
              <w:t> </w:t>
            </w:r>
            <w:r>
              <w:rPr>
                <w:sz w:val="18"/>
              </w:rPr>
              <w:t>NFMF,</w:t>
            </w:r>
            <w:r>
              <w:rPr>
                <w:spacing w:val="-9"/>
                <w:sz w:val="18"/>
              </w:rPr>
              <w:t> </w:t>
            </w:r>
            <w:r>
              <w:rPr>
                <w:sz w:val="18"/>
              </w:rPr>
              <w:t>who</w:t>
            </w:r>
            <w:r>
              <w:rPr>
                <w:spacing w:val="-6"/>
                <w:sz w:val="18"/>
              </w:rPr>
              <w:t> </w:t>
            </w:r>
            <w:r>
              <w:rPr>
                <w:sz w:val="18"/>
              </w:rPr>
              <w:t>acts</w:t>
            </w:r>
            <w:r>
              <w:rPr>
                <w:spacing w:val="-6"/>
                <w:sz w:val="18"/>
              </w:rPr>
              <w:t> </w:t>
            </w:r>
            <w:r>
              <w:rPr>
                <w:sz w:val="18"/>
              </w:rPr>
              <w:t>as</w:t>
            </w:r>
            <w:r>
              <w:rPr>
                <w:spacing w:val="-6"/>
                <w:sz w:val="18"/>
              </w:rPr>
              <w:t> </w:t>
            </w:r>
            <w:r>
              <w:rPr>
                <w:sz w:val="18"/>
              </w:rPr>
              <w:t>the</w:t>
            </w:r>
            <w:r>
              <w:rPr>
                <w:spacing w:val="-9"/>
                <w:sz w:val="18"/>
              </w:rPr>
              <w:t> </w:t>
            </w:r>
            <w:r>
              <w:rPr>
                <w:sz w:val="18"/>
              </w:rPr>
              <w:t>network function management service provider.</w:t>
            </w:r>
          </w:p>
          <w:p>
            <w:pPr>
              <w:pStyle w:val="TableParagraph"/>
              <w:spacing w:line="280" w:lineRule="auto" w:before="156"/>
              <w:ind w:left="107" w:right="90"/>
              <w:rPr>
                <w:sz w:val="18"/>
              </w:rPr>
            </w:pPr>
            <w:r>
              <w:rPr>
                <w:sz w:val="18"/>
              </w:rPr>
              <w:t>O-Cloud</w:t>
            </w:r>
            <w:r>
              <w:rPr>
                <w:spacing w:val="40"/>
                <w:sz w:val="18"/>
              </w:rPr>
              <w:t> </w:t>
            </w:r>
            <w:r>
              <w:rPr>
                <w:sz w:val="18"/>
              </w:rPr>
              <w:t>M&amp;O,</w:t>
            </w:r>
            <w:r>
              <w:rPr>
                <w:spacing w:val="40"/>
                <w:sz w:val="18"/>
              </w:rPr>
              <w:t> </w:t>
            </w:r>
            <w:r>
              <w:rPr>
                <w:sz w:val="18"/>
              </w:rPr>
              <w:t>who</w:t>
            </w:r>
            <w:r>
              <w:rPr>
                <w:spacing w:val="40"/>
                <w:sz w:val="18"/>
              </w:rPr>
              <w:t> </w:t>
            </w:r>
            <w:r>
              <w:rPr>
                <w:sz w:val="18"/>
              </w:rPr>
              <w:t>acts</w:t>
            </w:r>
            <w:r>
              <w:rPr>
                <w:spacing w:val="40"/>
                <w:sz w:val="18"/>
              </w:rPr>
              <w:t> </w:t>
            </w:r>
            <w:r>
              <w:rPr>
                <w:sz w:val="18"/>
              </w:rPr>
              <w:t>as</w:t>
            </w:r>
            <w:r>
              <w:rPr>
                <w:spacing w:val="40"/>
                <w:sz w:val="18"/>
              </w:rPr>
              <w:t> </w:t>
            </w:r>
            <w:r>
              <w:rPr>
                <w:sz w:val="18"/>
              </w:rPr>
              <w:t>the</w:t>
            </w:r>
            <w:r>
              <w:rPr>
                <w:spacing w:val="40"/>
                <w:sz w:val="18"/>
              </w:rPr>
              <w:t> </w:t>
            </w:r>
            <w:r>
              <w:rPr>
                <w:sz w:val="18"/>
              </w:rPr>
              <w:t>O-Cloud</w:t>
            </w:r>
            <w:r>
              <w:rPr>
                <w:spacing w:val="40"/>
                <w:sz w:val="18"/>
              </w:rPr>
              <w:t> </w:t>
            </w:r>
            <w:r>
              <w:rPr>
                <w:sz w:val="18"/>
              </w:rPr>
              <w:t>management</w:t>
            </w:r>
            <w:r>
              <w:rPr>
                <w:spacing w:val="40"/>
                <w:sz w:val="18"/>
              </w:rPr>
              <w:t> </w:t>
            </w:r>
            <w:r>
              <w:rPr>
                <w:sz w:val="18"/>
              </w:rPr>
              <w:t>and</w:t>
            </w:r>
            <w:r>
              <w:rPr>
                <w:spacing w:val="40"/>
                <w:sz w:val="18"/>
              </w:rPr>
              <w:t> </w:t>
            </w:r>
            <w:r>
              <w:rPr>
                <w:sz w:val="18"/>
              </w:rPr>
              <w:t>orchestration provider within SMO.</w:t>
            </w:r>
          </w:p>
          <w:p>
            <w:pPr>
              <w:pStyle w:val="TableParagraph"/>
              <w:spacing w:before="157"/>
              <w:ind w:left="107"/>
              <w:rPr>
                <w:sz w:val="18"/>
              </w:rPr>
            </w:pPr>
            <w:r>
              <w:rPr>
                <w:sz w:val="18"/>
              </w:rPr>
              <w:t>Non-RT</w:t>
            </w:r>
            <w:r>
              <w:rPr>
                <w:spacing w:val="-9"/>
                <w:sz w:val="18"/>
              </w:rPr>
              <w:t> </w:t>
            </w:r>
            <w:r>
              <w:rPr>
                <w:spacing w:val="-5"/>
                <w:sz w:val="18"/>
              </w:rPr>
              <w:t>RIC</w:t>
            </w:r>
          </w:p>
          <w:p>
            <w:pPr>
              <w:pStyle w:val="TableParagraph"/>
              <w:spacing w:line="280" w:lineRule="auto" w:before="192"/>
              <w:ind w:left="107" w:right="90"/>
              <w:rPr>
                <w:sz w:val="18"/>
              </w:rPr>
            </w:pPr>
            <w:r>
              <w:rPr>
                <w:sz w:val="18"/>
              </w:rPr>
              <w:t>O-RAN</w:t>
            </w:r>
            <w:r>
              <w:rPr>
                <w:spacing w:val="-5"/>
                <w:sz w:val="18"/>
              </w:rPr>
              <w:t> </w:t>
            </w:r>
            <w:r>
              <w:rPr>
                <w:sz w:val="18"/>
              </w:rPr>
              <w:t>network</w:t>
            </w:r>
            <w:r>
              <w:rPr>
                <w:spacing w:val="-3"/>
                <w:sz w:val="18"/>
              </w:rPr>
              <w:t> </w:t>
            </w:r>
            <w:r>
              <w:rPr>
                <w:sz w:val="18"/>
              </w:rPr>
              <w:t>functions:</w:t>
            </w:r>
            <w:r>
              <w:rPr>
                <w:spacing w:val="-4"/>
                <w:sz w:val="18"/>
              </w:rPr>
              <w:t> </w:t>
            </w:r>
            <w:r>
              <w:rPr>
                <w:sz w:val="18"/>
              </w:rPr>
              <w:t>NFs</w:t>
            </w:r>
            <w:r>
              <w:rPr>
                <w:spacing w:val="-3"/>
                <w:sz w:val="18"/>
              </w:rPr>
              <w:t> </w:t>
            </w:r>
            <w:r>
              <w:rPr>
                <w:sz w:val="18"/>
              </w:rPr>
              <w:t>such</w:t>
            </w:r>
            <w:r>
              <w:rPr>
                <w:spacing w:val="-6"/>
                <w:sz w:val="18"/>
              </w:rPr>
              <w:t> </w:t>
            </w:r>
            <w:r>
              <w:rPr>
                <w:sz w:val="18"/>
              </w:rPr>
              <w:t>as</w:t>
            </w:r>
            <w:r>
              <w:rPr>
                <w:spacing w:val="-6"/>
                <w:sz w:val="18"/>
              </w:rPr>
              <w:t> </w:t>
            </w:r>
            <w:r>
              <w:rPr>
                <w:sz w:val="18"/>
              </w:rPr>
              <w:t>Near-RT</w:t>
            </w:r>
            <w:r>
              <w:rPr>
                <w:spacing w:val="-9"/>
                <w:sz w:val="18"/>
              </w:rPr>
              <w:t> </w:t>
            </w:r>
            <w:r>
              <w:rPr>
                <w:sz w:val="18"/>
              </w:rPr>
              <w:t>RIC,</w:t>
            </w:r>
            <w:r>
              <w:rPr>
                <w:spacing w:val="-4"/>
                <w:sz w:val="18"/>
              </w:rPr>
              <w:t> </w:t>
            </w:r>
            <w:r>
              <w:rPr>
                <w:sz w:val="18"/>
              </w:rPr>
              <w:t>O-CU-CP,</w:t>
            </w:r>
            <w:r>
              <w:rPr>
                <w:spacing w:val="-4"/>
                <w:sz w:val="18"/>
              </w:rPr>
              <w:t> </w:t>
            </w:r>
            <w:r>
              <w:rPr>
                <w:sz w:val="18"/>
              </w:rPr>
              <w:t>O-CU-UP,</w:t>
            </w:r>
            <w:r>
              <w:rPr>
                <w:spacing w:val="-4"/>
                <w:sz w:val="18"/>
              </w:rPr>
              <w:t> </w:t>
            </w:r>
            <w:r>
              <w:rPr>
                <w:sz w:val="18"/>
              </w:rPr>
              <w:t>O- DU and O-RU.</w:t>
            </w:r>
          </w:p>
        </w:tc>
        <w:tc>
          <w:tcPr>
            <w:tcW w:w="1536" w:type="dxa"/>
          </w:tcPr>
          <w:p>
            <w:pPr>
              <w:pStyle w:val="TableParagraph"/>
              <w:rPr>
                <w:rFonts w:ascii="Times New Roman"/>
                <w:sz w:val="16"/>
              </w:rPr>
            </w:pPr>
          </w:p>
        </w:tc>
      </w:tr>
      <w:tr>
        <w:trPr>
          <w:trHeight w:val="640" w:hRule="atLeast"/>
        </w:trPr>
        <w:tc>
          <w:tcPr>
            <w:tcW w:w="1616" w:type="dxa"/>
          </w:tcPr>
          <w:p>
            <w:pPr>
              <w:pStyle w:val="TableParagraph"/>
              <w:spacing w:before="111"/>
              <w:ind w:left="108"/>
              <w:rPr>
                <w:sz w:val="18"/>
              </w:rPr>
            </w:pPr>
            <w:r>
              <w:rPr>
                <w:spacing w:val="-2"/>
                <w:sz w:val="18"/>
              </w:rPr>
              <w:t>Assumptions</w:t>
            </w:r>
          </w:p>
        </w:tc>
        <w:tc>
          <w:tcPr>
            <w:tcW w:w="6482" w:type="dxa"/>
          </w:tcPr>
          <w:p>
            <w:pPr>
              <w:pStyle w:val="TableParagraph"/>
              <w:spacing w:line="278" w:lineRule="auto"/>
              <w:ind w:left="107" w:right="90"/>
              <w:rPr>
                <w:sz w:val="18"/>
              </w:rPr>
            </w:pPr>
            <w:r>
              <w:rPr>
                <w:sz w:val="18"/>
              </w:rPr>
              <w:t>NSSMS_P</w:t>
            </w:r>
            <w:r>
              <w:rPr>
                <w:spacing w:val="-13"/>
                <w:sz w:val="18"/>
              </w:rPr>
              <w:t> </w:t>
            </w:r>
            <w:r>
              <w:rPr>
                <w:sz w:val="18"/>
              </w:rPr>
              <w:t>has</w:t>
            </w:r>
            <w:r>
              <w:rPr>
                <w:spacing w:val="-12"/>
                <w:sz w:val="18"/>
              </w:rPr>
              <w:t> </w:t>
            </w:r>
            <w:r>
              <w:rPr>
                <w:sz w:val="18"/>
              </w:rPr>
              <w:t>the</w:t>
            </w:r>
            <w:r>
              <w:rPr>
                <w:spacing w:val="-13"/>
                <w:sz w:val="18"/>
              </w:rPr>
              <w:t> </w:t>
            </w:r>
            <w:r>
              <w:rPr>
                <w:sz w:val="18"/>
              </w:rPr>
              <w:t>knowledge</w:t>
            </w:r>
            <w:r>
              <w:rPr>
                <w:spacing w:val="-12"/>
                <w:sz w:val="18"/>
              </w:rPr>
              <w:t> </w:t>
            </w:r>
            <w:r>
              <w:rPr>
                <w:sz w:val="18"/>
              </w:rPr>
              <w:t>of</w:t>
            </w:r>
            <w:r>
              <w:rPr>
                <w:spacing w:val="-13"/>
                <w:sz w:val="18"/>
              </w:rPr>
              <w:t> </w:t>
            </w:r>
            <w:r>
              <w:rPr>
                <w:sz w:val="18"/>
              </w:rPr>
              <w:t>O-Cloud</w:t>
            </w:r>
            <w:r>
              <w:rPr>
                <w:spacing w:val="-13"/>
                <w:sz w:val="18"/>
              </w:rPr>
              <w:t> </w:t>
            </w:r>
            <w:r>
              <w:rPr>
                <w:sz w:val="18"/>
              </w:rPr>
              <w:t>M&amp;O</w:t>
            </w:r>
            <w:r>
              <w:rPr>
                <w:spacing w:val="-12"/>
                <w:sz w:val="18"/>
              </w:rPr>
              <w:t> </w:t>
            </w:r>
            <w:r>
              <w:rPr>
                <w:sz w:val="18"/>
              </w:rPr>
              <w:t>to</w:t>
            </w:r>
            <w:r>
              <w:rPr>
                <w:spacing w:val="-13"/>
                <w:sz w:val="18"/>
              </w:rPr>
              <w:t> </w:t>
            </w:r>
            <w:r>
              <w:rPr>
                <w:sz w:val="18"/>
              </w:rPr>
              <w:t>manage</w:t>
            </w:r>
            <w:r>
              <w:rPr>
                <w:spacing w:val="-12"/>
                <w:sz w:val="18"/>
              </w:rPr>
              <w:t> </w:t>
            </w:r>
            <w:r>
              <w:rPr>
                <w:sz w:val="18"/>
              </w:rPr>
              <w:t>the</w:t>
            </w:r>
            <w:r>
              <w:rPr>
                <w:spacing w:val="-13"/>
                <w:sz w:val="18"/>
              </w:rPr>
              <w:t> </w:t>
            </w:r>
            <w:r>
              <w:rPr>
                <w:sz w:val="18"/>
              </w:rPr>
              <w:t>lifecycle</w:t>
            </w:r>
            <w:r>
              <w:rPr>
                <w:spacing w:val="-12"/>
                <w:sz w:val="18"/>
              </w:rPr>
              <w:t> </w:t>
            </w:r>
            <w:r>
              <w:rPr>
                <w:sz w:val="18"/>
              </w:rPr>
              <w:t>of</w:t>
            </w:r>
            <w:r>
              <w:rPr>
                <w:spacing w:val="-13"/>
                <w:sz w:val="18"/>
              </w:rPr>
              <w:t> </w:t>
            </w:r>
            <w:r>
              <w:rPr>
                <w:sz w:val="18"/>
              </w:rPr>
              <w:t>VNFs and interconnection between the VNFs and PNFs.</w:t>
            </w:r>
          </w:p>
        </w:tc>
        <w:tc>
          <w:tcPr>
            <w:tcW w:w="1536" w:type="dxa"/>
          </w:tcPr>
          <w:p>
            <w:pPr>
              <w:pStyle w:val="TableParagraph"/>
              <w:rPr>
                <w:rFonts w:ascii="Times New Roman"/>
                <w:sz w:val="16"/>
              </w:rPr>
            </w:pPr>
          </w:p>
        </w:tc>
      </w:tr>
      <w:tr>
        <w:trPr>
          <w:trHeight w:val="640" w:hRule="atLeast"/>
        </w:trPr>
        <w:tc>
          <w:tcPr>
            <w:tcW w:w="1616" w:type="dxa"/>
          </w:tcPr>
          <w:p>
            <w:pPr>
              <w:pStyle w:val="TableParagraph"/>
              <w:spacing w:before="111"/>
              <w:ind w:left="108"/>
              <w:rPr>
                <w:sz w:val="18"/>
              </w:rPr>
            </w:pPr>
            <w:r>
              <w:rPr>
                <w:spacing w:val="-2"/>
                <w:sz w:val="18"/>
              </w:rPr>
              <w:t>Pre-conditions</w:t>
            </w:r>
          </w:p>
        </w:tc>
        <w:tc>
          <w:tcPr>
            <w:tcW w:w="6482" w:type="dxa"/>
          </w:tcPr>
          <w:p>
            <w:pPr>
              <w:pStyle w:val="TableParagraph"/>
              <w:spacing w:line="280" w:lineRule="auto"/>
              <w:ind w:left="107" w:right="90"/>
              <w:rPr>
                <w:sz w:val="18"/>
              </w:rPr>
            </w:pPr>
            <w:r>
              <w:rPr>
                <w:sz w:val="18"/>
              </w:rPr>
              <w:t>VNF</w:t>
            </w:r>
            <w:r>
              <w:rPr>
                <w:spacing w:val="-6"/>
                <w:sz w:val="18"/>
              </w:rPr>
              <w:t> </w:t>
            </w:r>
            <w:r>
              <w:rPr>
                <w:sz w:val="18"/>
              </w:rPr>
              <w:t>packages</w:t>
            </w:r>
            <w:r>
              <w:rPr>
                <w:spacing w:val="-3"/>
                <w:sz w:val="18"/>
              </w:rPr>
              <w:t> </w:t>
            </w:r>
            <w:r>
              <w:rPr>
                <w:sz w:val="18"/>
              </w:rPr>
              <w:t>for</w:t>
            </w:r>
            <w:r>
              <w:rPr>
                <w:spacing w:val="-5"/>
                <w:sz w:val="18"/>
              </w:rPr>
              <w:t> </w:t>
            </w:r>
            <w:r>
              <w:rPr>
                <w:sz w:val="18"/>
              </w:rPr>
              <w:t>virtualized</w:t>
            </w:r>
            <w:r>
              <w:rPr>
                <w:spacing w:val="-7"/>
                <w:sz w:val="18"/>
              </w:rPr>
              <w:t> </w:t>
            </w:r>
            <w:r>
              <w:rPr>
                <w:sz w:val="18"/>
              </w:rPr>
              <w:t>O-RAN</w:t>
            </w:r>
            <w:r>
              <w:rPr>
                <w:spacing w:val="-6"/>
                <w:sz w:val="18"/>
              </w:rPr>
              <w:t> </w:t>
            </w:r>
            <w:r>
              <w:rPr>
                <w:sz w:val="18"/>
              </w:rPr>
              <w:t>network</w:t>
            </w:r>
            <w:r>
              <w:rPr>
                <w:spacing w:val="-4"/>
                <w:sz w:val="18"/>
              </w:rPr>
              <w:t> </w:t>
            </w:r>
            <w:r>
              <w:rPr>
                <w:sz w:val="18"/>
              </w:rPr>
              <w:t>functions</w:t>
            </w:r>
            <w:r>
              <w:rPr>
                <w:spacing w:val="-4"/>
                <w:sz w:val="18"/>
              </w:rPr>
              <w:t> </w:t>
            </w:r>
            <w:r>
              <w:rPr>
                <w:sz w:val="18"/>
              </w:rPr>
              <w:t>to</w:t>
            </w:r>
            <w:r>
              <w:rPr>
                <w:spacing w:val="-7"/>
                <w:sz w:val="18"/>
              </w:rPr>
              <w:t> </w:t>
            </w:r>
            <w:r>
              <w:rPr>
                <w:sz w:val="18"/>
              </w:rPr>
              <w:t>be</w:t>
            </w:r>
            <w:r>
              <w:rPr>
                <w:spacing w:val="-5"/>
                <w:sz w:val="18"/>
              </w:rPr>
              <w:t> </w:t>
            </w:r>
            <w:r>
              <w:rPr>
                <w:sz w:val="18"/>
              </w:rPr>
              <w:t>included</w:t>
            </w:r>
            <w:r>
              <w:rPr>
                <w:spacing w:val="-7"/>
                <w:sz w:val="18"/>
              </w:rPr>
              <w:t> </w:t>
            </w:r>
            <w:r>
              <w:rPr>
                <w:sz w:val="18"/>
              </w:rPr>
              <w:t>in</w:t>
            </w:r>
            <w:r>
              <w:rPr>
                <w:spacing w:val="-5"/>
                <w:sz w:val="18"/>
              </w:rPr>
              <w:t> </w:t>
            </w:r>
            <w:r>
              <w:rPr>
                <w:sz w:val="18"/>
              </w:rPr>
              <w:t>the</w:t>
            </w:r>
            <w:r>
              <w:rPr>
                <w:spacing w:val="-5"/>
                <w:sz w:val="18"/>
              </w:rPr>
              <w:t> </w:t>
            </w:r>
            <w:r>
              <w:rPr>
                <w:sz w:val="18"/>
              </w:rPr>
              <w:t>O- RAN slice subnet instance have been already on-boarded.</w:t>
            </w:r>
          </w:p>
        </w:tc>
        <w:tc>
          <w:tcPr>
            <w:tcW w:w="1536" w:type="dxa"/>
          </w:tcPr>
          <w:p>
            <w:pPr>
              <w:pStyle w:val="TableParagraph"/>
              <w:rPr>
                <w:rFonts w:ascii="Times New Roman"/>
                <w:sz w:val="16"/>
              </w:rPr>
            </w:pPr>
          </w:p>
        </w:tc>
      </w:tr>
      <w:tr>
        <w:trPr>
          <w:trHeight w:val="637" w:hRule="atLeast"/>
        </w:trPr>
        <w:tc>
          <w:tcPr>
            <w:tcW w:w="1616" w:type="dxa"/>
          </w:tcPr>
          <w:p>
            <w:pPr>
              <w:pStyle w:val="TableParagraph"/>
              <w:spacing w:before="111"/>
              <w:ind w:left="108"/>
              <w:rPr>
                <w:sz w:val="18"/>
              </w:rPr>
            </w:pPr>
            <w:r>
              <w:rPr>
                <w:sz w:val="18"/>
              </w:rPr>
              <w:t>Begins</w:t>
            </w:r>
            <w:r>
              <w:rPr>
                <w:spacing w:val="-2"/>
                <w:sz w:val="18"/>
              </w:rPr>
              <w:t> </w:t>
            </w:r>
            <w:r>
              <w:rPr>
                <w:spacing w:val="-4"/>
                <w:sz w:val="18"/>
              </w:rPr>
              <w:t>when</w:t>
            </w:r>
          </w:p>
        </w:tc>
        <w:tc>
          <w:tcPr>
            <w:tcW w:w="6482" w:type="dxa"/>
          </w:tcPr>
          <w:p>
            <w:pPr>
              <w:pStyle w:val="TableParagraph"/>
              <w:spacing w:line="280" w:lineRule="auto"/>
              <w:ind w:left="107" w:right="90"/>
              <w:rPr>
                <w:sz w:val="18"/>
              </w:rPr>
            </w:pPr>
            <w:r>
              <w:rPr>
                <w:sz w:val="18"/>
              </w:rPr>
              <w:t>NSSMS_P</w:t>
            </w:r>
            <w:r>
              <w:rPr>
                <w:spacing w:val="36"/>
                <w:sz w:val="18"/>
              </w:rPr>
              <w:t> </w:t>
            </w:r>
            <w:r>
              <w:rPr>
                <w:sz w:val="18"/>
              </w:rPr>
              <w:t>receives</w:t>
            </w:r>
            <w:r>
              <w:rPr>
                <w:spacing w:val="40"/>
                <w:sz w:val="18"/>
              </w:rPr>
              <w:t> </w:t>
            </w:r>
            <w:r>
              <w:rPr>
                <w:sz w:val="18"/>
              </w:rPr>
              <w:t>request</w:t>
            </w:r>
            <w:r>
              <w:rPr>
                <w:spacing w:val="37"/>
                <w:sz w:val="18"/>
              </w:rPr>
              <w:t> </w:t>
            </w:r>
            <w:r>
              <w:rPr>
                <w:sz w:val="18"/>
              </w:rPr>
              <w:t>for</w:t>
            </w:r>
            <w:r>
              <w:rPr>
                <w:spacing w:val="39"/>
                <w:sz w:val="18"/>
              </w:rPr>
              <w:t> </w:t>
            </w:r>
            <w:r>
              <w:rPr>
                <w:sz w:val="18"/>
              </w:rPr>
              <w:t>a</w:t>
            </w:r>
            <w:r>
              <w:rPr>
                <w:spacing w:val="39"/>
                <w:sz w:val="18"/>
              </w:rPr>
              <w:t> </w:t>
            </w:r>
            <w:r>
              <w:rPr>
                <w:sz w:val="18"/>
              </w:rPr>
              <w:t>modification</w:t>
            </w:r>
            <w:r>
              <w:rPr>
                <w:spacing w:val="37"/>
                <w:sz w:val="18"/>
              </w:rPr>
              <w:t> </w:t>
            </w:r>
            <w:r>
              <w:rPr>
                <w:sz w:val="18"/>
              </w:rPr>
              <w:t>of</w:t>
            </w:r>
            <w:r>
              <w:rPr>
                <w:spacing w:val="39"/>
                <w:sz w:val="18"/>
              </w:rPr>
              <w:t> </w:t>
            </w:r>
            <w:r>
              <w:rPr>
                <w:sz w:val="18"/>
              </w:rPr>
              <w:t>an</w:t>
            </w:r>
            <w:r>
              <w:rPr>
                <w:spacing w:val="39"/>
                <w:sz w:val="18"/>
              </w:rPr>
              <w:t> </w:t>
            </w:r>
            <w:r>
              <w:rPr>
                <w:sz w:val="18"/>
              </w:rPr>
              <w:t>existing</w:t>
            </w:r>
            <w:r>
              <w:rPr>
                <w:spacing w:val="39"/>
                <w:sz w:val="18"/>
              </w:rPr>
              <w:t> </w:t>
            </w:r>
            <w:r>
              <w:rPr>
                <w:sz w:val="18"/>
              </w:rPr>
              <w:t>O-NSSI.</w:t>
            </w:r>
            <w:r>
              <w:rPr>
                <w:spacing w:val="33"/>
                <w:sz w:val="18"/>
              </w:rPr>
              <w:t> </w:t>
            </w:r>
            <w:r>
              <w:rPr>
                <w:sz w:val="18"/>
              </w:rPr>
              <w:t>The request contains new network slice subnet related requirements.</w:t>
            </w:r>
          </w:p>
        </w:tc>
        <w:tc>
          <w:tcPr>
            <w:tcW w:w="1536" w:type="dxa"/>
          </w:tcPr>
          <w:p>
            <w:pPr>
              <w:pStyle w:val="TableParagraph"/>
              <w:rPr>
                <w:rFonts w:ascii="Times New Roman"/>
                <w:sz w:val="16"/>
              </w:rPr>
            </w:pPr>
          </w:p>
        </w:tc>
      </w:tr>
      <w:tr>
        <w:trPr>
          <w:trHeight w:val="880" w:hRule="atLeast"/>
        </w:trPr>
        <w:tc>
          <w:tcPr>
            <w:tcW w:w="1616" w:type="dxa"/>
          </w:tcPr>
          <w:p>
            <w:pPr>
              <w:pStyle w:val="TableParagraph"/>
              <w:spacing w:before="25"/>
              <w:rPr>
                <w:b/>
                <w:sz w:val="18"/>
              </w:rPr>
            </w:pPr>
          </w:p>
          <w:p>
            <w:pPr>
              <w:pStyle w:val="TableParagraph"/>
              <w:ind w:left="108"/>
              <w:rPr>
                <w:sz w:val="18"/>
              </w:rPr>
            </w:pPr>
            <w:r>
              <w:rPr>
                <w:sz w:val="18"/>
              </w:rPr>
              <w:t>Step 1 </w:t>
            </w:r>
            <w:r>
              <w:rPr>
                <w:spacing w:val="-5"/>
                <w:sz w:val="18"/>
              </w:rPr>
              <w:t>(M)</w:t>
            </w:r>
          </w:p>
        </w:tc>
        <w:tc>
          <w:tcPr>
            <w:tcW w:w="6482" w:type="dxa"/>
          </w:tcPr>
          <w:p>
            <w:pPr>
              <w:pStyle w:val="TableParagraph"/>
              <w:spacing w:line="280" w:lineRule="auto"/>
              <w:ind w:left="107" w:right="97"/>
              <w:jc w:val="both"/>
              <w:rPr>
                <w:sz w:val="18"/>
              </w:rPr>
            </w:pPr>
            <w:r>
              <w:rPr>
                <w:sz w:val="18"/>
              </w:rPr>
              <w:t>NSSMS_P</w:t>
            </w:r>
            <w:r>
              <w:rPr>
                <w:spacing w:val="-6"/>
                <w:sz w:val="18"/>
              </w:rPr>
              <w:t> </w:t>
            </w:r>
            <w:r>
              <w:rPr>
                <w:sz w:val="18"/>
              </w:rPr>
              <w:t>checks</w:t>
            </w:r>
            <w:r>
              <w:rPr>
                <w:spacing w:val="-5"/>
                <w:sz w:val="18"/>
              </w:rPr>
              <w:t> </w:t>
            </w:r>
            <w:r>
              <w:rPr>
                <w:sz w:val="18"/>
              </w:rPr>
              <w:t>the</w:t>
            </w:r>
            <w:r>
              <w:rPr>
                <w:spacing w:val="-4"/>
                <w:sz w:val="18"/>
              </w:rPr>
              <w:t> </w:t>
            </w:r>
            <w:r>
              <w:rPr>
                <w:sz w:val="18"/>
              </w:rPr>
              <w:t>feasibility of</w:t>
            </w:r>
            <w:r>
              <w:rPr>
                <w:spacing w:val="-4"/>
                <w:sz w:val="18"/>
              </w:rPr>
              <w:t> </w:t>
            </w:r>
            <w:r>
              <w:rPr>
                <w:sz w:val="18"/>
              </w:rPr>
              <w:t>the</w:t>
            </w:r>
            <w:r>
              <w:rPr>
                <w:spacing w:val="-4"/>
                <w:sz w:val="18"/>
              </w:rPr>
              <w:t> </w:t>
            </w:r>
            <w:r>
              <w:rPr>
                <w:sz w:val="18"/>
              </w:rPr>
              <w:t>request,</w:t>
            </w:r>
            <w:r>
              <w:rPr>
                <w:spacing w:val="-4"/>
                <w:sz w:val="18"/>
              </w:rPr>
              <w:t> </w:t>
            </w:r>
            <w:r>
              <w:rPr>
                <w:sz w:val="18"/>
              </w:rPr>
              <w:t>based</w:t>
            </w:r>
            <w:r>
              <w:rPr>
                <w:spacing w:val="-4"/>
                <w:sz w:val="18"/>
              </w:rPr>
              <w:t> </w:t>
            </w:r>
            <w:r>
              <w:rPr>
                <w:sz w:val="18"/>
              </w:rPr>
              <w:t>on</w:t>
            </w:r>
            <w:r>
              <w:rPr>
                <w:spacing w:val="-4"/>
                <w:sz w:val="18"/>
              </w:rPr>
              <w:t> </w:t>
            </w:r>
            <w:r>
              <w:rPr>
                <w:sz w:val="18"/>
              </w:rPr>
              <w:t>the</w:t>
            </w:r>
            <w:r>
              <w:rPr>
                <w:spacing w:val="-6"/>
                <w:sz w:val="18"/>
              </w:rPr>
              <w:t> </w:t>
            </w:r>
            <w:r>
              <w:rPr>
                <w:sz w:val="18"/>
              </w:rPr>
              <w:t>received</w:t>
            </w:r>
            <w:r>
              <w:rPr>
                <w:spacing w:val="-4"/>
                <w:sz w:val="18"/>
              </w:rPr>
              <w:t> </w:t>
            </w:r>
            <w:r>
              <w:rPr>
                <w:sz w:val="18"/>
              </w:rPr>
              <w:t>network slice</w:t>
            </w:r>
            <w:r>
              <w:rPr>
                <w:spacing w:val="-7"/>
                <w:sz w:val="18"/>
              </w:rPr>
              <w:t> </w:t>
            </w:r>
            <w:r>
              <w:rPr>
                <w:sz w:val="18"/>
              </w:rPr>
              <w:t>subnet</w:t>
            </w:r>
            <w:r>
              <w:rPr>
                <w:spacing w:val="-8"/>
                <w:sz w:val="18"/>
              </w:rPr>
              <w:t> </w:t>
            </w:r>
            <w:r>
              <w:rPr>
                <w:sz w:val="18"/>
              </w:rPr>
              <w:t>related</w:t>
            </w:r>
            <w:r>
              <w:rPr>
                <w:spacing w:val="-4"/>
                <w:sz w:val="18"/>
              </w:rPr>
              <w:t> </w:t>
            </w:r>
            <w:r>
              <w:rPr>
                <w:sz w:val="18"/>
              </w:rPr>
              <w:t>modification</w:t>
            </w:r>
            <w:r>
              <w:rPr>
                <w:spacing w:val="-5"/>
                <w:sz w:val="18"/>
              </w:rPr>
              <w:t> </w:t>
            </w:r>
            <w:r>
              <w:rPr>
                <w:sz w:val="18"/>
              </w:rPr>
              <w:t>requirements.</w:t>
            </w:r>
            <w:r>
              <w:rPr>
                <w:spacing w:val="-6"/>
                <w:sz w:val="18"/>
              </w:rPr>
              <w:t> </w:t>
            </w:r>
            <w:r>
              <w:rPr>
                <w:sz w:val="18"/>
              </w:rPr>
              <w:t>If</w:t>
            </w:r>
            <w:r>
              <w:rPr>
                <w:spacing w:val="-6"/>
                <w:sz w:val="18"/>
              </w:rPr>
              <w:t> </w:t>
            </w:r>
            <w:r>
              <w:rPr>
                <w:sz w:val="18"/>
              </w:rPr>
              <w:t>the</w:t>
            </w:r>
            <w:r>
              <w:rPr>
                <w:spacing w:val="-7"/>
                <w:sz w:val="18"/>
              </w:rPr>
              <w:t> </w:t>
            </w:r>
            <w:r>
              <w:rPr>
                <w:sz w:val="18"/>
              </w:rPr>
              <w:t>modification</w:t>
            </w:r>
            <w:r>
              <w:rPr>
                <w:spacing w:val="-7"/>
                <w:sz w:val="18"/>
              </w:rPr>
              <w:t> </w:t>
            </w:r>
            <w:r>
              <w:rPr>
                <w:sz w:val="18"/>
              </w:rPr>
              <w:t>requirements can be satisfied, go to step 2, else go to step 8.</w:t>
            </w:r>
          </w:p>
        </w:tc>
        <w:tc>
          <w:tcPr>
            <w:tcW w:w="1536" w:type="dxa"/>
          </w:tcPr>
          <w:p>
            <w:pPr>
              <w:pStyle w:val="TableParagraph"/>
              <w:spacing w:line="280" w:lineRule="auto"/>
              <w:ind w:left="106" w:right="152"/>
              <w:rPr>
                <w:sz w:val="18"/>
              </w:rPr>
            </w:pPr>
            <w:r>
              <w:rPr>
                <w:sz w:val="18"/>
              </w:rPr>
              <w:t>O-RAN slice </w:t>
            </w:r>
            <w:r>
              <w:rPr>
                <w:spacing w:val="-2"/>
                <w:sz w:val="18"/>
              </w:rPr>
              <w:t>subnet </w:t>
            </w:r>
            <w:r>
              <w:rPr>
                <w:sz w:val="18"/>
              </w:rPr>
              <w:t>feasibility</w:t>
            </w:r>
            <w:r>
              <w:rPr>
                <w:spacing w:val="-13"/>
                <w:sz w:val="18"/>
              </w:rPr>
              <w:t> </w:t>
            </w:r>
            <w:r>
              <w:rPr>
                <w:sz w:val="18"/>
              </w:rPr>
              <w:t>check</w:t>
            </w:r>
          </w:p>
        </w:tc>
      </w:tr>
      <w:tr>
        <w:trPr>
          <w:trHeight w:val="637" w:hRule="atLeast"/>
        </w:trPr>
        <w:tc>
          <w:tcPr>
            <w:tcW w:w="1616" w:type="dxa"/>
          </w:tcPr>
          <w:p>
            <w:pPr>
              <w:pStyle w:val="TableParagraph"/>
              <w:spacing w:before="111"/>
              <w:ind w:left="108"/>
              <w:rPr>
                <w:sz w:val="18"/>
              </w:rPr>
            </w:pPr>
            <w:r>
              <w:rPr>
                <w:sz w:val="18"/>
              </w:rPr>
              <w:t>Step 2 </w:t>
            </w:r>
            <w:r>
              <w:rPr>
                <w:spacing w:val="-5"/>
                <w:sz w:val="18"/>
              </w:rPr>
              <w:t>(M)</w:t>
            </w:r>
          </w:p>
        </w:tc>
        <w:tc>
          <w:tcPr>
            <w:tcW w:w="6482" w:type="dxa"/>
          </w:tcPr>
          <w:p>
            <w:pPr>
              <w:pStyle w:val="TableParagraph"/>
              <w:spacing w:line="280" w:lineRule="auto"/>
              <w:ind w:left="107" w:right="90"/>
              <w:rPr>
                <w:sz w:val="18"/>
              </w:rPr>
            </w:pPr>
            <w:r>
              <w:rPr>
                <w:sz w:val="18"/>
              </w:rPr>
              <w:t>NSSMS_P</w:t>
            </w:r>
            <w:r>
              <w:rPr>
                <w:spacing w:val="40"/>
                <w:sz w:val="18"/>
              </w:rPr>
              <w:t> </w:t>
            </w:r>
            <w:r>
              <w:rPr>
                <w:sz w:val="18"/>
              </w:rPr>
              <w:t>decomposes</w:t>
            </w:r>
            <w:r>
              <w:rPr>
                <w:spacing w:val="40"/>
                <w:sz w:val="18"/>
              </w:rPr>
              <w:t> </w:t>
            </w:r>
            <w:r>
              <w:rPr>
                <w:sz w:val="18"/>
              </w:rPr>
              <w:t>the</w:t>
            </w:r>
            <w:r>
              <w:rPr>
                <w:spacing w:val="40"/>
                <w:sz w:val="18"/>
              </w:rPr>
              <w:t> </w:t>
            </w:r>
            <w:r>
              <w:rPr>
                <w:sz w:val="18"/>
              </w:rPr>
              <w:t>O-NSSI</w:t>
            </w:r>
            <w:r>
              <w:rPr>
                <w:spacing w:val="40"/>
                <w:sz w:val="18"/>
              </w:rPr>
              <w:t> </w:t>
            </w:r>
            <w:r>
              <w:rPr>
                <w:sz w:val="18"/>
              </w:rPr>
              <w:t>modification</w:t>
            </w:r>
            <w:r>
              <w:rPr>
                <w:spacing w:val="40"/>
                <w:sz w:val="18"/>
              </w:rPr>
              <w:t> </w:t>
            </w:r>
            <w:r>
              <w:rPr>
                <w:sz w:val="18"/>
              </w:rPr>
              <w:t>request</w:t>
            </w:r>
            <w:r>
              <w:rPr>
                <w:spacing w:val="40"/>
                <w:sz w:val="18"/>
              </w:rPr>
              <w:t> </w:t>
            </w:r>
            <w:r>
              <w:rPr>
                <w:sz w:val="18"/>
              </w:rPr>
              <w:t>into</w:t>
            </w:r>
            <w:r>
              <w:rPr>
                <w:spacing w:val="40"/>
                <w:sz w:val="18"/>
              </w:rPr>
              <w:t> </w:t>
            </w:r>
            <w:r>
              <w:rPr>
                <w:sz w:val="18"/>
              </w:rPr>
              <w:t>modification requests for each (O-)NSSI constituent.</w:t>
            </w:r>
          </w:p>
        </w:tc>
        <w:tc>
          <w:tcPr>
            <w:tcW w:w="1536" w:type="dxa"/>
          </w:tcPr>
          <w:p>
            <w:pPr>
              <w:pStyle w:val="TableParagraph"/>
              <w:rPr>
                <w:rFonts w:ascii="Times New Roman"/>
                <w:sz w:val="16"/>
              </w:rPr>
            </w:pPr>
          </w:p>
        </w:tc>
      </w:tr>
      <w:tr>
        <w:trPr>
          <w:trHeight w:val="2318"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spacing w:before="123"/>
              <w:rPr>
                <w:b/>
                <w:sz w:val="18"/>
              </w:rPr>
            </w:pPr>
          </w:p>
          <w:p>
            <w:pPr>
              <w:pStyle w:val="TableParagraph"/>
              <w:spacing w:before="1"/>
              <w:ind w:left="108"/>
              <w:rPr>
                <w:sz w:val="18"/>
              </w:rPr>
            </w:pPr>
            <w:r>
              <w:rPr>
                <w:sz w:val="18"/>
              </w:rPr>
              <w:t>Step</w:t>
            </w:r>
            <w:r>
              <w:rPr>
                <w:spacing w:val="-1"/>
                <w:sz w:val="18"/>
              </w:rPr>
              <w:t> </w:t>
            </w:r>
            <w:r>
              <w:rPr>
                <w:sz w:val="18"/>
              </w:rPr>
              <w:t>3</w:t>
            </w:r>
            <w:r>
              <w:rPr>
                <w:spacing w:val="-1"/>
                <w:sz w:val="18"/>
              </w:rPr>
              <w:t> </w:t>
            </w:r>
            <w:r>
              <w:rPr>
                <w:spacing w:val="-5"/>
                <w:sz w:val="18"/>
              </w:rPr>
              <w:t>(O)</w:t>
            </w:r>
          </w:p>
        </w:tc>
        <w:tc>
          <w:tcPr>
            <w:tcW w:w="6482" w:type="dxa"/>
          </w:tcPr>
          <w:p>
            <w:pPr>
              <w:pStyle w:val="TableParagraph"/>
              <w:spacing w:line="278" w:lineRule="auto" w:before="150"/>
              <w:ind w:left="107" w:right="95"/>
              <w:jc w:val="both"/>
              <w:rPr>
                <w:sz w:val="18"/>
              </w:rPr>
            </w:pPr>
            <w:r>
              <w:rPr>
                <w:sz w:val="18"/>
              </w:rPr>
              <w:t>If the required O-NSSI contains constituent (O-)NSSI(s) managed by other NSSMS_P(s), NSSMS_P may trigger modification of respective constituent</w:t>
            </w:r>
            <w:r>
              <w:rPr>
                <w:spacing w:val="40"/>
                <w:sz w:val="18"/>
              </w:rPr>
              <w:t> </w:t>
            </w:r>
            <w:r>
              <w:rPr>
                <w:sz w:val="18"/>
              </w:rPr>
              <w:t>(O-)NSSI(s)</w:t>
            </w:r>
            <w:r>
              <w:rPr>
                <w:spacing w:val="40"/>
                <w:sz w:val="18"/>
              </w:rPr>
              <w:t> </w:t>
            </w:r>
            <w:r>
              <w:rPr>
                <w:sz w:val="18"/>
              </w:rPr>
              <w:t>through</w:t>
            </w:r>
            <w:r>
              <w:rPr>
                <w:spacing w:val="40"/>
                <w:sz w:val="18"/>
              </w:rPr>
              <w:t> </w:t>
            </w:r>
            <w:r>
              <w:rPr>
                <w:sz w:val="18"/>
              </w:rPr>
              <w:t>other</w:t>
            </w:r>
            <w:r>
              <w:rPr>
                <w:spacing w:val="40"/>
                <w:sz w:val="18"/>
              </w:rPr>
              <w:t> </w:t>
            </w:r>
            <w:r>
              <w:rPr>
                <w:sz w:val="18"/>
              </w:rPr>
              <w:t>NSSMS_P(s)</w:t>
            </w:r>
            <w:r>
              <w:rPr>
                <w:spacing w:val="40"/>
                <w:sz w:val="18"/>
              </w:rPr>
              <w:t> </w:t>
            </w:r>
            <w:r>
              <w:rPr>
                <w:sz w:val="18"/>
              </w:rPr>
              <w:t>which</w:t>
            </w:r>
            <w:r>
              <w:rPr>
                <w:spacing w:val="40"/>
                <w:sz w:val="18"/>
              </w:rPr>
              <w:t> </w:t>
            </w:r>
            <w:r>
              <w:rPr>
                <w:sz w:val="18"/>
              </w:rPr>
              <w:t>manages</w:t>
            </w:r>
            <w:r>
              <w:rPr>
                <w:spacing w:val="40"/>
                <w:sz w:val="18"/>
              </w:rPr>
              <w:t> </w:t>
            </w:r>
            <w:r>
              <w:rPr>
                <w:sz w:val="18"/>
              </w:rPr>
              <w:t>the</w:t>
            </w:r>
            <w:r>
              <w:rPr>
                <w:spacing w:val="40"/>
                <w:sz w:val="18"/>
              </w:rPr>
              <w:t> </w:t>
            </w:r>
            <w:r>
              <w:rPr>
                <w:sz w:val="18"/>
              </w:rPr>
              <w:t>constituent</w:t>
            </w:r>
            <w:r>
              <w:rPr>
                <w:spacing w:val="40"/>
                <w:sz w:val="18"/>
              </w:rPr>
              <w:t> </w:t>
            </w:r>
            <w:r>
              <w:rPr>
                <w:spacing w:val="-2"/>
                <w:sz w:val="18"/>
              </w:rPr>
              <w:t>(O-)NSSI(s).</w:t>
            </w:r>
          </w:p>
          <w:p>
            <w:pPr>
              <w:pStyle w:val="TableParagraph"/>
              <w:spacing w:line="280" w:lineRule="auto" w:before="158"/>
              <w:ind w:left="107" w:right="94"/>
              <w:jc w:val="both"/>
              <w:rPr>
                <w:sz w:val="18"/>
              </w:rPr>
            </w:pPr>
            <w:r>
              <w:rPr>
                <w:sz w:val="18"/>
              </w:rPr>
              <w:t>In</w:t>
            </w:r>
            <w:r>
              <w:rPr>
                <w:spacing w:val="-4"/>
                <w:sz w:val="18"/>
              </w:rPr>
              <w:t> </w:t>
            </w:r>
            <w:r>
              <w:rPr>
                <w:sz w:val="18"/>
              </w:rPr>
              <w:t>that</w:t>
            </w:r>
            <w:r>
              <w:rPr>
                <w:spacing w:val="-6"/>
                <w:sz w:val="18"/>
              </w:rPr>
              <w:t> </w:t>
            </w:r>
            <w:r>
              <w:rPr>
                <w:sz w:val="18"/>
              </w:rPr>
              <w:t>case,</w:t>
            </w:r>
            <w:r>
              <w:rPr>
                <w:spacing w:val="-2"/>
                <w:sz w:val="18"/>
              </w:rPr>
              <w:t> </w:t>
            </w:r>
            <w:r>
              <w:rPr>
                <w:sz w:val="18"/>
              </w:rPr>
              <w:t>NSSMS_P</w:t>
            </w:r>
            <w:r>
              <w:rPr>
                <w:spacing w:val="-6"/>
                <w:sz w:val="18"/>
              </w:rPr>
              <w:t> </w:t>
            </w:r>
            <w:r>
              <w:rPr>
                <w:sz w:val="18"/>
              </w:rPr>
              <w:t>receives</w:t>
            </w:r>
            <w:r>
              <w:rPr>
                <w:spacing w:val="-3"/>
                <w:sz w:val="18"/>
              </w:rPr>
              <w:t> </w:t>
            </w:r>
            <w:r>
              <w:rPr>
                <w:sz w:val="18"/>
              </w:rPr>
              <w:t>the</w:t>
            </w:r>
            <w:r>
              <w:rPr>
                <w:spacing w:val="-6"/>
                <w:sz w:val="18"/>
              </w:rPr>
              <w:t> </w:t>
            </w:r>
            <w:r>
              <w:rPr>
                <w:sz w:val="18"/>
              </w:rPr>
              <w:t>constituent</w:t>
            </w:r>
            <w:r>
              <w:rPr>
                <w:spacing w:val="-2"/>
                <w:sz w:val="18"/>
              </w:rPr>
              <w:t> </w:t>
            </w:r>
            <w:r>
              <w:rPr>
                <w:sz w:val="18"/>
              </w:rPr>
              <w:t>(O-)NSSI</w:t>
            </w:r>
            <w:r>
              <w:rPr>
                <w:spacing w:val="-4"/>
                <w:sz w:val="18"/>
              </w:rPr>
              <w:t> </w:t>
            </w:r>
            <w:r>
              <w:rPr>
                <w:sz w:val="18"/>
              </w:rPr>
              <w:t>information</w:t>
            </w:r>
            <w:r>
              <w:rPr>
                <w:spacing w:val="-6"/>
                <w:sz w:val="18"/>
              </w:rPr>
              <w:t> </w:t>
            </w:r>
            <w:r>
              <w:rPr>
                <w:sz w:val="18"/>
              </w:rPr>
              <w:t>from</w:t>
            </w:r>
            <w:r>
              <w:rPr>
                <w:spacing w:val="-6"/>
                <w:sz w:val="18"/>
              </w:rPr>
              <w:t> </w:t>
            </w:r>
            <w:r>
              <w:rPr>
                <w:sz w:val="18"/>
              </w:rPr>
              <w:t>the other NSSMS_P(s) and associates the constituent (O-)NSSI(s) with the required O-NSSI.</w:t>
            </w:r>
          </w:p>
        </w:tc>
        <w:tc>
          <w:tcPr>
            <w:tcW w:w="1536" w:type="dxa"/>
          </w:tcPr>
          <w:p>
            <w:pPr>
              <w:pStyle w:val="TableParagraph"/>
              <w:spacing w:line="278" w:lineRule="auto"/>
              <w:ind w:left="106" w:right="95"/>
              <w:jc w:val="both"/>
              <w:rPr>
                <w:sz w:val="18"/>
              </w:rPr>
            </w:pPr>
            <w:r>
              <w:rPr>
                <w:sz w:val="18"/>
              </w:rPr>
              <w:t>(O-RAN) </w:t>
            </w:r>
            <w:r>
              <w:rPr>
                <w:sz w:val="18"/>
              </w:rPr>
              <w:t>slice subnet instance modification</w:t>
            </w:r>
            <w:r>
              <w:rPr>
                <w:spacing w:val="-13"/>
                <w:sz w:val="18"/>
              </w:rPr>
              <w:t> </w:t>
            </w:r>
            <w:r>
              <w:rPr>
                <w:sz w:val="18"/>
              </w:rPr>
              <w:t>use case (to modify </w:t>
            </w:r>
            <w:r>
              <w:rPr>
                <w:spacing w:val="-2"/>
                <w:sz w:val="18"/>
              </w:rPr>
              <w:t>constituent</w:t>
            </w:r>
          </w:p>
          <w:p>
            <w:pPr>
              <w:pStyle w:val="TableParagraph"/>
              <w:spacing w:line="204" w:lineRule="exact"/>
              <w:ind w:left="106"/>
              <w:rPr>
                <w:sz w:val="18"/>
              </w:rPr>
            </w:pPr>
            <w:r>
              <w:rPr>
                <w:spacing w:val="-2"/>
                <w:sz w:val="18"/>
              </w:rPr>
              <w:t>(O-)NSSI(s)</w:t>
            </w:r>
          </w:p>
          <w:p>
            <w:pPr>
              <w:pStyle w:val="TableParagraph"/>
              <w:tabs>
                <w:tab w:pos="1238" w:val="left" w:leader="none"/>
              </w:tabs>
              <w:spacing w:line="280" w:lineRule="auto" w:before="24"/>
              <w:ind w:left="106" w:right="96"/>
              <w:rPr>
                <w:sz w:val="18"/>
              </w:rPr>
            </w:pPr>
            <w:r>
              <w:rPr>
                <w:spacing w:val="-2"/>
                <w:sz w:val="18"/>
              </w:rPr>
              <w:t>managed</w:t>
            </w:r>
            <w:r>
              <w:rPr>
                <w:sz w:val="18"/>
              </w:rPr>
              <w:tab/>
            </w:r>
            <w:r>
              <w:rPr>
                <w:spacing w:val="-6"/>
                <w:sz w:val="18"/>
              </w:rPr>
              <w:t>by </w:t>
            </w:r>
            <w:r>
              <w:rPr>
                <w:spacing w:val="-2"/>
                <w:sz w:val="18"/>
              </w:rPr>
              <w:t>other NSSMS_P(s))</w:t>
            </w:r>
          </w:p>
        </w:tc>
      </w:tr>
      <w:tr>
        <w:trPr>
          <w:trHeight w:val="1120" w:hRule="atLeast"/>
        </w:trPr>
        <w:tc>
          <w:tcPr>
            <w:tcW w:w="1616" w:type="dxa"/>
          </w:tcPr>
          <w:p>
            <w:pPr>
              <w:pStyle w:val="TableParagraph"/>
              <w:spacing w:before="144"/>
              <w:rPr>
                <w:b/>
                <w:sz w:val="18"/>
              </w:rPr>
            </w:pPr>
          </w:p>
          <w:p>
            <w:pPr>
              <w:pStyle w:val="TableParagraph"/>
              <w:ind w:left="108"/>
              <w:rPr>
                <w:sz w:val="18"/>
              </w:rPr>
            </w:pPr>
            <w:r>
              <w:rPr>
                <w:sz w:val="18"/>
              </w:rPr>
              <w:t>Step</w:t>
            </w:r>
            <w:r>
              <w:rPr>
                <w:spacing w:val="-1"/>
                <w:sz w:val="18"/>
              </w:rPr>
              <w:t> </w:t>
            </w:r>
            <w:r>
              <w:rPr>
                <w:sz w:val="18"/>
              </w:rPr>
              <w:t>4</w:t>
            </w:r>
            <w:r>
              <w:rPr>
                <w:spacing w:val="-1"/>
                <w:sz w:val="18"/>
              </w:rPr>
              <w:t> </w:t>
            </w:r>
            <w:r>
              <w:rPr>
                <w:spacing w:val="-5"/>
                <w:sz w:val="18"/>
              </w:rPr>
              <w:t>(O)</w:t>
            </w:r>
          </w:p>
        </w:tc>
        <w:tc>
          <w:tcPr>
            <w:tcW w:w="6482" w:type="dxa"/>
          </w:tcPr>
          <w:p>
            <w:pPr>
              <w:pStyle w:val="TableParagraph"/>
              <w:spacing w:line="278" w:lineRule="auto"/>
              <w:ind w:left="107" w:right="94"/>
              <w:jc w:val="both"/>
              <w:rPr>
                <w:sz w:val="18"/>
              </w:rPr>
            </w:pPr>
            <w:r>
              <w:rPr>
                <w:sz w:val="18"/>
              </w:rPr>
              <w:t>If the O-NSSI contains virtualized part(s), NSSMS_P triggers a service modification</w:t>
            </w:r>
            <w:r>
              <w:rPr>
                <w:spacing w:val="-3"/>
                <w:sz w:val="18"/>
              </w:rPr>
              <w:t> </w:t>
            </w:r>
            <w:r>
              <w:rPr>
                <w:sz w:val="18"/>
              </w:rPr>
              <w:t>request</w:t>
            </w:r>
            <w:r>
              <w:rPr>
                <w:spacing w:val="-3"/>
                <w:sz w:val="18"/>
              </w:rPr>
              <w:t> </w:t>
            </w:r>
            <w:r>
              <w:rPr>
                <w:sz w:val="18"/>
              </w:rPr>
              <w:t>to O-Cloud</w:t>
            </w:r>
            <w:r>
              <w:rPr>
                <w:spacing w:val="-3"/>
                <w:sz w:val="18"/>
              </w:rPr>
              <w:t> </w:t>
            </w:r>
            <w:r>
              <w:rPr>
                <w:sz w:val="18"/>
              </w:rPr>
              <w:t>M&amp;O</w:t>
            </w:r>
            <w:r>
              <w:rPr>
                <w:spacing w:val="-4"/>
                <w:sz w:val="18"/>
              </w:rPr>
              <w:t> </w:t>
            </w:r>
            <w:r>
              <w:rPr>
                <w:sz w:val="18"/>
              </w:rPr>
              <w:t>for</w:t>
            </w:r>
            <w:r>
              <w:rPr>
                <w:spacing w:val="-3"/>
                <w:sz w:val="18"/>
              </w:rPr>
              <w:t> </w:t>
            </w:r>
            <w:r>
              <w:rPr>
                <w:sz w:val="18"/>
              </w:rPr>
              <w:t>scaling,</w:t>
            </w:r>
            <w:r>
              <w:rPr>
                <w:spacing w:val="-3"/>
                <w:sz w:val="18"/>
              </w:rPr>
              <w:t> </w:t>
            </w:r>
            <w:r>
              <w:rPr>
                <w:sz w:val="18"/>
              </w:rPr>
              <w:t>updating,</w:t>
            </w:r>
            <w:r>
              <w:rPr>
                <w:spacing w:val="-3"/>
                <w:sz w:val="18"/>
              </w:rPr>
              <w:t> </w:t>
            </w:r>
            <w:r>
              <w:rPr>
                <w:sz w:val="18"/>
              </w:rPr>
              <w:t>instantiation</w:t>
            </w:r>
            <w:r>
              <w:rPr>
                <w:spacing w:val="-1"/>
                <w:sz w:val="18"/>
              </w:rPr>
              <w:t> </w:t>
            </w:r>
            <w:r>
              <w:rPr>
                <w:sz w:val="18"/>
              </w:rPr>
              <w:t>etc.</w:t>
            </w:r>
            <w:r>
              <w:rPr>
                <w:spacing w:val="-3"/>
                <w:sz w:val="18"/>
              </w:rPr>
              <w:t> </w:t>
            </w:r>
            <w:r>
              <w:rPr>
                <w:sz w:val="18"/>
              </w:rPr>
              <w:t>of virtual O-RAN network functions and virtual links within the determined O- </w:t>
            </w:r>
            <w:r>
              <w:rPr>
                <w:spacing w:val="-2"/>
                <w:sz w:val="18"/>
              </w:rPr>
              <w:t>Cloud(s).</w:t>
            </w:r>
          </w:p>
        </w:tc>
        <w:tc>
          <w:tcPr>
            <w:tcW w:w="1536" w:type="dxa"/>
          </w:tcPr>
          <w:p>
            <w:pPr>
              <w:pStyle w:val="TableParagraph"/>
              <w:rPr>
                <w:rFonts w:ascii="Times New Roman"/>
                <w:sz w:val="16"/>
              </w:rPr>
            </w:pPr>
          </w:p>
        </w:tc>
      </w:tr>
      <w:tr>
        <w:trPr>
          <w:trHeight w:val="638" w:hRule="atLeast"/>
        </w:trPr>
        <w:tc>
          <w:tcPr>
            <w:tcW w:w="1616" w:type="dxa"/>
          </w:tcPr>
          <w:p>
            <w:pPr>
              <w:pStyle w:val="TableParagraph"/>
              <w:spacing w:before="111"/>
              <w:ind w:left="108"/>
              <w:rPr>
                <w:sz w:val="18"/>
              </w:rPr>
            </w:pPr>
            <w:r>
              <w:rPr>
                <w:sz w:val="18"/>
              </w:rPr>
              <w:t>Step</w:t>
            </w:r>
            <w:r>
              <w:rPr>
                <w:spacing w:val="-1"/>
                <w:sz w:val="18"/>
              </w:rPr>
              <w:t> </w:t>
            </w:r>
            <w:r>
              <w:rPr>
                <w:sz w:val="18"/>
              </w:rPr>
              <w:t>5</w:t>
            </w:r>
            <w:r>
              <w:rPr>
                <w:spacing w:val="-1"/>
                <w:sz w:val="18"/>
              </w:rPr>
              <w:t> </w:t>
            </w:r>
            <w:r>
              <w:rPr>
                <w:spacing w:val="-5"/>
                <w:sz w:val="18"/>
              </w:rPr>
              <w:t>(O)</w:t>
            </w:r>
          </w:p>
        </w:tc>
        <w:tc>
          <w:tcPr>
            <w:tcW w:w="6482" w:type="dxa"/>
          </w:tcPr>
          <w:p>
            <w:pPr>
              <w:pStyle w:val="TableParagraph"/>
              <w:spacing w:line="280" w:lineRule="auto"/>
              <w:ind w:left="107" w:right="90"/>
              <w:rPr>
                <w:sz w:val="18"/>
              </w:rPr>
            </w:pPr>
            <w:r>
              <w:rPr>
                <w:sz w:val="18"/>
              </w:rPr>
              <w:t>If</w:t>
            </w:r>
            <w:r>
              <w:rPr>
                <w:spacing w:val="-13"/>
                <w:sz w:val="18"/>
              </w:rPr>
              <w:t> </w:t>
            </w:r>
            <w:r>
              <w:rPr>
                <w:sz w:val="18"/>
              </w:rPr>
              <w:t>the</w:t>
            </w:r>
            <w:r>
              <w:rPr>
                <w:spacing w:val="-12"/>
                <w:sz w:val="18"/>
              </w:rPr>
              <w:t> </w:t>
            </w:r>
            <w:r>
              <w:rPr>
                <w:sz w:val="18"/>
              </w:rPr>
              <w:t>O-NSSI</w:t>
            </w:r>
            <w:r>
              <w:rPr>
                <w:spacing w:val="-13"/>
                <w:sz w:val="18"/>
              </w:rPr>
              <w:t> </w:t>
            </w:r>
            <w:r>
              <w:rPr>
                <w:sz w:val="18"/>
              </w:rPr>
              <w:t>consists</w:t>
            </w:r>
            <w:r>
              <w:rPr>
                <w:spacing w:val="-12"/>
                <w:sz w:val="18"/>
              </w:rPr>
              <w:t> </w:t>
            </w:r>
            <w:r>
              <w:rPr>
                <w:sz w:val="18"/>
              </w:rPr>
              <w:t>of</w:t>
            </w:r>
            <w:r>
              <w:rPr>
                <w:spacing w:val="-13"/>
                <w:sz w:val="18"/>
              </w:rPr>
              <w:t> </w:t>
            </w:r>
            <w:r>
              <w:rPr>
                <w:sz w:val="18"/>
              </w:rPr>
              <w:t>NF</w:t>
            </w:r>
            <w:r>
              <w:rPr>
                <w:spacing w:val="-13"/>
                <w:sz w:val="18"/>
              </w:rPr>
              <w:t> </w:t>
            </w:r>
            <w:r>
              <w:rPr>
                <w:sz w:val="18"/>
              </w:rPr>
              <w:t>instances,</w:t>
            </w:r>
            <w:r>
              <w:rPr>
                <w:spacing w:val="-12"/>
                <w:sz w:val="18"/>
              </w:rPr>
              <w:t> </w:t>
            </w:r>
            <w:r>
              <w:rPr>
                <w:sz w:val="18"/>
              </w:rPr>
              <w:t>NSSMS_P</w:t>
            </w:r>
            <w:r>
              <w:rPr>
                <w:spacing w:val="-14"/>
                <w:sz w:val="18"/>
              </w:rPr>
              <w:t> </w:t>
            </w:r>
            <w:r>
              <w:rPr>
                <w:sz w:val="18"/>
              </w:rPr>
              <w:t>uses</w:t>
            </w:r>
            <w:r>
              <w:rPr>
                <w:spacing w:val="-13"/>
                <w:sz w:val="18"/>
              </w:rPr>
              <w:t> </w:t>
            </w:r>
            <w:r>
              <w:rPr>
                <w:sz w:val="18"/>
              </w:rPr>
              <w:t>NF</w:t>
            </w:r>
            <w:r>
              <w:rPr>
                <w:spacing w:val="-12"/>
                <w:sz w:val="18"/>
              </w:rPr>
              <w:t> </w:t>
            </w:r>
            <w:r>
              <w:rPr>
                <w:sz w:val="18"/>
              </w:rPr>
              <w:t>provisioning</w:t>
            </w:r>
            <w:r>
              <w:rPr>
                <w:spacing w:val="-13"/>
                <w:sz w:val="18"/>
              </w:rPr>
              <w:t> </w:t>
            </w:r>
            <w:r>
              <w:rPr>
                <w:sz w:val="18"/>
              </w:rPr>
              <w:t>service exposed by NFMS_P to (re-)configure (O-)NSSI constituents.</w:t>
            </w:r>
          </w:p>
        </w:tc>
        <w:tc>
          <w:tcPr>
            <w:tcW w:w="1536" w:type="dxa"/>
          </w:tcPr>
          <w:p>
            <w:pPr>
              <w:pStyle w:val="TableParagraph"/>
              <w:rPr>
                <w:rFonts w:ascii="Times New Roman"/>
                <w:sz w:val="16"/>
              </w:rPr>
            </w:pPr>
          </w:p>
        </w:tc>
      </w:tr>
      <w:tr>
        <w:trPr>
          <w:trHeight w:val="880" w:hRule="atLeast"/>
        </w:trPr>
        <w:tc>
          <w:tcPr>
            <w:tcW w:w="1616" w:type="dxa"/>
          </w:tcPr>
          <w:p>
            <w:pPr>
              <w:pStyle w:val="TableParagraph"/>
              <w:spacing w:before="24"/>
              <w:rPr>
                <w:b/>
                <w:sz w:val="18"/>
              </w:rPr>
            </w:pPr>
          </w:p>
          <w:p>
            <w:pPr>
              <w:pStyle w:val="TableParagraph"/>
              <w:ind w:left="108"/>
              <w:rPr>
                <w:sz w:val="18"/>
              </w:rPr>
            </w:pPr>
            <w:r>
              <w:rPr>
                <w:sz w:val="18"/>
              </w:rPr>
              <w:t>Step</w:t>
            </w:r>
            <w:r>
              <w:rPr>
                <w:spacing w:val="-1"/>
                <w:sz w:val="18"/>
              </w:rPr>
              <w:t> </w:t>
            </w:r>
            <w:r>
              <w:rPr>
                <w:sz w:val="18"/>
              </w:rPr>
              <w:t>6</w:t>
            </w:r>
            <w:r>
              <w:rPr>
                <w:spacing w:val="-1"/>
                <w:sz w:val="18"/>
              </w:rPr>
              <w:t> </w:t>
            </w:r>
            <w:r>
              <w:rPr>
                <w:spacing w:val="-5"/>
                <w:sz w:val="18"/>
              </w:rPr>
              <w:t>(O)</w:t>
            </w:r>
          </w:p>
        </w:tc>
        <w:tc>
          <w:tcPr>
            <w:tcW w:w="6482" w:type="dxa"/>
          </w:tcPr>
          <w:p>
            <w:pPr>
              <w:pStyle w:val="TableParagraph"/>
              <w:spacing w:line="278" w:lineRule="auto"/>
              <w:ind w:left="107" w:right="98"/>
              <w:jc w:val="both"/>
              <w:rPr>
                <w:sz w:val="18"/>
              </w:rPr>
            </w:pPr>
            <w:r>
              <w:rPr>
                <w:sz w:val="18"/>
              </w:rPr>
              <w:t>If the O-NSSI contains TN part, NSSMS_P triggers O-RAN TN manager coordination</w:t>
            </w:r>
            <w:r>
              <w:rPr>
                <w:spacing w:val="-1"/>
                <w:sz w:val="18"/>
              </w:rPr>
              <w:t> </w:t>
            </w:r>
            <w:r>
              <w:rPr>
                <w:sz w:val="18"/>
              </w:rPr>
              <w:t>procedure</w:t>
            </w:r>
            <w:r>
              <w:rPr>
                <w:spacing w:val="-1"/>
                <w:sz w:val="18"/>
              </w:rPr>
              <w:t> </w:t>
            </w:r>
            <w:r>
              <w:rPr>
                <w:sz w:val="18"/>
              </w:rPr>
              <w:t>to</w:t>
            </w:r>
            <w:r>
              <w:rPr>
                <w:spacing w:val="-1"/>
                <w:sz w:val="18"/>
              </w:rPr>
              <w:t> </w:t>
            </w:r>
            <w:r>
              <w:rPr>
                <w:sz w:val="18"/>
              </w:rPr>
              <w:t>establish/modify</w:t>
            </w:r>
            <w:r>
              <w:rPr>
                <w:spacing w:val="-1"/>
                <w:sz w:val="18"/>
              </w:rPr>
              <w:t> </w:t>
            </w:r>
            <w:r>
              <w:rPr>
                <w:sz w:val="18"/>
              </w:rPr>
              <w:t>necessary links</w:t>
            </w:r>
            <w:r>
              <w:rPr>
                <w:spacing w:val="-1"/>
                <w:sz w:val="18"/>
              </w:rPr>
              <w:t> </w:t>
            </w:r>
            <w:r>
              <w:rPr>
                <w:sz w:val="18"/>
              </w:rPr>
              <w:t>such</w:t>
            </w:r>
            <w:r>
              <w:rPr>
                <w:spacing w:val="-1"/>
                <w:sz w:val="18"/>
              </w:rPr>
              <w:t> </w:t>
            </w:r>
            <w:r>
              <w:rPr>
                <w:sz w:val="18"/>
              </w:rPr>
              <w:t>as</w:t>
            </w:r>
            <w:r>
              <w:rPr>
                <w:spacing w:val="-1"/>
                <w:sz w:val="18"/>
              </w:rPr>
              <w:t> </w:t>
            </w:r>
            <w:r>
              <w:rPr>
                <w:sz w:val="18"/>
              </w:rPr>
              <w:t>for</w:t>
            </w:r>
            <w:r>
              <w:rPr>
                <w:spacing w:val="-10"/>
                <w:sz w:val="18"/>
              </w:rPr>
              <w:t> </w:t>
            </w:r>
            <w:r>
              <w:rPr>
                <w:sz w:val="18"/>
              </w:rPr>
              <w:t>A1, E2, midhaul and fronthaul connectivity.</w:t>
            </w:r>
          </w:p>
        </w:tc>
        <w:tc>
          <w:tcPr>
            <w:tcW w:w="1536" w:type="dxa"/>
          </w:tcPr>
          <w:p>
            <w:pPr>
              <w:pStyle w:val="TableParagraph"/>
              <w:rPr>
                <w:rFonts w:ascii="Times New Roman"/>
                <w:sz w:val="16"/>
              </w:rPr>
            </w:pPr>
          </w:p>
        </w:tc>
      </w:tr>
      <w:tr>
        <w:trPr>
          <w:trHeight w:val="640" w:hRule="atLeast"/>
        </w:trPr>
        <w:tc>
          <w:tcPr>
            <w:tcW w:w="1616" w:type="dxa"/>
          </w:tcPr>
          <w:p>
            <w:pPr>
              <w:pStyle w:val="TableParagraph"/>
              <w:spacing w:before="111"/>
              <w:ind w:left="108"/>
              <w:rPr>
                <w:sz w:val="18"/>
              </w:rPr>
            </w:pPr>
            <w:r>
              <w:rPr>
                <w:sz w:val="18"/>
              </w:rPr>
              <w:t>Step</w:t>
            </w:r>
            <w:r>
              <w:rPr>
                <w:spacing w:val="-1"/>
                <w:sz w:val="18"/>
              </w:rPr>
              <w:t> </w:t>
            </w:r>
            <w:r>
              <w:rPr>
                <w:sz w:val="18"/>
              </w:rPr>
              <w:t>7</w:t>
            </w:r>
            <w:r>
              <w:rPr>
                <w:spacing w:val="-1"/>
                <w:sz w:val="18"/>
              </w:rPr>
              <w:t> </w:t>
            </w:r>
            <w:r>
              <w:rPr>
                <w:spacing w:val="-5"/>
                <w:sz w:val="18"/>
              </w:rPr>
              <w:t>(M)</w:t>
            </w:r>
          </w:p>
        </w:tc>
        <w:tc>
          <w:tcPr>
            <w:tcW w:w="6482" w:type="dxa"/>
          </w:tcPr>
          <w:p>
            <w:pPr>
              <w:pStyle w:val="TableParagraph"/>
              <w:spacing w:line="280" w:lineRule="auto"/>
              <w:ind w:left="107" w:right="90"/>
              <w:rPr>
                <w:sz w:val="18"/>
              </w:rPr>
            </w:pPr>
            <w:r>
              <w:rPr>
                <w:sz w:val="18"/>
              </w:rPr>
              <w:t>NSSMS_P</w:t>
            </w:r>
            <w:r>
              <w:rPr>
                <w:spacing w:val="70"/>
                <w:sz w:val="18"/>
              </w:rPr>
              <w:t> </w:t>
            </w:r>
            <w:r>
              <w:rPr>
                <w:sz w:val="18"/>
              </w:rPr>
              <w:t>notifies</w:t>
            </w:r>
            <w:r>
              <w:rPr>
                <w:spacing w:val="74"/>
                <w:sz w:val="18"/>
              </w:rPr>
              <w:t> </w:t>
            </w:r>
            <w:r>
              <w:rPr>
                <w:sz w:val="18"/>
              </w:rPr>
              <w:t>Non-RT</w:t>
            </w:r>
            <w:r>
              <w:rPr>
                <w:spacing w:val="40"/>
                <w:sz w:val="18"/>
              </w:rPr>
              <w:t> </w:t>
            </w:r>
            <w:r>
              <w:rPr>
                <w:sz w:val="18"/>
              </w:rPr>
              <w:t>RIC</w:t>
            </w:r>
            <w:r>
              <w:rPr>
                <w:spacing w:val="72"/>
                <w:sz w:val="18"/>
              </w:rPr>
              <w:t> </w:t>
            </w:r>
            <w:r>
              <w:rPr>
                <w:sz w:val="18"/>
              </w:rPr>
              <w:t>with</w:t>
            </w:r>
            <w:r>
              <w:rPr>
                <w:spacing w:val="73"/>
                <w:sz w:val="18"/>
              </w:rPr>
              <w:t> </w:t>
            </w:r>
            <w:r>
              <w:rPr>
                <w:sz w:val="18"/>
              </w:rPr>
              <w:t>the</w:t>
            </w:r>
            <w:r>
              <w:rPr>
                <w:spacing w:val="73"/>
                <w:sz w:val="18"/>
              </w:rPr>
              <w:t> </w:t>
            </w:r>
            <w:r>
              <w:rPr>
                <w:sz w:val="18"/>
              </w:rPr>
              <w:t>updated</w:t>
            </w:r>
            <w:r>
              <w:rPr>
                <w:spacing w:val="73"/>
                <w:sz w:val="18"/>
              </w:rPr>
              <w:t> </w:t>
            </w:r>
            <w:r>
              <w:rPr>
                <w:sz w:val="18"/>
              </w:rPr>
              <w:t>network</w:t>
            </w:r>
            <w:r>
              <w:rPr>
                <w:spacing w:val="74"/>
                <w:sz w:val="18"/>
              </w:rPr>
              <w:t> </w:t>
            </w:r>
            <w:r>
              <w:rPr>
                <w:sz w:val="18"/>
              </w:rPr>
              <w:t>slice</w:t>
            </w:r>
            <w:r>
              <w:rPr>
                <w:spacing w:val="71"/>
                <w:sz w:val="18"/>
              </w:rPr>
              <w:t> </w:t>
            </w:r>
            <w:r>
              <w:rPr>
                <w:sz w:val="18"/>
              </w:rPr>
              <w:t>subnet requirements and respective O-NSSI information.</w:t>
            </w:r>
          </w:p>
        </w:tc>
        <w:tc>
          <w:tcPr>
            <w:tcW w:w="1536" w:type="dxa"/>
          </w:tcPr>
          <w:p>
            <w:pPr>
              <w:pStyle w:val="TableParagraph"/>
              <w:rPr>
                <w:rFonts w:ascii="Times New Roman"/>
                <w:sz w:val="16"/>
              </w:rPr>
            </w:pPr>
          </w:p>
        </w:tc>
      </w:tr>
    </w:tbl>
    <w:p>
      <w:pPr>
        <w:spacing w:after="0"/>
        <w:rPr>
          <w:rFonts w:ascii="Times New Roman"/>
          <w:sz w:val="16"/>
        </w:rPr>
        <w:sectPr>
          <w:type w:val="continuous"/>
          <w:pgSz w:w="11910" w:h="16850"/>
          <w:pgMar w:header="864" w:footer="279" w:top="1580" w:bottom="460" w:left="740" w:right="24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200"/>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0"/>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640" w:hRule="atLeast"/>
        </w:trPr>
        <w:tc>
          <w:tcPr>
            <w:tcW w:w="1616" w:type="dxa"/>
          </w:tcPr>
          <w:p>
            <w:pPr>
              <w:pStyle w:val="TableParagraph"/>
              <w:spacing w:before="121"/>
              <w:ind w:left="108"/>
              <w:rPr>
                <w:sz w:val="18"/>
              </w:rPr>
            </w:pPr>
            <w:r>
              <w:rPr>
                <w:sz w:val="18"/>
              </w:rPr>
              <w:t>Step</w:t>
            </w:r>
            <w:r>
              <w:rPr>
                <w:spacing w:val="-1"/>
                <w:sz w:val="18"/>
              </w:rPr>
              <w:t> </w:t>
            </w:r>
            <w:r>
              <w:rPr>
                <w:sz w:val="18"/>
              </w:rPr>
              <w:t>8</w:t>
            </w:r>
            <w:r>
              <w:rPr>
                <w:spacing w:val="-1"/>
                <w:sz w:val="18"/>
              </w:rPr>
              <w:t> </w:t>
            </w:r>
            <w:r>
              <w:rPr>
                <w:spacing w:val="-5"/>
                <w:sz w:val="18"/>
              </w:rPr>
              <w:t>(M)</w:t>
            </w:r>
          </w:p>
        </w:tc>
        <w:tc>
          <w:tcPr>
            <w:tcW w:w="6482" w:type="dxa"/>
          </w:tcPr>
          <w:p>
            <w:pPr>
              <w:pStyle w:val="TableParagraph"/>
              <w:spacing w:line="280" w:lineRule="auto"/>
              <w:ind w:left="107" w:right="90"/>
              <w:rPr>
                <w:sz w:val="18"/>
              </w:rPr>
            </w:pPr>
            <w:r>
              <w:rPr>
                <w:sz w:val="18"/>
              </w:rPr>
              <w:t>NSSMS_P</w:t>
            </w:r>
            <w:r>
              <w:rPr>
                <w:spacing w:val="32"/>
                <w:sz w:val="18"/>
              </w:rPr>
              <w:t> </w:t>
            </w:r>
            <w:r>
              <w:rPr>
                <w:sz w:val="18"/>
              </w:rPr>
              <w:t>notifies</w:t>
            </w:r>
            <w:r>
              <w:rPr>
                <w:spacing w:val="35"/>
                <w:sz w:val="18"/>
              </w:rPr>
              <w:t> </w:t>
            </w:r>
            <w:r>
              <w:rPr>
                <w:sz w:val="18"/>
              </w:rPr>
              <w:t>NSSMS_C</w:t>
            </w:r>
            <w:r>
              <w:rPr>
                <w:spacing w:val="34"/>
                <w:sz w:val="18"/>
              </w:rPr>
              <w:t> </w:t>
            </w:r>
            <w:r>
              <w:rPr>
                <w:sz w:val="18"/>
              </w:rPr>
              <w:t>with</w:t>
            </w:r>
            <w:r>
              <w:rPr>
                <w:spacing w:val="32"/>
                <w:sz w:val="18"/>
              </w:rPr>
              <w:t> </w:t>
            </w:r>
            <w:r>
              <w:rPr>
                <w:sz w:val="18"/>
              </w:rPr>
              <w:t>the</w:t>
            </w:r>
            <w:r>
              <w:rPr>
                <w:spacing w:val="32"/>
                <w:sz w:val="18"/>
              </w:rPr>
              <w:t> </w:t>
            </w:r>
            <w:r>
              <w:rPr>
                <w:sz w:val="18"/>
              </w:rPr>
              <w:t>resulting</w:t>
            </w:r>
            <w:r>
              <w:rPr>
                <w:spacing w:val="32"/>
                <w:sz w:val="18"/>
              </w:rPr>
              <w:t> </w:t>
            </w:r>
            <w:r>
              <w:rPr>
                <w:sz w:val="18"/>
              </w:rPr>
              <w:t>status</w:t>
            </w:r>
            <w:r>
              <w:rPr>
                <w:spacing w:val="33"/>
                <w:sz w:val="18"/>
              </w:rPr>
              <w:t> </w:t>
            </w:r>
            <w:r>
              <w:rPr>
                <w:sz w:val="18"/>
              </w:rPr>
              <w:t>of</w:t>
            </w:r>
            <w:r>
              <w:rPr>
                <w:spacing w:val="32"/>
                <w:sz w:val="18"/>
              </w:rPr>
              <w:t> </w:t>
            </w:r>
            <w:r>
              <w:rPr>
                <w:sz w:val="18"/>
              </w:rPr>
              <w:t>this</w:t>
            </w:r>
            <w:r>
              <w:rPr>
                <w:spacing w:val="33"/>
                <w:sz w:val="18"/>
              </w:rPr>
              <w:t> </w:t>
            </w:r>
            <w:r>
              <w:rPr>
                <w:sz w:val="18"/>
              </w:rPr>
              <w:t>process</w:t>
            </w:r>
            <w:r>
              <w:rPr>
                <w:spacing w:val="33"/>
                <w:sz w:val="18"/>
              </w:rPr>
              <w:t> </w:t>
            </w:r>
            <w:r>
              <w:rPr>
                <w:sz w:val="18"/>
              </w:rPr>
              <w:t>and relevant O-NSSI information.</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21"/>
              <w:ind w:left="108"/>
              <w:rPr>
                <w:sz w:val="18"/>
              </w:rPr>
            </w:pPr>
            <w:r>
              <w:rPr>
                <w:sz w:val="18"/>
              </w:rPr>
              <w:t>Ends </w:t>
            </w:r>
            <w:r>
              <w:rPr>
                <w:spacing w:val="-4"/>
                <w:sz w:val="18"/>
              </w:rPr>
              <w:t>when</w:t>
            </w:r>
          </w:p>
        </w:tc>
        <w:tc>
          <w:tcPr>
            <w:tcW w:w="6482" w:type="dxa"/>
          </w:tcPr>
          <w:p>
            <w:pPr>
              <w:pStyle w:val="TableParagraph"/>
              <w:spacing w:line="280" w:lineRule="auto"/>
              <w:ind w:left="107" w:right="90"/>
              <w:rPr>
                <w:sz w:val="18"/>
              </w:rPr>
            </w:pPr>
            <w:r>
              <w:rPr>
                <w:sz w:val="18"/>
              </w:rPr>
              <w:t>O-RAN</w:t>
            </w:r>
            <w:r>
              <w:rPr>
                <w:spacing w:val="24"/>
                <w:sz w:val="18"/>
              </w:rPr>
              <w:t> </w:t>
            </w:r>
            <w:r>
              <w:rPr>
                <w:sz w:val="18"/>
              </w:rPr>
              <w:t>O-NSSI</w:t>
            </w:r>
            <w:r>
              <w:rPr>
                <w:spacing w:val="24"/>
                <w:sz w:val="18"/>
              </w:rPr>
              <w:t> </w:t>
            </w:r>
            <w:r>
              <w:rPr>
                <w:sz w:val="18"/>
              </w:rPr>
              <w:t>and</w:t>
            </w:r>
            <w:r>
              <w:rPr>
                <w:spacing w:val="25"/>
                <w:sz w:val="18"/>
              </w:rPr>
              <w:t> </w:t>
            </w:r>
            <w:r>
              <w:rPr>
                <w:sz w:val="18"/>
              </w:rPr>
              <w:t>relevant O-RAN</w:t>
            </w:r>
            <w:r>
              <w:rPr>
                <w:spacing w:val="24"/>
                <w:sz w:val="18"/>
              </w:rPr>
              <w:t> </w:t>
            </w:r>
            <w:r>
              <w:rPr>
                <w:sz w:val="18"/>
              </w:rPr>
              <w:t>NFs</w:t>
            </w:r>
            <w:r>
              <w:rPr>
                <w:spacing w:val="26"/>
                <w:sz w:val="18"/>
              </w:rPr>
              <w:t> </w:t>
            </w:r>
            <w:r>
              <w:rPr>
                <w:sz w:val="18"/>
              </w:rPr>
              <w:t>are</w:t>
            </w:r>
            <w:r>
              <w:rPr>
                <w:spacing w:val="24"/>
                <w:sz w:val="18"/>
              </w:rPr>
              <w:t> </w:t>
            </w:r>
            <w:r>
              <w:rPr>
                <w:sz w:val="18"/>
              </w:rPr>
              <w:t>modified,</w:t>
            </w:r>
            <w:r>
              <w:rPr>
                <w:spacing w:val="24"/>
                <w:sz w:val="18"/>
              </w:rPr>
              <w:t> </w:t>
            </w:r>
            <w:r>
              <w:rPr>
                <w:sz w:val="18"/>
              </w:rPr>
              <w:t>and</w:t>
            </w:r>
            <w:r>
              <w:rPr>
                <w:spacing w:val="25"/>
                <w:sz w:val="18"/>
              </w:rPr>
              <w:t> </w:t>
            </w:r>
            <w:r>
              <w:rPr>
                <w:sz w:val="18"/>
              </w:rPr>
              <w:t>Non-RT RIC is configured with modified slice requirements and O-NSSI information.</w:t>
            </w:r>
          </w:p>
        </w:tc>
        <w:tc>
          <w:tcPr>
            <w:tcW w:w="1536" w:type="dxa"/>
          </w:tcPr>
          <w:p>
            <w:pPr>
              <w:pStyle w:val="TableParagraph"/>
              <w:rPr>
                <w:rFonts w:ascii="Times New Roman"/>
                <w:sz w:val="18"/>
              </w:rPr>
            </w:pPr>
          </w:p>
        </w:tc>
      </w:tr>
      <w:tr>
        <w:trPr>
          <w:trHeight w:val="398" w:hRule="atLeast"/>
        </w:trPr>
        <w:tc>
          <w:tcPr>
            <w:tcW w:w="1616" w:type="dxa"/>
          </w:tcPr>
          <w:p>
            <w:pPr>
              <w:pStyle w:val="TableParagraph"/>
              <w:spacing w:before="1"/>
              <w:ind w:left="108"/>
              <w:rPr>
                <w:sz w:val="18"/>
              </w:rPr>
            </w:pPr>
            <w:r>
              <w:rPr>
                <w:spacing w:val="-2"/>
                <w:sz w:val="18"/>
              </w:rPr>
              <w:t>Exceptions</w:t>
            </w:r>
          </w:p>
        </w:tc>
        <w:tc>
          <w:tcPr>
            <w:tcW w:w="6482" w:type="dxa"/>
          </w:tcPr>
          <w:p>
            <w:pPr>
              <w:pStyle w:val="TableParagraph"/>
              <w:spacing w:before="1"/>
              <w:ind w:left="107"/>
              <w:rPr>
                <w:sz w:val="18"/>
              </w:rPr>
            </w:pPr>
            <w:r>
              <w:rPr>
                <w:sz w:val="18"/>
              </w:rPr>
              <w:t>One</w:t>
            </w:r>
            <w:r>
              <w:rPr>
                <w:spacing w:val="-3"/>
                <w:sz w:val="18"/>
              </w:rPr>
              <w:t> </w:t>
            </w:r>
            <w:r>
              <w:rPr>
                <w:sz w:val="18"/>
              </w:rPr>
              <w:t>of</w:t>
            </w:r>
            <w:r>
              <w:rPr>
                <w:spacing w:val="-3"/>
                <w:sz w:val="18"/>
              </w:rPr>
              <w:t> </w:t>
            </w:r>
            <w:r>
              <w:rPr>
                <w:sz w:val="18"/>
              </w:rPr>
              <w:t>the</w:t>
            </w:r>
            <w:r>
              <w:rPr>
                <w:spacing w:val="-3"/>
                <w:sz w:val="18"/>
              </w:rPr>
              <w:t> </w:t>
            </w:r>
            <w:r>
              <w:rPr>
                <w:sz w:val="18"/>
              </w:rPr>
              <w:t>steps</w:t>
            </w:r>
            <w:r>
              <w:rPr>
                <w:spacing w:val="-2"/>
                <w:sz w:val="18"/>
              </w:rPr>
              <w:t> </w:t>
            </w:r>
            <w:r>
              <w:rPr>
                <w:sz w:val="18"/>
              </w:rPr>
              <w:t>identified</w:t>
            </w:r>
            <w:r>
              <w:rPr>
                <w:spacing w:val="-3"/>
                <w:sz w:val="18"/>
              </w:rPr>
              <w:t> </w:t>
            </w:r>
            <w:r>
              <w:rPr>
                <w:sz w:val="18"/>
              </w:rPr>
              <w:t>above</w:t>
            </w:r>
            <w:r>
              <w:rPr>
                <w:spacing w:val="-2"/>
                <w:sz w:val="18"/>
              </w:rPr>
              <w:t> fails.</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21"/>
              <w:ind w:left="108"/>
              <w:rPr>
                <w:sz w:val="18"/>
              </w:rPr>
            </w:pPr>
            <w:r>
              <w:rPr>
                <w:sz w:val="18"/>
              </w:rPr>
              <w:t>Post </w:t>
            </w:r>
            <w:r>
              <w:rPr>
                <w:spacing w:val="-2"/>
                <w:sz w:val="18"/>
              </w:rPr>
              <w:t>Conditions</w:t>
            </w:r>
          </w:p>
        </w:tc>
        <w:tc>
          <w:tcPr>
            <w:tcW w:w="6482" w:type="dxa"/>
          </w:tcPr>
          <w:p>
            <w:pPr>
              <w:pStyle w:val="TableParagraph"/>
              <w:spacing w:line="280" w:lineRule="auto"/>
              <w:ind w:left="107" w:right="90"/>
              <w:rPr>
                <w:sz w:val="18"/>
              </w:rPr>
            </w:pPr>
            <w:r>
              <w:rPr>
                <w:sz w:val="18"/>
              </w:rPr>
              <w:t>O-NSSI</w:t>
            </w:r>
            <w:r>
              <w:rPr>
                <w:spacing w:val="80"/>
                <w:sz w:val="18"/>
              </w:rPr>
              <w:t> </w:t>
            </w:r>
            <w:r>
              <w:rPr>
                <w:sz w:val="18"/>
              </w:rPr>
              <w:t>is</w:t>
            </w:r>
            <w:r>
              <w:rPr>
                <w:spacing w:val="80"/>
                <w:sz w:val="18"/>
              </w:rPr>
              <w:t> </w:t>
            </w:r>
            <w:r>
              <w:rPr>
                <w:sz w:val="18"/>
              </w:rPr>
              <w:t>ready</w:t>
            </w:r>
            <w:r>
              <w:rPr>
                <w:spacing w:val="80"/>
                <w:sz w:val="18"/>
              </w:rPr>
              <w:t> </w:t>
            </w:r>
            <w:r>
              <w:rPr>
                <w:sz w:val="18"/>
              </w:rPr>
              <w:t>to</w:t>
            </w:r>
            <w:r>
              <w:rPr>
                <w:spacing w:val="80"/>
                <w:sz w:val="18"/>
              </w:rPr>
              <w:t> </w:t>
            </w:r>
            <w:r>
              <w:rPr>
                <w:sz w:val="18"/>
              </w:rPr>
              <w:t>satisfy</w:t>
            </w:r>
            <w:r>
              <w:rPr>
                <w:spacing w:val="80"/>
                <w:sz w:val="18"/>
              </w:rPr>
              <w:t> </w:t>
            </w:r>
            <w:r>
              <w:rPr>
                <w:sz w:val="18"/>
              </w:rPr>
              <w:t>the</w:t>
            </w:r>
            <w:r>
              <w:rPr>
                <w:spacing w:val="80"/>
                <w:sz w:val="18"/>
              </w:rPr>
              <w:t> </w:t>
            </w:r>
            <w:r>
              <w:rPr>
                <w:sz w:val="18"/>
              </w:rPr>
              <w:t>updated</w:t>
            </w:r>
            <w:r>
              <w:rPr>
                <w:spacing w:val="80"/>
                <w:sz w:val="18"/>
              </w:rPr>
              <w:t> </w:t>
            </w:r>
            <w:r>
              <w:rPr>
                <w:sz w:val="18"/>
              </w:rPr>
              <w:t>network</w:t>
            </w:r>
            <w:r>
              <w:rPr>
                <w:spacing w:val="80"/>
                <w:sz w:val="18"/>
              </w:rPr>
              <w:t> </w:t>
            </w:r>
            <w:r>
              <w:rPr>
                <w:sz w:val="18"/>
              </w:rPr>
              <w:t>slice</w:t>
            </w:r>
            <w:r>
              <w:rPr>
                <w:spacing w:val="80"/>
                <w:sz w:val="18"/>
              </w:rPr>
              <w:t> </w:t>
            </w:r>
            <w:r>
              <w:rPr>
                <w:sz w:val="18"/>
              </w:rPr>
              <w:t>subnet</w:t>
            </w:r>
            <w:r>
              <w:rPr>
                <w:spacing w:val="80"/>
                <w:sz w:val="18"/>
              </w:rPr>
              <w:t> </w:t>
            </w:r>
            <w:r>
              <w:rPr>
                <w:sz w:val="18"/>
              </w:rPr>
              <w:t>related </w:t>
            </w:r>
            <w:r>
              <w:rPr>
                <w:spacing w:val="-2"/>
                <w:sz w:val="18"/>
              </w:rPr>
              <w:t>requirements.</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1"/>
              <w:ind w:left="108"/>
              <w:rPr>
                <w:sz w:val="18"/>
              </w:rPr>
            </w:pPr>
            <w:r>
              <w:rPr>
                <w:spacing w:val="-2"/>
                <w:sz w:val="18"/>
              </w:rPr>
              <w:t>Traceability</w:t>
            </w:r>
          </w:p>
        </w:tc>
        <w:tc>
          <w:tcPr>
            <w:tcW w:w="6482" w:type="dxa"/>
          </w:tcPr>
          <w:p>
            <w:pPr>
              <w:pStyle w:val="TableParagraph"/>
              <w:spacing w:before="1"/>
              <w:ind w:left="107"/>
              <w:rPr>
                <w:sz w:val="18"/>
              </w:rPr>
            </w:pPr>
            <w:r>
              <w:rPr>
                <w:sz w:val="18"/>
              </w:rPr>
              <w:t>REQ-SL-FUN24</w:t>
            </w:r>
            <w:r>
              <w:rPr>
                <w:spacing w:val="-4"/>
                <w:sz w:val="18"/>
              </w:rPr>
              <w:t> </w:t>
            </w:r>
            <w:r>
              <w:rPr>
                <w:sz w:val="18"/>
              </w:rPr>
              <w:t>-</w:t>
            </w:r>
            <w:r>
              <w:rPr>
                <w:spacing w:val="-6"/>
                <w:sz w:val="18"/>
              </w:rPr>
              <w:t> </w:t>
            </w:r>
            <w:r>
              <w:rPr>
                <w:sz w:val="18"/>
              </w:rPr>
              <w:t>REQ-SL-FUN27,</w:t>
            </w:r>
            <w:r>
              <w:rPr>
                <w:spacing w:val="-6"/>
                <w:sz w:val="18"/>
              </w:rPr>
              <w:t> </w:t>
            </w:r>
            <w:r>
              <w:rPr>
                <w:sz w:val="18"/>
              </w:rPr>
              <w:t>REQ-SL-FUN29,</w:t>
            </w:r>
            <w:r>
              <w:rPr>
                <w:spacing w:val="-5"/>
                <w:sz w:val="18"/>
              </w:rPr>
              <w:t> </w:t>
            </w:r>
            <w:r>
              <w:rPr>
                <w:sz w:val="18"/>
              </w:rPr>
              <w:t>REQ-SL-</w:t>
            </w:r>
            <w:r>
              <w:rPr>
                <w:spacing w:val="-2"/>
                <w:sz w:val="18"/>
              </w:rPr>
              <w:t>FUN30</w:t>
            </w:r>
          </w:p>
        </w:tc>
        <w:tc>
          <w:tcPr>
            <w:tcW w:w="1536" w:type="dxa"/>
          </w:tcPr>
          <w:p>
            <w:pPr>
              <w:pStyle w:val="TableParagraph"/>
              <w:rPr>
                <w:rFonts w:ascii="Times New Roman"/>
                <w:sz w:val="18"/>
              </w:rPr>
            </w:pPr>
          </w:p>
        </w:tc>
      </w:tr>
    </w:tbl>
    <w:p>
      <w:pPr>
        <w:pStyle w:val="BodyText"/>
        <w:rPr>
          <w:rFonts w:ascii="Arial"/>
          <w:b/>
          <w:sz w:val="28"/>
        </w:rPr>
      </w:pPr>
    </w:p>
    <w:p>
      <w:pPr>
        <w:pStyle w:val="BodyText"/>
        <w:spacing w:before="37"/>
        <w:rPr>
          <w:rFonts w:ascii="Arial"/>
          <w:b/>
          <w:sz w:val="28"/>
        </w:rPr>
      </w:pPr>
    </w:p>
    <w:p>
      <w:pPr>
        <w:pStyle w:val="Heading3"/>
        <w:numPr>
          <w:ilvl w:val="2"/>
          <w:numId w:val="6"/>
        </w:numPr>
        <w:tabs>
          <w:tab w:pos="1525" w:val="left" w:leader="none"/>
        </w:tabs>
        <w:spacing w:line="240" w:lineRule="auto" w:before="0" w:after="0"/>
        <w:ind w:left="1525" w:right="0" w:hanging="1133"/>
        <w:jc w:val="left"/>
      </w:pPr>
      <w:bookmarkStart w:name="_TOC_250050" w:id="18"/>
      <w:r>
        <w:rPr/>
        <w:t>O-RAN</w:t>
      </w:r>
      <w:r>
        <w:rPr>
          <w:spacing w:val="-6"/>
        </w:rPr>
        <w:t> </w:t>
      </w:r>
      <w:r>
        <w:rPr/>
        <w:t>slice</w:t>
      </w:r>
      <w:r>
        <w:rPr>
          <w:spacing w:val="-8"/>
        </w:rPr>
        <w:t> </w:t>
      </w:r>
      <w:r>
        <w:rPr/>
        <w:t>subnet</w:t>
      </w:r>
      <w:r>
        <w:rPr>
          <w:spacing w:val="-4"/>
        </w:rPr>
        <w:t> </w:t>
      </w:r>
      <w:r>
        <w:rPr/>
        <w:t>instance</w:t>
      </w:r>
      <w:r>
        <w:rPr>
          <w:spacing w:val="-5"/>
        </w:rPr>
        <w:t> </w:t>
      </w:r>
      <w:bookmarkEnd w:id="18"/>
      <w:r>
        <w:rPr>
          <w:spacing w:val="-2"/>
        </w:rPr>
        <w:t>deactivation</w:t>
      </w:r>
    </w:p>
    <w:p>
      <w:pPr>
        <w:pStyle w:val="BodyText"/>
        <w:spacing w:before="181"/>
        <w:ind w:left="392"/>
      </w:pPr>
      <w:r>
        <w:rPr/>
        <w:t>The</w:t>
      </w:r>
      <w:r>
        <w:rPr>
          <w:spacing w:val="-5"/>
        </w:rPr>
        <w:t> </w:t>
      </w:r>
      <w:r>
        <w:rPr/>
        <w:t>context</w:t>
      </w:r>
      <w:r>
        <w:rPr>
          <w:spacing w:val="-6"/>
        </w:rPr>
        <w:t> </w:t>
      </w:r>
      <w:r>
        <w:rPr/>
        <w:t>of</w:t>
      </w:r>
      <w:r>
        <w:rPr>
          <w:spacing w:val="-4"/>
        </w:rPr>
        <w:t> </w:t>
      </w:r>
      <w:r>
        <w:rPr/>
        <w:t>the</w:t>
      </w:r>
      <w:r>
        <w:rPr>
          <w:spacing w:val="-6"/>
        </w:rPr>
        <w:t> </w:t>
      </w:r>
      <w:r>
        <w:rPr/>
        <w:t>O-RAN</w:t>
      </w:r>
      <w:r>
        <w:rPr>
          <w:spacing w:val="-4"/>
        </w:rPr>
        <w:t> </w:t>
      </w:r>
      <w:r>
        <w:rPr/>
        <w:t>slice</w:t>
      </w:r>
      <w:r>
        <w:rPr>
          <w:spacing w:val="-3"/>
        </w:rPr>
        <w:t> </w:t>
      </w:r>
      <w:r>
        <w:rPr/>
        <w:t>subnet</w:t>
      </w:r>
      <w:r>
        <w:rPr>
          <w:spacing w:val="-3"/>
        </w:rPr>
        <w:t> </w:t>
      </w:r>
      <w:r>
        <w:rPr/>
        <w:t>instance</w:t>
      </w:r>
      <w:r>
        <w:rPr>
          <w:spacing w:val="-3"/>
        </w:rPr>
        <w:t> </w:t>
      </w:r>
      <w:r>
        <w:rPr/>
        <w:t>deactivation</w:t>
      </w:r>
      <w:r>
        <w:rPr>
          <w:spacing w:val="-2"/>
        </w:rPr>
        <w:t> </w:t>
      </w:r>
      <w:r>
        <w:rPr/>
        <w:t>use</w:t>
      </w:r>
      <w:r>
        <w:rPr>
          <w:spacing w:val="-3"/>
        </w:rPr>
        <w:t> </w:t>
      </w:r>
      <w:r>
        <w:rPr/>
        <w:t>case</w:t>
      </w:r>
      <w:r>
        <w:rPr>
          <w:spacing w:val="-4"/>
        </w:rPr>
        <w:t> </w:t>
      </w:r>
      <w:r>
        <w:rPr/>
        <w:t>is</w:t>
      </w:r>
      <w:r>
        <w:rPr>
          <w:spacing w:val="-5"/>
        </w:rPr>
        <w:t> </w:t>
      </w:r>
      <w:r>
        <w:rPr/>
        <w:t>captured</w:t>
      </w:r>
      <w:r>
        <w:rPr>
          <w:spacing w:val="-4"/>
        </w:rPr>
        <w:t> </w:t>
      </w:r>
      <w:r>
        <w:rPr/>
        <w:t>in</w:t>
      </w:r>
      <w:r>
        <w:rPr>
          <w:spacing w:val="-4"/>
        </w:rPr>
        <w:t> </w:t>
      </w:r>
      <w:r>
        <w:rPr/>
        <w:t>table</w:t>
      </w:r>
      <w:r>
        <w:rPr>
          <w:spacing w:val="-6"/>
        </w:rPr>
        <w:t> </w:t>
      </w:r>
      <w:r>
        <w:rPr/>
        <w:t>5.2.4-</w:t>
      </w:r>
      <w:r>
        <w:rPr>
          <w:spacing w:val="-5"/>
        </w:rPr>
        <w:t>1.</w:t>
      </w:r>
    </w:p>
    <w:p>
      <w:pPr>
        <w:pStyle w:val="BodyText"/>
        <w:spacing w:before="27"/>
      </w:pPr>
    </w:p>
    <w:p>
      <w:pPr>
        <w:spacing w:before="0"/>
        <w:ind w:left="2130" w:right="0" w:firstLine="0"/>
        <w:jc w:val="left"/>
        <w:rPr>
          <w:rFonts w:ascii="Arial"/>
          <w:b/>
          <w:sz w:val="20"/>
        </w:rPr>
      </w:pPr>
      <w:r>
        <w:rPr>
          <w:rFonts w:ascii="Arial"/>
          <w:b/>
          <w:sz w:val="20"/>
        </w:rPr>
        <w:t>Table</w:t>
      </w:r>
      <w:r>
        <w:rPr>
          <w:rFonts w:ascii="Arial"/>
          <w:b/>
          <w:spacing w:val="-11"/>
          <w:sz w:val="20"/>
        </w:rPr>
        <w:t> </w:t>
      </w:r>
      <w:r>
        <w:rPr>
          <w:rFonts w:ascii="Arial"/>
          <w:b/>
          <w:sz w:val="20"/>
        </w:rPr>
        <w:t>5.2.4-1:</w:t>
      </w:r>
      <w:r>
        <w:rPr>
          <w:rFonts w:ascii="Arial"/>
          <w:b/>
          <w:spacing w:val="-10"/>
          <w:sz w:val="20"/>
        </w:rPr>
        <w:t> </w:t>
      </w:r>
      <w:r>
        <w:rPr>
          <w:rFonts w:ascii="Arial"/>
          <w:b/>
          <w:sz w:val="20"/>
        </w:rPr>
        <w:t>O-RAN</w:t>
      </w:r>
      <w:r>
        <w:rPr>
          <w:rFonts w:ascii="Arial"/>
          <w:b/>
          <w:spacing w:val="-8"/>
          <w:sz w:val="20"/>
        </w:rPr>
        <w:t> </w:t>
      </w:r>
      <w:r>
        <w:rPr>
          <w:rFonts w:ascii="Arial"/>
          <w:b/>
          <w:sz w:val="20"/>
        </w:rPr>
        <w:t>slice</w:t>
      </w:r>
      <w:r>
        <w:rPr>
          <w:rFonts w:ascii="Arial"/>
          <w:b/>
          <w:spacing w:val="-10"/>
          <w:sz w:val="20"/>
        </w:rPr>
        <w:t> </w:t>
      </w:r>
      <w:r>
        <w:rPr>
          <w:rFonts w:ascii="Arial"/>
          <w:b/>
          <w:sz w:val="20"/>
        </w:rPr>
        <w:t>subnet</w:t>
      </w:r>
      <w:r>
        <w:rPr>
          <w:rFonts w:ascii="Arial"/>
          <w:b/>
          <w:spacing w:val="-9"/>
          <w:sz w:val="20"/>
        </w:rPr>
        <w:t> </w:t>
      </w:r>
      <w:r>
        <w:rPr>
          <w:rFonts w:ascii="Arial"/>
          <w:b/>
          <w:sz w:val="20"/>
        </w:rPr>
        <w:t>instance</w:t>
      </w:r>
      <w:r>
        <w:rPr>
          <w:rFonts w:ascii="Arial"/>
          <w:b/>
          <w:spacing w:val="-11"/>
          <w:sz w:val="20"/>
        </w:rPr>
        <w:t> </w:t>
      </w:r>
      <w:r>
        <w:rPr>
          <w:rFonts w:ascii="Arial"/>
          <w:b/>
          <w:sz w:val="20"/>
        </w:rPr>
        <w:t>deactivation</w:t>
      </w:r>
      <w:r>
        <w:rPr>
          <w:rFonts w:ascii="Arial"/>
          <w:b/>
          <w:spacing w:val="-8"/>
          <w:sz w:val="20"/>
        </w:rPr>
        <w:t> </w:t>
      </w:r>
      <w:r>
        <w:rPr>
          <w:rFonts w:ascii="Arial"/>
          <w:b/>
          <w:sz w:val="20"/>
        </w:rPr>
        <w:t>use</w:t>
      </w:r>
      <w:r>
        <w:rPr>
          <w:rFonts w:ascii="Arial"/>
          <w:b/>
          <w:spacing w:val="-10"/>
          <w:sz w:val="20"/>
        </w:rPr>
        <w:t> </w:t>
      </w:r>
      <w:r>
        <w:rPr>
          <w:rFonts w:ascii="Arial"/>
          <w:b/>
          <w:spacing w:val="-4"/>
          <w:sz w:val="20"/>
        </w:rPr>
        <w:t>case</w:t>
      </w:r>
    </w:p>
    <w:p>
      <w:pPr>
        <w:pStyle w:val="BodyText"/>
        <w:spacing w:before="11"/>
        <w:rPr>
          <w:rFonts w:ascii="Arial"/>
          <w:b/>
          <w:sz w:val="16"/>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801" w:hRule="atLeast"/>
        </w:trPr>
        <w:tc>
          <w:tcPr>
            <w:tcW w:w="1616" w:type="dxa"/>
            <w:shd w:val="clear" w:color="auto" w:fill="D9D9D9"/>
          </w:tcPr>
          <w:p>
            <w:pPr>
              <w:pStyle w:val="TableParagraph"/>
              <w:spacing w:before="203"/>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3"/>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3"/>
              <w:ind w:left="339"/>
              <w:rPr>
                <w:b/>
                <w:sz w:val="18"/>
              </w:rPr>
            </w:pPr>
            <w:r>
              <w:rPr>
                <w:b/>
                <w:spacing w:val="-2"/>
                <w:sz w:val="18"/>
              </w:rPr>
              <w:t>&lt;&lt;Uses&gt;&gt;</w:t>
            </w:r>
          </w:p>
          <w:p>
            <w:pPr>
              <w:pStyle w:val="TableParagraph"/>
              <w:spacing w:before="192"/>
              <w:ind w:left="260"/>
              <w:rPr>
                <w:b/>
                <w:sz w:val="18"/>
              </w:rPr>
            </w:pPr>
            <w:r>
              <w:rPr>
                <w:b/>
                <w:sz w:val="18"/>
              </w:rPr>
              <w:t>Related</w:t>
            </w:r>
            <w:r>
              <w:rPr>
                <w:b/>
                <w:spacing w:val="-1"/>
                <w:sz w:val="18"/>
              </w:rPr>
              <w:t> </w:t>
            </w:r>
            <w:r>
              <w:rPr>
                <w:b/>
                <w:spacing w:val="-5"/>
                <w:sz w:val="18"/>
              </w:rPr>
              <w:t>use</w:t>
            </w:r>
          </w:p>
        </w:tc>
      </w:tr>
      <w:tr>
        <w:trPr>
          <w:trHeight w:val="638" w:hRule="atLeast"/>
        </w:trPr>
        <w:tc>
          <w:tcPr>
            <w:tcW w:w="1616" w:type="dxa"/>
          </w:tcPr>
          <w:p>
            <w:pPr>
              <w:pStyle w:val="TableParagraph"/>
              <w:spacing w:before="121"/>
              <w:ind w:left="108"/>
              <w:rPr>
                <w:sz w:val="18"/>
              </w:rPr>
            </w:pPr>
            <w:r>
              <w:rPr>
                <w:spacing w:val="-4"/>
                <w:sz w:val="18"/>
              </w:rPr>
              <w:t>Goal</w:t>
            </w:r>
          </w:p>
        </w:tc>
        <w:tc>
          <w:tcPr>
            <w:tcW w:w="6482" w:type="dxa"/>
          </w:tcPr>
          <w:p>
            <w:pPr>
              <w:pStyle w:val="TableParagraph"/>
              <w:spacing w:line="280" w:lineRule="auto"/>
              <w:ind w:left="107" w:right="90"/>
              <w:rPr>
                <w:sz w:val="18"/>
              </w:rPr>
            </w:pPr>
            <w:r>
              <w:rPr>
                <w:sz w:val="18"/>
              </w:rPr>
              <w:t>Deactivation of an O-RAN network slice subnet instance (O-NSSI) (3GPP TS 28.531 [4], clause 5.1.11).</w:t>
            </w:r>
          </w:p>
        </w:tc>
        <w:tc>
          <w:tcPr>
            <w:tcW w:w="1536" w:type="dxa"/>
          </w:tcPr>
          <w:p>
            <w:pPr>
              <w:pStyle w:val="TableParagraph"/>
              <w:rPr>
                <w:rFonts w:ascii="Times New Roman"/>
                <w:sz w:val="18"/>
              </w:rPr>
            </w:pPr>
          </w:p>
        </w:tc>
      </w:tr>
      <w:tr>
        <w:trPr>
          <w:trHeight w:val="2558"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46"/>
              <w:rPr>
                <w:b/>
                <w:sz w:val="18"/>
              </w:rPr>
            </w:pPr>
          </w:p>
          <w:p>
            <w:pPr>
              <w:pStyle w:val="TableParagraph"/>
              <w:ind w:left="108"/>
              <w:rPr>
                <w:sz w:val="18"/>
              </w:rPr>
            </w:pPr>
            <w:r>
              <w:rPr>
                <w:sz w:val="18"/>
              </w:rPr>
              <w:t>Actors</w:t>
            </w:r>
            <w:r>
              <w:rPr>
                <w:spacing w:val="-3"/>
                <w:sz w:val="18"/>
              </w:rPr>
              <w:t> </w:t>
            </w:r>
            <w:r>
              <w:rPr>
                <w:sz w:val="18"/>
              </w:rPr>
              <w:t>and</w:t>
            </w:r>
            <w:r>
              <w:rPr>
                <w:spacing w:val="-2"/>
                <w:sz w:val="18"/>
              </w:rPr>
              <w:t> Roles</w:t>
            </w:r>
          </w:p>
        </w:tc>
        <w:tc>
          <w:tcPr>
            <w:tcW w:w="6482" w:type="dxa"/>
          </w:tcPr>
          <w:p>
            <w:pPr>
              <w:pStyle w:val="TableParagraph"/>
              <w:spacing w:line="280" w:lineRule="auto"/>
              <w:ind w:left="107" w:right="90"/>
              <w:rPr>
                <w:sz w:val="18"/>
              </w:rPr>
            </w:pPr>
            <w:r>
              <w:rPr>
                <w:sz w:val="18"/>
              </w:rPr>
              <w:t>NSSMS_C,</w:t>
            </w:r>
            <w:r>
              <w:rPr>
                <w:spacing w:val="-5"/>
                <w:sz w:val="18"/>
              </w:rPr>
              <w:t> </w:t>
            </w:r>
            <w:r>
              <w:rPr>
                <w:sz w:val="18"/>
              </w:rPr>
              <w:t>such</w:t>
            </w:r>
            <w:r>
              <w:rPr>
                <w:spacing w:val="-7"/>
                <w:sz w:val="18"/>
              </w:rPr>
              <w:t> </w:t>
            </w:r>
            <w:r>
              <w:rPr>
                <w:sz w:val="18"/>
              </w:rPr>
              <w:t>as</w:t>
            </w:r>
            <w:r>
              <w:rPr>
                <w:spacing w:val="-4"/>
                <w:sz w:val="18"/>
              </w:rPr>
              <w:t> </w:t>
            </w:r>
            <w:r>
              <w:rPr>
                <w:sz w:val="18"/>
              </w:rPr>
              <w:t>NSMF,</w:t>
            </w:r>
            <w:r>
              <w:rPr>
                <w:spacing w:val="-5"/>
                <w:sz w:val="18"/>
              </w:rPr>
              <w:t> </w:t>
            </w:r>
            <w:r>
              <w:rPr>
                <w:sz w:val="18"/>
              </w:rPr>
              <w:t>who</w:t>
            </w:r>
            <w:r>
              <w:rPr>
                <w:spacing w:val="-5"/>
                <w:sz w:val="18"/>
              </w:rPr>
              <w:t> </w:t>
            </w:r>
            <w:r>
              <w:rPr>
                <w:sz w:val="18"/>
              </w:rPr>
              <w:t>acts</w:t>
            </w:r>
            <w:r>
              <w:rPr>
                <w:spacing w:val="-6"/>
                <w:sz w:val="18"/>
              </w:rPr>
              <w:t> </w:t>
            </w:r>
            <w:r>
              <w:rPr>
                <w:sz w:val="18"/>
              </w:rPr>
              <w:t>as</w:t>
            </w:r>
            <w:r>
              <w:rPr>
                <w:spacing w:val="-3"/>
                <w:sz w:val="18"/>
              </w:rPr>
              <w:t> </w:t>
            </w:r>
            <w:r>
              <w:rPr>
                <w:sz w:val="18"/>
              </w:rPr>
              <w:t>the</w:t>
            </w:r>
            <w:r>
              <w:rPr>
                <w:spacing w:val="-4"/>
                <w:sz w:val="18"/>
              </w:rPr>
              <w:t> </w:t>
            </w:r>
            <w:r>
              <w:rPr>
                <w:sz w:val="18"/>
              </w:rPr>
              <w:t>network</w:t>
            </w:r>
            <w:r>
              <w:rPr>
                <w:spacing w:val="-6"/>
                <w:sz w:val="18"/>
              </w:rPr>
              <w:t> </w:t>
            </w:r>
            <w:r>
              <w:rPr>
                <w:sz w:val="18"/>
              </w:rPr>
              <w:t>slice</w:t>
            </w:r>
            <w:r>
              <w:rPr>
                <w:spacing w:val="-7"/>
                <w:sz w:val="18"/>
              </w:rPr>
              <w:t> </w:t>
            </w:r>
            <w:r>
              <w:rPr>
                <w:sz w:val="18"/>
              </w:rPr>
              <w:t>subnet</w:t>
            </w:r>
            <w:r>
              <w:rPr>
                <w:spacing w:val="-5"/>
                <w:sz w:val="18"/>
              </w:rPr>
              <w:t> </w:t>
            </w:r>
            <w:r>
              <w:rPr>
                <w:sz w:val="18"/>
              </w:rPr>
              <w:t>management service consumer.</w:t>
            </w:r>
          </w:p>
          <w:p>
            <w:pPr>
              <w:pStyle w:val="TableParagraph"/>
              <w:spacing w:line="280" w:lineRule="auto" w:before="155"/>
              <w:ind w:left="107" w:right="90"/>
              <w:rPr>
                <w:sz w:val="18"/>
              </w:rPr>
            </w:pPr>
            <w:r>
              <w:rPr>
                <w:sz w:val="18"/>
              </w:rPr>
              <w:t>NSSMS_P,</w:t>
            </w:r>
            <w:r>
              <w:rPr>
                <w:spacing w:val="-13"/>
                <w:sz w:val="18"/>
              </w:rPr>
              <w:t> </w:t>
            </w:r>
            <w:r>
              <w:rPr>
                <w:sz w:val="18"/>
              </w:rPr>
              <w:t>such</w:t>
            </w:r>
            <w:r>
              <w:rPr>
                <w:spacing w:val="-12"/>
                <w:sz w:val="18"/>
              </w:rPr>
              <w:t> </w:t>
            </w:r>
            <w:r>
              <w:rPr>
                <w:sz w:val="18"/>
              </w:rPr>
              <w:t>as</w:t>
            </w:r>
            <w:r>
              <w:rPr>
                <w:spacing w:val="-13"/>
                <w:sz w:val="18"/>
              </w:rPr>
              <w:t> </w:t>
            </w:r>
            <w:r>
              <w:rPr>
                <w:sz w:val="18"/>
              </w:rPr>
              <w:t>NSSMF,</w:t>
            </w:r>
            <w:r>
              <w:rPr>
                <w:spacing w:val="-12"/>
                <w:sz w:val="18"/>
              </w:rPr>
              <w:t> </w:t>
            </w:r>
            <w:r>
              <w:rPr>
                <w:sz w:val="18"/>
              </w:rPr>
              <w:t>who</w:t>
            </w:r>
            <w:r>
              <w:rPr>
                <w:spacing w:val="-13"/>
                <w:sz w:val="18"/>
              </w:rPr>
              <w:t> </w:t>
            </w:r>
            <w:r>
              <w:rPr>
                <w:sz w:val="18"/>
              </w:rPr>
              <w:t>acts</w:t>
            </w:r>
            <w:r>
              <w:rPr>
                <w:spacing w:val="-13"/>
                <w:sz w:val="18"/>
              </w:rPr>
              <w:t> </w:t>
            </w:r>
            <w:r>
              <w:rPr>
                <w:sz w:val="18"/>
              </w:rPr>
              <w:t>as</w:t>
            </w:r>
            <w:r>
              <w:rPr>
                <w:spacing w:val="-12"/>
                <w:sz w:val="18"/>
              </w:rPr>
              <w:t> </w:t>
            </w:r>
            <w:r>
              <w:rPr>
                <w:sz w:val="18"/>
              </w:rPr>
              <w:t>the</w:t>
            </w:r>
            <w:r>
              <w:rPr>
                <w:spacing w:val="-13"/>
                <w:sz w:val="18"/>
              </w:rPr>
              <w:t> </w:t>
            </w:r>
            <w:r>
              <w:rPr>
                <w:sz w:val="18"/>
              </w:rPr>
              <w:t>network</w:t>
            </w:r>
            <w:r>
              <w:rPr>
                <w:spacing w:val="-12"/>
                <w:sz w:val="18"/>
              </w:rPr>
              <w:t> </w:t>
            </w:r>
            <w:r>
              <w:rPr>
                <w:sz w:val="18"/>
              </w:rPr>
              <w:t>slice</w:t>
            </w:r>
            <w:r>
              <w:rPr>
                <w:spacing w:val="-13"/>
                <w:sz w:val="18"/>
              </w:rPr>
              <w:t> </w:t>
            </w:r>
            <w:r>
              <w:rPr>
                <w:sz w:val="18"/>
              </w:rPr>
              <w:t>subnet</w:t>
            </w:r>
            <w:r>
              <w:rPr>
                <w:spacing w:val="-12"/>
                <w:sz w:val="18"/>
              </w:rPr>
              <w:t> </w:t>
            </w:r>
            <w:r>
              <w:rPr>
                <w:sz w:val="18"/>
              </w:rPr>
              <w:t>management service provider.</w:t>
            </w:r>
          </w:p>
          <w:p>
            <w:pPr>
              <w:pStyle w:val="TableParagraph"/>
              <w:spacing w:line="280" w:lineRule="auto" w:before="154"/>
              <w:ind w:left="107" w:right="90"/>
              <w:rPr>
                <w:sz w:val="18"/>
              </w:rPr>
            </w:pPr>
            <w:r>
              <w:rPr>
                <w:sz w:val="18"/>
              </w:rPr>
              <w:t>NFMS_P,</w:t>
            </w:r>
            <w:r>
              <w:rPr>
                <w:spacing w:val="24"/>
                <w:sz w:val="18"/>
              </w:rPr>
              <w:t> </w:t>
            </w:r>
            <w:r>
              <w:rPr>
                <w:sz w:val="18"/>
              </w:rPr>
              <w:t>such</w:t>
            </w:r>
            <w:r>
              <w:rPr>
                <w:spacing w:val="22"/>
                <w:sz w:val="18"/>
              </w:rPr>
              <w:t> </w:t>
            </w:r>
            <w:r>
              <w:rPr>
                <w:sz w:val="18"/>
              </w:rPr>
              <w:t>as</w:t>
            </w:r>
            <w:r>
              <w:rPr>
                <w:spacing w:val="25"/>
                <w:sz w:val="18"/>
              </w:rPr>
              <w:t> </w:t>
            </w:r>
            <w:r>
              <w:rPr>
                <w:sz w:val="18"/>
              </w:rPr>
              <w:t>SMO</w:t>
            </w:r>
            <w:r>
              <w:rPr>
                <w:spacing w:val="23"/>
                <w:sz w:val="18"/>
              </w:rPr>
              <w:t> </w:t>
            </w:r>
            <w:r>
              <w:rPr>
                <w:sz w:val="18"/>
              </w:rPr>
              <w:t>OAM</w:t>
            </w:r>
            <w:r>
              <w:rPr>
                <w:spacing w:val="25"/>
                <w:sz w:val="18"/>
              </w:rPr>
              <w:t> </w:t>
            </w:r>
            <w:r>
              <w:rPr>
                <w:sz w:val="18"/>
              </w:rPr>
              <w:t>functions</w:t>
            </w:r>
            <w:r>
              <w:rPr>
                <w:spacing w:val="24"/>
                <w:sz w:val="18"/>
              </w:rPr>
              <w:t> </w:t>
            </w:r>
            <w:r>
              <w:rPr>
                <w:sz w:val="18"/>
              </w:rPr>
              <w:t>or</w:t>
            </w:r>
            <w:r>
              <w:rPr>
                <w:spacing w:val="24"/>
                <w:sz w:val="18"/>
              </w:rPr>
              <w:t> </w:t>
            </w:r>
            <w:r>
              <w:rPr>
                <w:sz w:val="18"/>
              </w:rPr>
              <w:t>NFMF,</w:t>
            </w:r>
            <w:r>
              <w:rPr>
                <w:spacing w:val="24"/>
                <w:sz w:val="18"/>
              </w:rPr>
              <w:t> </w:t>
            </w:r>
            <w:r>
              <w:rPr>
                <w:sz w:val="18"/>
              </w:rPr>
              <w:t>who</w:t>
            </w:r>
            <w:r>
              <w:rPr>
                <w:spacing w:val="25"/>
                <w:sz w:val="18"/>
              </w:rPr>
              <w:t> </w:t>
            </w:r>
            <w:r>
              <w:rPr>
                <w:sz w:val="18"/>
              </w:rPr>
              <w:t>acts</w:t>
            </w:r>
            <w:r>
              <w:rPr>
                <w:spacing w:val="23"/>
                <w:sz w:val="18"/>
              </w:rPr>
              <w:t> </w:t>
            </w:r>
            <w:r>
              <w:rPr>
                <w:sz w:val="18"/>
              </w:rPr>
              <w:t>as</w:t>
            </w:r>
            <w:r>
              <w:rPr>
                <w:spacing w:val="26"/>
                <w:sz w:val="18"/>
              </w:rPr>
              <w:t> </w:t>
            </w:r>
            <w:r>
              <w:rPr>
                <w:sz w:val="18"/>
              </w:rPr>
              <w:t>the</w:t>
            </w:r>
            <w:r>
              <w:rPr>
                <w:spacing w:val="25"/>
                <w:sz w:val="18"/>
              </w:rPr>
              <w:t> </w:t>
            </w:r>
            <w:r>
              <w:rPr>
                <w:sz w:val="18"/>
              </w:rPr>
              <w:t>network function management service provider.</w:t>
            </w:r>
          </w:p>
          <w:p>
            <w:pPr>
              <w:pStyle w:val="TableParagraph"/>
              <w:spacing w:line="280" w:lineRule="auto" w:before="157"/>
              <w:ind w:left="107" w:right="90"/>
              <w:rPr>
                <w:sz w:val="18"/>
              </w:rPr>
            </w:pPr>
            <w:r>
              <w:rPr>
                <w:sz w:val="18"/>
              </w:rPr>
              <w:t>O-RAN</w:t>
            </w:r>
            <w:r>
              <w:rPr>
                <w:spacing w:val="-5"/>
                <w:sz w:val="18"/>
              </w:rPr>
              <w:t> </w:t>
            </w:r>
            <w:r>
              <w:rPr>
                <w:sz w:val="18"/>
              </w:rPr>
              <w:t>network</w:t>
            </w:r>
            <w:r>
              <w:rPr>
                <w:spacing w:val="-3"/>
                <w:sz w:val="18"/>
              </w:rPr>
              <w:t> </w:t>
            </w:r>
            <w:r>
              <w:rPr>
                <w:sz w:val="18"/>
              </w:rPr>
              <w:t>functions:</w:t>
            </w:r>
            <w:r>
              <w:rPr>
                <w:spacing w:val="-4"/>
                <w:sz w:val="18"/>
              </w:rPr>
              <w:t> </w:t>
            </w:r>
            <w:r>
              <w:rPr>
                <w:sz w:val="18"/>
              </w:rPr>
              <w:t>NFs</w:t>
            </w:r>
            <w:r>
              <w:rPr>
                <w:spacing w:val="-3"/>
                <w:sz w:val="18"/>
              </w:rPr>
              <w:t> </w:t>
            </w:r>
            <w:r>
              <w:rPr>
                <w:sz w:val="18"/>
              </w:rPr>
              <w:t>such</w:t>
            </w:r>
            <w:r>
              <w:rPr>
                <w:spacing w:val="-6"/>
                <w:sz w:val="18"/>
              </w:rPr>
              <w:t> </w:t>
            </w:r>
            <w:r>
              <w:rPr>
                <w:sz w:val="18"/>
              </w:rPr>
              <w:t>as</w:t>
            </w:r>
            <w:r>
              <w:rPr>
                <w:spacing w:val="-6"/>
                <w:sz w:val="18"/>
              </w:rPr>
              <w:t> </w:t>
            </w:r>
            <w:r>
              <w:rPr>
                <w:sz w:val="18"/>
              </w:rPr>
              <w:t>Near-RT</w:t>
            </w:r>
            <w:r>
              <w:rPr>
                <w:spacing w:val="-9"/>
                <w:sz w:val="18"/>
              </w:rPr>
              <w:t> </w:t>
            </w:r>
            <w:r>
              <w:rPr>
                <w:sz w:val="18"/>
              </w:rPr>
              <w:t>RIC,</w:t>
            </w:r>
            <w:r>
              <w:rPr>
                <w:spacing w:val="-4"/>
                <w:sz w:val="18"/>
              </w:rPr>
              <w:t> </w:t>
            </w:r>
            <w:r>
              <w:rPr>
                <w:sz w:val="18"/>
              </w:rPr>
              <w:t>O-CU-CP,</w:t>
            </w:r>
            <w:r>
              <w:rPr>
                <w:spacing w:val="-4"/>
                <w:sz w:val="18"/>
              </w:rPr>
              <w:t> </w:t>
            </w:r>
            <w:r>
              <w:rPr>
                <w:sz w:val="18"/>
              </w:rPr>
              <w:t>O-CU-UP,</w:t>
            </w:r>
            <w:r>
              <w:rPr>
                <w:spacing w:val="-4"/>
                <w:sz w:val="18"/>
              </w:rPr>
              <w:t> </w:t>
            </w:r>
            <w:r>
              <w:rPr>
                <w:sz w:val="18"/>
              </w:rPr>
              <w:t>O- DU and O-RU.</w:t>
            </w:r>
          </w:p>
        </w:tc>
        <w:tc>
          <w:tcPr>
            <w:tcW w:w="1536" w:type="dxa"/>
          </w:tcPr>
          <w:p>
            <w:pPr>
              <w:pStyle w:val="TableParagraph"/>
              <w:rPr>
                <w:rFonts w:ascii="Times New Roman"/>
                <w:sz w:val="18"/>
              </w:rPr>
            </w:pPr>
          </w:p>
        </w:tc>
      </w:tr>
      <w:tr>
        <w:trPr>
          <w:trHeight w:val="401" w:hRule="atLeast"/>
        </w:trPr>
        <w:tc>
          <w:tcPr>
            <w:tcW w:w="1616" w:type="dxa"/>
          </w:tcPr>
          <w:p>
            <w:pPr>
              <w:pStyle w:val="TableParagraph"/>
              <w:spacing w:before="1"/>
              <w:ind w:left="108"/>
              <w:rPr>
                <w:sz w:val="18"/>
              </w:rPr>
            </w:pPr>
            <w:r>
              <w:rPr>
                <w:spacing w:val="-2"/>
                <w:sz w:val="18"/>
              </w:rPr>
              <w:t>Assumptions</w:t>
            </w:r>
          </w:p>
        </w:tc>
        <w:tc>
          <w:tcPr>
            <w:tcW w:w="6482" w:type="dxa"/>
          </w:tcPr>
          <w:p>
            <w:pPr>
              <w:pStyle w:val="TableParagraph"/>
              <w:spacing w:before="1"/>
              <w:ind w:left="107"/>
              <w:rPr>
                <w:sz w:val="18"/>
              </w:rPr>
            </w:pPr>
            <w:r>
              <w:rPr>
                <w:sz w:val="18"/>
              </w:rPr>
              <w:t>NSSMS_P</w:t>
            </w:r>
            <w:r>
              <w:rPr>
                <w:spacing w:val="-6"/>
                <w:sz w:val="18"/>
              </w:rPr>
              <w:t> </w:t>
            </w:r>
            <w:r>
              <w:rPr>
                <w:sz w:val="18"/>
              </w:rPr>
              <w:t>is</w:t>
            </w:r>
            <w:r>
              <w:rPr>
                <w:spacing w:val="-2"/>
                <w:sz w:val="18"/>
              </w:rPr>
              <w:t> </w:t>
            </w:r>
            <w:r>
              <w:rPr>
                <w:sz w:val="18"/>
              </w:rPr>
              <w:t>providing</w:t>
            </w:r>
            <w:r>
              <w:rPr>
                <w:spacing w:val="-3"/>
                <w:sz w:val="18"/>
              </w:rPr>
              <w:t> </w:t>
            </w:r>
            <w:r>
              <w:rPr>
                <w:sz w:val="18"/>
              </w:rPr>
              <w:t>services</w:t>
            </w:r>
            <w:r>
              <w:rPr>
                <w:spacing w:val="-2"/>
                <w:sz w:val="18"/>
              </w:rPr>
              <w:t> </w:t>
            </w:r>
            <w:r>
              <w:rPr>
                <w:sz w:val="18"/>
              </w:rPr>
              <w:t>to</w:t>
            </w:r>
            <w:r>
              <w:rPr>
                <w:spacing w:val="-5"/>
                <w:sz w:val="18"/>
              </w:rPr>
              <w:t> </w:t>
            </w:r>
            <w:r>
              <w:rPr>
                <w:sz w:val="18"/>
              </w:rPr>
              <w:t>authorized</w:t>
            </w:r>
            <w:r>
              <w:rPr>
                <w:spacing w:val="-4"/>
                <w:sz w:val="18"/>
              </w:rPr>
              <w:t> </w:t>
            </w:r>
            <w:r>
              <w:rPr>
                <w:spacing w:val="-2"/>
                <w:sz w:val="18"/>
              </w:rPr>
              <w:t>consumers.</w:t>
            </w:r>
          </w:p>
        </w:tc>
        <w:tc>
          <w:tcPr>
            <w:tcW w:w="1536" w:type="dxa"/>
          </w:tcPr>
          <w:p>
            <w:pPr>
              <w:pStyle w:val="TableParagraph"/>
              <w:rPr>
                <w:rFonts w:ascii="Times New Roman"/>
                <w:sz w:val="18"/>
              </w:rPr>
            </w:pPr>
          </w:p>
        </w:tc>
      </w:tr>
      <w:tr>
        <w:trPr>
          <w:trHeight w:val="1295" w:hRule="atLeast"/>
        </w:trPr>
        <w:tc>
          <w:tcPr>
            <w:tcW w:w="1616" w:type="dxa"/>
          </w:tcPr>
          <w:p>
            <w:pPr>
              <w:pStyle w:val="TableParagraph"/>
              <w:rPr>
                <w:b/>
                <w:sz w:val="18"/>
              </w:rPr>
            </w:pPr>
          </w:p>
          <w:p>
            <w:pPr>
              <w:pStyle w:val="TableParagraph"/>
              <w:spacing w:before="36"/>
              <w:rPr>
                <w:b/>
                <w:sz w:val="18"/>
              </w:rPr>
            </w:pPr>
          </w:p>
          <w:p>
            <w:pPr>
              <w:pStyle w:val="TableParagraph"/>
              <w:ind w:left="108"/>
              <w:rPr>
                <w:sz w:val="18"/>
              </w:rPr>
            </w:pPr>
            <w:r>
              <w:rPr>
                <w:spacing w:val="-2"/>
                <w:sz w:val="18"/>
              </w:rPr>
              <w:t>Pre-conditions</w:t>
            </w:r>
          </w:p>
        </w:tc>
        <w:tc>
          <w:tcPr>
            <w:tcW w:w="6482" w:type="dxa"/>
          </w:tcPr>
          <w:p>
            <w:pPr>
              <w:pStyle w:val="TableParagraph"/>
              <w:spacing w:before="1"/>
              <w:ind w:left="107"/>
              <w:jc w:val="both"/>
              <w:rPr>
                <w:sz w:val="18"/>
              </w:rPr>
            </w:pPr>
            <w:r>
              <w:rPr>
                <w:sz w:val="18"/>
              </w:rPr>
              <w:t>An</w:t>
            </w:r>
            <w:r>
              <w:rPr>
                <w:spacing w:val="-1"/>
                <w:sz w:val="18"/>
              </w:rPr>
              <w:t> </w:t>
            </w:r>
            <w:r>
              <w:rPr>
                <w:sz w:val="18"/>
              </w:rPr>
              <w:t>O-NSSI</w:t>
            </w:r>
            <w:r>
              <w:rPr>
                <w:spacing w:val="-1"/>
                <w:sz w:val="18"/>
              </w:rPr>
              <w:t> </w:t>
            </w:r>
            <w:r>
              <w:rPr>
                <w:sz w:val="18"/>
              </w:rPr>
              <w:t>has</w:t>
            </w:r>
            <w:r>
              <w:rPr>
                <w:spacing w:val="-2"/>
                <w:sz w:val="18"/>
              </w:rPr>
              <w:t> </w:t>
            </w:r>
            <w:r>
              <w:rPr>
                <w:sz w:val="18"/>
              </w:rPr>
              <w:t>already</w:t>
            </w:r>
            <w:r>
              <w:rPr>
                <w:spacing w:val="-3"/>
                <w:sz w:val="18"/>
              </w:rPr>
              <w:t> </w:t>
            </w:r>
            <w:r>
              <w:rPr>
                <w:sz w:val="18"/>
              </w:rPr>
              <w:t>and</w:t>
            </w:r>
            <w:r>
              <w:rPr>
                <w:spacing w:val="-3"/>
                <w:sz w:val="18"/>
              </w:rPr>
              <w:t> </w:t>
            </w:r>
            <w:r>
              <w:rPr>
                <w:sz w:val="18"/>
              </w:rPr>
              <w:t>it</w:t>
            </w:r>
            <w:r>
              <w:rPr>
                <w:spacing w:val="-3"/>
                <w:sz w:val="18"/>
              </w:rPr>
              <w:t> </w:t>
            </w:r>
            <w:r>
              <w:rPr>
                <w:sz w:val="18"/>
              </w:rPr>
              <w:t>is in</w:t>
            </w:r>
            <w:r>
              <w:rPr>
                <w:spacing w:val="-3"/>
                <w:sz w:val="18"/>
              </w:rPr>
              <w:t> </w:t>
            </w:r>
            <w:r>
              <w:rPr>
                <w:sz w:val="18"/>
              </w:rPr>
              <w:t>active </w:t>
            </w:r>
            <w:r>
              <w:rPr>
                <w:spacing w:val="-2"/>
                <w:sz w:val="18"/>
              </w:rPr>
              <w:t>state.</w:t>
            </w:r>
          </w:p>
          <w:p>
            <w:pPr>
              <w:pStyle w:val="TableParagraph"/>
              <w:spacing w:line="278" w:lineRule="auto" w:before="191"/>
              <w:ind w:left="107" w:right="93"/>
              <w:jc w:val="both"/>
              <w:rPr>
                <w:sz w:val="18"/>
              </w:rPr>
            </w:pPr>
            <w:r>
              <w:rPr>
                <w:sz w:val="18"/>
              </w:rPr>
              <w:t>As</w:t>
            </w:r>
            <w:r>
              <w:rPr>
                <w:spacing w:val="-13"/>
                <w:sz w:val="18"/>
              </w:rPr>
              <w:t> </w:t>
            </w:r>
            <w:r>
              <w:rPr>
                <w:sz w:val="18"/>
              </w:rPr>
              <w:t>an</w:t>
            </w:r>
            <w:r>
              <w:rPr>
                <w:spacing w:val="-12"/>
                <w:sz w:val="18"/>
              </w:rPr>
              <w:t> </w:t>
            </w:r>
            <w:r>
              <w:rPr>
                <w:sz w:val="18"/>
              </w:rPr>
              <w:t>example,</w:t>
            </w:r>
            <w:r>
              <w:rPr>
                <w:spacing w:val="-13"/>
                <w:sz w:val="18"/>
              </w:rPr>
              <w:t> </w:t>
            </w:r>
            <w:r>
              <w:rPr>
                <w:sz w:val="18"/>
              </w:rPr>
              <w:t>the</w:t>
            </w:r>
            <w:r>
              <w:rPr>
                <w:spacing w:val="-11"/>
                <w:sz w:val="18"/>
              </w:rPr>
              <w:t> </w:t>
            </w:r>
            <w:r>
              <w:rPr>
                <w:sz w:val="18"/>
              </w:rPr>
              <w:t>existing</w:t>
            </w:r>
            <w:r>
              <w:rPr>
                <w:spacing w:val="-12"/>
                <w:sz w:val="18"/>
              </w:rPr>
              <w:t> </w:t>
            </w:r>
            <w:r>
              <w:rPr>
                <w:sz w:val="18"/>
              </w:rPr>
              <w:t>O-NSSI</w:t>
            </w:r>
            <w:r>
              <w:rPr>
                <w:spacing w:val="-13"/>
                <w:sz w:val="18"/>
              </w:rPr>
              <w:t> </w:t>
            </w:r>
            <w:r>
              <w:rPr>
                <w:sz w:val="18"/>
              </w:rPr>
              <w:t>includes</w:t>
            </w:r>
            <w:r>
              <w:rPr>
                <w:spacing w:val="-11"/>
                <w:sz w:val="18"/>
              </w:rPr>
              <w:t> </w:t>
            </w:r>
            <w:r>
              <w:rPr>
                <w:sz w:val="18"/>
              </w:rPr>
              <w:t>active</w:t>
            </w:r>
            <w:r>
              <w:rPr>
                <w:spacing w:val="-12"/>
                <w:sz w:val="18"/>
              </w:rPr>
              <w:t> </w:t>
            </w:r>
            <w:r>
              <w:rPr>
                <w:sz w:val="18"/>
              </w:rPr>
              <w:t>O-CU-CP,</w:t>
            </w:r>
            <w:r>
              <w:rPr>
                <w:spacing w:val="-13"/>
                <w:sz w:val="18"/>
              </w:rPr>
              <w:t> </w:t>
            </w:r>
            <w:r>
              <w:rPr>
                <w:sz w:val="18"/>
              </w:rPr>
              <w:t>O-CU-UP,</w:t>
            </w:r>
            <w:r>
              <w:rPr>
                <w:spacing w:val="-12"/>
                <w:sz w:val="18"/>
              </w:rPr>
              <w:t> </w:t>
            </w:r>
            <w:r>
              <w:rPr>
                <w:sz w:val="18"/>
              </w:rPr>
              <w:t>O-DU </w:t>
            </w:r>
            <w:r>
              <w:rPr>
                <w:spacing w:val="-2"/>
                <w:sz w:val="18"/>
              </w:rPr>
              <w:t>and</w:t>
            </w:r>
            <w:r>
              <w:rPr>
                <w:spacing w:val="-11"/>
                <w:sz w:val="18"/>
              </w:rPr>
              <w:t> </w:t>
            </w:r>
            <w:r>
              <w:rPr>
                <w:spacing w:val="-2"/>
                <w:sz w:val="18"/>
              </w:rPr>
              <w:t>O-RU</w:t>
            </w:r>
            <w:r>
              <w:rPr>
                <w:spacing w:val="-10"/>
                <w:sz w:val="18"/>
              </w:rPr>
              <w:t> </w:t>
            </w:r>
            <w:r>
              <w:rPr>
                <w:spacing w:val="-2"/>
                <w:sz w:val="18"/>
              </w:rPr>
              <w:t>O-RAN</w:t>
            </w:r>
            <w:r>
              <w:rPr>
                <w:spacing w:val="-11"/>
                <w:sz w:val="18"/>
              </w:rPr>
              <w:t> </w:t>
            </w:r>
            <w:r>
              <w:rPr>
                <w:spacing w:val="-2"/>
                <w:sz w:val="18"/>
              </w:rPr>
              <w:t>NFs,</w:t>
            </w:r>
            <w:r>
              <w:rPr>
                <w:spacing w:val="-4"/>
                <w:sz w:val="18"/>
              </w:rPr>
              <w:t> </w:t>
            </w:r>
            <w:r>
              <w:rPr>
                <w:spacing w:val="-2"/>
                <w:sz w:val="18"/>
              </w:rPr>
              <w:t>where</w:t>
            </w:r>
            <w:r>
              <w:rPr>
                <w:spacing w:val="-4"/>
                <w:sz w:val="18"/>
              </w:rPr>
              <w:t> </w:t>
            </w:r>
            <w:r>
              <w:rPr>
                <w:spacing w:val="-2"/>
                <w:sz w:val="18"/>
              </w:rPr>
              <w:t>the </w:t>
            </w:r>
            <w:r>
              <w:rPr>
                <w:rFonts w:ascii="Courier New"/>
                <w:spacing w:val="-2"/>
                <w:sz w:val="18"/>
              </w:rPr>
              <w:t>administrativeState</w:t>
            </w:r>
            <w:r>
              <w:rPr>
                <w:rFonts w:ascii="Courier New"/>
                <w:spacing w:val="-25"/>
                <w:sz w:val="18"/>
              </w:rPr>
              <w:t> </w:t>
            </w:r>
            <w:r>
              <w:rPr>
                <w:spacing w:val="-2"/>
                <w:sz w:val="18"/>
              </w:rPr>
              <w:t>is </w:t>
            </w:r>
            <w:r>
              <w:rPr>
                <w:i/>
                <w:spacing w:val="-2"/>
                <w:sz w:val="18"/>
              </w:rPr>
              <w:t>unlocked</w:t>
            </w:r>
            <w:r>
              <w:rPr>
                <w:i/>
                <w:spacing w:val="-3"/>
                <w:sz w:val="18"/>
              </w:rPr>
              <w:t> </w:t>
            </w:r>
            <w:r>
              <w:rPr>
                <w:spacing w:val="-2"/>
                <w:sz w:val="18"/>
              </w:rPr>
              <w:t>(3GPP </w:t>
            </w:r>
            <w:r>
              <w:rPr>
                <w:sz w:val="18"/>
              </w:rPr>
              <w:t>TS 28.541 [7], figure B.2.1). See NOTE 1.</w:t>
            </w:r>
          </w:p>
        </w:tc>
        <w:tc>
          <w:tcPr>
            <w:tcW w:w="1536" w:type="dxa"/>
          </w:tcPr>
          <w:p>
            <w:pPr>
              <w:pStyle w:val="TableParagraph"/>
              <w:rPr>
                <w:rFonts w:ascii="Times New Roman"/>
                <w:sz w:val="18"/>
              </w:rPr>
            </w:pPr>
          </w:p>
        </w:tc>
      </w:tr>
      <w:tr>
        <w:trPr>
          <w:trHeight w:val="638" w:hRule="atLeast"/>
        </w:trPr>
        <w:tc>
          <w:tcPr>
            <w:tcW w:w="1616" w:type="dxa"/>
          </w:tcPr>
          <w:p>
            <w:pPr>
              <w:pStyle w:val="TableParagraph"/>
              <w:spacing w:before="121"/>
              <w:ind w:left="108"/>
              <w:rPr>
                <w:sz w:val="18"/>
              </w:rPr>
            </w:pPr>
            <w:r>
              <w:rPr>
                <w:sz w:val="18"/>
              </w:rPr>
              <w:t>Begins</w:t>
            </w:r>
            <w:r>
              <w:rPr>
                <w:spacing w:val="-2"/>
                <w:sz w:val="18"/>
              </w:rPr>
              <w:t> </w:t>
            </w:r>
            <w:r>
              <w:rPr>
                <w:spacing w:val="-4"/>
                <w:sz w:val="18"/>
              </w:rPr>
              <w:t>when</w:t>
            </w:r>
          </w:p>
        </w:tc>
        <w:tc>
          <w:tcPr>
            <w:tcW w:w="6482" w:type="dxa"/>
          </w:tcPr>
          <w:p>
            <w:pPr>
              <w:pStyle w:val="TableParagraph"/>
              <w:spacing w:line="280" w:lineRule="auto"/>
              <w:ind w:left="107" w:right="90"/>
              <w:rPr>
                <w:sz w:val="18"/>
              </w:rPr>
            </w:pPr>
            <w:r>
              <w:rPr>
                <w:sz w:val="18"/>
              </w:rPr>
              <w:t>NSSMS_C decides to deactivate the O-NSSI based on the received network slice subnet related request from its authorized consumer NSSMS_C.</w:t>
            </w:r>
          </w:p>
        </w:tc>
        <w:tc>
          <w:tcPr>
            <w:tcW w:w="1536" w:type="dxa"/>
          </w:tcPr>
          <w:p>
            <w:pPr>
              <w:pStyle w:val="TableParagraph"/>
              <w:rPr>
                <w:rFonts w:ascii="Times New Roman"/>
                <w:sz w:val="18"/>
              </w:rPr>
            </w:pPr>
          </w:p>
        </w:tc>
      </w:tr>
      <w:tr>
        <w:trPr>
          <w:trHeight w:val="1134" w:hRule="atLeast"/>
        </w:trPr>
        <w:tc>
          <w:tcPr>
            <w:tcW w:w="1616" w:type="dxa"/>
          </w:tcPr>
          <w:p>
            <w:pPr>
              <w:pStyle w:val="TableParagraph"/>
              <w:spacing w:before="163"/>
              <w:rPr>
                <w:b/>
                <w:sz w:val="18"/>
              </w:rPr>
            </w:pPr>
          </w:p>
          <w:p>
            <w:pPr>
              <w:pStyle w:val="TableParagraph"/>
              <w:spacing w:before="1"/>
              <w:ind w:left="108"/>
              <w:rPr>
                <w:sz w:val="18"/>
              </w:rPr>
            </w:pPr>
            <w:r>
              <w:rPr>
                <w:sz w:val="18"/>
              </w:rPr>
              <w:t>Step 1 </w:t>
            </w:r>
            <w:r>
              <w:rPr>
                <w:spacing w:val="-5"/>
                <w:sz w:val="18"/>
              </w:rPr>
              <w:t>(M)</w:t>
            </w:r>
          </w:p>
        </w:tc>
        <w:tc>
          <w:tcPr>
            <w:tcW w:w="6482" w:type="dxa"/>
          </w:tcPr>
          <w:p>
            <w:pPr>
              <w:pStyle w:val="TableParagraph"/>
              <w:spacing w:line="278" w:lineRule="auto" w:before="1"/>
              <w:ind w:left="107" w:right="94"/>
              <w:jc w:val="both"/>
              <w:rPr>
                <w:sz w:val="18"/>
              </w:rPr>
            </w:pPr>
            <w:r>
              <w:rPr>
                <w:sz w:val="18"/>
              </w:rPr>
              <w:t>NSSMS_P</w:t>
            </w:r>
            <w:r>
              <w:rPr>
                <w:spacing w:val="-13"/>
                <w:sz w:val="18"/>
              </w:rPr>
              <w:t> </w:t>
            </w:r>
            <w:r>
              <w:rPr>
                <w:sz w:val="18"/>
              </w:rPr>
              <w:t>receives</w:t>
            </w:r>
            <w:r>
              <w:rPr>
                <w:spacing w:val="-9"/>
                <w:sz w:val="18"/>
              </w:rPr>
              <w:t> </w:t>
            </w:r>
            <w:r>
              <w:rPr>
                <w:sz w:val="18"/>
              </w:rPr>
              <w:t>a</w:t>
            </w:r>
            <w:r>
              <w:rPr>
                <w:spacing w:val="-10"/>
                <w:sz w:val="18"/>
              </w:rPr>
              <w:t> </w:t>
            </w:r>
            <w:r>
              <w:rPr>
                <w:sz w:val="18"/>
              </w:rPr>
              <w:t>request</w:t>
            </w:r>
            <w:r>
              <w:rPr>
                <w:spacing w:val="-10"/>
                <w:sz w:val="18"/>
              </w:rPr>
              <w:t> </w:t>
            </w:r>
            <w:r>
              <w:rPr>
                <w:sz w:val="18"/>
              </w:rPr>
              <w:t>from</w:t>
            </w:r>
            <w:r>
              <w:rPr>
                <w:spacing w:val="-11"/>
                <w:sz w:val="18"/>
              </w:rPr>
              <w:t> </w:t>
            </w:r>
            <w:r>
              <w:rPr>
                <w:sz w:val="18"/>
              </w:rPr>
              <w:t>NSSMS_C</w:t>
            </w:r>
            <w:r>
              <w:rPr>
                <w:spacing w:val="-11"/>
                <w:sz w:val="18"/>
              </w:rPr>
              <w:t> </w:t>
            </w:r>
            <w:r>
              <w:rPr>
                <w:sz w:val="18"/>
              </w:rPr>
              <w:t>to</w:t>
            </w:r>
            <w:r>
              <w:rPr>
                <w:spacing w:val="-10"/>
                <w:sz w:val="18"/>
              </w:rPr>
              <w:t> </w:t>
            </w:r>
            <w:r>
              <w:rPr>
                <w:sz w:val="18"/>
              </w:rPr>
              <w:t>deactivate</w:t>
            </w:r>
            <w:r>
              <w:rPr>
                <w:spacing w:val="-10"/>
                <w:sz w:val="18"/>
              </w:rPr>
              <w:t> </w:t>
            </w:r>
            <w:r>
              <w:rPr>
                <w:sz w:val="18"/>
              </w:rPr>
              <w:t>the</w:t>
            </w:r>
            <w:r>
              <w:rPr>
                <w:spacing w:val="-10"/>
                <w:sz w:val="18"/>
              </w:rPr>
              <w:t> </w:t>
            </w:r>
            <w:r>
              <w:rPr>
                <w:sz w:val="18"/>
              </w:rPr>
              <w:t>O-NSSI</w:t>
            </w:r>
            <w:r>
              <w:rPr>
                <w:spacing w:val="-10"/>
                <w:sz w:val="18"/>
              </w:rPr>
              <w:t> </w:t>
            </w:r>
            <w:r>
              <w:rPr>
                <w:sz w:val="18"/>
              </w:rPr>
              <w:t>(via</w:t>
            </w:r>
            <w:r>
              <w:rPr>
                <w:spacing w:val="-10"/>
                <w:sz w:val="18"/>
              </w:rPr>
              <w:t> </w:t>
            </w:r>
            <w:r>
              <w:rPr>
                <w:sz w:val="18"/>
              </w:rPr>
              <w:t>O- NSSI provisioning service with operation </w:t>
            </w:r>
            <w:r>
              <w:rPr>
                <w:i/>
                <w:sz w:val="18"/>
              </w:rPr>
              <w:t>modifyMOIAttributes </w:t>
            </w:r>
            <w:r>
              <w:rPr>
                <w:sz w:val="18"/>
              </w:rPr>
              <w:t>(3GPP TS 28.531 [4], table 6.2-1) to request NSSMS_P to deactivate the O-NSSI that is to change </w:t>
            </w:r>
            <w:r>
              <w:rPr>
                <w:rFonts w:ascii="Courier New"/>
                <w:sz w:val="18"/>
              </w:rPr>
              <w:t>administrativeState</w:t>
            </w:r>
            <w:r>
              <w:rPr>
                <w:rFonts w:ascii="Courier New"/>
                <w:spacing w:val="-40"/>
                <w:sz w:val="18"/>
              </w:rPr>
              <w:t> </w:t>
            </w:r>
            <w:r>
              <w:rPr>
                <w:sz w:val="18"/>
              </w:rPr>
              <w:t>of the O-NSSI to </w:t>
            </w:r>
            <w:r>
              <w:rPr>
                <w:i/>
                <w:sz w:val="18"/>
              </w:rPr>
              <w:t>locked)</w:t>
            </w:r>
            <w:r>
              <w:rPr>
                <w:sz w:val="18"/>
              </w:rPr>
              <w:t>.</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24"/>
              <w:ind w:left="108"/>
              <w:rPr>
                <w:sz w:val="18"/>
              </w:rPr>
            </w:pPr>
            <w:r>
              <w:rPr>
                <w:sz w:val="18"/>
              </w:rPr>
              <w:t>Step 2 </w:t>
            </w:r>
            <w:r>
              <w:rPr>
                <w:spacing w:val="-5"/>
                <w:sz w:val="18"/>
              </w:rPr>
              <w:t>(M)</w:t>
            </w:r>
          </w:p>
        </w:tc>
        <w:tc>
          <w:tcPr>
            <w:tcW w:w="6482" w:type="dxa"/>
          </w:tcPr>
          <w:p>
            <w:pPr>
              <w:pStyle w:val="TableParagraph"/>
              <w:spacing w:line="280" w:lineRule="auto" w:before="1"/>
              <w:ind w:left="107" w:right="90"/>
              <w:rPr>
                <w:sz w:val="18"/>
              </w:rPr>
            </w:pPr>
            <w:r>
              <w:rPr>
                <w:sz w:val="18"/>
              </w:rPr>
              <w:t>NSSMS_P identifies active constituents (e.g. O-NSSI, NF) of the O-NSSI and decides to deactivate those constituents.</w:t>
            </w:r>
          </w:p>
        </w:tc>
        <w:tc>
          <w:tcPr>
            <w:tcW w:w="1536" w:type="dxa"/>
          </w:tcPr>
          <w:p>
            <w:pPr>
              <w:pStyle w:val="TableParagraph"/>
              <w:rPr>
                <w:rFonts w:ascii="Times New Roman"/>
                <w:sz w:val="18"/>
              </w:rPr>
            </w:pPr>
          </w:p>
        </w:tc>
      </w:tr>
    </w:tbl>
    <w:p>
      <w:pPr>
        <w:spacing w:after="0"/>
        <w:rPr>
          <w:rFonts w:ascii="Times New Roman"/>
          <w:sz w:val="18"/>
        </w:rPr>
        <w:sectPr>
          <w:pgSz w:w="11910" w:h="16850"/>
          <w:pgMar w:header="864" w:footer="279" w:top="1520" w:bottom="1001"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191"/>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191"/>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line="199" w:lineRule="exact"/>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7978" w:hRule="atLeast"/>
        </w:trPr>
        <w:tc>
          <w:tcPr>
            <w:tcW w:w="1616" w:type="dxa"/>
          </w:tcPr>
          <w:p>
            <w:pPr>
              <w:pStyle w:val="TableParagraph"/>
              <w:rPr>
                <w:rFonts w:ascii="Times New Roman"/>
                <w:sz w:val="16"/>
              </w:rPr>
            </w:pPr>
          </w:p>
        </w:tc>
        <w:tc>
          <w:tcPr>
            <w:tcW w:w="6482" w:type="dxa"/>
          </w:tcPr>
          <w:p>
            <w:pPr>
              <w:pStyle w:val="TableParagraph"/>
              <w:spacing w:line="280" w:lineRule="auto"/>
              <w:ind w:left="107" w:right="90"/>
              <w:rPr>
                <w:sz w:val="18"/>
              </w:rPr>
            </w:pPr>
            <w:r>
              <w:rPr>
                <w:sz w:val="18"/>
              </w:rPr>
              <w:t>As</w:t>
            </w:r>
            <w:r>
              <w:rPr>
                <w:spacing w:val="-10"/>
                <w:sz w:val="18"/>
              </w:rPr>
              <w:t> </w:t>
            </w:r>
            <w:r>
              <w:rPr>
                <w:sz w:val="18"/>
              </w:rPr>
              <w:t>an</w:t>
            </w:r>
            <w:r>
              <w:rPr>
                <w:spacing w:val="-12"/>
                <w:sz w:val="18"/>
              </w:rPr>
              <w:t> </w:t>
            </w:r>
            <w:r>
              <w:rPr>
                <w:sz w:val="18"/>
              </w:rPr>
              <w:t>example,</w:t>
            </w:r>
            <w:r>
              <w:rPr>
                <w:spacing w:val="-11"/>
                <w:sz w:val="18"/>
              </w:rPr>
              <w:t> </w:t>
            </w:r>
            <w:r>
              <w:rPr>
                <w:sz w:val="18"/>
              </w:rPr>
              <w:t>NSSMS_P</w:t>
            </w:r>
            <w:r>
              <w:rPr>
                <w:spacing w:val="-13"/>
                <w:sz w:val="18"/>
              </w:rPr>
              <w:t> </w:t>
            </w:r>
            <w:r>
              <w:rPr>
                <w:sz w:val="18"/>
              </w:rPr>
              <w:t>finds</w:t>
            </w:r>
            <w:r>
              <w:rPr>
                <w:spacing w:val="-9"/>
                <w:sz w:val="18"/>
              </w:rPr>
              <w:t> </w:t>
            </w:r>
            <w:r>
              <w:rPr>
                <w:sz w:val="18"/>
              </w:rPr>
              <w:t>that</w:t>
            </w:r>
            <w:r>
              <w:rPr>
                <w:spacing w:val="-12"/>
                <w:sz w:val="18"/>
              </w:rPr>
              <w:t> </w:t>
            </w:r>
            <w:r>
              <w:rPr>
                <w:sz w:val="18"/>
              </w:rPr>
              <w:t>the</w:t>
            </w:r>
            <w:r>
              <w:rPr>
                <w:spacing w:val="-12"/>
                <w:sz w:val="18"/>
              </w:rPr>
              <w:t> </w:t>
            </w:r>
            <w:r>
              <w:rPr>
                <w:sz w:val="18"/>
              </w:rPr>
              <w:t>O-NSSI</w:t>
            </w:r>
            <w:r>
              <w:rPr>
                <w:spacing w:val="-11"/>
                <w:sz w:val="18"/>
              </w:rPr>
              <w:t> </w:t>
            </w:r>
            <w:r>
              <w:rPr>
                <w:sz w:val="18"/>
              </w:rPr>
              <w:t>contains</w:t>
            </w:r>
            <w:r>
              <w:rPr>
                <w:spacing w:val="-12"/>
                <w:sz w:val="18"/>
              </w:rPr>
              <w:t> </w:t>
            </w:r>
            <w:r>
              <w:rPr>
                <w:sz w:val="18"/>
              </w:rPr>
              <w:t>active</w:t>
            </w:r>
            <w:r>
              <w:rPr>
                <w:spacing w:val="-12"/>
                <w:sz w:val="18"/>
              </w:rPr>
              <w:t> </w:t>
            </w:r>
            <w:r>
              <w:rPr>
                <w:sz w:val="18"/>
              </w:rPr>
              <w:t>non-shared</w:t>
            </w:r>
            <w:r>
              <w:rPr>
                <w:spacing w:val="-12"/>
                <w:sz w:val="18"/>
              </w:rPr>
              <w:t> </w:t>
            </w:r>
            <w:r>
              <w:rPr>
                <w:sz w:val="18"/>
              </w:rPr>
              <w:t>O- RAN NFs:</w:t>
            </w:r>
          </w:p>
          <w:p>
            <w:pPr>
              <w:pStyle w:val="TableParagraph"/>
              <w:numPr>
                <w:ilvl w:val="0"/>
                <w:numId w:val="12"/>
              </w:numPr>
              <w:tabs>
                <w:tab w:pos="528" w:val="left" w:leader="none"/>
                <w:tab w:pos="539" w:val="left" w:leader="none"/>
              </w:tabs>
              <w:spacing w:line="278" w:lineRule="auto" w:before="146" w:after="0"/>
              <w:ind w:left="539" w:right="95" w:hanging="144"/>
              <w:jc w:val="both"/>
              <w:rPr>
                <w:sz w:val="18"/>
              </w:rPr>
            </w:pPr>
            <w:r>
              <w:rPr>
                <w:sz w:val="18"/>
              </w:rPr>
              <w:t>the O-CU-CP NF constituent, and invokes NF provisioning service with operation </w:t>
            </w:r>
            <w:r>
              <w:rPr>
                <w:i/>
                <w:sz w:val="18"/>
              </w:rPr>
              <w:t>modifyMOIAttributes </w:t>
            </w:r>
            <w:r>
              <w:rPr>
                <w:sz w:val="18"/>
              </w:rPr>
              <w:t>(3GPP TS 28.531 [4], table 6.3-1) to request NFMS_P to deactivate the O-CU-CP by changing the </w:t>
            </w:r>
            <w:r>
              <w:rPr>
                <w:rFonts w:ascii="Courier New" w:hAnsi="Courier New"/>
                <w:sz w:val="18"/>
              </w:rPr>
              <w:t>administrativeState</w:t>
            </w:r>
            <w:r>
              <w:rPr>
                <w:rFonts w:ascii="Courier New" w:hAnsi="Courier New"/>
                <w:spacing w:val="-31"/>
                <w:sz w:val="18"/>
              </w:rPr>
              <w:t> </w:t>
            </w:r>
            <w:r>
              <w:rPr>
                <w:sz w:val="18"/>
              </w:rPr>
              <w:t>of the O-CU-CP to </w:t>
            </w:r>
            <w:r>
              <w:rPr>
                <w:i/>
                <w:sz w:val="18"/>
              </w:rPr>
              <w:t>locked</w:t>
            </w:r>
            <w:r>
              <w:rPr>
                <w:sz w:val="18"/>
              </w:rPr>
              <w:t>.</w:t>
            </w:r>
          </w:p>
          <w:p>
            <w:pPr>
              <w:pStyle w:val="TableParagraph"/>
              <w:spacing w:before="161"/>
              <w:ind w:left="395"/>
              <w:rPr>
                <w:sz w:val="18"/>
              </w:rPr>
            </w:pPr>
            <w:r>
              <w:rPr>
                <w:sz w:val="18"/>
              </w:rPr>
              <w:t>See</w:t>
            </w:r>
            <w:r>
              <w:rPr>
                <w:spacing w:val="-3"/>
                <w:sz w:val="18"/>
              </w:rPr>
              <w:t> </w:t>
            </w:r>
            <w:r>
              <w:rPr>
                <w:sz w:val="18"/>
              </w:rPr>
              <w:t>NOTE</w:t>
            </w:r>
            <w:r>
              <w:rPr>
                <w:spacing w:val="-1"/>
                <w:sz w:val="18"/>
              </w:rPr>
              <w:t> </w:t>
            </w:r>
            <w:r>
              <w:rPr>
                <w:sz w:val="18"/>
              </w:rPr>
              <w:t>2,</w:t>
            </w:r>
            <w:r>
              <w:rPr>
                <w:spacing w:val="-1"/>
                <w:sz w:val="18"/>
              </w:rPr>
              <w:t> </w:t>
            </w:r>
            <w:r>
              <w:rPr>
                <w:sz w:val="18"/>
              </w:rPr>
              <w:t>NOTE</w:t>
            </w:r>
            <w:r>
              <w:rPr>
                <w:spacing w:val="-1"/>
                <w:sz w:val="18"/>
              </w:rPr>
              <w:t> </w:t>
            </w:r>
            <w:r>
              <w:rPr>
                <w:spacing w:val="-5"/>
                <w:sz w:val="18"/>
              </w:rPr>
              <w:t>3.</w:t>
            </w:r>
          </w:p>
          <w:p>
            <w:pPr>
              <w:pStyle w:val="TableParagraph"/>
              <w:rPr>
                <w:b/>
                <w:sz w:val="18"/>
              </w:rPr>
            </w:pPr>
          </w:p>
          <w:p>
            <w:pPr>
              <w:pStyle w:val="TableParagraph"/>
              <w:spacing w:before="176"/>
              <w:rPr>
                <w:b/>
                <w:sz w:val="18"/>
              </w:rPr>
            </w:pPr>
          </w:p>
          <w:p>
            <w:pPr>
              <w:pStyle w:val="TableParagraph"/>
              <w:numPr>
                <w:ilvl w:val="0"/>
                <w:numId w:val="12"/>
              </w:numPr>
              <w:tabs>
                <w:tab w:pos="528" w:val="left" w:leader="none"/>
                <w:tab w:pos="539" w:val="left" w:leader="none"/>
              </w:tabs>
              <w:spacing w:line="278" w:lineRule="auto" w:before="0" w:after="0"/>
              <w:ind w:left="539" w:right="95" w:hanging="144"/>
              <w:jc w:val="both"/>
              <w:rPr>
                <w:sz w:val="18"/>
              </w:rPr>
            </w:pPr>
            <w:r>
              <w:rPr>
                <w:sz w:val="18"/>
              </w:rPr>
              <w:t>the O-CU-UP NF constituent, and invokes NF provisioning service with operation </w:t>
            </w:r>
            <w:r>
              <w:rPr>
                <w:i/>
                <w:sz w:val="18"/>
              </w:rPr>
              <w:t>modifyMOIAttributes </w:t>
            </w:r>
            <w:r>
              <w:rPr>
                <w:sz w:val="18"/>
              </w:rPr>
              <w:t>(3GPP TS 28.531 [4], table 6.3-1) to request NFMS_P to deactivate the O-CU-UP by changing the </w:t>
            </w:r>
            <w:r>
              <w:rPr>
                <w:rFonts w:ascii="Courier New" w:hAnsi="Courier New"/>
                <w:sz w:val="18"/>
              </w:rPr>
              <w:t>administrativeState</w:t>
            </w:r>
            <w:r>
              <w:rPr>
                <w:rFonts w:ascii="Courier New" w:hAnsi="Courier New"/>
                <w:spacing w:val="-31"/>
                <w:sz w:val="18"/>
              </w:rPr>
              <w:t> </w:t>
            </w:r>
            <w:r>
              <w:rPr>
                <w:sz w:val="18"/>
              </w:rPr>
              <w:t>of the O-CU-UP to </w:t>
            </w:r>
            <w:r>
              <w:rPr>
                <w:i/>
                <w:sz w:val="18"/>
              </w:rPr>
              <w:t>locked</w:t>
            </w:r>
            <w:r>
              <w:rPr>
                <w:sz w:val="18"/>
              </w:rPr>
              <w:t>.</w:t>
            </w:r>
          </w:p>
          <w:p>
            <w:pPr>
              <w:pStyle w:val="TableParagraph"/>
              <w:spacing w:before="162"/>
              <w:ind w:left="395"/>
              <w:rPr>
                <w:sz w:val="18"/>
              </w:rPr>
            </w:pPr>
            <w:r>
              <w:rPr>
                <w:sz w:val="18"/>
              </w:rPr>
              <w:t>See</w:t>
            </w:r>
            <w:r>
              <w:rPr>
                <w:spacing w:val="-3"/>
                <w:sz w:val="18"/>
              </w:rPr>
              <w:t> </w:t>
            </w:r>
            <w:r>
              <w:rPr>
                <w:sz w:val="18"/>
              </w:rPr>
              <w:t>NOTE</w:t>
            </w:r>
            <w:r>
              <w:rPr>
                <w:spacing w:val="-1"/>
                <w:sz w:val="18"/>
              </w:rPr>
              <w:t> </w:t>
            </w:r>
            <w:r>
              <w:rPr>
                <w:spacing w:val="-5"/>
                <w:sz w:val="18"/>
              </w:rPr>
              <w:t>4.</w:t>
            </w:r>
          </w:p>
          <w:p>
            <w:pPr>
              <w:pStyle w:val="TableParagraph"/>
              <w:rPr>
                <w:b/>
                <w:sz w:val="18"/>
              </w:rPr>
            </w:pPr>
          </w:p>
          <w:p>
            <w:pPr>
              <w:pStyle w:val="TableParagraph"/>
              <w:spacing w:before="175"/>
              <w:rPr>
                <w:b/>
                <w:sz w:val="18"/>
              </w:rPr>
            </w:pPr>
          </w:p>
          <w:p>
            <w:pPr>
              <w:pStyle w:val="TableParagraph"/>
              <w:numPr>
                <w:ilvl w:val="0"/>
                <w:numId w:val="12"/>
              </w:numPr>
              <w:tabs>
                <w:tab w:pos="539" w:val="left" w:leader="none"/>
                <w:tab w:pos="559" w:val="left" w:leader="none"/>
              </w:tabs>
              <w:spacing w:line="278" w:lineRule="auto" w:before="0" w:after="0"/>
              <w:ind w:left="539" w:right="95" w:hanging="144"/>
              <w:jc w:val="both"/>
              <w:rPr>
                <w:sz w:val="18"/>
              </w:rPr>
            </w:pPr>
            <w:r>
              <w:rPr>
                <w:sz w:val="18"/>
              </w:rPr>
              <w:tab/>
              <w:t>the O-DU NF constituent, and invokes NF provisioning service with operation </w:t>
            </w:r>
            <w:r>
              <w:rPr>
                <w:i/>
                <w:sz w:val="18"/>
              </w:rPr>
              <w:t>modifyMOIAttributes </w:t>
            </w:r>
            <w:r>
              <w:rPr>
                <w:sz w:val="18"/>
              </w:rPr>
              <w:t>(3GPP TS 28.531 [4], table 6.3-1) to request NFMS_P to deactivate the O-DU by changing the </w:t>
            </w:r>
            <w:r>
              <w:rPr>
                <w:rFonts w:ascii="Courier New" w:hAnsi="Courier New"/>
                <w:sz w:val="18"/>
              </w:rPr>
              <w:t>administrativeState</w:t>
            </w:r>
            <w:r>
              <w:rPr>
                <w:rFonts w:ascii="Courier New" w:hAnsi="Courier New"/>
                <w:spacing w:val="-31"/>
                <w:sz w:val="18"/>
              </w:rPr>
              <w:t> </w:t>
            </w:r>
            <w:r>
              <w:rPr>
                <w:sz w:val="18"/>
              </w:rPr>
              <w:t>of the O-DU to </w:t>
            </w:r>
            <w:r>
              <w:rPr>
                <w:i/>
                <w:sz w:val="18"/>
              </w:rPr>
              <w:t>locked</w:t>
            </w:r>
            <w:r>
              <w:rPr>
                <w:sz w:val="18"/>
              </w:rPr>
              <w:t>.</w:t>
            </w:r>
          </w:p>
          <w:p>
            <w:pPr>
              <w:pStyle w:val="TableParagraph"/>
              <w:spacing w:before="162"/>
              <w:ind w:left="395"/>
              <w:rPr>
                <w:sz w:val="18"/>
              </w:rPr>
            </w:pPr>
            <w:r>
              <w:rPr>
                <w:sz w:val="18"/>
              </w:rPr>
              <w:t>See</w:t>
            </w:r>
            <w:r>
              <w:rPr>
                <w:spacing w:val="-3"/>
                <w:sz w:val="18"/>
              </w:rPr>
              <w:t> </w:t>
            </w:r>
            <w:r>
              <w:rPr>
                <w:sz w:val="18"/>
              </w:rPr>
              <w:t>NOTE</w:t>
            </w:r>
            <w:r>
              <w:rPr>
                <w:spacing w:val="-1"/>
                <w:sz w:val="18"/>
              </w:rPr>
              <w:t> </w:t>
            </w:r>
            <w:r>
              <w:rPr>
                <w:sz w:val="18"/>
              </w:rPr>
              <w:t>5,</w:t>
            </w:r>
            <w:r>
              <w:rPr>
                <w:spacing w:val="-1"/>
                <w:sz w:val="18"/>
              </w:rPr>
              <w:t> </w:t>
            </w:r>
            <w:r>
              <w:rPr>
                <w:sz w:val="18"/>
              </w:rPr>
              <w:t>NOTE</w:t>
            </w:r>
            <w:r>
              <w:rPr>
                <w:spacing w:val="-1"/>
                <w:sz w:val="18"/>
              </w:rPr>
              <w:t> </w:t>
            </w:r>
            <w:r>
              <w:rPr>
                <w:spacing w:val="-5"/>
                <w:sz w:val="18"/>
              </w:rPr>
              <w:t>6.</w:t>
            </w:r>
          </w:p>
          <w:p>
            <w:pPr>
              <w:pStyle w:val="TableParagraph"/>
              <w:rPr>
                <w:b/>
                <w:sz w:val="18"/>
              </w:rPr>
            </w:pPr>
          </w:p>
          <w:p>
            <w:pPr>
              <w:pStyle w:val="TableParagraph"/>
              <w:spacing w:before="176"/>
              <w:rPr>
                <w:b/>
                <w:sz w:val="18"/>
              </w:rPr>
            </w:pPr>
          </w:p>
          <w:p>
            <w:pPr>
              <w:pStyle w:val="TableParagraph"/>
              <w:numPr>
                <w:ilvl w:val="0"/>
                <w:numId w:val="12"/>
              </w:numPr>
              <w:tabs>
                <w:tab w:pos="506" w:val="left" w:leader="none"/>
                <w:tab w:pos="539" w:val="left" w:leader="none"/>
              </w:tabs>
              <w:spacing w:line="278" w:lineRule="auto" w:before="0" w:after="0"/>
              <w:ind w:left="539" w:right="95" w:hanging="144"/>
              <w:jc w:val="both"/>
              <w:rPr>
                <w:sz w:val="18"/>
              </w:rPr>
            </w:pPr>
            <w:r>
              <w:rPr>
                <w:sz w:val="18"/>
              </w:rPr>
              <w:t>the O-RU</w:t>
            </w:r>
            <w:r>
              <w:rPr>
                <w:spacing w:val="-2"/>
                <w:sz w:val="18"/>
              </w:rPr>
              <w:t> </w:t>
            </w:r>
            <w:r>
              <w:rPr>
                <w:sz w:val="18"/>
              </w:rPr>
              <w:t>constituent, and</w:t>
            </w:r>
            <w:r>
              <w:rPr>
                <w:spacing w:val="-3"/>
                <w:sz w:val="18"/>
              </w:rPr>
              <w:t> </w:t>
            </w:r>
            <w:r>
              <w:rPr>
                <w:sz w:val="18"/>
              </w:rPr>
              <w:t>invokes NF provisioning</w:t>
            </w:r>
            <w:r>
              <w:rPr>
                <w:spacing w:val="-2"/>
                <w:sz w:val="18"/>
              </w:rPr>
              <w:t> </w:t>
            </w:r>
            <w:r>
              <w:rPr>
                <w:sz w:val="18"/>
              </w:rPr>
              <w:t>service with operation </w:t>
            </w:r>
            <w:r>
              <w:rPr>
                <w:i/>
                <w:sz w:val="18"/>
              </w:rPr>
              <w:t>modifyMOIAttributes </w:t>
            </w:r>
            <w:r>
              <w:rPr>
                <w:sz w:val="18"/>
              </w:rPr>
              <w:t>(3GPP TS 28.531 [4], table 6.3-1) to request NFMS_P to deactivate the O-RU by changing the </w:t>
            </w:r>
            <w:r>
              <w:rPr>
                <w:rFonts w:ascii="Courier New" w:hAnsi="Courier New"/>
                <w:sz w:val="18"/>
              </w:rPr>
              <w:t>administrativeState</w:t>
            </w:r>
            <w:r>
              <w:rPr>
                <w:rFonts w:ascii="Courier New" w:hAnsi="Courier New"/>
                <w:spacing w:val="-31"/>
                <w:sz w:val="18"/>
              </w:rPr>
              <w:t> </w:t>
            </w:r>
            <w:r>
              <w:rPr>
                <w:sz w:val="18"/>
              </w:rPr>
              <w:t>of the O-RU to </w:t>
            </w:r>
            <w:r>
              <w:rPr>
                <w:i/>
                <w:sz w:val="18"/>
              </w:rPr>
              <w:t>locked</w:t>
            </w:r>
            <w:r>
              <w:rPr>
                <w:sz w:val="18"/>
              </w:rPr>
              <w:t>.</w:t>
            </w:r>
          </w:p>
          <w:p>
            <w:pPr>
              <w:pStyle w:val="TableParagraph"/>
              <w:spacing w:before="161"/>
              <w:ind w:left="395"/>
              <w:rPr>
                <w:sz w:val="18"/>
              </w:rPr>
            </w:pPr>
            <w:r>
              <w:rPr>
                <w:sz w:val="18"/>
              </w:rPr>
              <w:t>See</w:t>
            </w:r>
            <w:r>
              <w:rPr>
                <w:spacing w:val="-3"/>
                <w:sz w:val="18"/>
              </w:rPr>
              <w:t> </w:t>
            </w:r>
            <w:r>
              <w:rPr>
                <w:sz w:val="18"/>
              </w:rPr>
              <w:t>NOTE</w:t>
            </w:r>
            <w:r>
              <w:rPr>
                <w:spacing w:val="-1"/>
                <w:sz w:val="18"/>
              </w:rPr>
              <w:t> </w:t>
            </w:r>
            <w:r>
              <w:rPr>
                <w:spacing w:val="-5"/>
                <w:sz w:val="18"/>
              </w:rPr>
              <w:t>7.</w:t>
            </w:r>
          </w:p>
        </w:tc>
        <w:tc>
          <w:tcPr>
            <w:tcW w:w="1536" w:type="dxa"/>
          </w:tcPr>
          <w:p>
            <w:pPr>
              <w:pStyle w:val="TableParagraph"/>
              <w:rPr>
                <w:rFonts w:ascii="Times New Roman"/>
                <w:sz w:val="16"/>
              </w:rPr>
            </w:pPr>
          </w:p>
        </w:tc>
      </w:tr>
      <w:tr>
        <w:trPr>
          <w:trHeight w:val="1759" w:hRule="atLeast"/>
        </w:trPr>
        <w:tc>
          <w:tcPr>
            <w:tcW w:w="1616" w:type="dxa"/>
          </w:tcPr>
          <w:p>
            <w:pPr>
              <w:pStyle w:val="TableParagraph"/>
              <w:rPr>
                <w:b/>
                <w:sz w:val="18"/>
              </w:rPr>
            </w:pPr>
          </w:p>
          <w:p>
            <w:pPr>
              <w:pStyle w:val="TableParagraph"/>
              <w:rPr>
                <w:b/>
                <w:sz w:val="18"/>
              </w:rPr>
            </w:pPr>
          </w:p>
          <w:p>
            <w:pPr>
              <w:pStyle w:val="TableParagraph"/>
              <w:spacing w:before="52"/>
              <w:rPr>
                <w:b/>
                <w:sz w:val="18"/>
              </w:rPr>
            </w:pPr>
          </w:p>
          <w:p>
            <w:pPr>
              <w:pStyle w:val="TableParagraph"/>
              <w:ind w:left="108"/>
              <w:rPr>
                <w:sz w:val="18"/>
              </w:rPr>
            </w:pPr>
            <w:r>
              <w:rPr>
                <w:sz w:val="18"/>
              </w:rPr>
              <w:t>Step 3 </w:t>
            </w:r>
            <w:r>
              <w:rPr>
                <w:spacing w:val="-5"/>
                <w:sz w:val="18"/>
              </w:rPr>
              <w:t>(M)</w:t>
            </w:r>
          </w:p>
        </w:tc>
        <w:tc>
          <w:tcPr>
            <w:tcW w:w="6482" w:type="dxa"/>
          </w:tcPr>
          <w:p>
            <w:pPr>
              <w:pStyle w:val="TableParagraph"/>
              <w:spacing w:line="278" w:lineRule="auto"/>
              <w:ind w:left="107" w:right="97"/>
              <w:jc w:val="both"/>
              <w:rPr>
                <w:sz w:val="18"/>
              </w:rPr>
            </w:pPr>
            <w:r>
              <w:rPr>
                <w:sz w:val="18"/>
              </w:rPr>
              <w:t>NSSMS_P receives notifications indicating that all active non-shared O-NSSI constituents are deactivated.</w:t>
            </w:r>
          </w:p>
          <w:p>
            <w:pPr>
              <w:pStyle w:val="TableParagraph"/>
              <w:spacing w:line="278" w:lineRule="auto" w:before="150"/>
              <w:ind w:left="107" w:right="95"/>
              <w:jc w:val="both"/>
              <w:rPr>
                <w:sz w:val="18"/>
              </w:rPr>
            </w:pPr>
            <w:r>
              <w:rPr>
                <w:sz w:val="18"/>
              </w:rPr>
              <w:t>(NSSMS_P is notified by respective NFMS_P(s) which invoke NF provisioning data</w:t>
            </w:r>
            <w:r>
              <w:rPr>
                <w:spacing w:val="-13"/>
                <w:sz w:val="18"/>
              </w:rPr>
              <w:t> </w:t>
            </w:r>
            <w:r>
              <w:rPr>
                <w:sz w:val="18"/>
              </w:rPr>
              <w:t>report</w:t>
            </w:r>
            <w:r>
              <w:rPr>
                <w:spacing w:val="-12"/>
                <w:sz w:val="18"/>
              </w:rPr>
              <w:t> </w:t>
            </w:r>
            <w:r>
              <w:rPr>
                <w:sz w:val="18"/>
              </w:rPr>
              <w:t>service</w:t>
            </w:r>
            <w:r>
              <w:rPr>
                <w:spacing w:val="-13"/>
                <w:sz w:val="18"/>
              </w:rPr>
              <w:t> </w:t>
            </w:r>
            <w:r>
              <w:rPr>
                <w:sz w:val="18"/>
              </w:rPr>
              <w:t>with</w:t>
            </w:r>
            <w:r>
              <w:rPr>
                <w:spacing w:val="-12"/>
                <w:sz w:val="18"/>
              </w:rPr>
              <w:t> </w:t>
            </w:r>
            <w:r>
              <w:rPr>
                <w:sz w:val="18"/>
              </w:rPr>
              <w:t>notification</w:t>
            </w:r>
            <w:r>
              <w:rPr>
                <w:spacing w:val="-13"/>
                <w:sz w:val="18"/>
              </w:rPr>
              <w:t> </w:t>
            </w:r>
            <w:r>
              <w:rPr>
                <w:i/>
                <w:sz w:val="18"/>
              </w:rPr>
              <w:t>notifyMOIAttributeValueChanges</w:t>
            </w:r>
            <w:r>
              <w:rPr>
                <w:i/>
                <w:spacing w:val="-8"/>
                <w:sz w:val="18"/>
              </w:rPr>
              <w:t> </w:t>
            </w:r>
            <w:r>
              <w:rPr>
                <w:sz w:val="18"/>
              </w:rPr>
              <w:t>(3GPP</w:t>
            </w:r>
            <w:r>
              <w:rPr>
                <w:spacing w:val="-13"/>
                <w:sz w:val="18"/>
              </w:rPr>
              <w:t> </w:t>
            </w:r>
            <w:r>
              <w:rPr>
                <w:sz w:val="18"/>
              </w:rPr>
              <w:t>TS 28.531</w:t>
            </w:r>
            <w:r>
              <w:rPr>
                <w:spacing w:val="-2"/>
                <w:sz w:val="18"/>
              </w:rPr>
              <w:t> </w:t>
            </w:r>
            <w:r>
              <w:rPr>
                <w:sz w:val="18"/>
              </w:rPr>
              <w:t>[4],</w:t>
            </w:r>
            <w:r>
              <w:rPr>
                <w:spacing w:val="-4"/>
                <w:sz w:val="18"/>
              </w:rPr>
              <w:t> </w:t>
            </w:r>
            <w:r>
              <w:rPr>
                <w:sz w:val="18"/>
              </w:rPr>
              <w:t>table</w:t>
            </w:r>
            <w:r>
              <w:rPr>
                <w:spacing w:val="-2"/>
                <w:sz w:val="18"/>
              </w:rPr>
              <w:t> </w:t>
            </w:r>
            <w:r>
              <w:rPr>
                <w:sz w:val="18"/>
              </w:rPr>
              <w:t>6.3-1)</w:t>
            </w:r>
            <w:r>
              <w:rPr>
                <w:spacing w:val="-2"/>
                <w:sz w:val="18"/>
              </w:rPr>
              <w:t> </w:t>
            </w:r>
            <w:r>
              <w:rPr>
                <w:sz w:val="18"/>
              </w:rPr>
              <w:t>to</w:t>
            </w:r>
            <w:r>
              <w:rPr>
                <w:spacing w:val="-2"/>
                <w:sz w:val="18"/>
              </w:rPr>
              <w:t> </w:t>
            </w:r>
            <w:r>
              <w:rPr>
                <w:sz w:val="18"/>
              </w:rPr>
              <w:t>notify</w:t>
            </w:r>
            <w:r>
              <w:rPr>
                <w:spacing w:val="-1"/>
                <w:sz w:val="18"/>
              </w:rPr>
              <w:t> </w:t>
            </w:r>
            <w:r>
              <w:rPr>
                <w:sz w:val="18"/>
              </w:rPr>
              <w:t>that</w:t>
            </w:r>
            <w:r>
              <w:rPr>
                <w:spacing w:val="-2"/>
                <w:sz w:val="18"/>
              </w:rPr>
              <w:t> </w:t>
            </w:r>
            <w:r>
              <w:rPr>
                <w:sz w:val="18"/>
              </w:rPr>
              <w:t>the</w:t>
            </w:r>
            <w:r>
              <w:rPr>
                <w:spacing w:val="-4"/>
                <w:sz w:val="18"/>
              </w:rPr>
              <w:t> </w:t>
            </w:r>
            <w:r>
              <w:rPr>
                <w:sz w:val="18"/>
              </w:rPr>
              <w:t>O-CU-CP,</w:t>
            </w:r>
            <w:r>
              <w:rPr>
                <w:spacing w:val="-2"/>
                <w:sz w:val="18"/>
              </w:rPr>
              <w:t> </w:t>
            </w:r>
            <w:r>
              <w:rPr>
                <w:sz w:val="18"/>
              </w:rPr>
              <w:t>O-CU-UP, O-DU</w:t>
            </w:r>
            <w:r>
              <w:rPr>
                <w:spacing w:val="-3"/>
                <w:sz w:val="18"/>
              </w:rPr>
              <w:t> </w:t>
            </w:r>
            <w:r>
              <w:rPr>
                <w:sz w:val="18"/>
              </w:rPr>
              <w:t>and</w:t>
            </w:r>
            <w:r>
              <w:rPr>
                <w:spacing w:val="-2"/>
                <w:sz w:val="18"/>
              </w:rPr>
              <w:t> </w:t>
            </w:r>
            <w:r>
              <w:rPr>
                <w:sz w:val="18"/>
              </w:rPr>
              <w:t>O-RU have been deactivated.)</w:t>
            </w:r>
          </w:p>
        </w:tc>
        <w:tc>
          <w:tcPr>
            <w:tcW w:w="1536" w:type="dxa"/>
          </w:tcPr>
          <w:p>
            <w:pPr>
              <w:pStyle w:val="TableParagraph"/>
              <w:rPr>
                <w:rFonts w:ascii="Times New Roman"/>
                <w:sz w:val="16"/>
              </w:rPr>
            </w:pPr>
          </w:p>
        </w:tc>
      </w:tr>
      <w:tr>
        <w:trPr>
          <w:trHeight w:val="1134" w:hRule="atLeast"/>
        </w:trPr>
        <w:tc>
          <w:tcPr>
            <w:tcW w:w="1616" w:type="dxa"/>
          </w:tcPr>
          <w:p>
            <w:pPr>
              <w:pStyle w:val="TableParagraph"/>
              <w:spacing w:before="154"/>
              <w:rPr>
                <w:b/>
                <w:sz w:val="18"/>
              </w:rPr>
            </w:pPr>
          </w:p>
          <w:p>
            <w:pPr>
              <w:pStyle w:val="TableParagraph"/>
              <w:ind w:left="108"/>
              <w:rPr>
                <w:sz w:val="18"/>
              </w:rPr>
            </w:pPr>
            <w:r>
              <w:rPr>
                <w:sz w:val="18"/>
              </w:rPr>
              <w:t>Step 4 </w:t>
            </w:r>
            <w:r>
              <w:rPr>
                <w:spacing w:val="-5"/>
                <w:sz w:val="18"/>
              </w:rPr>
              <w:t>(M)</w:t>
            </w:r>
          </w:p>
        </w:tc>
        <w:tc>
          <w:tcPr>
            <w:tcW w:w="6482" w:type="dxa"/>
          </w:tcPr>
          <w:p>
            <w:pPr>
              <w:pStyle w:val="TableParagraph"/>
              <w:spacing w:line="278" w:lineRule="auto"/>
              <w:ind w:left="107" w:right="96"/>
              <w:jc w:val="both"/>
              <w:rPr>
                <w:sz w:val="18"/>
              </w:rPr>
            </w:pPr>
            <w:r>
              <w:rPr>
                <w:sz w:val="18"/>
              </w:rPr>
              <w:t>NSSMS_P changes </w:t>
            </w:r>
            <w:r>
              <w:rPr>
                <w:rFonts w:ascii="Courier New"/>
                <w:sz w:val="18"/>
              </w:rPr>
              <w:t>administrativeState</w:t>
            </w:r>
            <w:r>
              <w:rPr>
                <w:rFonts w:ascii="Courier New"/>
                <w:spacing w:val="-27"/>
                <w:sz w:val="18"/>
              </w:rPr>
              <w:t> </w:t>
            </w:r>
            <w:r>
              <w:rPr>
                <w:sz w:val="18"/>
              </w:rPr>
              <w:t>of the O-NSSI to </w:t>
            </w:r>
            <w:r>
              <w:rPr>
                <w:i/>
                <w:sz w:val="18"/>
              </w:rPr>
              <w:t>locked, and</w:t>
            </w:r>
            <w:r>
              <w:rPr>
                <w:i/>
                <w:sz w:val="18"/>
              </w:rPr>
              <w:t> </w:t>
            </w:r>
            <w:r>
              <w:rPr>
                <w:sz w:val="18"/>
              </w:rPr>
              <w:t>invokes O-NSSI provisioning data report service with notification </w:t>
            </w:r>
            <w:r>
              <w:rPr>
                <w:i/>
                <w:sz w:val="18"/>
              </w:rPr>
              <w:t>notifyMOIAttributeValueChanges </w:t>
            </w:r>
            <w:r>
              <w:rPr>
                <w:sz w:val="18"/>
              </w:rPr>
              <w:t>(3GPP TS 28.531 [4], table 6.2-1) to notify NSSMS_C that the O-NSSI has been deactivated.</w:t>
            </w:r>
          </w:p>
        </w:tc>
        <w:tc>
          <w:tcPr>
            <w:tcW w:w="1536" w:type="dxa"/>
          </w:tcPr>
          <w:p>
            <w:pPr>
              <w:pStyle w:val="TableParagraph"/>
              <w:rPr>
                <w:rFonts w:ascii="Times New Roman"/>
                <w:sz w:val="16"/>
              </w:rPr>
            </w:pPr>
          </w:p>
        </w:tc>
      </w:tr>
      <w:tr>
        <w:trPr>
          <w:trHeight w:val="400" w:hRule="atLeast"/>
        </w:trPr>
        <w:tc>
          <w:tcPr>
            <w:tcW w:w="1616" w:type="dxa"/>
          </w:tcPr>
          <w:p>
            <w:pPr>
              <w:pStyle w:val="TableParagraph"/>
              <w:spacing w:line="201" w:lineRule="exact"/>
              <w:ind w:left="108"/>
              <w:rPr>
                <w:sz w:val="18"/>
              </w:rPr>
            </w:pPr>
            <w:r>
              <w:rPr>
                <w:sz w:val="18"/>
              </w:rPr>
              <w:t>Ends </w:t>
            </w:r>
            <w:r>
              <w:rPr>
                <w:spacing w:val="-4"/>
                <w:sz w:val="18"/>
              </w:rPr>
              <w:t>when</w:t>
            </w:r>
          </w:p>
        </w:tc>
        <w:tc>
          <w:tcPr>
            <w:tcW w:w="6482" w:type="dxa"/>
          </w:tcPr>
          <w:p>
            <w:pPr>
              <w:pStyle w:val="TableParagraph"/>
              <w:spacing w:line="201" w:lineRule="exact"/>
              <w:ind w:left="107"/>
              <w:rPr>
                <w:sz w:val="18"/>
              </w:rPr>
            </w:pPr>
            <w:r>
              <w:rPr>
                <w:sz w:val="18"/>
              </w:rPr>
              <w:t>O-RAN</w:t>
            </w:r>
            <w:r>
              <w:rPr>
                <w:spacing w:val="-3"/>
                <w:sz w:val="18"/>
              </w:rPr>
              <w:t> </w:t>
            </w:r>
            <w:r>
              <w:rPr>
                <w:sz w:val="18"/>
              </w:rPr>
              <w:t>O-NSSI</w:t>
            </w:r>
            <w:r>
              <w:rPr>
                <w:spacing w:val="-1"/>
                <w:sz w:val="18"/>
              </w:rPr>
              <w:t> </w:t>
            </w:r>
            <w:r>
              <w:rPr>
                <w:sz w:val="18"/>
              </w:rPr>
              <w:t>is </w:t>
            </w:r>
            <w:r>
              <w:rPr>
                <w:spacing w:val="-2"/>
                <w:sz w:val="18"/>
              </w:rPr>
              <w:t>deactivated.</w:t>
            </w:r>
          </w:p>
        </w:tc>
        <w:tc>
          <w:tcPr>
            <w:tcW w:w="1536" w:type="dxa"/>
          </w:tcPr>
          <w:p>
            <w:pPr>
              <w:pStyle w:val="TableParagraph"/>
              <w:rPr>
                <w:rFonts w:ascii="Times New Roman"/>
                <w:sz w:val="16"/>
              </w:rPr>
            </w:pPr>
          </w:p>
        </w:tc>
      </w:tr>
      <w:tr>
        <w:trPr>
          <w:trHeight w:val="400" w:hRule="atLeast"/>
        </w:trPr>
        <w:tc>
          <w:tcPr>
            <w:tcW w:w="1616" w:type="dxa"/>
          </w:tcPr>
          <w:p>
            <w:pPr>
              <w:pStyle w:val="TableParagraph"/>
              <w:spacing w:line="199" w:lineRule="exact"/>
              <w:ind w:left="108"/>
              <w:rPr>
                <w:sz w:val="18"/>
              </w:rPr>
            </w:pPr>
            <w:r>
              <w:rPr>
                <w:spacing w:val="-2"/>
                <w:sz w:val="18"/>
              </w:rPr>
              <w:t>Exceptions</w:t>
            </w:r>
          </w:p>
        </w:tc>
        <w:tc>
          <w:tcPr>
            <w:tcW w:w="6482" w:type="dxa"/>
          </w:tcPr>
          <w:p>
            <w:pPr>
              <w:pStyle w:val="TableParagraph"/>
              <w:spacing w:line="199" w:lineRule="exact"/>
              <w:ind w:left="107"/>
              <w:rPr>
                <w:sz w:val="18"/>
              </w:rPr>
            </w:pPr>
            <w:r>
              <w:rPr>
                <w:sz w:val="18"/>
              </w:rPr>
              <w:t>One</w:t>
            </w:r>
            <w:r>
              <w:rPr>
                <w:spacing w:val="-3"/>
                <w:sz w:val="18"/>
              </w:rPr>
              <w:t> </w:t>
            </w:r>
            <w:r>
              <w:rPr>
                <w:sz w:val="18"/>
              </w:rPr>
              <w:t>of</w:t>
            </w:r>
            <w:r>
              <w:rPr>
                <w:spacing w:val="-3"/>
                <w:sz w:val="18"/>
              </w:rPr>
              <w:t> </w:t>
            </w:r>
            <w:r>
              <w:rPr>
                <w:sz w:val="18"/>
              </w:rPr>
              <w:t>the</w:t>
            </w:r>
            <w:r>
              <w:rPr>
                <w:spacing w:val="-3"/>
                <w:sz w:val="18"/>
              </w:rPr>
              <w:t> </w:t>
            </w:r>
            <w:r>
              <w:rPr>
                <w:sz w:val="18"/>
              </w:rPr>
              <w:t>steps</w:t>
            </w:r>
            <w:r>
              <w:rPr>
                <w:spacing w:val="-2"/>
                <w:sz w:val="18"/>
              </w:rPr>
              <w:t> </w:t>
            </w:r>
            <w:r>
              <w:rPr>
                <w:sz w:val="18"/>
              </w:rPr>
              <w:t>identified</w:t>
            </w:r>
            <w:r>
              <w:rPr>
                <w:spacing w:val="-3"/>
                <w:sz w:val="18"/>
              </w:rPr>
              <w:t> </w:t>
            </w:r>
            <w:r>
              <w:rPr>
                <w:sz w:val="18"/>
              </w:rPr>
              <w:t>above</w:t>
            </w:r>
            <w:r>
              <w:rPr>
                <w:spacing w:val="-2"/>
                <w:sz w:val="18"/>
              </w:rPr>
              <w:t> fails.</w:t>
            </w:r>
          </w:p>
        </w:tc>
        <w:tc>
          <w:tcPr>
            <w:tcW w:w="1536" w:type="dxa"/>
          </w:tcPr>
          <w:p>
            <w:pPr>
              <w:pStyle w:val="TableParagraph"/>
              <w:rPr>
                <w:rFonts w:ascii="Times New Roman"/>
                <w:sz w:val="16"/>
              </w:rPr>
            </w:pPr>
          </w:p>
        </w:tc>
      </w:tr>
      <w:tr>
        <w:trPr>
          <w:trHeight w:val="400" w:hRule="atLeast"/>
        </w:trPr>
        <w:tc>
          <w:tcPr>
            <w:tcW w:w="1616" w:type="dxa"/>
          </w:tcPr>
          <w:p>
            <w:pPr>
              <w:pStyle w:val="TableParagraph"/>
              <w:spacing w:line="199" w:lineRule="exact"/>
              <w:ind w:left="108"/>
              <w:rPr>
                <w:sz w:val="18"/>
              </w:rPr>
            </w:pPr>
            <w:r>
              <w:rPr>
                <w:sz w:val="18"/>
              </w:rPr>
              <w:t>Post </w:t>
            </w:r>
            <w:r>
              <w:rPr>
                <w:spacing w:val="-2"/>
                <w:sz w:val="18"/>
              </w:rPr>
              <w:t>Conditions</w:t>
            </w:r>
          </w:p>
        </w:tc>
        <w:tc>
          <w:tcPr>
            <w:tcW w:w="6482" w:type="dxa"/>
          </w:tcPr>
          <w:p>
            <w:pPr>
              <w:pStyle w:val="TableParagraph"/>
              <w:spacing w:line="199" w:lineRule="exact"/>
              <w:ind w:left="107"/>
              <w:rPr>
                <w:sz w:val="18"/>
              </w:rPr>
            </w:pPr>
            <w:r>
              <w:rPr>
                <w:sz w:val="18"/>
              </w:rPr>
              <w:t>O-NSSI</w:t>
            </w:r>
            <w:r>
              <w:rPr>
                <w:spacing w:val="-1"/>
                <w:sz w:val="18"/>
              </w:rPr>
              <w:t> </w:t>
            </w:r>
            <w:r>
              <w:rPr>
                <w:sz w:val="18"/>
              </w:rPr>
              <w:t>is</w:t>
            </w:r>
            <w:r>
              <w:rPr>
                <w:spacing w:val="2"/>
                <w:sz w:val="18"/>
              </w:rPr>
              <w:t> </w:t>
            </w:r>
            <w:r>
              <w:rPr>
                <w:spacing w:val="-2"/>
                <w:sz w:val="18"/>
              </w:rPr>
              <w:t>inactive.</w:t>
            </w:r>
          </w:p>
        </w:tc>
        <w:tc>
          <w:tcPr>
            <w:tcW w:w="1536" w:type="dxa"/>
          </w:tcPr>
          <w:p>
            <w:pPr>
              <w:pStyle w:val="TableParagraph"/>
              <w:rPr>
                <w:rFonts w:ascii="Times New Roman"/>
                <w:sz w:val="16"/>
              </w:rPr>
            </w:pPr>
          </w:p>
        </w:tc>
      </w:tr>
      <w:tr>
        <w:trPr>
          <w:trHeight w:val="397" w:hRule="atLeast"/>
        </w:trPr>
        <w:tc>
          <w:tcPr>
            <w:tcW w:w="1616" w:type="dxa"/>
          </w:tcPr>
          <w:p>
            <w:pPr>
              <w:pStyle w:val="TableParagraph"/>
              <w:spacing w:line="199" w:lineRule="exact"/>
              <w:ind w:left="108"/>
              <w:rPr>
                <w:sz w:val="18"/>
              </w:rPr>
            </w:pPr>
            <w:r>
              <w:rPr>
                <w:spacing w:val="-2"/>
                <w:sz w:val="18"/>
              </w:rPr>
              <w:t>Traceability</w:t>
            </w:r>
          </w:p>
        </w:tc>
        <w:tc>
          <w:tcPr>
            <w:tcW w:w="6482" w:type="dxa"/>
          </w:tcPr>
          <w:p>
            <w:pPr>
              <w:pStyle w:val="TableParagraph"/>
              <w:spacing w:line="199" w:lineRule="exact"/>
              <w:ind w:left="107"/>
              <w:rPr>
                <w:sz w:val="18"/>
              </w:rPr>
            </w:pPr>
            <w:r>
              <w:rPr>
                <w:sz w:val="18"/>
              </w:rPr>
              <w:t>REQ-SL-FUN25,</w:t>
            </w:r>
            <w:r>
              <w:rPr>
                <w:spacing w:val="-9"/>
                <w:sz w:val="18"/>
              </w:rPr>
              <w:t> </w:t>
            </w:r>
            <w:r>
              <w:rPr>
                <w:sz w:val="18"/>
              </w:rPr>
              <w:t>REQ-SL-</w:t>
            </w:r>
            <w:r>
              <w:rPr>
                <w:spacing w:val="-2"/>
                <w:sz w:val="18"/>
              </w:rPr>
              <w:t>FUN31</w:t>
            </w:r>
          </w:p>
        </w:tc>
        <w:tc>
          <w:tcPr>
            <w:tcW w:w="1536" w:type="dxa"/>
          </w:tcPr>
          <w:p>
            <w:pPr>
              <w:pStyle w:val="TableParagraph"/>
              <w:rPr>
                <w:rFonts w:ascii="Times New Roman"/>
                <w:sz w:val="16"/>
              </w:rPr>
            </w:pPr>
          </w:p>
        </w:tc>
      </w:tr>
      <w:tr>
        <w:trPr>
          <w:trHeight w:val="400" w:hRule="atLeast"/>
        </w:trPr>
        <w:tc>
          <w:tcPr>
            <w:tcW w:w="9634" w:type="dxa"/>
            <w:gridSpan w:val="3"/>
          </w:tcPr>
          <w:p>
            <w:pPr>
              <w:pStyle w:val="TableParagraph"/>
              <w:spacing w:line="199" w:lineRule="exact"/>
              <w:ind w:left="108"/>
              <w:rPr>
                <w:sz w:val="18"/>
              </w:rPr>
            </w:pPr>
            <w:r>
              <w:rPr>
                <w:sz w:val="18"/>
              </w:rPr>
              <w:t>NOTE</w:t>
            </w:r>
            <w:r>
              <w:rPr>
                <w:spacing w:val="-8"/>
                <w:sz w:val="18"/>
              </w:rPr>
              <w:t> </w:t>
            </w:r>
            <w:r>
              <w:rPr>
                <w:sz w:val="18"/>
              </w:rPr>
              <w:t>1:</w:t>
            </w:r>
            <w:r>
              <w:rPr>
                <w:spacing w:val="-9"/>
                <w:sz w:val="18"/>
              </w:rPr>
              <w:t> </w:t>
            </w:r>
            <w:r>
              <w:rPr>
                <w:sz w:val="18"/>
              </w:rPr>
              <w:t>The</w:t>
            </w:r>
            <w:r>
              <w:rPr>
                <w:spacing w:val="-5"/>
                <w:sz w:val="18"/>
              </w:rPr>
              <w:t> </w:t>
            </w:r>
            <w:r>
              <w:rPr>
                <w:sz w:val="18"/>
              </w:rPr>
              <w:t>O-CU-CP,</w:t>
            </w:r>
            <w:r>
              <w:rPr>
                <w:spacing w:val="-5"/>
                <w:sz w:val="18"/>
              </w:rPr>
              <w:t> </w:t>
            </w:r>
            <w:r>
              <w:rPr>
                <w:sz w:val="18"/>
              </w:rPr>
              <w:t>O-CU-UP,</w:t>
            </w:r>
            <w:r>
              <w:rPr>
                <w:spacing w:val="-5"/>
                <w:sz w:val="18"/>
              </w:rPr>
              <w:t> </w:t>
            </w:r>
            <w:r>
              <w:rPr>
                <w:sz w:val="18"/>
              </w:rPr>
              <w:t>O-DU</w:t>
            </w:r>
            <w:r>
              <w:rPr>
                <w:spacing w:val="-6"/>
                <w:sz w:val="18"/>
              </w:rPr>
              <w:t> </w:t>
            </w:r>
            <w:r>
              <w:rPr>
                <w:sz w:val="18"/>
              </w:rPr>
              <w:t>and</w:t>
            </w:r>
            <w:r>
              <w:rPr>
                <w:spacing w:val="-5"/>
                <w:sz w:val="18"/>
              </w:rPr>
              <w:t> </w:t>
            </w:r>
            <w:r>
              <w:rPr>
                <w:sz w:val="18"/>
              </w:rPr>
              <w:t>O-RU</w:t>
            </w:r>
            <w:r>
              <w:rPr>
                <w:spacing w:val="-6"/>
                <w:sz w:val="18"/>
              </w:rPr>
              <w:t> </w:t>
            </w:r>
            <w:r>
              <w:rPr>
                <w:sz w:val="18"/>
              </w:rPr>
              <w:t>are</w:t>
            </w:r>
            <w:r>
              <w:rPr>
                <w:spacing w:val="-5"/>
                <w:sz w:val="18"/>
              </w:rPr>
              <w:t> </w:t>
            </w:r>
            <w:r>
              <w:rPr>
                <w:sz w:val="18"/>
              </w:rPr>
              <w:t>not</w:t>
            </w:r>
            <w:r>
              <w:rPr>
                <w:spacing w:val="-7"/>
                <w:sz w:val="18"/>
              </w:rPr>
              <w:t> </w:t>
            </w:r>
            <w:r>
              <w:rPr>
                <w:sz w:val="18"/>
              </w:rPr>
              <w:t>shared</w:t>
            </w:r>
            <w:r>
              <w:rPr>
                <w:spacing w:val="-5"/>
                <w:sz w:val="18"/>
              </w:rPr>
              <w:t> </w:t>
            </w:r>
            <w:r>
              <w:rPr>
                <w:sz w:val="18"/>
              </w:rPr>
              <w:t>by</w:t>
            </w:r>
            <w:r>
              <w:rPr>
                <w:spacing w:val="-4"/>
                <w:sz w:val="18"/>
              </w:rPr>
              <w:t> </w:t>
            </w:r>
            <w:r>
              <w:rPr>
                <w:sz w:val="18"/>
              </w:rPr>
              <w:t>other</w:t>
            </w:r>
            <w:r>
              <w:rPr>
                <w:spacing w:val="-5"/>
                <w:sz w:val="18"/>
              </w:rPr>
              <w:t> </w:t>
            </w:r>
            <w:r>
              <w:rPr>
                <w:sz w:val="18"/>
              </w:rPr>
              <w:t>O-</w:t>
            </w:r>
            <w:r>
              <w:rPr>
                <w:spacing w:val="-2"/>
                <w:sz w:val="18"/>
              </w:rPr>
              <w:t>NSSI.</w:t>
            </w:r>
          </w:p>
        </w:tc>
      </w:tr>
    </w:tbl>
    <w:p>
      <w:pPr>
        <w:spacing w:after="0" w:line="199" w:lineRule="exact"/>
        <w:rPr>
          <w:sz w:val="18"/>
        </w:rPr>
        <w:sectPr>
          <w:type w:val="continuous"/>
          <w:pgSz w:w="11910" w:h="16850"/>
          <w:pgMar w:header="864" w:footer="279" w:top="1580" w:bottom="460" w:left="740" w:right="24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200"/>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0"/>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2880" w:hRule="atLeast"/>
        </w:trPr>
        <w:tc>
          <w:tcPr>
            <w:tcW w:w="9634" w:type="dxa"/>
            <w:gridSpan w:val="3"/>
          </w:tcPr>
          <w:p>
            <w:pPr>
              <w:pStyle w:val="TableParagraph"/>
              <w:spacing w:line="465" w:lineRule="auto" w:before="1"/>
              <w:ind w:left="108" w:right="2343"/>
              <w:rPr>
                <w:sz w:val="18"/>
              </w:rPr>
            </w:pPr>
            <w:r>
              <w:rPr>
                <w:sz w:val="18"/>
              </w:rPr>
              <w:t>NOTE</w:t>
            </w:r>
            <w:r>
              <w:rPr>
                <w:spacing w:val="-3"/>
                <w:sz w:val="18"/>
              </w:rPr>
              <w:t> </w:t>
            </w:r>
            <w:r>
              <w:rPr>
                <w:sz w:val="18"/>
              </w:rPr>
              <w:t>2:</w:t>
            </w:r>
            <w:r>
              <w:rPr>
                <w:spacing w:val="-3"/>
                <w:sz w:val="18"/>
              </w:rPr>
              <w:t> </w:t>
            </w:r>
            <w:r>
              <w:rPr>
                <w:sz w:val="18"/>
              </w:rPr>
              <w:t>O-CU-CP</w:t>
            </w:r>
            <w:r>
              <w:rPr>
                <w:spacing w:val="-6"/>
                <w:sz w:val="18"/>
              </w:rPr>
              <w:t> </w:t>
            </w:r>
            <w:r>
              <w:rPr>
                <w:sz w:val="18"/>
              </w:rPr>
              <w:t>triggers</w:t>
            </w:r>
            <w:r>
              <w:rPr>
                <w:spacing w:val="-2"/>
                <w:sz w:val="18"/>
              </w:rPr>
              <w:t> </w:t>
            </w:r>
            <w:r>
              <w:rPr>
                <w:sz w:val="18"/>
              </w:rPr>
              <w:t>termination</w:t>
            </w:r>
            <w:r>
              <w:rPr>
                <w:spacing w:val="-5"/>
                <w:sz w:val="18"/>
              </w:rPr>
              <w:t> </w:t>
            </w:r>
            <w:r>
              <w:rPr>
                <w:sz w:val="18"/>
              </w:rPr>
              <w:t>of</w:t>
            </w:r>
            <w:r>
              <w:rPr>
                <w:spacing w:val="-1"/>
                <w:sz w:val="18"/>
              </w:rPr>
              <w:t> </w:t>
            </w:r>
            <w:r>
              <w:rPr>
                <w:sz w:val="18"/>
              </w:rPr>
              <w:t>the</w:t>
            </w:r>
            <w:r>
              <w:rPr>
                <w:spacing w:val="-3"/>
                <w:sz w:val="18"/>
              </w:rPr>
              <w:t> </w:t>
            </w:r>
            <w:r>
              <w:rPr>
                <w:sz w:val="18"/>
              </w:rPr>
              <w:t>E2</w:t>
            </w:r>
            <w:r>
              <w:rPr>
                <w:spacing w:val="-5"/>
                <w:sz w:val="18"/>
              </w:rPr>
              <w:t> </w:t>
            </w:r>
            <w:r>
              <w:rPr>
                <w:sz w:val="18"/>
              </w:rPr>
              <w:t>interface</w:t>
            </w:r>
            <w:r>
              <w:rPr>
                <w:spacing w:val="-5"/>
                <w:sz w:val="18"/>
              </w:rPr>
              <w:t> </w:t>
            </w:r>
            <w:r>
              <w:rPr>
                <w:sz w:val="18"/>
              </w:rPr>
              <w:t>connection</w:t>
            </w:r>
            <w:r>
              <w:rPr>
                <w:spacing w:val="-5"/>
                <w:sz w:val="18"/>
              </w:rPr>
              <w:t> </w:t>
            </w:r>
            <w:r>
              <w:rPr>
                <w:sz w:val="18"/>
              </w:rPr>
              <w:t>with</w:t>
            </w:r>
            <w:r>
              <w:rPr>
                <w:spacing w:val="-3"/>
                <w:sz w:val="18"/>
              </w:rPr>
              <w:t> </w:t>
            </w:r>
            <w:r>
              <w:rPr>
                <w:sz w:val="18"/>
              </w:rPr>
              <w:t>Near-RT</w:t>
            </w:r>
            <w:r>
              <w:rPr>
                <w:spacing w:val="-8"/>
                <w:sz w:val="18"/>
              </w:rPr>
              <w:t> </w:t>
            </w:r>
            <w:r>
              <w:rPr>
                <w:sz w:val="18"/>
              </w:rPr>
              <w:t>RIC. NOTE 3: E1 interface connection will be released between O-CU-CP and O-CU-UP. NOTE</w:t>
            </w:r>
            <w:r>
              <w:rPr>
                <w:spacing w:val="-3"/>
                <w:sz w:val="18"/>
              </w:rPr>
              <w:t> </w:t>
            </w:r>
            <w:r>
              <w:rPr>
                <w:sz w:val="18"/>
              </w:rPr>
              <w:t>4:</w:t>
            </w:r>
            <w:r>
              <w:rPr>
                <w:spacing w:val="-3"/>
                <w:sz w:val="18"/>
              </w:rPr>
              <w:t> </w:t>
            </w:r>
            <w:r>
              <w:rPr>
                <w:sz w:val="18"/>
              </w:rPr>
              <w:t>O-CU-UP</w:t>
            </w:r>
            <w:r>
              <w:rPr>
                <w:spacing w:val="-6"/>
                <w:sz w:val="18"/>
              </w:rPr>
              <w:t> </w:t>
            </w:r>
            <w:r>
              <w:rPr>
                <w:sz w:val="18"/>
              </w:rPr>
              <w:t>triggers</w:t>
            </w:r>
            <w:r>
              <w:rPr>
                <w:spacing w:val="-2"/>
                <w:sz w:val="18"/>
              </w:rPr>
              <w:t> </w:t>
            </w:r>
            <w:r>
              <w:rPr>
                <w:sz w:val="18"/>
              </w:rPr>
              <w:t>termination</w:t>
            </w:r>
            <w:r>
              <w:rPr>
                <w:spacing w:val="-5"/>
                <w:sz w:val="18"/>
              </w:rPr>
              <w:t> </w:t>
            </w:r>
            <w:r>
              <w:rPr>
                <w:sz w:val="18"/>
              </w:rPr>
              <w:t>of</w:t>
            </w:r>
            <w:r>
              <w:rPr>
                <w:spacing w:val="-1"/>
                <w:sz w:val="18"/>
              </w:rPr>
              <w:t> </w:t>
            </w:r>
            <w:r>
              <w:rPr>
                <w:sz w:val="18"/>
              </w:rPr>
              <w:t>the</w:t>
            </w:r>
            <w:r>
              <w:rPr>
                <w:spacing w:val="-3"/>
                <w:sz w:val="18"/>
              </w:rPr>
              <w:t> </w:t>
            </w:r>
            <w:r>
              <w:rPr>
                <w:sz w:val="18"/>
              </w:rPr>
              <w:t>E2</w:t>
            </w:r>
            <w:r>
              <w:rPr>
                <w:spacing w:val="-5"/>
                <w:sz w:val="18"/>
              </w:rPr>
              <w:t> </w:t>
            </w:r>
            <w:r>
              <w:rPr>
                <w:sz w:val="18"/>
              </w:rPr>
              <w:t>interface</w:t>
            </w:r>
            <w:r>
              <w:rPr>
                <w:spacing w:val="-5"/>
                <w:sz w:val="18"/>
              </w:rPr>
              <w:t> </w:t>
            </w:r>
            <w:r>
              <w:rPr>
                <w:sz w:val="18"/>
              </w:rPr>
              <w:t>connection</w:t>
            </w:r>
            <w:r>
              <w:rPr>
                <w:spacing w:val="-5"/>
                <w:sz w:val="18"/>
              </w:rPr>
              <w:t> </w:t>
            </w:r>
            <w:r>
              <w:rPr>
                <w:sz w:val="18"/>
              </w:rPr>
              <w:t>with</w:t>
            </w:r>
            <w:r>
              <w:rPr>
                <w:spacing w:val="-3"/>
                <w:sz w:val="18"/>
              </w:rPr>
              <w:t> </w:t>
            </w:r>
            <w:r>
              <w:rPr>
                <w:sz w:val="18"/>
              </w:rPr>
              <w:t>Near-RT</w:t>
            </w:r>
            <w:r>
              <w:rPr>
                <w:spacing w:val="-8"/>
                <w:sz w:val="18"/>
              </w:rPr>
              <w:t> </w:t>
            </w:r>
            <w:r>
              <w:rPr>
                <w:sz w:val="18"/>
              </w:rPr>
              <w:t>RIC.</w:t>
            </w:r>
          </w:p>
          <w:p>
            <w:pPr>
              <w:pStyle w:val="TableParagraph"/>
              <w:spacing w:line="280" w:lineRule="auto"/>
              <w:ind w:left="108"/>
              <w:rPr>
                <w:sz w:val="18"/>
              </w:rPr>
            </w:pPr>
            <w:r>
              <w:rPr>
                <w:sz w:val="18"/>
              </w:rPr>
              <w:t>NOTE 5: O-DU triggers termination of the F1 interface connection with O-CU-CP</w:t>
            </w:r>
            <w:r>
              <w:rPr>
                <w:spacing w:val="-1"/>
                <w:sz w:val="18"/>
              </w:rPr>
              <w:t> </w:t>
            </w:r>
            <w:r>
              <w:rPr>
                <w:sz w:val="18"/>
              </w:rPr>
              <w:t>and O-CU-UP (3GPP</w:t>
            </w:r>
            <w:r>
              <w:rPr>
                <w:spacing w:val="-5"/>
                <w:sz w:val="18"/>
              </w:rPr>
              <w:t> </w:t>
            </w:r>
            <w:r>
              <w:rPr>
                <w:sz w:val="18"/>
              </w:rPr>
              <w:t>TS 28.541 [7], Annex</w:t>
            </w:r>
            <w:r>
              <w:rPr>
                <w:spacing w:val="-13"/>
                <w:sz w:val="18"/>
              </w:rPr>
              <w:t> </w:t>
            </w:r>
            <w:r>
              <w:rPr>
                <w:sz w:val="18"/>
              </w:rPr>
              <w:t>A.1).</w:t>
            </w:r>
          </w:p>
          <w:p>
            <w:pPr>
              <w:pStyle w:val="TableParagraph"/>
              <w:spacing w:before="152"/>
              <w:ind w:left="108"/>
              <w:rPr>
                <w:sz w:val="18"/>
              </w:rPr>
            </w:pPr>
            <w:r>
              <w:rPr>
                <w:sz w:val="18"/>
              </w:rPr>
              <w:t>NOTE</w:t>
            </w:r>
            <w:r>
              <w:rPr>
                <w:spacing w:val="-5"/>
                <w:sz w:val="18"/>
              </w:rPr>
              <w:t> </w:t>
            </w:r>
            <w:r>
              <w:rPr>
                <w:sz w:val="18"/>
              </w:rPr>
              <w:t>6:</w:t>
            </w:r>
            <w:r>
              <w:rPr>
                <w:spacing w:val="-3"/>
                <w:sz w:val="18"/>
              </w:rPr>
              <w:t> </w:t>
            </w:r>
            <w:r>
              <w:rPr>
                <w:sz w:val="18"/>
              </w:rPr>
              <w:t>O-DU</w:t>
            </w:r>
            <w:r>
              <w:rPr>
                <w:spacing w:val="-3"/>
                <w:sz w:val="18"/>
              </w:rPr>
              <w:t> </w:t>
            </w:r>
            <w:r>
              <w:rPr>
                <w:sz w:val="18"/>
              </w:rPr>
              <w:t>triggers</w:t>
            </w:r>
            <w:r>
              <w:rPr>
                <w:spacing w:val="-2"/>
                <w:sz w:val="18"/>
              </w:rPr>
              <w:t> </w:t>
            </w:r>
            <w:r>
              <w:rPr>
                <w:sz w:val="18"/>
              </w:rPr>
              <w:t>termination</w:t>
            </w:r>
            <w:r>
              <w:rPr>
                <w:spacing w:val="-5"/>
                <w:sz w:val="18"/>
              </w:rPr>
              <w:t> </w:t>
            </w:r>
            <w:r>
              <w:rPr>
                <w:sz w:val="18"/>
              </w:rPr>
              <w:t>of the</w:t>
            </w:r>
            <w:r>
              <w:rPr>
                <w:spacing w:val="-3"/>
                <w:sz w:val="18"/>
              </w:rPr>
              <w:t> </w:t>
            </w:r>
            <w:r>
              <w:rPr>
                <w:sz w:val="18"/>
              </w:rPr>
              <w:t>E2</w:t>
            </w:r>
            <w:r>
              <w:rPr>
                <w:spacing w:val="-4"/>
                <w:sz w:val="18"/>
              </w:rPr>
              <w:t> </w:t>
            </w:r>
            <w:r>
              <w:rPr>
                <w:sz w:val="18"/>
              </w:rPr>
              <w:t>interface</w:t>
            </w:r>
            <w:r>
              <w:rPr>
                <w:spacing w:val="-3"/>
                <w:sz w:val="18"/>
              </w:rPr>
              <w:t> </w:t>
            </w:r>
            <w:r>
              <w:rPr>
                <w:sz w:val="18"/>
              </w:rPr>
              <w:t>connection</w:t>
            </w:r>
            <w:r>
              <w:rPr>
                <w:spacing w:val="-3"/>
                <w:sz w:val="18"/>
              </w:rPr>
              <w:t> </w:t>
            </w:r>
            <w:r>
              <w:rPr>
                <w:sz w:val="18"/>
              </w:rPr>
              <w:t>with</w:t>
            </w:r>
            <w:r>
              <w:rPr>
                <w:spacing w:val="-5"/>
                <w:sz w:val="18"/>
              </w:rPr>
              <w:t> </w:t>
            </w:r>
            <w:r>
              <w:rPr>
                <w:sz w:val="18"/>
              </w:rPr>
              <w:t>Near-RT</w:t>
            </w:r>
            <w:r>
              <w:rPr>
                <w:spacing w:val="-7"/>
                <w:sz w:val="18"/>
              </w:rPr>
              <w:t> </w:t>
            </w:r>
            <w:r>
              <w:rPr>
                <w:spacing w:val="-4"/>
                <w:sz w:val="18"/>
              </w:rPr>
              <w:t>RIC.</w:t>
            </w:r>
          </w:p>
          <w:p>
            <w:pPr>
              <w:pStyle w:val="TableParagraph"/>
              <w:spacing w:line="280" w:lineRule="auto" w:before="189"/>
              <w:ind w:left="108" w:right="95"/>
              <w:rPr>
                <w:sz w:val="18"/>
              </w:rPr>
            </w:pPr>
            <w:r>
              <w:rPr>
                <w:sz w:val="18"/>
              </w:rPr>
              <w:t>NOTE</w:t>
            </w:r>
            <w:r>
              <w:rPr>
                <w:spacing w:val="-3"/>
                <w:sz w:val="18"/>
              </w:rPr>
              <w:t> </w:t>
            </w:r>
            <w:r>
              <w:rPr>
                <w:sz w:val="18"/>
              </w:rPr>
              <w:t>7:</w:t>
            </w:r>
            <w:r>
              <w:rPr>
                <w:spacing w:val="-3"/>
                <w:sz w:val="18"/>
              </w:rPr>
              <w:t> </w:t>
            </w:r>
            <w:r>
              <w:rPr>
                <w:sz w:val="18"/>
              </w:rPr>
              <w:t>O-RU</w:t>
            </w:r>
            <w:r>
              <w:rPr>
                <w:spacing w:val="-3"/>
                <w:sz w:val="18"/>
              </w:rPr>
              <w:t> </w:t>
            </w:r>
            <w:r>
              <w:rPr>
                <w:sz w:val="18"/>
              </w:rPr>
              <w:t>triggers</w:t>
            </w:r>
            <w:r>
              <w:rPr>
                <w:spacing w:val="-2"/>
                <w:sz w:val="18"/>
              </w:rPr>
              <w:t> </w:t>
            </w:r>
            <w:r>
              <w:rPr>
                <w:sz w:val="18"/>
              </w:rPr>
              <w:t>termination</w:t>
            </w:r>
            <w:r>
              <w:rPr>
                <w:spacing w:val="-5"/>
                <w:sz w:val="18"/>
              </w:rPr>
              <w:t> </w:t>
            </w:r>
            <w:r>
              <w:rPr>
                <w:sz w:val="18"/>
              </w:rPr>
              <w:t>of the</w:t>
            </w:r>
            <w:r>
              <w:rPr>
                <w:spacing w:val="-3"/>
                <w:sz w:val="18"/>
              </w:rPr>
              <w:t> </w:t>
            </w:r>
            <w:r>
              <w:rPr>
                <w:sz w:val="18"/>
              </w:rPr>
              <w:t>M</w:t>
            </w:r>
            <w:r>
              <w:rPr>
                <w:spacing w:val="-4"/>
                <w:sz w:val="18"/>
              </w:rPr>
              <w:t> </w:t>
            </w:r>
            <w:r>
              <w:rPr>
                <w:sz w:val="18"/>
              </w:rPr>
              <w:t>plane</w:t>
            </w:r>
            <w:r>
              <w:rPr>
                <w:spacing w:val="-5"/>
                <w:sz w:val="18"/>
              </w:rPr>
              <w:t> </w:t>
            </w:r>
            <w:r>
              <w:rPr>
                <w:sz w:val="18"/>
              </w:rPr>
              <w:t>interface</w:t>
            </w:r>
            <w:r>
              <w:rPr>
                <w:spacing w:val="-5"/>
                <w:sz w:val="18"/>
              </w:rPr>
              <w:t> </w:t>
            </w:r>
            <w:r>
              <w:rPr>
                <w:sz w:val="18"/>
              </w:rPr>
              <w:t>connection</w:t>
            </w:r>
            <w:r>
              <w:rPr>
                <w:spacing w:val="-3"/>
                <w:sz w:val="18"/>
              </w:rPr>
              <w:t> </w:t>
            </w:r>
            <w:r>
              <w:rPr>
                <w:sz w:val="18"/>
              </w:rPr>
              <w:t>with</w:t>
            </w:r>
            <w:r>
              <w:rPr>
                <w:spacing w:val="-3"/>
                <w:sz w:val="18"/>
              </w:rPr>
              <w:t> </w:t>
            </w:r>
            <w:r>
              <w:rPr>
                <w:sz w:val="18"/>
              </w:rPr>
              <w:t>O-DU</w:t>
            </w:r>
            <w:r>
              <w:rPr>
                <w:spacing w:val="-4"/>
                <w:sz w:val="18"/>
              </w:rPr>
              <w:t> </w:t>
            </w:r>
            <w:r>
              <w:rPr>
                <w:sz w:val="18"/>
              </w:rPr>
              <w:t>(O-RAN.WG1.O1-Interface.0- v04.00 [13]).</w:t>
            </w:r>
          </w:p>
        </w:tc>
      </w:tr>
    </w:tbl>
    <w:p>
      <w:pPr>
        <w:pStyle w:val="BodyText"/>
        <w:rPr>
          <w:rFonts w:ascii="Arial"/>
          <w:b/>
          <w:sz w:val="28"/>
        </w:rPr>
      </w:pPr>
    </w:p>
    <w:p>
      <w:pPr>
        <w:pStyle w:val="BodyText"/>
        <w:spacing w:before="35"/>
        <w:rPr>
          <w:rFonts w:ascii="Arial"/>
          <w:b/>
          <w:sz w:val="28"/>
        </w:rPr>
      </w:pPr>
    </w:p>
    <w:p>
      <w:pPr>
        <w:pStyle w:val="Heading3"/>
        <w:numPr>
          <w:ilvl w:val="2"/>
          <w:numId w:val="6"/>
        </w:numPr>
        <w:tabs>
          <w:tab w:pos="1525" w:val="left" w:leader="none"/>
        </w:tabs>
        <w:spacing w:line="240" w:lineRule="auto" w:before="0" w:after="0"/>
        <w:ind w:left="1525" w:right="0" w:hanging="1133"/>
        <w:jc w:val="left"/>
      </w:pPr>
      <w:bookmarkStart w:name="_TOC_250049" w:id="19"/>
      <w:r>
        <w:rPr/>
        <w:t>O-RAN</w:t>
      </w:r>
      <w:r>
        <w:rPr>
          <w:spacing w:val="-7"/>
        </w:rPr>
        <w:t> </w:t>
      </w:r>
      <w:r>
        <w:rPr/>
        <w:t>slice</w:t>
      </w:r>
      <w:r>
        <w:rPr>
          <w:spacing w:val="-7"/>
        </w:rPr>
        <w:t> </w:t>
      </w:r>
      <w:r>
        <w:rPr/>
        <w:t>subnet</w:t>
      </w:r>
      <w:r>
        <w:rPr>
          <w:spacing w:val="-5"/>
        </w:rPr>
        <w:t> </w:t>
      </w:r>
      <w:r>
        <w:rPr/>
        <w:t>instance</w:t>
      </w:r>
      <w:r>
        <w:rPr>
          <w:spacing w:val="-7"/>
        </w:rPr>
        <w:t> </w:t>
      </w:r>
      <w:bookmarkEnd w:id="19"/>
      <w:r>
        <w:rPr>
          <w:spacing w:val="-2"/>
        </w:rPr>
        <w:t>termination</w:t>
      </w:r>
    </w:p>
    <w:p>
      <w:pPr>
        <w:pStyle w:val="BodyText"/>
        <w:spacing w:before="181"/>
        <w:ind w:left="392"/>
      </w:pPr>
      <w:r>
        <w:rPr/>
        <w:t>The</w:t>
      </w:r>
      <w:r>
        <w:rPr>
          <w:spacing w:val="-5"/>
        </w:rPr>
        <w:t> </w:t>
      </w:r>
      <w:r>
        <w:rPr/>
        <w:t>context</w:t>
      </w:r>
      <w:r>
        <w:rPr>
          <w:spacing w:val="-7"/>
        </w:rPr>
        <w:t> </w:t>
      </w:r>
      <w:r>
        <w:rPr/>
        <w:t>of</w:t>
      </w:r>
      <w:r>
        <w:rPr>
          <w:spacing w:val="-4"/>
        </w:rPr>
        <w:t> </w:t>
      </w:r>
      <w:r>
        <w:rPr/>
        <w:t>the</w:t>
      </w:r>
      <w:r>
        <w:rPr>
          <w:spacing w:val="-6"/>
        </w:rPr>
        <w:t> </w:t>
      </w:r>
      <w:r>
        <w:rPr/>
        <w:t>O-RAN</w:t>
      </w:r>
      <w:r>
        <w:rPr>
          <w:spacing w:val="-5"/>
        </w:rPr>
        <w:t> </w:t>
      </w:r>
      <w:r>
        <w:rPr/>
        <w:t>slice</w:t>
      </w:r>
      <w:r>
        <w:rPr>
          <w:spacing w:val="-2"/>
        </w:rPr>
        <w:t> </w:t>
      </w:r>
      <w:r>
        <w:rPr/>
        <w:t>subnet</w:t>
      </w:r>
      <w:r>
        <w:rPr>
          <w:spacing w:val="-3"/>
        </w:rPr>
        <w:t> </w:t>
      </w:r>
      <w:r>
        <w:rPr/>
        <w:t>instance</w:t>
      </w:r>
      <w:r>
        <w:rPr>
          <w:spacing w:val="-4"/>
        </w:rPr>
        <w:t> </w:t>
      </w:r>
      <w:r>
        <w:rPr/>
        <w:t>termination</w:t>
      </w:r>
      <w:r>
        <w:rPr>
          <w:spacing w:val="-4"/>
        </w:rPr>
        <w:t> </w:t>
      </w:r>
      <w:r>
        <w:rPr/>
        <w:t>use</w:t>
      </w:r>
      <w:r>
        <w:rPr>
          <w:spacing w:val="-4"/>
        </w:rPr>
        <w:t> </w:t>
      </w:r>
      <w:r>
        <w:rPr/>
        <w:t>case</w:t>
      </w:r>
      <w:r>
        <w:rPr>
          <w:spacing w:val="-4"/>
        </w:rPr>
        <w:t> </w:t>
      </w:r>
      <w:r>
        <w:rPr/>
        <w:t>is</w:t>
      </w:r>
      <w:r>
        <w:rPr>
          <w:spacing w:val="-5"/>
        </w:rPr>
        <w:t> </w:t>
      </w:r>
      <w:r>
        <w:rPr/>
        <w:t>captured</w:t>
      </w:r>
      <w:r>
        <w:rPr>
          <w:spacing w:val="-3"/>
        </w:rPr>
        <w:t> </w:t>
      </w:r>
      <w:r>
        <w:rPr/>
        <w:t>in</w:t>
      </w:r>
      <w:r>
        <w:rPr>
          <w:spacing w:val="-3"/>
        </w:rPr>
        <w:t> </w:t>
      </w:r>
      <w:r>
        <w:rPr/>
        <w:t>table</w:t>
      </w:r>
      <w:r>
        <w:rPr>
          <w:spacing w:val="-6"/>
        </w:rPr>
        <w:t> </w:t>
      </w:r>
      <w:r>
        <w:rPr/>
        <w:t>5.2.5-</w:t>
      </w:r>
      <w:r>
        <w:rPr>
          <w:spacing w:val="-5"/>
        </w:rPr>
        <w:t>1.</w:t>
      </w:r>
    </w:p>
    <w:p>
      <w:pPr>
        <w:pStyle w:val="BodyText"/>
        <w:spacing w:before="27"/>
      </w:pPr>
    </w:p>
    <w:p>
      <w:pPr>
        <w:spacing w:before="0"/>
        <w:ind w:left="2169" w:right="0" w:firstLine="0"/>
        <w:jc w:val="left"/>
        <w:rPr>
          <w:rFonts w:ascii="Arial"/>
          <w:b/>
          <w:sz w:val="20"/>
        </w:rPr>
      </w:pPr>
      <w:r>
        <w:rPr>
          <w:rFonts w:ascii="Arial"/>
          <w:b/>
          <w:sz w:val="20"/>
        </w:rPr>
        <w:t>Table</w:t>
      </w:r>
      <w:r>
        <w:rPr>
          <w:rFonts w:ascii="Arial"/>
          <w:b/>
          <w:spacing w:val="-10"/>
          <w:sz w:val="20"/>
        </w:rPr>
        <w:t> </w:t>
      </w:r>
      <w:r>
        <w:rPr>
          <w:rFonts w:ascii="Arial"/>
          <w:b/>
          <w:sz w:val="20"/>
        </w:rPr>
        <w:t>5.2.5-1:</w:t>
      </w:r>
      <w:r>
        <w:rPr>
          <w:rFonts w:ascii="Arial"/>
          <w:b/>
          <w:spacing w:val="-10"/>
          <w:sz w:val="20"/>
        </w:rPr>
        <w:t> </w:t>
      </w:r>
      <w:r>
        <w:rPr>
          <w:rFonts w:ascii="Arial"/>
          <w:b/>
          <w:sz w:val="20"/>
        </w:rPr>
        <w:t>O-RAN</w:t>
      </w:r>
      <w:r>
        <w:rPr>
          <w:rFonts w:ascii="Arial"/>
          <w:b/>
          <w:spacing w:val="-7"/>
          <w:sz w:val="20"/>
        </w:rPr>
        <w:t> </w:t>
      </w:r>
      <w:r>
        <w:rPr>
          <w:rFonts w:ascii="Arial"/>
          <w:b/>
          <w:sz w:val="20"/>
        </w:rPr>
        <w:t>slice</w:t>
      </w:r>
      <w:r>
        <w:rPr>
          <w:rFonts w:ascii="Arial"/>
          <w:b/>
          <w:spacing w:val="-10"/>
          <w:sz w:val="20"/>
        </w:rPr>
        <w:t> </w:t>
      </w:r>
      <w:r>
        <w:rPr>
          <w:rFonts w:ascii="Arial"/>
          <w:b/>
          <w:sz w:val="20"/>
        </w:rPr>
        <w:t>subnet</w:t>
      </w:r>
      <w:r>
        <w:rPr>
          <w:rFonts w:ascii="Arial"/>
          <w:b/>
          <w:spacing w:val="-8"/>
          <w:sz w:val="20"/>
        </w:rPr>
        <w:t> </w:t>
      </w:r>
      <w:r>
        <w:rPr>
          <w:rFonts w:ascii="Arial"/>
          <w:b/>
          <w:sz w:val="20"/>
        </w:rPr>
        <w:t>instance</w:t>
      </w:r>
      <w:r>
        <w:rPr>
          <w:rFonts w:ascii="Arial"/>
          <w:b/>
          <w:spacing w:val="-10"/>
          <w:sz w:val="20"/>
        </w:rPr>
        <w:t> </w:t>
      </w:r>
      <w:r>
        <w:rPr>
          <w:rFonts w:ascii="Arial"/>
          <w:b/>
          <w:sz w:val="20"/>
        </w:rPr>
        <w:t>termination</w:t>
      </w:r>
      <w:r>
        <w:rPr>
          <w:rFonts w:ascii="Arial"/>
          <w:b/>
          <w:spacing w:val="-9"/>
          <w:sz w:val="20"/>
        </w:rPr>
        <w:t> </w:t>
      </w:r>
      <w:r>
        <w:rPr>
          <w:rFonts w:ascii="Arial"/>
          <w:b/>
          <w:sz w:val="20"/>
        </w:rPr>
        <w:t>use</w:t>
      </w:r>
      <w:r>
        <w:rPr>
          <w:rFonts w:ascii="Arial"/>
          <w:b/>
          <w:spacing w:val="-10"/>
          <w:sz w:val="20"/>
        </w:rPr>
        <w:t> </w:t>
      </w:r>
      <w:r>
        <w:rPr>
          <w:rFonts w:ascii="Arial"/>
          <w:b/>
          <w:spacing w:val="-4"/>
          <w:sz w:val="20"/>
        </w:rPr>
        <w:t>case</w:t>
      </w:r>
    </w:p>
    <w:p>
      <w:pPr>
        <w:pStyle w:val="BodyText"/>
        <w:spacing w:before="11"/>
        <w:rPr>
          <w:rFonts w:ascii="Arial"/>
          <w:b/>
          <w:sz w:val="16"/>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801" w:hRule="atLeast"/>
        </w:trPr>
        <w:tc>
          <w:tcPr>
            <w:tcW w:w="1616" w:type="dxa"/>
            <w:shd w:val="clear" w:color="auto" w:fill="D9D9D9"/>
          </w:tcPr>
          <w:p>
            <w:pPr>
              <w:pStyle w:val="TableParagraph"/>
              <w:spacing w:before="203"/>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3"/>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3"/>
              <w:ind w:left="339"/>
              <w:rPr>
                <w:b/>
                <w:sz w:val="18"/>
              </w:rPr>
            </w:pPr>
            <w:r>
              <w:rPr>
                <w:b/>
                <w:spacing w:val="-2"/>
                <w:sz w:val="18"/>
              </w:rPr>
              <w:t>&lt;&lt;Uses&gt;&gt;</w:t>
            </w:r>
          </w:p>
          <w:p>
            <w:pPr>
              <w:pStyle w:val="TableParagraph"/>
              <w:spacing w:before="192"/>
              <w:ind w:left="260"/>
              <w:rPr>
                <w:b/>
                <w:sz w:val="18"/>
              </w:rPr>
            </w:pPr>
            <w:r>
              <w:rPr>
                <w:b/>
                <w:sz w:val="18"/>
              </w:rPr>
              <w:t>Related</w:t>
            </w:r>
            <w:r>
              <w:rPr>
                <w:b/>
                <w:spacing w:val="-1"/>
                <w:sz w:val="18"/>
              </w:rPr>
              <w:t> </w:t>
            </w:r>
            <w:r>
              <w:rPr>
                <w:b/>
                <w:spacing w:val="-5"/>
                <w:sz w:val="18"/>
              </w:rPr>
              <w:t>use</w:t>
            </w:r>
          </w:p>
        </w:tc>
      </w:tr>
      <w:tr>
        <w:trPr>
          <w:trHeight w:val="638" w:hRule="atLeast"/>
        </w:trPr>
        <w:tc>
          <w:tcPr>
            <w:tcW w:w="1616" w:type="dxa"/>
          </w:tcPr>
          <w:p>
            <w:pPr>
              <w:pStyle w:val="TableParagraph"/>
              <w:spacing w:before="121"/>
              <w:ind w:left="108"/>
              <w:rPr>
                <w:sz w:val="18"/>
              </w:rPr>
            </w:pPr>
            <w:r>
              <w:rPr>
                <w:spacing w:val="-4"/>
                <w:sz w:val="18"/>
              </w:rPr>
              <w:t>Goal</w:t>
            </w:r>
          </w:p>
        </w:tc>
        <w:tc>
          <w:tcPr>
            <w:tcW w:w="6482" w:type="dxa"/>
          </w:tcPr>
          <w:p>
            <w:pPr>
              <w:pStyle w:val="TableParagraph"/>
              <w:spacing w:line="280" w:lineRule="auto"/>
              <w:ind w:left="107" w:right="90"/>
              <w:rPr>
                <w:sz w:val="18"/>
              </w:rPr>
            </w:pPr>
            <w:r>
              <w:rPr>
                <w:sz w:val="18"/>
              </w:rPr>
              <w:t>Termination</w:t>
            </w:r>
            <w:r>
              <w:rPr>
                <w:spacing w:val="40"/>
                <w:sz w:val="18"/>
              </w:rPr>
              <w:t> </w:t>
            </w:r>
            <w:r>
              <w:rPr>
                <w:sz w:val="18"/>
              </w:rPr>
              <w:t>or</w:t>
            </w:r>
            <w:r>
              <w:rPr>
                <w:spacing w:val="40"/>
                <w:sz w:val="18"/>
              </w:rPr>
              <w:t> </w:t>
            </w:r>
            <w:r>
              <w:rPr>
                <w:sz w:val="18"/>
              </w:rPr>
              <w:t>disassociation</w:t>
            </w:r>
            <w:r>
              <w:rPr>
                <w:spacing w:val="40"/>
                <w:sz w:val="18"/>
              </w:rPr>
              <w:t> </w:t>
            </w:r>
            <w:r>
              <w:rPr>
                <w:sz w:val="18"/>
              </w:rPr>
              <w:t>of</w:t>
            </w:r>
            <w:r>
              <w:rPr>
                <w:spacing w:val="40"/>
                <w:sz w:val="18"/>
              </w:rPr>
              <w:t> </w:t>
            </w:r>
            <w:r>
              <w:rPr>
                <w:sz w:val="18"/>
              </w:rPr>
              <w:t>an</w:t>
            </w:r>
            <w:r>
              <w:rPr>
                <w:spacing w:val="40"/>
                <w:sz w:val="18"/>
              </w:rPr>
              <w:t> </w:t>
            </w:r>
            <w:r>
              <w:rPr>
                <w:sz w:val="18"/>
              </w:rPr>
              <w:t>existing</w:t>
            </w:r>
            <w:r>
              <w:rPr>
                <w:spacing w:val="40"/>
                <w:sz w:val="18"/>
              </w:rPr>
              <w:t> </w:t>
            </w:r>
            <w:r>
              <w:rPr>
                <w:sz w:val="18"/>
              </w:rPr>
              <w:t>O-RAN</w:t>
            </w:r>
            <w:r>
              <w:rPr>
                <w:spacing w:val="40"/>
                <w:sz w:val="18"/>
              </w:rPr>
              <w:t> </w:t>
            </w:r>
            <w:r>
              <w:rPr>
                <w:sz w:val="18"/>
              </w:rPr>
              <w:t>network</w:t>
            </w:r>
            <w:r>
              <w:rPr>
                <w:spacing w:val="40"/>
                <w:sz w:val="18"/>
              </w:rPr>
              <w:t> </w:t>
            </w:r>
            <w:r>
              <w:rPr>
                <w:sz w:val="18"/>
              </w:rPr>
              <w:t>slice</w:t>
            </w:r>
            <w:r>
              <w:rPr>
                <w:spacing w:val="40"/>
                <w:sz w:val="18"/>
              </w:rPr>
              <w:t> </w:t>
            </w:r>
            <w:r>
              <w:rPr>
                <w:sz w:val="18"/>
              </w:rPr>
              <w:t>subnet instance (O-NSSI) (3GPP TS 28.531 [4], clause 5.1.4).</w:t>
            </w:r>
          </w:p>
        </w:tc>
        <w:tc>
          <w:tcPr>
            <w:tcW w:w="1536" w:type="dxa"/>
          </w:tcPr>
          <w:p>
            <w:pPr>
              <w:pStyle w:val="TableParagraph"/>
              <w:rPr>
                <w:rFonts w:ascii="Times New Roman"/>
                <w:sz w:val="18"/>
              </w:rPr>
            </w:pPr>
          </w:p>
        </w:tc>
      </w:tr>
      <w:tr>
        <w:trPr>
          <w:trHeight w:val="2959"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38"/>
              <w:rPr>
                <w:b/>
                <w:sz w:val="18"/>
              </w:rPr>
            </w:pPr>
          </w:p>
          <w:p>
            <w:pPr>
              <w:pStyle w:val="TableParagraph"/>
              <w:ind w:left="108"/>
              <w:rPr>
                <w:sz w:val="18"/>
              </w:rPr>
            </w:pPr>
            <w:r>
              <w:rPr>
                <w:sz w:val="18"/>
              </w:rPr>
              <w:t>Actors</w:t>
            </w:r>
            <w:r>
              <w:rPr>
                <w:spacing w:val="-3"/>
                <w:sz w:val="18"/>
              </w:rPr>
              <w:t> </w:t>
            </w:r>
            <w:r>
              <w:rPr>
                <w:sz w:val="18"/>
              </w:rPr>
              <w:t>and</w:t>
            </w:r>
            <w:r>
              <w:rPr>
                <w:spacing w:val="-2"/>
                <w:sz w:val="18"/>
              </w:rPr>
              <w:t> Roles</w:t>
            </w:r>
          </w:p>
        </w:tc>
        <w:tc>
          <w:tcPr>
            <w:tcW w:w="6482" w:type="dxa"/>
          </w:tcPr>
          <w:p>
            <w:pPr>
              <w:pStyle w:val="TableParagraph"/>
              <w:spacing w:line="280" w:lineRule="auto"/>
              <w:ind w:left="107" w:right="90"/>
              <w:rPr>
                <w:sz w:val="18"/>
              </w:rPr>
            </w:pPr>
            <w:r>
              <w:rPr>
                <w:sz w:val="18"/>
              </w:rPr>
              <w:t>NSSMS_C,</w:t>
            </w:r>
            <w:r>
              <w:rPr>
                <w:spacing w:val="-5"/>
                <w:sz w:val="18"/>
              </w:rPr>
              <w:t> </w:t>
            </w:r>
            <w:r>
              <w:rPr>
                <w:sz w:val="18"/>
              </w:rPr>
              <w:t>such</w:t>
            </w:r>
            <w:r>
              <w:rPr>
                <w:spacing w:val="-7"/>
                <w:sz w:val="18"/>
              </w:rPr>
              <w:t> </w:t>
            </w:r>
            <w:r>
              <w:rPr>
                <w:sz w:val="18"/>
              </w:rPr>
              <w:t>as</w:t>
            </w:r>
            <w:r>
              <w:rPr>
                <w:spacing w:val="-4"/>
                <w:sz w:val="18"/>
              </w:rPr>
              <w:t> </w:t>
            </w:r>
            <w:r>
              <w:rPr>
                <w:sz w:val="18"/>
              </w:rPr>
              <w:t>NSMF,</w:t>
            </w:r>
            <w:r>
              <w:rPr>
                <w:spacing w:val="-5"/>
                <w:sz w:val="18"/>
              </w:rPr>
              <w:t> </w:t>
            </w:r>
            <w:r>
              <w:rPr>
                <w:sz w:val="18"/>
              </w:rPr>
              <w:t>who</w:t>
            </w:r>
            <w:r>
              <w:rPr>
                <w:spacing w:val="-5"/>
                <w:sz w:val="18"/>
              </w:rPr>
              <w:t> </w:t>
            </w:r>
            <w:r>
              <w:rPr>
                <w:sz w:val="18"/>
              </w:rPr>
              <w:t>acts</w:t>
            </w:r>
            <w:r>
              <w:rPr>
                <w:spacing w:val="-6"/>
                <w:sz w:val="18"/>
              </w:rPr>
              <w:t> </w:t>
            </w:r>
            <w:r>
              <w:rPr>
                <w:sz w:val="18"/>
              </w:rPr>
              <w:t>as</w:t>
            </w:r>
            <w:r>
              <w:rPr>
                <w:spacing w:val="-3"/>
                <w:sz w:val="18"/>
              </w:rPr>
              <w:t> </w:t>
            </w:r>
            <w:r>
              <w:rPr>
                <w:sz w:val="18"/>
              </w:rPr>
              <w:t>the</w:t>
            </w:r>
            <w:r>
              <w:rPr>
                <w:spacing w:val="-4"/>
                <w:sz w:val="18"/>
              </w:rPr>
              <w:t> </w:t>
            </w:r>
            <w:r>
              <w:rPr>
                <w:sz w:val="18"/>
              </w:rPr>
              <w:t>network</w:t>
            </w:r>
            <w:r>
              <w:rPr>
                <w:spacing w:val="-6"/>
                <w:sz w:val="18"/>
              </w:rPr>
              <w:t> </w:t>
            </w:r>
            <w:r>
              <w:rPr>
                <w:sz w:val="18"/>
              </w:rPr>
              <w:t>slice</w:t>
            </w:r>
            <w:r>
              <w:rPr>
                <w:spacing w:val="-7"/>
                <w:sz w:val="18"/>
              </w:rPr>
              <w:t> </w:t>
            </w:r>
            <w:r>
              <w:rPr>
                <w:sz w:val="18"/>
              </w:rPr>
              <w:t>subnet</w:t>
            </w:r>
            <w:r>
              <w:rPr>
                <w:spacing w:val="-5"/>
                <w:sz w:val="18"/>
              </w:rPr>
              <w:t> </w:t>
            </w:r>
            <w:r>
              <w:rPr>
                <w:sz w:val="18"/>
              </w:rPr>
              <w:t>management service consumer.</w:t>
            </w:r>
          </w:p>
          <w:p>
            <w:pPr>
              <w:pStyle w:val="TableParagraph"/>
              <w:spacing w:line="280" w:lineRule="auto" w:before="155"/>
              <w:ind w:left="107" w:right="90"/>
              <w:rPr>
                <w:sz w:val="18"/>
              </w:rPr>
            </w:pPr>
            <w:r>
              <w:rPr>
                <w:sz w:val="18"/>
              </w:rPr>
              <w:t>NSSMS_P,</w:t>
            </w:r>
            <w:r>
              <w:rPr>
                <w:spacing w:val="-13"/>
                <w:sz w:val="18"/>
              </w:rPr>
              <w:t> </w:t>
            </w:r>
            <w:r>
              <w:rPr>
                <w:sz w:val="18"/>
              </w:rPr>
              <w:t>such</w:t>
            </w:r>
            <w:r>
              <w:rPr>
                <w:spacing w:val="-12"/>
                <w:sz w:val="18"/>
              </w:rPr>
              <w:t> </w:t>
            </w:r>
            <w:r>
              <w:rPr>
                <w:sz w:val="18"/>
              </w:rPr>
              <w:t>as</w:t>
            </w:r>
            <w:r>
              <w:rPr>
                <w:spacing w:val="-13"/>
                <w:sz w:val="18"/>
              </w:rPr>
              <w:t> </w:t>
            </w:r>
            <w:r>
              <w:rPr>
                <w:sz w:val="18"/>
              </w:rPr>
              <w:t>NSSMF,</w:t>
            </w:r>
            <w:r>
              <w:rPr>
                <w:spacing w:val="-12"/>
                <w:sz w:val="18"/>
              </w:rPr>
              <w:t> </w:t>
            </w:r>
            <w:r>
              <w:rPr>
                <w:sz w:val="18"/>
              </w:rPr>
              <w:t>who</w:t>
            </w:r>
            <w:r>
              <w:rPr>
                <w:spacing w:val="-13"/>
                <w:sz w:val="18"/>
              </w:rPr>
              <w:t> </w:t>
            </w:r>
            <w:r>
              <w:rPr>
                <w:sz w:val="18"/>
              </w:rPr>
              <w:t>acts</w:t>
            </w:r>
            <w:r>
              <w:rPr>
                <w:spacing w:val="-13"/>
                <w:sz w:val="18"/>
              </w:rPr>
              <w:t> </w:t>
            </w:r>
            <w:r>
              <w:rPr>
                <w:sz w:val="18"/>
              </w:rPr>
              <w:t>as</w:t>
            </w:r>
            <w:r>
              <w:rPr>
                <w:spacing w:val="-12"/>
                <w:sz w:val="18"/>
              </w:rPr>
              <w:t> </w:t>
            </w:r>
            <w:r>
              <w:rPr>
                <w:sz w:val="18"/>
              </w:rPr>
              <w:t>the</w:t>
            </w:r>
            <w:r>
              <w:rPr>
                <w:spacing w:val="-13"/>
                <w:sz w:val="18"/>
              </w:rPr>
              <w:t> </w:t>
            </w:r>
            <w:r>
              <w:rPr>
                <w:sz w:val="18"/>
              </w:rPr>
              <w:t>network</w:t>
            </w:r>
            <w:r>
              <w:rPr>
                <w:spacing w:val="-12"/>
                <w:sz w:val="18"/>
              </w:rPr>
              <w:t> </w:t>
            </w:r>
            <w:r>
              <w:rPr>
                <w:sz w:val="18"/>
              </w:rPr>
              <w:t>slice</w:t>
            </w:r>
            <w:r>
              <w:rPr>
                <w:spacing w:val="-13"/>
                <w:sz w:val="18"/>
              </w:rPr>
              <w:t> </w:t>
            </w:r>
            <w:r>
              <w:rPr>
                <w:sz w:val="18"/>
              </w:rPr>
              <w:t>subnet</w:t>
            </w:r>
            <w:r>
              <w:rPr>
                <w:spacing w:val="-12"/>
                <w:sz w:val="18"/>
              </w:rPr>
              <w:t> </w:t>
            </w:r>
            <w:r>
              <w:rPr>
                <w:sz w:val="18"/>
              </w:rPr>
              <w:t>management service provider.</w:t>
            </w:r>
          </w:p>
          <w:p>
            <w:pPr>
              <w:pStyle w:val="TableParagraph"/>
              <w:spacing w:line="280" w:lineRule="auto" w:before="154"/>
              <w:ind w:left="107" w:right="90"/>
              <w:rPr>
                <w:sz w:val="18"/>
              </w:rPr>
            </w:pPr>
            <w:r>
              <w:rPr>
                <w:sz w:val="18"/>
              </w:rPr>
              <w:t>O-Cloud</w:t>
            </w:r>
            <w:r>
              <w:rPr>
                <w:spacing w:val="40"/>
                <w:sz w:val="18"/>
              </w:rPr>
              <w:t> </w:t>
            </w:r>
            <w:r>
              <w:rPr>
                <w:sz w:val="18"/>
              </w:rPr>
              <w:t>M&amp;O,</w:t>
            </w:r>
            <w:r>
              <w:rPr>
                <w:spacing w:val="40"/>
                <w:sz w:val="18"/>
              </w:rPr>
              <w:t> </w:t>
            </w:r>
            <w:r>
              <w:rPr>
                <w:sz w:val="18"/>
              </w:rPr>
              <w:t>who</w:t>
            </w:r>
            <w:r>
              <w:rPr>
                <w:spacing w:val="40"/>
                <w:sz w:val="18"/>
              </w:rPr>
              <w:t> </w:t>
            </w:r>
            <w:r>
              <w:rPr>
                <w:sz w:val="18"/>
              </w:rPr>
              <w:t>acts</w:t>
            </w:r>
            <w:r>
              <w:rPr>
                <w:spacing w:val="40"/>
                <w:sz w:val="18"/>
              </w:rPr>
              <w:t> </w:t>
            </w:r>
            <w:r>
              <w:rPr>
                <w:sz w:val="18"/>
              </w:rPr>
              <w:t>as</w:t>
            </w:r>
            <w:r>
              <w:rPr>
                <w:spacing w:val="40"/>
                <w:sz w:val="18"/>
              </w:rPr>
              <w:t> </w:t>
            </w:r>
            <w:r>
              <w:rPr>
                <w:sz w:val="18"/>
              </w:rPr>
              <w:t>the</w:t>
            </w:r>
            <w:r>
              <w:rPr>
                <w:spacing w:val="40"/>
                <w:sz w:val="18"/>
              </w:rPr>
              <w:t> </w:t>
            </w:r>
            <w:r>
              <w:rPr>
                <w:sz w:val="18"/>
              </w:rPr>
              <w:t>O-Cloud</w:t>
            </w:r>
            <w:r>
              <w:rPr>
                <w:spacing w:val="40"/>
                <w:sz w:val="18"/>
              </w:rPr>
              <w:t> </w:t>
            </w:r>
            <w:r>
              <w:rPr>
                <w:sz w:val="18"/>
              </w:rPr>
              <w:t>management</w:t>
            </w:r>
            <w:r>
              <w:rPr>
                <w:spacing w:val="40"/>
                <w:sz w:val="18"/>
              </w:rPr>
              <w:t> </w:t>
            </w:r>
            <w:r>
              <w:rPr>
                <w:sz w:val="18"/>
              </w:rPr>
              <w:t>and</w:t>
            </w:r>
            <w:r>
              <w:rPr>
                <w:spacing w:val="40"/>
                <w:sz w:val="18"/>
              </w:rPr>
              <w:t> </w:t>
            </w:r>
            <w:r>
              <w:rPr>
                <w:sz w:val="18"/>
              </w:rPr>
              <w:t>orchestration provider within SMO.</w:t>
            </w:r>
          </w:p>
          <w:p>
            <w:pPr>
              <w:pStyle w:val="TableParagraph"/>
              <w:spacing w:before="159"/>
              <w:ind w:left="107"/>
              <w:rPr>
                <w:sz w:val="18"/>
              </w:rPr>
            </w:pPr>
            <w:r>
              <w:rPr>
                <w:sz w:val="18"/>
              </w:rPr>
              <w:t>Non-RT</w:t>
            </w:r>
            <w:r>
              <w:rPr>
                <w:spacing w:val="-9"/>
                <w:sz w:val="18"/>
              </w:rPr>
              <w:t> </w:t>
            </w:r>
            <w:r>
              <w:rPr>
                <w:spacing w:val="-5"/>
                <w:sz w:val="18"/>
              </w:rPr>
              <w:t>RIC</w:t>
            </w:r>
          </w:p>
          <w:p>
            <w:pPr>
              <w:pStyle w:val="TableParagraph"/>
              <w:spacing w:line="280" w:lineRule="auto" w:before="189"/>
              <w:ind w:left="107" w:right="90"/>
              <w:rPr>
                <w:sz w:val="18"/>
              </w:rPr>
            </w:pPr>
            <w:r>
              <w:rPr>
                <w:sz w:val="18"/>
              </w:rPr>
              <w:t>O-RAN</w:t>
            </w:r>
            <w:r>
              <w:rPr>
                <w:spacing w:val="-5"/>
                <w:sz w:val="18"/>
              </w:rPr>
              <w:t> </w:t>
            </w:r>
            <w:r>
              <w:rPr>
                <w:sz w:val="18"/>
              </w:rPr>
              <w:t>network</w:t>
            </w:r>
            <w:r>
              <w:rPr>
                <w:spacing w:val="-3"/>
                <w:sz w:val="18"/>
              </w:rPr>
              <w:t> </w:t>
            </w:r>
            <w:r>
              <w:rPr>
                <w:sz w:val="18"/>
              </w:rPr>
              <w:t>functions:</w:t>
            </w:r>
            <w:r>
              <w:rPr>
                <w:spacing w:val="-4"/>
                <w:sz w:val="18"/>
              </w:rPr>
              <w:t> </w:t>
            </w:r>
            <w:r>
              <w:rPr>
                <w:sz w:val="18"/>
              </w:rPr>
              <w:t>NFs</w:t>
            </w:r>
            <w:r>
              <w:rPr>
                <w:spacing w:val="-3"/>
                <w:sz w:val="18"/>
              </w:rPr>
              <w:t> </w:t>
            </w:r>
            <w:r>
              <w:rPr>
                <w:sz w:val="18"/>
              </w:rPr>
              <w:t>such</w:t>
            </w:r>
            <w:r>
              <w:rPr>
                <w:spacing w:val="-6"/>
                <w:sz w:val="18"/>
              </w:rPr>
              <w:t> </w:t>
            </w:r>
            <w:r>
              <w:rPr>
                <w:sz w:val="18"/>
              </w:rPr>
              <w:t>as</w:t>
            </w:r>
            <w:r>
              <w:rPr>
                <w:spacing w:val="-6"/>
                <w:sz w:val="18"/>
              </w:rPr>
              <w:t> </w:t>
            </w:r>
            <w:r>
              <w:rPr>
                <w:sz w:val="18"/>
              </w:rPr>
              <w:t>Near-RT</w:t>
            </w:r>
            <w:r>
              <w:rPr>
                <w:spacing w:val="-9"/>
                <w:sz w:val="18"/>
              </w:rPr>
              <w:t> </w:t>
            </w:r>
            <w:r>
              <w:rPr>
                <w:sz w:val="18"/>
              </w:rPr>
              <w:t>RIC,</w:t>
            </w:r>
            <w:r>
              <w:rPr>
                <w:spacing w:val="-4"/>
                <w:sz w:val="18"/>
              </w:rPr>
              <w:t> </w:t>
            </w:r>
            <w:r>
              <w:rPr>
                <w:sz w:val="18"/>
              </w:rPr>
              <w:t>O-CU-CP,</w:t>
            </w:r>
            <w:r>
              <w:rPr>
                <w:spacing w:val="-4"/>
                <w:sz w:val="18"/>
              </w:rPr>
              <w:t> </w:t>
            </w:r>
            <w:r>
              <w:rPr>
                <w:sz w:val="18"/>
              </w:rPr>
              <w:t>O-CU-UP,</w:t>
            </w:r>
            <w:r>
              <w:rPr>
                <w:spacing w:val="-4"/>
                <w:sz w:val="18"/>
              </w:rPr>
              <w:t> </w:t>
            </w:r>
            <w:r>
              <w:rPr>
                <w:sz w:val="18"/>
              </w:rPr>
              <w:t>O- DU and O-RU.</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21"/>
              <w:ind w:left="108"/>
              <w:rPr>
                <w:sz w:val="18"/>
              </w:rPr>
            </w:pPr>
            <w:r>
              <w:rPr>
                <w:spacing w:val="-2"/>
                <w:sz w:val="18"/>
              </w:rPr>
              <w:t>Assumptions</w:t>
            </w:r>
          </w:p>
        </w:tc>
        <w:tc>
          <w:tcPr>
            <w:tcW w:w="6482" w:type="dxa"/>
          </w:tcPr>
          <w:p>
            <w:pPr>
              <w:pStyle w:val="TableParagraph"/>
              <w:spacing w:line="280" w:lineRule="auto"/>
              <w:ind w:left="107" w:right="90"/>
              <w:rPr>
                <w:sz w:val="18"/>
              </w:rPr>
            </w:pPr>
            <w:r>
              <w:rPr>
                <w:sz w:val="18"/>
              </w:rPr>
              <w:t>NSSMS_P</w:t>
            </w:r>
            <w:r>
              <w:rPr>
                <w:spacing w:val="-13"/>
                <w:sz w:val="18"/>
              </w:rPr>
              <w:t> </w:t>
            </w:r>
            <w:r>
              <w:rPr>
                <w:sz w:val="18"/>
              </w:rPr>
              <w:t>has</w:t>
            </w:r>
            <w:r>
              <w:rPr>
                <w:spacing w:val="-12"/>
                <w:sz w:val="18"/>
              </w:rPr>
              <w:t> </w:t>
            </w:r>
            <w:r>
              <w:rPr>
                <w:sz w:val="18"/>
              </w:rPr>
              <w:t>the</w:t>
            </w:r>
            <w:r>
              <w:rPr>
                <w:spacing w:val="-13"/>
                <w:sz w:val="18"/>
              </w:rPr>
              <w:t> </w:t>
            </w:r>
            <w:r>
              <w:rPr>
                <w:sz w:val="18"/>
              </w:rPr>
              <w:t>knowledge</w:t>
            </w:r>
            <w:r>
              <w:rPr>
                <w:spacing w:val="-12"/>
                <w:sz w:val="18"/>
              </w:rPr>
              <w:t> </w:t>
            </w:r>
            <w:r>
              <w:rPr>
                <w:sz w:val="18"/>
              </w:rPr>
              <w:t>of</w:t>
            </w:r>
            <w:r>
              <w:rPr>
                <w:spacing w:val="-13"/>
                <w:sz w:val="18"/>
              </w:rPr>
              <w:t> </w:t>
            </w:r>
            <w:r>
              <w:rPr>
                <w:sz w:val="18"/>
              </w:rPr>
              <w:t>O-Cloud</w:t>
            </w:r>
            <w:r>
              <w:rPr>
                <w:spacing w:val="-13"/>
                <w:sz w:val="18"/>
              </w:rPr>
              <w:t> </w:t>
            </w:r>
            <w:r>
              <w:rPr>
                <w:sz w:val="18"/>
              </w:rPr>
              <w:t>M&amp;O</w:t>
            </w:r>
            <w:r>
              <w:rPr>
                <w:spacing w:val="-12"/>
                <w:sz w:val="18"/>
              </w:rPr>
              <w:t> </w:t>
            </w:r>
            <w:r>
              <w:rPr>
                <w:sz w:val="18"/>
              </w:rPr>
              <w:t>to</w:t>
            </w:r>
            <w:r>
              <w:rPr>
                <w:spacing w:val="-13"/>
                <w:sz w:val="18"/>
              </w:rPr>
              <w:t> </w:t>
            </w:r>
            <w:r>
              <w:rPr>
                <w:sz w:val="18"/>
              </w:rPr>
              <w:t>manage</w:t>
            </w:r>
            <w:r>
              <w:rPr>
                <w:spacing w:val="-12"/>
                <w:sz w:val="18"/>
              </w:rPr>
              <w:t> </w:t>
            </w:r>
            <w:r>
              <w:rPr>
                <w:sz w:val="18"/>
              </w:rPr>
              <w:t>the</w:t>
            </w:r>
            <w:r>
              <w:rPr>
                <w:spacing w:val="-13"/>
                <w:sz w:val="18"/>
              </w:rPr>
              <w:t> </w:t>
            </w:r>
            <w:r>
              <w:rPr>
                <w:sz w:val="18"/>
              </w:rPr>
              <w:t>lifecycle</w:t>
            </w:r>
            <w:r>
              <w:rPr>
                <w:spacing w:val="-12"/>
                <w:sz w:val="18"/>
              </w:rPr>
              <w:t> </w:t>
            </w:r>
            <w:r>
              <w:rPr>
                <w:sz w:val="18"/>
              </w:rPr>
              <w:t>of</w:t>
            </w:r>
            <w:r>
              <w:rPr>
                <w:spacing w:val="-13"/>
                <w:sz w:val="18"/>
              </w:rPr>
              <w:t> </w:t>
            </w:r>
            <w:r>
              <w:rPr>
                <w:sz w:val="18"/>
              </w:rPr>
              <w:t>VNFs and interconnection between the VNFs and PNFs.</w:t>
            </w:r>
          </w:p>
        </w:tc>
        <w:tc>
          <w:tcPr>
            <w:tcW w:w="1536" w:type="dxa"/>
          </w:tcPr>
          <w:p>
            <w:pPr>
              <w:pStyle w:val="TableParagraph"/>
              <w:rPr>
                <w:rFonts w:ascii="Times New Roman"/>
                <w:sz w:val="18"/>
              </w:rPr>
            </w:pPr>
          </w:p>
        </w:tc>
      </w:tr>
      <w:tr>
        <w:trPr>
          <w:trHeight w:val="398" w:hRule="atLeast"/>
        </w:trPr>
        <w:tc>
          <w:tcPr>
            <w:tcW w:w="1616" w:type="dxa"/>
          </w:tcPr>
          <w:p>
            <w:pPr>
              <w:pStyle w:val="TableParagraph"/>
              <w:spacing w:before="1"/>
              <w:ind w:left="108"/>
              <w:rPr>
                <w:sz w:val="18"/>
              </w:rPr>
            </w:pPr>
            <w:r>
              <w:rPr>
                <w:spacing w:val="-2"/>
                <w:sz w:val="18"/>
              </w:rPr>
              <w:t>Pre-conditions</w:t>
            </w:r>
          </w:p>
        </w:tc>
        <w:tc>
          <w:tcPr>
            <w:tcW w:w="6482" w:type="dxa"/>
          </w:tcPr>
          <w:p>
            <w:pPr>
              <w:pStyle w:val="TableParagraph"/>
              <w:spacing w:before="1"/>
              <w:ind w:left="157"/>
              <w:rPr>
                <w:sz w:val="18"/>
              </w:rPr>
            </w:pPr>
            <w:r>
              <w:rPr>
                <w:sz w:val="18"/>
              </w:rPr>
              <w:t>O-NSSI</w:t>
            </w:r>
            <w:r>
              <w:rPr>
                <w:spacing w:val="-1"/>
                <w:sz w:val="18"/>
              </w:rPr>
              <w:t> </w:t>
            </w:r>
            <w:r>
              <w:rPr>
                <w:sz w:val="18"/>
              </w:rPr>
              <w:t>exists,</w:t>
            </w:r>
            <w:r>
              <w:rPr>
                <w:spacing w:val="-2"/>
                <w:sz w:val="18"/>
              </w:rPr>
              <w:t> </w:t>
            </w:r>
            <w:r>
              <w:rPr>
                <w:sz w:val="18"/>
              </w:rPr>
              <w:t>and</w:t>
            </w:r>
            <w:r>
              <w:rPr>
                <w:spacing w:val="-3"/>
                <w:sz w:val="18"/>
              </w:rPr>
              <w:t> </w:t>
            </w:r>
            <w:r>
              <w:rPr>
                <w:sz w:val="18"/>
              </w:rPr>
              <w:t>it</w:t>
            </w:r>
            <w:r>
              <w:rPr>
                <w:spacing w:val="-2"/>
                <w:sz w:val="18"/>
              </w:rPr>
              <w:t> </w:t>
            </w:r>
            <w:r>
              <w:rPr>
                <w:sz w:val="18"/>
              </w:rPr>
              <w:t>is</w:t>
            </w:r>
            <w:r>
              <w:rPr>
                <w:spacing w:val="-2"/>
                <w:sz w:val="18"/>
              </w:rPr>
              <w:t> </w:t>
            </w:r>
            <w:r>
              <w:rPr>
                <w:sz w:val="18"/>
              </w:rPr>
              <w:t>in inactive </w:t>
            </w:r>
            <w:r>
              <w:rPr>
                <w:spacing w:val="-2"/>
                <w:sz w:val="18"/>
              </w:rPr>
              <w:t>state.</w:t>
            </w:r>
          </w:p>
        </w:tc>
        <w:tc>
          <w:tcPr>
            <w:tcW w:w="1536" w:type="dxa"/>
          </w:tcPr>
          <w:p>
            <w:pPr>
              <w:pStyle w:val="TableParagraph"/>
              <w:rPr>
                <w:rFonts w:ascii="Times New Roman"/>
                <w:sz w:val="18"/>
              </w:rPr>
            </w:pPr>
          </w:p>
        </w:tc>
      </w:tr>
      <w:tr>
        <w:trPr>
          <w:trHeight w:val="880" w:hRule="atLeast"/>
        </w:trPr>
        <w:tc>
          <w:tcPr>
            <w:tcW w:w="1616" w:type="dxa"/>
          </w:tcPr>
          <w:p>
            <w:pPr>
              <w:pStyle w:val="TableParagraph"/>
              <w:spacing w:before="34"/>
              <w:rPr>
                <w:b/>
                <w:sz w:val="18"/>
              </w:rPr>
            </w:pPr>
          </w:p>
          <w:p>
            <w:pPr>
              <w:pStyle w:val="TableParagraph"/>
              <w:ind w:left="108"/>
              <w:rPr>
                <w:sz w:val="18"/>
              </w:rPr>
            </w:pPr>
            <w:r>
              <w:rPr>
                <w:sz w:val="18"/>
              </w:rPr>
              <w:t>Begins</w:t>
            </w:r>
            <w:r>
              <w:rPr>
                <w:spacing w:val="-2"/>
                <w:sz w:val="18"/>
              </w:rPr>
              <w:t> </w:t>
            </w:r>
            <w:r>
              <w:rPr>
                <w:spacing w:val="-4"/>
                <w:sz w:val="18"/>
              </w:rPr>
              <w:t>when</w:t>
            </w:r>
          </w:p>
        </w:tc>
        <w:tc>
          <w:tcPr>
            <w:tcW w:w="6482" w:type="dxa"/>
          </w:tcPr>
          <w:p>
            <w:pPr>
              <w:pStyle w:val="TableParagraph"/>
              <w:spacing w:line="280" w:lineRule="auto"/>
              <w:ind w:left="107" w:right="98"/>
              <w:jc w:val="both"/>
              <w:rPr>
                <w:sz w:val="18"/>
              </w:rPr>
            </w:pPr>
            <w:r>
              <w:rPr>
                <w:sz w:val="18"/>
              </w:rPr>
              <w:t>NSSMS_P receives a request for an O-RAN network slice subnet instance indicating that the O-NSSI is no longer needed.</w:t>
            </w:r>
            <w:r>
              <w:rPr>
                <w:spacing w:val="-1"/>
                <w:sz w:val="18"/>
              </w:rPr>
              <w:t> </w:t>
            </w:r>
            <w:r>
              <w:rPr>
                <w:sz w:val="18"/>
              </w:rPr>
              <w:t>The request contains network slice subnet identifier.</w:t>
            </w:r>
          </w:p>
        </w:tc>
        <w:tc>
          <w:tcPr>
            <w:tcW w:w="1536" w:type="dxa"/>
          </w:tcPr>
          <w:p>
            <w:pPr>
              <w:pStyle w:val="TableParagraph"/>
              <w:rPr>
                <w:rFonts w:ascii="Times New Roman"/>
                <w:sz w:val="18"/>
              </w:rPr>
            </w:pPr>
          </w:p>
        </w:tc>
      </w:tr>
      <w:tr>
        <w:trPr>
          <w:trHeight w:val="1679" w:hRule="atLeast"/>
        </w:trPr>
        <w:tc>
          <w:tcPr>
            <w:tcW w:w="1616" w:type="dxa"/>
          </w:tcPr>
          <w:p>
            <w:pPr>
              <w:pStyle w:val="TableParagraph"/>
              <w:rPr>
                <w:b/>
                <w:sz w:val="18"/>
              </w:rPr>
            </w:pPr>
          </w:p>
          <w:p>
            <w:pPr>
              <w:pStyle w:val="TableParagraph"/>
              <w:rPr>
                <w:b/>
                <w:sz w:val="18"/>
              </w:rPr>
            </w:pPr>
          </w:p>
          <w:p>
            <w:pPr>
              <w:pStyle w:val="TableParagraph"/>
              <w:spacing w:before="18"/>
              <w:rPr>
                <w:b/>
                <w:sz w:val="18"/>
              </w:rPr>
            </w:pPr>
          </w:p>
          <w:p>
            <w:pPr>
              <w:pStyle w:val="TableParagraph"/>
              <w:spacing w:before="1"/>
              <w:ind w:left="108"/>
              <w:rPr>
                <w:sz w:val="18"/>
              </w:rPr>
            </w:pPr>
            <w:r>
              <w:rPr>
                <w:sz w:val="18"/>
              </w:rPr>
              <w:t>Step 1 </w:t>
            </w:r>
            <w:r>
              <w:rPr>
                <w:spacing w:val="-5"/>
                <w:sz w:val="18"/>
              </w:rPr>
              <w:t>(M)</w:t>
            </w:r>
          </w:p>
        </w:tc>
        <w:tc>
          <w:tcPr>
            <w:tcW w:w="6482" w:type="dxa"/>
          </w:tcPr>
          <w:p>
            <w:pPr>
              <w:pStyle w:val="TableParagraph"/>
              <w:spacing w:line="280" w:lineRule="auto"/>
              <w:ind w:left="107" w:right="90"/>
              <w:rPr>
                <w:sz w:val="18"/>
              </w:rPr>
            </w:pPr>
            <w:r>
              <w:rPr>
                <w:sz w:val="18"/>
              </w:rPr>
              <w:t>NSSMS_P</w:t>
            </w:r>
            <w:r>
              <w:rPr>
                <w:spacing w:val="40"/>
                <w:sz w:val="18"/>
              </w:rPr>
              <w:t> </w:t>
            </w:r>
            <w:r>
              <w:rPr>
                <w:sz w:val="18"/>
              </w:rPr>
              <w:t>checks</w:t>
            </w:r>
            <w:r>
              <w:rPr>
                <w:spacing w:val="40"/>
                <w:sz w:val="18"/>
              </w:rPr>
              <w:t> </w:t>
            </w:r>
            <w:r>
              <w:rPr>
                <w:sz w:val="18"/>
              </w:rPr>
              <w:t>whether</w:t>
            </w:r>
            <w:r>
              <w:rPr>
                <w:spacing w:val="40"/>
                <w:sz w:val="18"/>
              </w:rPr>
              <w:t> </w:t>
            </w:r>
            <w:r>
              <w:rPr>
                <w:sz w:val="18"/>
              </w:rPr>
              <w:t>the</w:t>
            </w:r>
            <w:r>
              <w:rPr>
                <w:spacing w:val="40"/>
                <w:sz w:val="18"/>
              </w:rPr>
              <w:t> </w:t>
            </w:r>
            <w:r>
              <w:rPr>
                <w:sz w:val="18"/>
              </w:rPr>
              <w:t>O-NSSI</w:t>
            </w:r>
            <w:r>
              <w:rPr>
                <w:spacing w:val="40"/>
                <w:sz w:val="18"/>
              </w:rPr>
              <w:t> </w:t>
            </w:r>
            <w:r>
              <w:rPr>
                <w:sz w:val="18"/>
              </w:rPr>
              <w:t>is</w:t>
            </w:r>
            <w:r>
              <w:rPr>
                <w:spacing w:val="40"/>
                <w:sz w:val="18"/>
              </w:rPr>
              <w:t> </w:t>
            </w:r>
            <w:r>
              <w:rPr>
                <w:sz w:val="18"/>
              </w:rPr>
              <w:t>a</w:t>
            </w:r>
            <w:r>
              <w:rPr>
                <w:spacing w:val="40"/>
                <w:sz w:val="18"/>
              </w:rPr>
              <w:t> </w:t>
            </w:r>
            <w:r>
              <w:rPr>
                <w:sz w:val="18"/>
              </w:rPr>
              <w:t>shared</w:t>
            </w:r>
            <w:r>
              <w:rPr>
                <w:spacing w:val="40"/>
                <w:sz w:val="18"/>
              </w:rPr>
              <w:t> </w:t>
            </w:r>
            <w:r>
              <w:rPr>
                <w:sz w:val="18"/>
              </w:rPr>
              <w:t>network</w:t>
            </w:r>
            <w:r>
              <w:rPr>
                <w:spacing w:val="40"/>
                <w:sz w:val="18"/>
              </w:rPr>
              <w:t> </w:t>
            </w:r>
            <w:r>
              <w:rPr>
                <w:sz w:val="18"/>
              </w:rPr>
              <w:t>slice</w:t>
            </w:r>
            <w:r>
              <w:rPr>
                <w:spacing w:val="40"/>
                <w:sz w:val="18"/>
              </w:rPr>
              <w:t> </w:t>
            </w:r>
            <w:r>
              <w:rPr>
                <w:sz w:val="18"/>
              </w:rPr>
              <w:t>subnet </w:t>
            </w:r>
            <w:r>
              <w:rPr>
                <w:spacing w:val="-2"/>
                <w:sz w:val="18"/>
              </w:rPr>
              <w:t>instance.</w:t>
            </w:r>
          </w:p>
          <w:p>
            <w:pPr>
              <w:pStyle w:val="TableParagraph"/>
              <w:rPr>
                <w:b/>
                <w:sz w:val="18"/>
              </w:rPr>
            </w:pPr>
          </w:p>
          <w:p>
            <w:pPr>
              <w:pStyle w:val="TableParagraph"/>
              <w:spacing w:before="139"/>
              <w:rPr>
                <w:b/>
                <w:sz w:val="18"/>
              </w:rPr>
            </w:pPr>
          </w:p>
          <w:p>
            <w:pPr>
              <w:pStyle w:val="TableParagraph"/>
              <w:spacing w:line="280" w:lineRule="auto"/>
              <w:ind w:left="107" w:right="90"/>
              <w:rPr>
                <w:sz w:val="18"/>
              </w:rPr>
            </w:pPr>
            <w:r>
              <w:rPr>
                <w:sz w:val="18"/>
              </w:rPr>
              <w:t>If</w:t>
            </w:r>
            <w:r>
              <w:rPr>
                <w:spacing w:val="-8"/>
                <w:sz w:val="18"/>
              </w:rPr>
              <w:t> </w:t>
            </w:r>
            <w:r>
              <w:rPr>
                <w:sz w:val="18"/>
              </w:rPr>
              <w:t>the</w:t>
            </w:r>
            <w:r>
              <w:rPr>
                <w:spacing w:val="-8"/>
                <w:sz w:val="18"/>
              </w:rPr>
              <w:t> </w:t>
            </w:r>
            <w:r>
              <w:rPr>
                <w:sz w:val="18"/>
              </w:rPr>
              <w:t>O-NSSI</w:t>
            </w:r>
            <w:r>
              <w:rPr>
                <w:spacing w:val="-10"/>
                <w:sz w:val="18"/>
              </w:rPr>
              <w:t> </w:t>
            </w:r>
            <w:r>
              <w:rPr>
                <w:sz w:val="18"/>
              </w:rPr>
              <w:t>is</w:t>
            </w:r>
            <w:r>
              <w:rPr>
                <w:spacing w:val="-9"/>
                <w:sz w:val="18"/>
              </w:rPr>
              <w:t> </w:t>
            </w:r>
            <w:r>
              <w:rPr>
                <w:sz w:val="18"/>
              </w:rPr>
              <w:t>shared,</w:t>
            </w:r>
            <w:r>
              <w:rPr>
                <w:spacing w:val="-10"/>
                <w:sz w:val="18"/>
              </w:rPr>
              <w:t> </w:t>
            </w:r>
            <w:r>
              <w:rPr>
                <w:sz w:val="18"/>
              </w:rPr>
              <w:t>O-NSSI</w:t>
            </w:r>
            <w:r>
              <w:rPr>
                <w:spacing w:val="-8"/>
                <w:sz w:val="18"/>
              </w:rPr>
              <w:t> </w:t>
            </w:r>
            <w:r>
              <w:rPr>
                <w:sz w:val="18"/>
              </w:rPr>
              <w:t>shall</w:t>
            </w:r>
            <w:r>
              <w:rPr>
                <w:spacing w:val="-9"/>
                <w:sz w:val="18"/>
              </w:rPr>
              <w:t> </w:t>
            </w:r>
            <w:r>
              <w:rPr>
                <w:sz w:val="18"/>
              </w:rPr>
              <w:t>be</w:t>
            </w:r>
            <w:r>
              <w:rPr>
                <w:spacing w:val="-8"/>
                <w:sz w:val="18"/>
              </w:rPr>
              <w:t> </w:t>
            </w:r>
            <w:r>
              <w:rPr>
                <w:sz w:val="18"/>
              </w:rPr>
              <w:t>disassociated</w:t>
            </w:r>
            <w:r>
              <w:rPr>
                <w:spacing w:val="-10"/>
                <w:sz w:val="18"/>
              </w:rPr>
              <w:t> </w:t>
            </w:r>
            <w:r>
              <w:rPr>
                <w:sz w:val="18"/>
              </w:rPr>
              <w:t>via</w:t>
            </w:r>
            <w:r>
              <w:rPr>
                <w:spacing w:val="-10"/>
                <w:sz w:val="18"/>
              </w:rPr>
              <w:t> </w:t>
            </w:r>
            <w:r>
              <w:rPr>
                <w:sz w:val="18"/>
              </w:rPr>
              <w:t>O-NSSI</w:t>
            </w:r>
            <w:r>
              <w:rPr>
                <w:spacing w:val="-8"/>
                <w:sz w:val="18"/>
              </w:rPr>
              <w:t> </w:t>
            </w:r>
            <w:r>
              <w:rPr>
                <w:sz w:val="18"/>
              </w:rPr>
              <w:t>slice</w:t>
            </w:r>
            <w:r>
              <w:rPr>
                <w:spacing w:val="-10"/>
                <w:sz w:val="18"/>
              </w:rPr>
              <w:t> </w:t>
            </w:r>
            <w:r>
              <w:rPr>
                <w:sz w:val="18"/>
              </w:rPr>
              <w:t>subnet instance modification use case. Go to step 5.</w:t>
            </w:r>
          </w:p>
        </w:tc>
        <w:tc>
          <w:tcPr>
            <w:tcW w:w="1536" w:type="dxa"/>
          </w:tcPr>
          <w:p>
            <w:pPr>
              <w:pStyle w:val="TableParagraph"/>
              <w:spacing w:before="72"/>
              <w:rPr>
                <w:b/>
                <w:sz w:val="18"/>
              </w:rPr>
            </w:pPr>
          </w:p>
          <w:p>
            <w:pPr>
              <w:pStyle w:val="TableParagraph"/>
              <w:spacing w:line="278" w:lineRule="auto"/>
              <w:ind w:left="106" w:right="112"/>
              <w:rPr>
                <w:sz w:val="18"/>
              </w:rPr>
            </w:pPr>
            <w:r>
              <w:rPr>
                <w:sz w:val="18"/>
              </w:rPr>
              <w:t>O-RAN slice subnet instance modification</w:t>
            </w:r>
            <w:r>
              <w:rPr>
                <w:spacing w:val="-13"/>
                <w:sz w:val="18"/>
              </w:rPr>
              <w:t> </w:t>
            </w:r>
            <w:r>
              <w:rPr>
                <w:sz w:val="18"/>
              </w:rPr>
              <w:t>use </w:t>
            </w:r>
            <w:r>
              <w:rPr>
                <w:spacing w:val="-4"/>
                <w:sz w:val="18"/>
              </w:rPr>
              <w:t>case</w:t>
            </w:r>
          </w:p>
        </w:tc>
      </w:tr>
    </w:tbl>
    <w:p>
      <w:pPr>
        <w:spacing w:after="0" w:line="278" w:lineRule="auto"/>
        <w:rPr>
          <w:sz w:val="18"/>
        </w:rPr>
        <w:sectPr>
          <w:pgSz w:w="11910" w:h="16850"/>
          <w:pgMar w:header="864" w:footer="279" w:top="1520" w:bottom="460" w:left="740" w:right="24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200"/>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0"/>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801" w:hRule="atLeast"/>
        </w:trPr>
        <w:tc>
          <w:tcPr>
            <w:tcW w:w="1616" w:type="dxa"/>
          </w:tcPr>
          <w:p>
            <w:pPr>
              <w:pStyle w:val="TableParagraph"/>
              <w:rPr>
                <w:rFonts w:ascii="Times New Roman"/>
                <w:sz w:val="18"/>
              </w:rPr>
            </w:pPr>
          </w:p>
        </w:tc>
        <w:tc>
          <w:tcPr>
            <w:tcW w:w="6482" w:type="dxa"/>
          </w:tcPr>
          <w:p>
            <w:pPr>
              <w:pStyle w:val="TableParagraph"/>
              <w:spacing w:before="195"/>
              <w:rPr>
                <w:b/>
                <w:sz w:val="18"/>
              </w:rPr>
            </w:pPr>
          </w:p>
          <w:p>
            <w:pPr>
              <w:pStyle w:val="TableParagraph"/>
              <w:ind w:left="107"/>
              <w:rPr>
                <w:sz w:val="18"/>
              </w:rPr>
            </w:pPr>
            <w:r>
              <w:rPr>
                <w:sz w:val="18"/>
              </w:rPr>
              <w:t>If</w:t>
            </w:r>
            <w:r>
              <w:rPr>
                <w:spacing w:val="-2"/>
                <w:sz w:val="18"/>
              </w:rPr>
              <w:t> </w:t>
            </w:r>
            <w:r>
              <w:rPr>
                <w:sz w:val="18"/>
              </w:rPr>
              <w:t>the</w:t>
            </w:r>
            <w:r>
              <w:rPr>
                <w:spacing w:val="-2"/>
                <w:sz w:val="18"/>
              </w:rPr>
              <w:t> </w:t>
            </w:r>
            <w:r>
              <w:rPr>
                <w:sz w:val="18"/>
              </w:rPr>
              <w:t>O-NSSI</w:t>
            </w:r>
            <w:r>
              <w:rPr>
                <w:spacing w:val="-2"/>
                <w:sz w:val="18"/>
              </w:rPr>
              <w:t> </w:t>
            </w:r>
            <w:r>
              <w:rPr>
                <w:sz w:val="18"/>
              </w:rPr>
              <w:t>is</w:t>
            </w:r>
            <w:r>
              <w:rPr>
                <w:spacing w:val="-1"/>
                <w:sz w:val="18"/>
              </w:rPr>
              <w:t> </w:t>
            </w:r>
            <w:r>
              <w:rPr>
                <w:sz w:val="18"/>
              </w:rPr>
              <w:t>not</w:t>
            </w:r>
            <w:r>
              <w:rPr>
                <w:spacing w:val="-4"/>
                <w:sz w:val="18"/>
              </w:rPr>
              <w:t> </w:t>
            </w:r>
            <w:r>
              <w:rPr>
                <w:sz w:val="18"/>
              </w:rPr>
              <w:t>shared,</w:t>
            </w:r>
            <w:r>
              <w:rPr>
                <w:spacing w:val="-2"/>
                <w:sz w:val="18"/>
              </w:rPr>
              <w:t> </w:t>
            </w:r>
            <w:r>
              <w:rPr>
                <w:sz w:val="18"/>
              </w:rPr>
              <w:t>O-NSSI</w:t>
            </w:r>
            <w:r>
              <w:rPr>
                <w:spacing w:val="-1"/>
                <w:sz w:val="18"/>
              </w:rPr>
              <w:t> </w:t>
            </w:r>
            <w:r>
              <w:rPr>
                <w:sz w:val="18"/>
              </w:rPr>
              <w:t>shall</w:t>
            </w:r>
            <w:r>
              <w:rPr>
                <w:spacing w:val="-1"/>
                <w:sz w:val="18"/>
              </w:rPr>
              <w:t> </w:t>
            </w:r>
            <w:r>
              <w:rPr>
                <w:sz w:val="18"/>
              </w:rPr>
              <w:t>be</w:t>
            </w:r>
            <w:r>
              <w:rPr>
                <w:spacing w:val="-2"/>
                <w:sz w:val="18"/>
              </w:rPr>
              <w:t> </w:t>
            </w:r>
            <w:r>
              <w:rPr>
                <w:sz w:val="18"/>
              </w:rPr>
              <w:t>terminated.</w:t>
            </w:r>
            <w:r>
              <w:rPr>
                <w:spacing w:val="-2"/>
                <w:sz w:val="18"/>
              </w:rPr>
              <w:t> </w:t>
            </w:r>
            <w:r>
              <w:rPr>
                <w:sz w:val="18"/>
              </w:rPr>
              <w:t>Go</w:t>
            </w:r>
            <w:r>
              <w:rPr>
                <w:spacing w:val="-2"/>
                <w:sz w:val="18"/>
              </w:rPr>
              <w:t> </w:t>
            </w:r>
            <w:r>
              <w:rPr>
                <w:sz w:val="18"/>
              </w:rPr>
              <w:t>to</w:t>
            </w:r>
            <w:r>
              <w:rPr>
                <w:spacing w:val="-2"/>
                <w:sz w:val="18"/>
              </w:rPr>
              <w:t> </w:t>
            </w:r>
            <w:r>
              <w:rPr>
                <w:sz w:val="18"/>
              </w:rPr>
              <w:t>step</w:t>
            </w:r>
            <w:r>
              <w:rPr>
                <w:spacing w:val="-1"/>
                <w:sz w:val="18"/>
              </w:rPr>
              <w:t> </w:t>
            </w:r>
            <w:r>
              <w:rPr>
                <w:spacing w:val="-5"/>
                <w:sz w:val="18"/>
              </w:rPr>
              <w:t>2.</w:t>
            </w:r>
          </w:p>
        </w:tc>
        <w:tc>
          <w:tcPr>
            <w:tcW w:w="1536" w:type="dxa"/>
          </w:tcPr>
          <w:p>
            <w:pPr>
              <w:pStyle w:val="TableParagraph"/>
              <w:rPr>
                <w:rFonts w:ascii="Times New Roman"/>
                <w:sz w:val="18"/>
              </w:rPr>
            </w:pPr>
          </w:p>
        </w:tc>
      </w:tr>
      <w:tr>
        <w:trPr>
          <w:trHeight w:val="1117" w:hRule="atLeast"/>
        </w:trPr>
        <w:tc>
          <w:tcPr>
            <w:tcW w:w="1616" w:type="dxa"/>
          </w:tcPr>
          <w:p>
            <w:pPr>
              <w:pStyle w:val="TableParagraph"/>
              <w:spacing w:before="154"/>
              <w:rPr>
                <w:b/>
                <w:sz w:val="18"/>
              </w:rPr>
            </w:pPr>
          </w:p>
          <w:p>
            <w:pPr>
              <w:pStyle w:val="TableParagraph"/>
              <w:ind w:left="108"/>
              <w:rPr>
                <w:sz w:val="18"/>
              </w:rPr>
            </w:pPr>
            <w:r>
              <w:rPr>
                <w:sz w:val="18"/>
              </w:rPr>
              <w:t>Step</w:t>
            </w:r>
            <w:r>
              <w:rPr>
                <w:spacing w:val="-1"/>
                <w:sz w:val="18"/>
              </w:rPr>
              <w:t> </w:t>
            </w:r>
            <w:r>
              <w:rPr>
                <w:sz w:val="18"/>
              </w:rPr>
              <w:t>2 </w:t>
            </w:r>
            <w:r>
              <w:rPr>
                <w:spacing w:val="-5"/>
                <w:sz w:val="18"/>
              </w:rPr>
              <w:t>(M)</w:t>
            </w:r>
          </w:p>
        </w:tc>
        <w:tc>
          <w:tcPr>
            <w:tcW w:w="6482" w:type="dxa"/>
          </w:tcPr>
          <w:p>
            <w:pPr>
              <w:pStyle w:val="TableParagraph"/>
              <w:spacing w:line="280" w:lineRule="auto" w:before="119"/>
              <w:ind w:left="107" w:right="97"/>
              <w:jc w:val="both"/>
              <w:rPr>
                <w:sz w:val="18"/>
              </w:rPr>
            </w:pPr>
            <w:r>
              <w:rPr>
                <w:sz w:val="18"/>
              </w:rPr>
              <w:t>If</w:t>
            </w:r>
            <w:r>
              <w:rPr>
                <w:spacing w:val="-4"/>
                <w:sz w:val="18"/>
              </w:rPr>
              <w:t> </w:t>
            </w:r>
            <w:r>
              <w:rPr>
                <w:sz w:val="18"/>
              </w:rPr>
              <w:t>the</w:t>
            </w:r>
            <w:r>
              <w:rPr>
                <w:spacing w:val="-3"/>
                <w:sz w:val="18"/>
              </w:rPr>
              <w:t> </w:t>
            </w:r>
            <w:r>
              <w:rPr>
                <w:sz w:val="18"/>
              </w:rPr>
              <w:t>O-NSSI</w:t>
            </w:r>
            <w:r>
              <w:rPr>
                <w:spacing w:val="-7"/>
                <w:sz w:val="18"/>
              </w:rPr>
              <w:t> </w:t>
            </w:r>
            <w:r>
              <w:rPr>
                <w:sz w:val="18"/>
              </w:rPr>
              <w:t>consists</w:t>
            </w:r>
            <w:r>
              <w:rPr>
                <w:spacing w:val="-5"/>
                <w:sz w:val="18"/>
              </w:rPr>
              <w:t> </w:t>
            </w:r>
            <w:r>
              <w:rPr>
                <w:sz w:val="18"/>
              </w:rPr>
              <w:t>of</w:t>
            </w:r>
            <w:r>
              <w:rPr>
                <w:spacing w:val="-6"/>
                <w:sz w:val="18"/>
              </w:rPr>
              <w:t> </w:t>
            </w:r>
            <w:r>
              <w:rPr>
                <w:sz w:val="18"/>
              </w:rPr>
              <w:t>constituent</w:t>
            </w:r>
            <w:r>
              <w:rPr>
                <w:spacing w:val="-2"/>
                <w:sz w:val="18"/>
              </w:rPr>
              <w:t> </w:t>
            </w:r>
            <w:r>
              <w:rPr>
                <w:sz w:val="18"/>
              </w:rPr>
              <w:t>O-NSSIs</w:t>
            </w:r>
            <w:r>
              <w:rPr>
                <w:spacing w:val="-6"/>
                <w:sz w:val="18"/>
              </w:rPr>
              <w:t> </w:t>
            </w:r>
            <w:r>
              <w:rPr>
                <w:sz w:val="18"/>
              </w:rPr>
              <w:t>that</w:t>
            </w:r>
            <w:r>
              <w:rPr>
                <w:spacing w:val="-6"/>
                <w:sz w:val="18"/>
              </w:rPr>
              <w:t> </w:t>
            </w:r>
            <w:r>
              <w:rPr>
                <w:sz w:val="18"/>
              </w:rPr>
              <w:t>are</w:t>
            </w:r>
            <w:r>
              <w:rPr>
                <w:spacing w:val="-4"/>
                <w:sz w:val="18"/>
              </w:rPr>
              <w:t> </w:t>
            </w:r>
            <w:r>
              <w:rPr>
                <w:sz w:val="18"/>
              </w:rPr>
              <w:t>not</w:t>
            </w:r>
            <w:r>
              <w:rPr>
                <w:spacing w:val="-4"/>
                <w:sz w:val="18"/>
              </w:rPr>
              <w:t> </w:t>
            </w:r>
            <w:r>
              <w:rPr>
                <w:sz w:val="18"/>
              </w:rPr>
              <w:t>managed</w:t>
            </w:r>
            <w:r>
              <w:rPr>
                <w:spacing w:val="-4"/>
                <w:sz w:val="18"/>
              </w:rPr>
              <w:t> </w:t>
            </w:r>
            <w:r>
              <w:rPr>
                <w:sz w:val="18"/>
              </w:rPr>
              <w:t>directly</w:t>
            </w:r>
            <w:r>
              <w:rPr>
                <w:spacing w:val="-3"/>
                <w:sz w:val="18"/>
              </w:rPr>
              <w:t> </w:t>
            </w:r>
            <w:r>
              <w:rPr>
                <w:sz w:val="18"/>
              </w:rPr>
              <w:t>by the NSSMS_P, it sends a request to other NSSMS_P(s) indicating that the constituent O-NSSIs are no longer needed for the O-NSSI.</w:t>
            </w:r>
          </w:p>
        </w:tc>
        <w:tc>
          <w:tcPr>
            <w:tcW w:w="1536" w:type="dxa"/>
          </w:tcPr>
          <w:p>
            <w:pPr>
              <w:pStyle w:val="TableParagraph"/>
              <w:spacing w:line="278" w:lineRule="auto"/>
              <w:ind w:left="106" w:right="152"/>
              <w:rPr>
                <w:sz w:val="18"/>
              </w:rPr>
            </w:pPr>
            <w:r>
              <w:rPr>
                <w:sz w:val="18"/>
              </w:rPr>
              <w:t>O-RAN slice subnet</w:t>
            </w:r>
            <w:r>
              <w:rPr>
                <w:spacing w:val="-13"/>
                <w:sz w:val="18"/>
              </w:rPr>
              <w:t> </w:t>
            </w:r>
            <w:r>
              <w:rPr>
                <w:sz w:val="18"/>
              </w:rPr>
              <w:t>instanc</w:t>
            </w:r>
            <w:r>
              <w:rPr>
                <w:sz w:val="18"/>
              </w:rPr>
              <w:t>e termination</w:t>
            </w:r>
            <w:r>
              <w:rPr>
                <w:spacing w:val="-7"/>
                <w:sz w:val="18"/>
              </w:rPr>
              <w:t> </w:t>
            </w:r>
            <w:r>
              <w:rPr>
                <w:sz w:val="18"/>
              </w:rPr>
              <w:t>use </w:t>
            </w:r>
            <w:r>
              <w:rPr>
                <w:spacing w:val="-4"/>
                <w:sz w:val="18"/>
              </w:rPr>
              <w:t>case</w:t>
            </w:r>
          </w:p>
        </w:tc>
      </w:tr>
      <w:tr>
        <w:trPr>
          <w:trHeight w:val="641" w:hRule="atLeast"/>
        </w:trPr>
        <w:tc>
          <w:tcPr>
            <w:tcW w:w="1616" w:type="dxa"/>
          </w:tcPr>
          <w:p>
            <w:pPr>
              <w:pStyle w:val="TableParagraph"/>
              <w:spacing w:before="121"/>
              <w:ind w:left="108"/>
              <w:rPr>
                <w:sz w:val="18"/>
              </w:rPr>
            </w:pPr>
            <w:r>
              <w:rPr>
                <w:sz w:val="18"/>
              </w:rPr>
              <w:t>Step</w:t>
            </w:r>
            <w:r>
              <w:rPr>
                <w:spacing w:val="-1"/>
                <w:sz w:val="18"/>
              </w:rPr>
              <w:t> </w:t>
            </w:r>
            <w:r>
              <w:rPr>
                <w:sz w:val="18"/>
              </w:rPr>
              <w:t>3</w:t>
            </w:r>
            <w:r>
              <w:rPr>
                <w:spacing w:val="-1"/>
                <w:sz w:val="18"/>
              </w:rPr>
              <w:t> </w:t>
            </w:r>
            <w:r>
              <w:rPr>
                <w:spacing w:val="-5"/>
                <w:sz w:val="18"/>
              </w:rPr>
              <w:t>(O)</w:t>
            </w:r>
          </w:p>
        </w:tc>
        <w:tc>
          <w:tcPr>
            <w:tcW w:w="6482" w:type="dxa"/>
          </w:tcPr>
          <w:p>
            <w:pPr>
              <w:pStyle w:val="TableParagraph"/>
              <w:spacing w:line="280" w:lineRule="auto"/>
              <w:ind w:left="107" w:right="90"/>
              <w:rPr>
                <w:sz w:val="18"/>
              </w:rPr>
            </w:pPr>
            <w:r>
              <w:rPr>
                <w:sz w:val="18"/>
              </w:rPr>
              <w:t>NSSMS_P</w:t>
            </w:r>
            <w:r>
              <w:rPr>
                <w:spacing w:val="40"/>
                <w:sz w:val="18"/>
              </w:rPr>
              <w:t> </w:t>
            </w:r>
            <w:r>
              <w:rPr>
                <w:sz w:val="18"/>
              </w:rPr>
              <w:t>may</w:t>
            </w:r>
            <w:r>
              <w:rPr>
                <w:spacing w:val="40"/>
                <w:sz w:val="18"/>
              </w:rPr>
              <w:t> </w:t>
            </w:r>
            <w:r>
              <w:rPr>
                <w:sz w:val="18"/>
              </w:rPr>
              <w:t>trigger</w:t>
            </w:r>
            <w:r>
              <w:rPr>
                <w:spacing w:val="40"/>
                <w:sz w:val="18"/>
              </w:rPr>
              <w:t> </w:t>
            </w:r>
            <w:r>
              <w:rPr>
                <w:sz w:val="18"/>
              </w:rPr>
              <w:t>a</w:t>
            </w:r>
            <w:r>
              <w:rPr>
                <w:spacing w:val="40"/>
                <w:sz w:val="18"/>
              </w:rPr>
              <w:t> </w:t>
            </w:r>
            <w:r>
              <w:rPr>
                <w:sz w:val="18"/>
              </w:rPr>
              <w:t>service</w:t>
            </w:r>
            <w:r>
              <w:rPr>
                <w:spacing w:val="40"/>
                <w:sz w:val="18"/>
              </w:rPr>
              <w:t> </w:t>
            </w:r>
            <w:r>
              <w:rPr>
                <w:sz w:val="18"/>
              </w:rPr>
              <w:t>termination</w:t>
            </w:r>
            <w:r>
              <w:rPr>
                <w:spacing w:val="40"/>
                <w:sz w:val="18"/>
              </w:rPr>
              <w:t> </w:t>
            </w:r>
            <w:r>
              <w:rPr>
                <w:sz w:val="18"/>
              </w:rPr>
              <w:t>request</w:t>
            </w:r>
            <w:r>
              <w:rPr>
                <w:spacing w:val="40"/>
                <w:sz w:val="18"/>
              </w:rPr>
              <w:t> </w:t>
            </w:r>
            <w:r>
              <w:rPr>
                <w:sz w:val="18"/>
              </w:rPr>
              <w:t>to</w:t>
            </w:r>
            <w:r>
              <w:rPr>
                <w:spacing w:val="38"/>
                <w:sz w:val="18"/>
              </w:rPr>
              <w:t> </w:t>
            </w:r>
            <w:r>
              <w:rPr>
                <w:sz w:val="18"/>
              </w:rPr>
              <w:t>O-Cloud</w:t>
            </w:r>
            <w:r>
              <w:rPr>
                <w:spacing w:val="40"/>
                <w:sz w:val="18"/>
              </w:rPr>
              <w:t> </w:t>
            </w:r>
            <w:r>
              <w:rPr>
                <w:sz w:val="18"/>
              </w:rPr>
              <w:t>M&amp;O</w:t>
            </w:r>
            <w:r>
              <w:rPr>
                <w:spacing w:val="40"/>
                <w:sz w:val="18"/>
              </w:rPr>
              <w:t> </w:t>
            </w:r>
            <w:r>
              <w:rPr>
                <w:sz w:val="18"/>
              </w:rPr>
              <w:t>for removal of non-shared virtual O-RAN network functions.</w:t>
            </w:r>
          </w:p>
        </w:tc>
        <w:tc>
          <w:tcPr>
            <w:tcW w:w="1536" w:type="dxa"/>
          </w:tcPr>
          <w:p>
            <w:pPr>
              <w:pStyle w:val="TableParagraph"/>
              <w:rPr>
                <w:rFonts w:ascii="Times New Roman"/>
                <w:sz w:val="18"/>
              </w:rPr>
            </w:pPr>
          </w:p>
        </w:tc>
      </w:tr>
      <w:tr>
        <w:trPr>
          <w:trHeight w:val="637" w:hRule="atLeast"/>
        </w:trPr>
        <w:tc>
          <w:tcPr>
            <w:tcW w:w="1616" w:type="dxa"/>
          </w:tcPr>
          <w:p>
            <w:pPr>
              <w:pStyle w:val="TableParagraph"/>
              <w:spacing w:before="121"/>
              <w:ind w:left="108"/>
              <w:rPr>
                <w:sz w:val="18"/>
              </w:rPr>
            </w:pPr>
            <w:r>
              <w:rPr>
                <w:sz w:val="18"/>
              </w:rPr>
              <w:t>Step</w:t>
            </w:r>
            <w:r>
              <w:rPr>
                <w:spacing w:val="-1"/>
                <w:sz w:val="18"/>
              </w:rPr>
              <w:t> </w:t>
            </w:r>
            <w:r>
              <w:rPr>
                <w:sz w:val="18"/>
              </w:rPr>
              <w:t>4</w:t>
            </w:r>
            <w:r>
              <w:rPr>
                <w:spacing w:val="-1"/>
                <w:sz w:val="18"/>
              </w:rPr>
              <w:t> </w:t>
            </w:r>
            <w:r>
              <w:rPr>
                <w:spacing w:val="-5"/>
                <w:sz w:val="18"/>
              </w:rPr>
              <w:t>(O)</w:t>
            </w:r>
          </w:p>
        </w:tc>
        <w:tc>
          <w:tcPr>
            <w:tcW w:w="6482" w:type="dxa"/>
          </w:tcPr>
          <w:p>
            <w:pPr>
              <w:pStyle w:val="TableParagraph"/>
              <w:spacing w:line="280" w:lineRule="auto"/>
              <w:ind w:left="107" w:right="90"/>
              <w:rPr>
                <w:sz w:val="18"/>
              </w:rPr>
            </w:pPr>
            <w:r>
              <w:rPr>
                <w:sz w:val="18"/>
              </w:rPr>
              <w:t>If the O-NSSI includes constituent transport links,</w:t>
            </w:r>
            <w:r>
              <w:rPr>
                <w:spacing w:val="23"/>
                <w:sz w:val="18"/>
              </w:rPr>
              <w:t> </w:t>
            </w:r>
            <w:r>
              <w:rPr>
                <w:sz w:val="18"/>
              </w:rPr>
              <w:t>NSSMS_P may trigger O- RAN TN manager coordination procedure.</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1"/>
              <w:ind w:left="108"/>
              <w:rPr>
                <w:sz w:val="18"/>
              </w:rPr>
            </w:pPr>
            <w:r>
              <w:rPr>
                <w:sz w:val="18"/>
              </w:rPr>
              <w:t>Step</w:t>
            </w:r>
            <w:r>
              <w:rPr>
                <w:spacing w:val="-1"/>
                <w:sz w:val="18"/>
              </w:rPr>
              <w:t> </w:t>
            </w:r>
            <w:r>
              <w:rPr>
                <w:sz w:val="18"/>
              </w:rPr>
              <w:t>5</w:t>
            </w:r>
            <w:r>
              <w:rPr>
                <w:spacing w:val="-1"/>
                <w:sz w:val="18"/>
              </w:rPr>
              <w:t> </w:t>
            </w:r>
            <w:r>
              <w:rPr>
                <w:spacing w:val="-5"/>
                <w:sz w:val="18"/>
              </w:rPr>
              <w:t>(M)</w:t>
            </w:r>
          </w:p>
        </w:tc>
        <w:tc>
          <w:tcPr>
            <w:tcW w:w="6482" w:type="dxa"/>
          </w:tcPr>
          <w:p>
            <w:pPr>
              <w:pStyle w:val="TableParagraph"/>
              <w:spacing w:before="1"/>
              <w:ind w:left="107"/>
              <w:rPr>
                <w:sz w:val="18"/>
              </w:rPr>
            </w:pPr>
            <w:r>
              <w:rPr>
                <w:sz w:val="18"/>
              </w:rPr>
              <w:t>NSSMS_P</w:t>
            </w:r>
            <w:r>
              <w:rPr>
                <w:spacing w:val="-5"/>
                <w:sz w:val="18"/>
              </w:rPr>
              <w:t> </w:t>
            </w:r>
            <w:r>
              <w:rPr>
                <w:sz w:val="18"/>
              </w:rPr>
              <w:t>notifies</w:t>
            </w:r>
            <w:r>
              <w:rPr>
                <w:spacing w:val="-4"/>
                <w:sz w:val="18"/>
              </w:rPr>
              <w:t> </w:t>
            </w:r>
            <w:r>
              <w:rPr>
                <w:sz w:val="18"/>
              </w:rPr>
              <w:t>Non-RT</w:t>
            </w:r>
            <w:r>
              <w:rPr>
                <w:spacing w:val="-7"/>
                <w:sz w:val="18"/>
              </w:rPr>
              <w:t> </w:t>
            </w:r>
            <w:r>
              <w:rPr>
                <w:sz w:val="18"/>
              </w:rPr>
              <w:t>RIC</w:t>
            </w:r>
            <w:r>
              <w:rPr>
                <w:spacing w:val="-2"/>
                <w:sz w:val="18"/>
              </w:rPr>
              <w:t> </w:t>
            </w:r>
            <w:r>
              <w:rPr>
                <w:sz w:val="18"/>
              </w:rPr>
              <w:t>that</w:t>
            </w:r>
            <w:r>
              <w:rPr>
                <w:spacing w:val="-2"/>
                <w:sz w:val="18"/>
              </w:rPr>
              <w:t> </w:t>
            </w:r>
            <w:r>
              <w:rPr>
                <w:sz w:val="18"/>
              </w:rPr>
              <w:t>the</w:t>
            </w:r>
            <w:r>
              <w:rPr>
                <w:spacing w:val="-2"/>
                <w:sz w:val="18"/>
              </w:rPr>
              <w:t> </w:t>
            </w:r>
            <w:r>
              <w:rPr>
                <w:sz w:val="18"/>
              </w:rPr>
              <w:t>O-NSSI</w:t>
            </w:r>
            <w:r>
              <w:rPr>
                <w:spacing w:val="-2"/>
                <w:sz w:val="18"/>
              </w:rPr>
              <w:t> </w:t>
            </w:r>
            <w:r>
              <w:rPr>
                <w:sz w:val="18"/>
              </w:rPr>
              <w:t>has</w:t>
            </w:r>
            <w:r>
              <w:rPr>
                <w:spacing w:val="-1"/>
                <w:sz w:val="18"/>
              </w:rPr>
              <w:t> </w:t>
            </w:r>
            <w:r>
              <w:rPr>
                <w:sz w:val="18"/>
              </w:rPr>
              <w:t>been</w:t>
            </w:r>
            <w:r>
              <w:rPr>
                <w:spacing w:val="-1"/>
                <w:sz w:val="18"/>
              </w:rPr>
              <w:t> </w:t>
            </w:r>
            <w:r>
              <w:rPr>
                <w:spacing w:val="-2"/>
                <w:sz w:val="18"/>
              </w:rPr>
              <w:t>terminated.</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21"/>
              <w:ind w:left="108"/>
              <w:rPr>
                <w:sz w:val="18"/>
              </w:rPr>
            </w:pPr>
            <w:r>
              <w:rPr>
                <w:sz w:val="18"/>
              </w:rPr>
              <w:t>Step</w:t>
            </w:r>
            <w:r>
              <w:rPr>
                <w:spacing w:val="-1"/>
                <w:sz w:val="18"/>
              </w:rPr>
              <w:t> </w:t>
            </w:r>
            <w:r>
              <w:rPr>
                <w:sz w:val="18"/>
              </w:rPr>
              <w:t>6</w:t>
            </w:r>
            <w:r>
              <w:rPr>
                <w:spacing w:val="-1"/>
                <w:sz w:val="18"/>
              </w:rPr>
              <w:t> </w:t>
            </w:r>
            <w:r>
              <w:rPr>
                <w:spacing w:val="-5"/>
                <w:sz w:val="18"/>
              </w:rPr>
              <w:t>(M)</w:t>
            </w:r>
          </w:p>
        </w:tc>
        <w:tc>
          <w:tcPr>
            <w:tcW w:w="6482" w:type="dxa"/>
          </w:tcPr>
          <w:p>
            <w:pPr>
              <w:pStyle w:val="TableParagraph"/>
              <w:spacing w:line="280" w:lineRule="auto"/>
              <w:ind w:left="107" w:right="90"/>
              <w:rPr>
                <w:sz w:val="18"/>
              </w:rPr>
            </w:pPr>
            <w:r>
              <w:rPr>
                <w:sz w:val="18"/>
              </w:rPr>
              <w:t>NSSMS_P</w:t>
            </w:r>
            <w:r>
              <w:rPr>
                <w:spacing w:val="32"/>
                <w:sz w:val="18"/>
              </w:rPr>
              <w:t> </w:t>
            </w:r>
            <w:r>
              <w:rPr>
                <w:sz w:val="18"/>
              </w:rPr>
              <w:t>notifies</w:t>
            </w:r>
            <w:r>
              <w:rPr>
                <w:spacing w:val="35"/>
                <w:sz w:val="18"/>
              </w:rPr>
              <w:t> </w:t>
            </w:r>
            <w:r>
              <w:rPr>
                <w:sz w:val="18"/>
              </w:rPr>
              <w:t>NSSMS_C</w:t>
            </w:r>
            <w:r>
              <w:rPr>
                <w:spacing w:val="34"/>
                <w:sz w:val="18"/>
              </w:rPr>
              <w:t> </w:t>
            </w:r>
            <w:r>
              <w:rPr>
                <w:sz w:val="18"/>
              </w:rPr>
              <w:t>with</w:t>
            </w:r>
            <w:r>
              <w:rPr>
                <w:spacing w:val="32"/>
                <w:sz w:val="18"/>
              </w:rPr>
              <w:t> </w:t>
            </w:r>
            <w:r>
              <w:rPr>
                <w:sz w:val="18"/>
              </w:rPr>
              <w:t>the</w:t>
            </w:r>
            <w:r>
              <w:rPr>
                <w:spacing w:val="32"/>
                <w:sz w:val="18"/>
              </w:rPr>
              <w:t> </w:t>
            </w:r>
            <w:r>
              <w:rPr>
                <w:sz w:val="18"/>
              </w:rPr>
              <w:t>resulting</w:t>
            </w:r>
            <w:r>
              <w:rPr>
                <w:spacing w:val="32"/>
                <w:sz w:val="18"/>
              </w:rPr>
              <w:t> </w:t>
            </w:r>
            <w:r>
              <w:rPr>
                <w:sz w:val="18"/>
              </w:rPr>
              <w:t>status</w:t>
            </w:r>
            <w:r>
              <w:rPr>
                <w:spacing w:val="33"/>
                <w:sz w:val="18"/>
              </w:rPr>
              <w:t> </w:t>
            </w:r>
            <w:r>
              <w:rPr>
                <w:sz w:val="18"/>
              </w:rPr>
              <w:t>of</w:t>
            </w:r>
            <w:r>
              <w:rPr>
                <w:spacing w:val="32"/>
                <w:sz w:val="18"/>
              </w:rPr>
              <w:t> </w:t>
            </w:r>
            <w:r>
              <w:rPr>
                <w:sz w:val="18"/>
              </w:rPr>
              <w:t>this</w:t>
            </w:r>
            <w:r>
              <w:rPr>
                <w:spacing w:val="33"/>
                <w:sz w:val="18"/>
              </w:rPr>
              <w:t> </w:t>
            </w:r>
            <w:r>
              <w:rPr>
                <w:sz w:val="18"/>
              </w:rPr>
              <w:t>process</w:t>
            </w:r>
            <w:r>
              <w:rPr>
                <w:spacing w:val="33"/>
                <w:sz w:val="18"/>
              </w:rPr>
              <w:t> </w:t>
            </w:r>
            <w:r>
              <w:rPr>
                <w:sz w:val="18"/>
              </w:rPr>
              <w:t>and relevant O-NSSI information.</w:t>
            </w:r>
          </w:p>
        </w:tc>
        <w:tc>
          <w:tcPr>
            <w:tcW w:w="1536" w:type="dxa"/>
          </w:tcPr>
          <w:p>
            <w:pPr>
              <w:pStyle w:val="TableParagraph"/>
              <w:rPr>
                <w:rFonts w:ascii="Times New Roman"/>
                <w:sz w:val="18"/>
              </w:rPr>
            </w:pPr>
          </w:p>
        </w:tc>
      </w:tr>
      <w:tr>
        <w:trPr>
          <w:trHeight w:val="397" w:hRule="atLeast"/>
        </w:trPr>
        <w:tc>
          <w:tcPr>
            <w:tcW w:w="1616" w:type="dxa"/>
          </w:tcPr>
          <w:p>
            <w:pPr>
              <w:pStyle w:val="TableParagraph"/>
              <w:spacing w:before="1"/>
              <w:ind w:left="108"/>
              <w:rPr>
                <w:sz w:val="18"/>
              </w:rPr>
            </w:pPr>
            <w:r>
              <w:rPr>
                <w:sz w:val="18"/>
              </w:rPr>
              <w:t>Ends </w:t>
            </w:r>
            <w:r>
              <w:rPr>
                <w:spacing w:val="-4"/>
                <w:sz w:val="18"/>
              </w:rPr>
              <w:t>when</w:t>
            </w:r>
          </w:p>
        </w:tc>
        <w:tc>
          <w:tcPr>
            <w:tcW w:w="6482" w:type="dxa"/>
          </w:tcPr>
          <w:p>
            <w:pPr>
              <w:pStyle w:val="TableParagraph"/>
              <w:spacing w:before="1"/>
              <w:ind w:left="107"/>
              <w:rPr>
                <w:sz w:val="18"/>
              </w:rPr>
            </w:pPr>
            <w:r>
              <w:rPr>
                <w:sz w:val="18"/>
              </w:rPr>
              <w:t>All</w:t>
            </w:r>
            <w:r>
              <w:rPr>
                <w:spacing w:val="-3"/>
                <w:sz w:val="18"/>
              </w:rPr>
              <w:t> </w:t>
            </w:r>
            <w:r>
              <w:rPr>
                <w:sz w:val="18"/>
              </w:rPr>
              <w:t>the</w:t>
            </w:r>
            <w:r>
              <w:rPr>
                <w:spacing w:val="-2"/>
                <w:sz w:val="18"/>
              </w:rPr>
              <w:t> </w:t>
            </w:r>
            <w:r>
              <w:rPr>
                <w:sz w:val="18"/>
              </w:rPr>
              <w:t>steps</w:t>
            </w:r>
            <w:r>
              <w:rPr>
                <w:spacing w:val="-5"/>
                <w:sz w:val="18"/>
              </w:rPr>
              <w:t> </w:t>
            </w:r>
            <w:r>
              <w:rPr>
                <w:sz w:val="18"/>
              </w:rPr>
              <w:t>identified</w:t>
            </w:r>
            <w:r>
              <w:rPr>
                <w:spacing w:val="-4"/>
                <w:sz w:val="18"/>
              </w:rPr>
              <w:t> </w:t>
            </w:r>
            <w:r>
              <w:rPr>
                <w:sz w:val="18"/>
              </w:rPr>
              <w:t>above</w:t>
            </w:r>
            <w:r>
              <w:rPr>
                <w:spacing w:val="-4"/>
                <w:sz w:val="18"/>
              </w:rPr>
              <w:t> </w:t>
            </w:r>
            <w:r>
              <w:rPr>
                <w:sz w:val="18"/>
              </w:rPr>
              <w:t>are</w:t>
            </w:r>
            <w:r>
              <w:rPr>
                <w:spacing w:val="-3"/>
                <w:sz w:val="18"/>
              </w:rPr>
              <w:t> </w:t>
            </w:r>
            <w:r>
              <w:rPr>
                <w:sz w:val="18"/>
              </w:rPr>
              <w:t>successfully</w:t>
            </w:r>
            <w:r>
              <w:rPr>
                <w:spacing w:val="1"/>
                <w:sz w:val="18"/>
              </w:rPr>
              <w:t> </w:t>
            </w:r>
            <w:r>
              <w:rPr>
                <w:spacing w:val="-2"/>
                <w:sz w:val="18"/>
              </w:rPr>
              <w:t>completed.</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3"/>
              <w:ind w:left="108"/>
              <w:rPr>
                <w:sz w:val="18"/>
              </w:rPr>
            </w:pPr>
            <w:r>
              <w:rPr>
                <w:spacing w:val="-2"/>
                <w:sz w:val="18"/>
              </w:rPr>
              <w:t>Exceptions</w:t>
            </w:r>
          </w:p>
        </w:tc>
        <w:tc>
          <w:tcPr>
            <w:tcW w:w="6482" w:type="dxa"/>
          </w:tcPr>
          <w:p>
            <w:pPr>
              <w:pStyle w:val="TableParagraph"/>
              <w:spacing w:before="3"/>
              <w:ind w:left="107"/>
              <w:rPr>
                <w:sz w:val="18"/>
              </w:rPr>
            </w:pPr>
            <w:r>
              <w:rPr>
                <w:sz w:val="18"/>
              </w:rPr>
              <w:t>One</w:t>
            </w:r>
            <w:r>
              <w:rPr>
                <w:spacing w:val="-3"/>
                <w:sz w:val="18"/>
              </w:rPr>
              <w:t> </w:t>
            </w:r>
            <w:r>
              <w:rPr>
                <w:sz w:val="18"/>
              </w:rPr>
              <w:t>of</w:t>
            </w:r>
            <w:r>
              <w:rPr>
                <w:spacing w:val="-3"/>
                <w:sz w:val="18"/>
              </w:rPr>
              <w:t> </w:t>
            </w:r>
            <w:r>
              <w:rPr>
                <w:sz w:val="18"/>
              </w:rPr>
              <w:t>the</w:t>
            </w:r>
            <w:r>
              <w:rPr>
                <w:spacing w:val="-3"/>
                <w:sz w:val="18"/>
              </w:rPr>
              <w:t> </w:t>
            </w:r>
            <w:r>
              <w:rPr>
                <w:sz w:val="18"/>
              </w:rPr>
              <w:t>steps</w:t>
            </w:r>
            <w:r>
              <w:rPr>
                <w:spacing w:val="-2"/>
                <w:sz w:val="18"/>
              </w:rPr>
              <w:t> </w:t>
            </w:r>
            <w:r>
              <w:rPr>
                <w:sz w:val="18"/>
              </w:rPr>
              <w:t>identified</w:t>
            </w:r>
            <w:r>
              <w:rPr>
                <w:spacing w:val="-3"/>
                <w:sz w:val="18"/>
              </w:rPr>
              <w:t> </w:t>
            </w:r>
            <w:r>
              <w:rPr>
                <w:sz w:val="18"/>
              </w:rPr>
              <w:t>above</w:t>
            </w:r>
            <w:r>
              <w:rPr>
                <w:spacing w:val="-2"/>
                <w:sz w:val="18"/>
              </w:rPr>
              <w:t> fails.</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1"/>
              <w:ind w:left="108"/>
              <w:rPr>
                <w:sz w:val="18"/>
              </w:rPr>
            </w:pPr>
            <w:r>
              <w:rPr>
                <w:sz w:val="18"/>
              </w:rPr>
              <w:t>Post </w:t>
            </w:r>
            <w:r>
              <w:rPr>
                <w:spacing w:val="-2"/>
                <w:sz w:val="18"/>
              </w:rPr>
              <w:t>Conditions</w:t>
            </w:r>
          </w:p>
        </w:tc>
        <w:tc>
          <w:tcPr>
            <w:tcW w:w="6482" w:type="dxa"/>
          </w:tcPr>
          <w:p>
            <w:pPr>
              <w:pStyle w:val="TableParagraph"/>
              <w:spacing w:before="1"/>
              <w:ind w:left="107"/>
              <w:rPr>
                <w:sz w:val="18"/>
              </w:rPr>
            </w:pPr>
            <w:r>
              <w:rPr>
                <w:sz w:val="18"/>
              </w:rPr>
              <w:t>O-NSSI</w:t>
            </w:r>
            <w:r>
              <w:rPr>
                <w:spacing w:val="-5"/>
                <w:sz w:val="18"/>
              </w:rPr>
              <w:t> </w:t>
            </w:r>
            <w:r>
              <w:rPr>
                <w:sz w:val="18"/>
              </w:rPr>
              <w:t>has been</w:t>
            </w:r>
            <w:r>
              <w:rPr>
                <w:spacing w:val="-2"/>
                <w:sz w:val="18"/>
              </w:rPr>
              <w:t> </w:t>
            </w:r>
            <w:r>
              <w:rPr>
                <w:sz w:val="18"/>
              </w:rPr>
              <w:t>terminated</w:t>
            </w:r>
            <w:r>
              <w:rPr>
                <w:spacing w:val="-4"/>
                <w:sz w:val="18"/>
              </w:rPr>
              <w:t> </w:t>
            </w:r>
            <w:r>
              <w:rPr>
                <w:sz w:val="18"/>
              </w:rPr>
              <w:t>or</w:t>
            </w:r>
            <w:r>
              <w:rPr>
                <w:spacing w:val="-2"/>
                <w:sz w:val="18"/>
              </w:rPr>
              <w:t> </w:t>
            </w:r>
            <w:r>
              <w:rPr>
                <w:sz w:val="18"/>
              </w:rPr>
              <w:t>disassociated</w:t>
            </w:r>
            <w:r>
              <w:rPr>
                <w:spacing w:val="1"/>
                <w:sz w:val="18"/>
              </w:rPr>
              <w:t> </w:t>
            </w:r>
            <w:r>
              <w:rPr>
                <w:sz w:val="18"/>
              </w:rPr>
              <w:t>and</w:t>
            </w:r>
            <w:r>
              <w:rPr>
                <w:spacing w:val="-3"/>
                <w:sz w:val="18"/>
              </w:rPr>
              <w:t> </w:t>
            </w:r>
            <w:r>
              <w:rPr>
                <w:sz w:val="18"/>
              </w:rPr>
              <w:t>Non-RT</w:t>
            </w:r>
            <w:r>
              <w:rPr>
                <w:spacing w:val="-7"/>
                <w:sz w:val="18"/>
              </w:rPr>
              <w:t> </w:t>
            </w:r>
            <w:r>
              <w:rPr>
                <w:sz w:val="18"/>
              </w:rPr>
              <w:t>RIC</w:t>
            </w:r>
            <w:r>
              <w:rPr>
                <w:spacing w:val="-2"/>
                <w:sz w:val="18"/>
              </w:rPr>
              <w:t> </w:t>
            </w:r>
            <w:r>
              <w:rPr>
                <w:sz w:val="18"/>
              </w:rPr>
              <w:t>is</w:t>
            </w:r>
            <w:r>
              <w:rPr>
                <w:spacing w:val="-1"/>
                <w:sz w:val="18"/>
              </w:rPr>
              <w:t> </w:t>
            </w:r>
            <w:r>
              <w:rPr>
                <w:spacing w:val="-2"/>
                <w:sz w:val="18"/>
              </w:rPr>
              <w:t>notified.</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21"/>
              <w:ind w:left="108"/>
              <w:rPr>
                <w:sz w:val="18"/>
              </w:rPr>
            </w:pPr>
            <w:r>
              <w:rPr>
                <w:spacing w:val="-2"/>
                <w:sz w:val="18"/>
              </w:rPr>
              <w:t>Traceability</w:t>
            </w:r>
          </w:p>
        </w:tc>
        <w:tc>
          <w:tcPr>
            <w:tcW w:w="6482" w:type="dxa"/>
          </w:tcPr>
          <w:p>
            <w:pPr>
              <w:pStyle w:val="TableParagraph"/>
              <w:spacing w:line="280" w:lineRule="auto"/>
              <w:ind w:left="107" w:right="97"/>
              <w:rPr>
                <w:sz w:val="18"/>
              </w:rPr>
            </w:pPr>
            <w:r>
              <w:rPr>
                <w:sz w:val="18"/>
              </w:rPr>
              <w:t>REQ-SL-FUN21,</w:t>
            </w:r>
            <w:r>
              <w:rPr>
                <w:spacing w:val="24"/>
                <w:sz w:val="18"/>
              </w:rPr>
              <w:t> </w:t>
            </w:r>
            <w:r>
              <w:rPr>
                <w:sz w:val="18"/>
              </w:rPr>
              <w:t>REQ-SL-FUN23,</w:t>
            </w:r>
            <w:r>
              <w:rPr>
                <w:spacing w:val="23"/>
                <w:sz w:val="18"/>
              </w:rPr>
              <w:t> </w:t>
            </w:r>
            <w:r>
              <w:rPr>
                <w:sz w:val="18"/>
              </w:rPr>
              <w:t>REQ-SL-FUN27,</w:t>
            </w:r>
            <w:r>
              <w:rPr>
                <w:spacing w:val="21"/>
                <w:sz w:val="18"/>
              </w:rPr>
              <w:t> </w:t>
            </w:r>
            <w:r>
              <w:rPr>
                <w:sz w:val="18"/>
              </w:rPr>
              <w:t>REQ-SL-FUN32</w:t>
            </w:r>
            <w:r>
              <w:rPr>
                <w:spacing w:val="24"/>
                <w:sz w:val="18"/>
              </w:rPr>
              <w:t> </w:t>
            </w:r>
            <w:r>
              <w:rPr>
                <w:sz w:val="18"/>
              </w:rPr>
              <w:t>-</w:t>
            </w:r>
            <w:r>
              <w:rPr>
                <w:spacing w:val="21"/>
                <w:sz w:val="18"/>
              </w:rPr>
              <w:t> </w:t>
            </w:r>
            <w:r>
              <w:rPr>
                <w:sz w:val="18"/>
              </w:rPr>
              <w:t>REQ- </w:t>
            </w:r>
            <w:r>
              <w:rPr>
                <w:spacing w:val="-2"/>
                <w:sz w:val="18"/>
              </w:rPr>
              <w:t>SL-FUN34</w:t>
            </w:r>
          </w:p>
        </w:tc>
        <w:tc>
          <w:tcPr>
            <w:tcW w:w="1536" w:type="dxa"/>
          </w:tcPr>
          <w:p>
            <w:pPr>
              <w:pStyle w:val="TableParagraph"/>
              <w:rPr>
                <w:rFonts w:ascii="Times New Roman"/>
                <w:sz w:val="18"/>
              </w:rPr>
            </w:pPr>
          </w:p>
        </w:tc>
      </w:tr>
    </w:tbl>
    <w:p>
      <w:pPr>
        <w:pStyle w:val="BodyText"/>
        <w:rPr>
          <w:rFonts w:ascii="Arial"/>
          <w:b/>
          <w:sz w:val="28"/>
        </w:rPr>
      </w:pPr>
    </w:p>
    <w:p>
      <w:pPr>
        <w:pStyle w:val="BodyText"/>
        <w:spacing w:before="41"/>
        <w:rPr>
          <w:rFonts w:ascii="Arial"/>
          <w:b/>
          <w:sz w:val="28"/>
        </w:rPr>
      </w:pPr>
    </w:p>
    <w:p>
      <w:pPr>
        <w:pStyle w:val="Heading3"/>
        <w:numPr>
          <w:ilvl w:val="2"/>
          <w:numId w:val="6"/>
        </w:numPr>
        <w:tabs>
          <w:tab w:pos="1525" w:val="left" w:leader="none"/>
        </w:tabs>
        <w:spacing w:line="240" w:lineRule="auto" w:before="0" w:after="0"/>
        <w:ind w:left="1525" w:right="0" w:hanging="1133"/>
        <w:jc w:val="left"/>
      </w:pPr>
      <w:bookmarkStart w:name="_TOC_250048" w:id="20"/>
      <w:r>
        <w:rPr/>
        <w:t>O-RAN</w:t>
      </w:r>
      <w:r>
        <w:rPr>
          <w:spacing w:val="-7"/>
        </w:rPr>
        <w:t> </w:t>
      </w:r>
      <w:r>
        <w:rPr/>
        <w:t>slice</w:t>
      </w:r>
      <w:r>
        <w:rPr>
          <w:spacing w:val="-7"/>
        </w:rPr>
        <w:t> </w:t>
      </w:r>
      <w:r>
        <w:rPr/>
        <w:t>subnet</w:t>
      </w:r>
      <w:r>
        <w:rPr>
          <w:spacing w:val="-5"/>
        </w:rPr>
        <w:t> </w:t>
      </w:r>
      <w:r>
        <w:rPr/>
        <w:t>instance</w:t>
      </w:r>
      <w:r>
        <w:rPr>
          <w:spacing w:val="-7"/>
        </w:rPr>
        <w:t> </w:t>
      </w:r>
      <w:bookmarkEnd w:id="20"/>
      <w:r>
        <w:rPr>
          <w:spacing w:val="-2"/>
        </w:rPr>
        <w:t>configuration</w:t>
      </w:r>
    </w:p>
    <w:p>
      <w:pPr>
        <w:pStyle w:val="BodyText"/>
        <w:spacing w:before="181"/>
        <w:ind w:left="392"/>
      </w:pPr>
      <w:r>
        <w:rPr/>
        <w:t>The</w:t>
      </w:r>
      <w:r>
        <w:rPr>
          <w:spacing w:val="-5"/>
        </w:rPr>
        <w:t> </w:t>
      </w:r>
      <w:r>
        <w:rPr/>
        <w:t>context</w:t>
      </w:r>
      <w:r>
        <w:rPr>
          <w:spacing w:val="-7"/>
        </w:rPr>
        <w:t> </w:t>
      </w:r>
      <w:r>
        <w:rPr/>
        <w:t>of</w:t>
      </w:r>
      <w:r>
        <w:rPr>
          <w:spacing w:val="-4"/>
        </w:rPr>
        <w:t> </w:t>
      </w:r>
      <w:r>
        <w:rPr/>
        <w:t>the</w:t>
      </w:r>
      <w:r>
        <w:rPr>
          <w:spacing w:val="-7"/>
        </w:rPr>
        <w:t> </w:t>
      </w:r>
      <w:r>
        <w:rPr/>
        <w:t>O-RAN</w:t>
      </w:r>
      <w:r>
        <w:rPr>
          <w:spacing w:val="-4"/>
        </w:rPr>
        <w:t> </w:t>
      </w:r>
      <w:r>
        <w:rPr/>
        <w:t>slice</w:t>
      </w:r>
      <w:r>
        <w:rPr>
          <w:spacing w:val="-3"/>
        </w:rPr>
        <w:t> </w:t>
      </w:r>
      <w:r>
        <w:rPr/>
        <w:t>subnet</w:t>
      </w:r>
      <w:r>
        <w:rPr>
          <w:spacing w:val="-3"/>
        </w:rPr>
        <w:t> </w:t>
      </w:r>
      <w:r>
        <w:rPr/>
        <w:t>instance</w:t>
      </w:r>
      <w:r>
        <w:rPr>
          <w:spacing w:val="-4"/>
        </w:rPr>
        <w:t> </w:t>
      </w:r>
      <w:r>
        <w:rPr/>
        <w:t>configuration</w:t>
      </w:r>
      <w:r>
        <w:rPr>
          <w:spacing w:val="-2"/>
        </w:rPr>
        <w:t> </w:t>
      </w:r>
      <w:r>
        <w:rPr/>
        <w:t>use</w:t>
      </w:r>
      <w:r>
        <w:rPr>
          <w:spacing w:val="-5"/>
        </w:rPr>
        <w:t> </w:t>
      </w:r>
      <w:r>
        <w:rPr/>
        <w:t>case</w:t>
      </w:r>
      <w:r>
        <w:rPr>
          <w:spacing w:val="-4"/>
        </w:rPr>
        <w:t> </w:t>
      </w:r>
      <w:r>
        <w:rPr/>
        <w:t>is</w:t>
      </w:r>
      <w:r>
        <w:rPr>
          <w:spacing w:val="-5"/>
        </w:rPr>
        <w:t> </w:t>
      </w:r>
      <w:r>
        <w:rPr/>
        <w:t>captured</w:t>
      </w:r>
      <w:r>
        <w:rPr>
          <w:spacing w:val="-6"/>
        </w:rPr>
        <w:t> </w:t>
      </w:r>
      <w:r>
        <w:rPr/>
        <w:t>in</w:t>
      </w:r>
      <w:r>
        <w:rPr>
          <w:spacing w:val="-2"/>
        </w:rPr>
        <w:t> </w:t>
      </w:r>
      <w:r>
        <w:rPr/>
        <w:t>table</w:t>
      </w:r>
      <w:r>
        <w:rPr>
          <w:spacing w:val="-5"/>
        </w:rPr>
        <w:t> </w:t>
      </w:r>
      <w:r>
        <w:rPr/>
        <w:t>5.2.6-</w:t>
      </w:r>
      <w:r>
        <w:rPr>
          <w:spacing w:val="-5"/>
        </w:rPr>
        <w:t>1.</w:t>
      </w:r>
    </w:p>
    <w:p>
      <w:pPr>
        <w:pStyle w:val="BodyText"/>
        <w:spacing w:before="26"/>
      </w:pPr>
    </w:p>
    <w:p>
      <w:pPr>
        <w:spacing w:before="0"/>
        <w:ind w:left="2075" w:right="0" w:firstLine="0"/>
        <w:jc w:val="left"/>
        <w:rPr>
          <w:rFonts w:ascii="Arial"/>
          <w:b/>
          <w:sz w:val="20"/>
        </w:rPr>
      </w:pPr>
      <w:r>
        <w:rPr>
          <w:rFonts w:ascii="Arial"/>
          <w:b/>
          <w:sz w:val="20"/>
        </w:rPr>
        <w:t>Table</w:t>
      </w:r>
      <w:r>
        <w:rPr>
          <w:rFonts w:ascii="Arial"/>
          <w:b/>
          <w:spacing w:val="-11"/>
          <w:sz w:val="20"/>
        </w:rPr>
        <w:t> </w:t>
      </w:r>
      <w:r>
        <w:rPr>
          <w:rFonts w:ascii="Arial"/>
          <w:b/>
          <w:sz w:val="20"/>
        </w:rPr>
        <w:t>5.2.6-1:</w:t>
      </w:r>
      <w:r>
        <w:rPr>
          <w:rFonts w:ascii="Arial"/>
          <w:b/>
          <w:spacing w:val="-10"/>
          <w:sz w:val="20"/>
        </w:rPr>
        <w:t> </w:t>
      </w:r>
      <w:r>
        <w:rPr>
          <w:rFonts w:ascii="Arial"/>
          <w:b/>
          <w:sz w:val="20"/>
        </w:rPr>
        <w:t>O-RAN</w:t>
      </w:r>
      <w:r>
        <w:rPr>
          <w:rFonts w:ascii="Arial"/>
          <w:b/>
          <w:spacing w:val="-7"/>
          <w:sz w:val="20"/>
        </w:rPr>
        <w:t> </w:t>
      </w:r>
      <w:r>
        <w:rPr>
          <w:rFonts w:ascii="Arial"/>
          <w:b/>
          <w:sz w:val="20"/>
        </w:rPr>
        <w:t>slice</w:t>
      </w:r>
      <w:r>
        <w:rPr>
          <w:rFonts w:ascii="Arial"/>
          <w:b/>
          <w:spacing w:val="-10"/>
          <w:sz w:val="20"/>
        </w:rPr>
        <w:t> </w:t>
      </w:r>
      <w:r>
        <w:rPr>
          <w:rFonts w:ascii="Arial"/>
          <w:b/>
          <w:sz w:val="20"/>
        </w:rPr>
        <w:t>subnet</w:t>
      </w:r>
      <w:r>
        <w:rPr>
          <w:rFonts w:ascii="Arial"/>
          <w:b/>
          <w:spacing w:val="-10"/>
          <w:sz w:val="20"/>
        </w:rPr>
        <w:t> </w:t>
      </w:r>
      <w:r>
        <w:rPr>
          <w:rFonts w:ascii="Arial"/>
          <w:b/>
          <w:sz w:val="20"/>
        </w:rPr>
        <w:t>instance</w:t>
      </w:r>
      <w:r>
        <w:rPr>
          <w:rFonts w:ascii="Arial"/>
          <w:b/>
          <w:spacing w:val="-10"/>
          <w:sz w:val="20"/>
        </w:rPr>
        <w:t> </w:t>
      </w:r>
      <w:r>
        <w:rPr>
          <w:rFonts w:ascii="Arial"/>
          <w:b/>
          <w:sz w:val="20"/>
        </w:rPr>
        <w:t>configuration</w:t>
      </w:r>
      <w:r>
        <w:rPr>
          <w:rFonts w:ascii="Arial"/>
          <w:b/>
          <w:spacing w:val="-8"/>
          <w:sz w:val="20"/>
        </w:rPr>
        <w:t> </w:t>
      </w:r>
      <w:r>
        <w:rPr>
          <w:rFonts w:ascii="Arial"/>
          <w:b/>
          <w:sz w:val="20"/>
        </w:rPr>
        <w:t>use</w:t>
      </w:r>
      <w:r>
        <w:rPr>
          <w:rFonts w:ascii="Arial"/>
          <w:b/>
          <w:spacing w:val="-9"/>
          <w:sz w:val="20"/>
        </w:rPr>
        <w:t> </w:t>
      </w:r>
      <w:r>
        <w:rPr>
          <w:rFonts w:ascii="Arial"/>
          <w:b/>
          <w:spacing w:val="-4"/>
          <w:sz w:val="20"/>
        </w:rPr>
        <w:t>case</w:t>
      </w:r>
    </w:p>
    <w:p>
      <w:pPr>
        <w:pStyle w:val="BodyText"/>
        <w:rPr>
          <w:rFonts w:ascii="Arial"/>
          <w:b/>
          <w:sz w:val="17"/>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203"/>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3"/>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401" w:hRule="atLeast"/>
        </w:trPr>
        <w:tc>
          <w:tcPr>
            <w:tcW w:w="1616" w:type="dxa"/>
          </w:tcPr>
          <w:p>
            <w:pPr>
              <w:pStyle w:val="TableParagraph"/>
              <w:spacing w:before="3"/>
              <w:ind w:left="108"/>
              <w:rPr>
                <w:sz w:val="18"/>
              </w:rPr>
            </w:pPr>
            <w:r>
              <w:rPr>
                <w:spacing w:val="-4"/>
                <w:sz w:val="18"/>
              </w:rPr>
              <w:t>Goal</w:t>
            </w:r>
          </w:p>
        </w:tc>
        <w:tc>
          <w:tcPr>
            <w:tcW w:w="6482" w:type="dxa"/>
          </w:tcPr>
          <w:p>
            <w:pPr>
              <w:pStyle w:val="TableParagraph"/>
              <w:spacing w:before="3"/>
              <w:ind w:left="107"/>
              <w:rPr>
                <w:sz w:val="18"/>
              </w:rPr>
            </w:pPr>
            <w:r>
              <w:rPr>
                <w:sz w:val="18"/>
              </w:rPr>
              <w:t>Configuration</w:t>
            </w:r>
            <w:r>
              <w:rPr>
                <w:spacing w:val="-2"/>
                <w:sz w:val="18"/>
              </w:rPr>
              <w:t> </w:t>
            </w:r>
            <w:r>
              <w:rPr>
                <w:sz w:val="18"/>
              </w:rPr>
              <w:t>of</w:t>
            </w:r>
            <w:r>
              <w:rPr>
                <w:spacing w:val="-4"/>
                <w:sz w:val="18"/>
              </w:rPr>
              <w:t> </w:t>
            </w:r>
            <w:r>
              <w:rPr>
                <w:sz w:val="18"/>
              </w:rPr>
              <w:t>an</w:t>
            </w:r>
            <w:r>
              <w:rPr>
                <w:spacing w:val="-1"/>
                <w:sz w:val="18"/>
              </w:rPr>
              <w:t> </w:t>
            </w:r>
            <w:r>
              <w:rPr>
                <w:sz w:val="18"/>
              </w:rPr>
              <w:t>O-NSSI</w:t>
            </w:r>
            <w:r>
              <w:rPr>
                <w:spacing w:val="-2"/>
                <w:sz w:val="18"/>
              </w:rPr>
              <w:t> </w:t>
            </w:r>
            <w:r>
              <w:rPr>
                <w:sz w:val="18"/>
              </w:rPr>
              <w:t>(3GPP</w:t>
            </w:r>
            <w:r>
              <w:rPr>
                <w:spacing w:val="-8"/>
                <w:sz w:val="18"/>
              </w:rPr>
              <w:t> </w:t>
            </w:r>
            <w:r>
              <w:rPr>
                <w:sz w:val="18"/>
              </w:rPr>
              <w:t>TS</w:t>
            </w:r>
            <w:r>
              <w:rPr>
                <w:spacing w:val="-2"/>
                <w:sz w:val="18"/>
              </w:rPr>
              <w:t> </w:t>
            </w:r>
            <w:r>
              <w:rPr>
                <w:sz w:val="18"/>
              </w:rPr>
              <w:t>28.531</w:t>
            </w:r>
            <w:r>
              <w:rPr>
                <w:spacing w:val="-1"/>
                <w:sz w:val="18"/>
              </w:rPr>
              <w:t> </w:t>
            </w:r>
            <w:r>
              <w:rPr>
                <w:sz w:val="18"/>
              </w:rPr>
              <w:t>[4],</w:t>
            </w:r>
            <w:r>
              <w:rPr>
                <w:spacing w:val="-4"/>
                <w:sz w:val="18"/>
              </w:rPr>
              <w:t> </w:t>
            </w:r>
            <w:r>
              <w:rPr>
                <w:sz w:val="18"/>
              </w:rPr>
              <w:t>clause</w:t>
            </w:r>
            <w:r>
              <w:rPr>
                <w:spacing w:val="-1"/>
                <w:sz w:val="18"/>
              </w:rPr>
              <w:t> </w:t>
            </w:r>
            <w:r>
              <w:rPr>
                <w:spacing w:val="-2"/>
                <w:sz w:val="18"/>
              </w:rPr>
              <w:t>5.1.13).</w:t>
            </w:r>
          </w:p>
        </w:tc>
        <w:tc>
          <w:tcPr>
            <w:tcW w:w="1536" w:type="dxa"/>
          </w:tcPr>
          <w:p>
            <w:pPr>
              <w:pStyle w:val="TableParagraph"/>
              <w:rPr>
                <w:rFonts w:ascii="Times New Roman"/>
                <w:sz w:val="18"/>
              </w:rPr>
            </w:pPr>
          </w:p>
        </w:tc>
      </w:tr>
      <w:tr>
        <w:trPr>
          <w:trHeight w:val="2558" w:hRule="atLeast"/>
        </w:trPr>
        <w:tc>
          <w:tcPr>
            <w:tcW w:w="1616" w:type="dxa"/>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46"/>
              <w:rPr>
                <w:b/>
                <w:sz w:val="18"/>
              </w:rPr>
            </w:pPr>
          </w:p>
          <w:p>
            <w:pPr>
              <w:pStyle w:val="TableParagraph"/>
              <w:ind w:left="108"/>
              <w:rPr>
                <w:sz w:val="18"/>
              </w:rPr>
            </w:pPr>
            <w:r>
              <w:rPr>
                <w:sz w:val="18"/>
              </w:rPr>
              <w:t>Actors</w:t>
            </w:r>
            <w:r>
              <w:rPr>
                <w:spacing w:val="-3"/>
                <w:sz w:val="18"/>
              </w:rPr>
              <w:t> </w:t>
            </w:r>
            <w:r>
              <w:rPr>
                <w:sz w:val="18"/>
              </w:rPr>
              <w:t>and</w:t>
            </w:r>
            <w:r>
              <w:rPr>
                <w:spacing w:val="-2"/>
                <w:sz w:val="18"/>
              </w:rPr>
              <w:t> Roles</w:t>
            </w:r>
          </w:p>
        </w:tc>
        <w:tc>
          <w:tcPr>
            <w:tcW w:w="6482" w:type="dxa"/>
          </w:tcPr>
          <w:p>
            <w:pPr>
              <w:pStyle w:val="TableParagraph"/>
              <w:spacing w:line="280" w:lineRule="auto"/>
              <w:ind w:left="107" w:right="90"/>
              <w:rPr>
                <w:sz w:val="18"/>
              </w:rPr>
            </w:pPr>
            <w:r>
              <w:rPr>
                <w:sz w:val="18"/>
              </w:rPr>
              <w:t>NSSMS_C,</w:t>
            </w:r>
            <w:r>
              <w:rPr>
                <w:spacing w:val="-5"/>
                <w:sz w:val="18"/>
              </w:rPr>
              <w:t> </w:t>
            </w:r>
            <w:r>
              <w:rPr>
                <w:sz w:val="18"/>
              </w:rPr>
              <w:t>such</w:t>
            </w:r>
            <w:r>
              <w:rPr>
                <w:spacing w:val="-7"/>
                <w:sz w:val="18"/>
              </w:rPr>
              <w:t> </w:t>
            </w:r>
            <w:r>
              <w:rPr>
                <w:sz w:val="18"/>
              </w:rPr>
              <w:t>as</w:t>
            </w:r>
            <w:r>
              <w:rPr>
                <w:spacing w:val="-5"/>
                <w:sz w:val="18"/>
              </w:rPr>
              <w:t> </w:t>
            </w:r>
            <w:r>
              <w:rPr>
                <w:sz w:val="18"/>
              </w:rPr>
              <w:t>NSMF,</w:t>
            </w:r>
            <w:r>
              <w:rPr>
                <w:spacing w:val="-5"/>
                <w:sz w:val="18"/>
              </w:rPr>
              <w:t> </w:t>
            </w:r>
            <w:r>
              <w:rPr>
                <w:sz w:val="18"/>
              </w:rPr>
              <w:t>who</w:t>
            </w:r>
            <w:r>
              <w:rPr>
                <w:spacing w:val="-5"/>
                <w:sz w:val="18"/>
              </w:rPr>
              <w:t> </w:t>
            </w:r>
            <w:r>
              <w:rPr>
                <w:sz w:val="18"/>
              </w:rPr>
              <w:t>acts</w:t>
            </w:r>
            <w:r>
              <w:rPr>
                <w:spacing w:val="-6"/>
                <w:sz w:val="18"/>
              </w:rPr>
              <w:t> </w:t>
            </w:r>
            <w:r>
              <w:rPr>
                <w:sz w:val="18"/>
              </w:rPr>
              <w:t>as</w:t>
            </w:r>
            <w:r>
              <w:rPr>
                <w:spacing w:val="-3"/>
                <w:sz w:val="18"/>
              </w:rPr>
              <w:t> </w:t>
            </w:r>
            <w:r>
              <w:rPr>
                <w:sz w:val="18"/>
              </w:rPr>
              <w:t>the</w:t>
            </w:r>
            <w:r>
              <w:rPr>
                <w:spacing w:val="-5"/>
                <w:sz w:val="18"/>
              </w:rPr>
              <w:t> </w:t>
            </w:r>
            <w:r>
              <w:rPr>
                <w:sz w:val="18"/>
              </w:rPr>
              <w:t>network</w:t>
            </w:r>
            <w:r>
              <w:rPr>
                <w:spacing w:val="-6"/>
                <w:sz w:val="18"/>
              </w:rPr>
              <w:t> </w:t>
            </w:r>
            <w:r>
              <w:rPr>
                <w:sz w:val="18"/>
              </w:rPr>
              <w:t>slice</w:t>
            </w:r>
            <w:r>
              <w:rPr>
                <w:spacing w:val="-7"/>
                <w:sz w:val="18"/>
              </w:rPr>
              <w:t> </w:t>
            </w:r>
            <w:r>
              <w:rPr>
                <w:sz w:val="18"/>
              </w:rPr>
              <w:t>subnet</w:t>
            </w:r>
            <w:r>
              <w:rPr>
                <w:spacing w:val="-4"/>
                <w:sz w:val="18"/>
              </w:rPr>
              <w:t> </w:t>
            </w:r>
            <w:r>
              <w:rPr>
                <w:sz w:val="18"/>
              </w:rPr>
              <w:t>management service consumer.</w:t>
            </w:r>
          </w:p>
          <w:p>
            <w:pPr>
              <w:pStyle w:val="TableParagraph"/>
              <w:spacing w:line="280" w:lineRule="auto" w:before="155"/>
              <w:ind w:left="107" w:right="90"/>
              <w:rPr>
                <w:sz w:val="18"/>
              </w:rPr>
            </w:pPr>
            <w:r>
              <w:rPr>
                <w:sz w:val="18"/>
              </w:rPr>
              <w:t>NSSMS_P,</w:t>
            </w:r>
            <w:r>
              <w:rPr>
                <w:spacing w:val="-13"/>
                <w:sz w:val="18"/>
              </w:rPr>
              <w:t> </w:t>
            </w:r>
            <w:r>
              <w:rPr>
                <w:sz w:val="18"/>
              </w:rPr>
              <w:t>such</w:t>
            </w:r>
            <w:r>
              <w:rPr>
                <w:spacing w:val="-12"/>
                <w:sz w:val="18"/>
              </w:rPr>
              <w:t> </w:t>
            </w:r>
            <w:r>
              <w:rPr>
                <w:sz w:val="18"/>
              </w:rPr>
              <w:t>as</w:t>
            </w:r>
            <w:r>
              <w:rPr>
                <w:spacing w:val="-13"/>
                <w:sz w:val="18"/>
              </w:rPr>
              <w:t> </w:t>
            </w:r>
            <w:r>
              <w:rPr>
                <w:sz w:val="18"/>
              </w:rPr>
              <w:t>NSSMF,</w:t>
            </w:r>
            <w:r>
              <w:rPr>
                <w:spacing w:val="-12"/>
                <w:sz w:val="18"/>
              </w:rPr>
              <w:t> </w:t>
            </w:r>
            <w:r>
              <w:rPr>
                <w:sz w:val="18"/>
              </w:rPr>
              <w:t>who</w:t>
            </w:r>
            <w:r>
              <w:rPr>
                <w:spacing w:val="-13"/>
                <w:sz w:val="18"/>
              </w:rPr>
              <w:t> </w:t>
            </w:r>
            <w:r>
              <w:rPr>
                <w:sz w:val="18"/>
              </w:rPr>
              <w:t>acts</w:t>
            </w:r>
            <w:r>
              <w:rPr>
                <w:spacing w:val="-13"/>
                <w:sz w:val="18"/>
              </w:rPr>
              <w:t> </w:t>
            </w:r>
            <w:r>
              <w:rPr>
                <w:sz w:val="18"/>
              </w:rPr>
              <w:t>as</w:t>
            </w:r>
            <w:r>
              <w:rPr>
                <w:spacing w:val="-12"/>
                <w:sz w:val="18"/>
              </w:rPr>
              <w:t> </w:t>
            </w:r>
            <w:r>
              <w:rPr>
                <w:sz w:val="18"/>
              </w:rPr>
              <w:t>the</w:t>
            </w:r>
            <w:r>
              <w:rPr>
                <w:spacing w:val="-13"/>
                <w:sz w:val="18"/>
              </w:rPr>
              <w:t> </w:t>
            </w:r>
            <w:r>
              <w:rPr>
                <w:sz w:val="18"/>
              </w:rPr>
              <w:t>network</w:t>
            </w:r>
            <w:r>
              <w:rPr>
                <w:spacing w:val="-12"/>
                <w:sz w:val="18"/>
              </w:rPr>
              <w:t> </w:t>
            </w:r>
            <w:r>
              <w:rPr>
                <w:sz w:val="18"/>
              </w:rPr>
              <w:t>slice</w:t>
            </w:r>
            <w:r>
              <w:rPr>
                <w:spacing w:val="-13"/>
                <w:sz w:val="18"/>
              </w:rPr>
              <w:t> </w:t>
            </w:r>
            <w:r>
              <w:rPr>
                <w:sz w:val="18"/>
              </w:rPr>
              <w:t>subnet</w:t>
            </w:r>
            <w:r>
              <w:rPr>
                <w:spacing w:val="-12"/>
                <w:sz w:val="18"/>
              </w:rPr>
              <w:t> </w:t>
            </w:r>
            <w:r>
              <w:rPr>
                <w:sz w:val="18"/>
              </w:rPr>
              <w:t>management service provider.</w:t>
            </w:r>
          </w:p>
          <w:p>
            <w:pPr>
              <w:pStyle w:val="TableParagraph"/>
              <w:spacing w:line="280" w:lineRule="auto" w:before="154"/>
              <w:ind w:left="107" w:right="90"/>
              <w:rPr>
                <w:sz w:val="18"/>
              </w:rPr>
            </w:pPr>
            <w:r>
              <w:rPr>
                <w:sz w:val="18"/>
              </w:rPr>
              <w:t>NFMS_P,</w:t>
            </w:r>
            <w:r>
              <w:rPr>
                <w:spacing w:val="24"/>
                <w:sz w:val="18"/>
              </w:rPr>
              <w:t> </w:t>
            </w:r>
            <w:r>
              <w:rPr>
                <w:sz w:val="18"/>
              </w:rPr>
              <w:t>such</w:t>
            </w:r>
            <w:r>
              <w:rPr>
                <w:spacing w:val="22"/>
                <w:sz w:val="18"/>
              </w:rPr>
              <w:t> </w:t>
            </w:r>
            <w:r>
              <w:rPr>
                <w:sz w:val="18"/>
              </w:rPr>
              <w:t>as</w:t>
            </w:r>
            <w:r>
              <w:rPr>
                <w:spacing w:val="25"/>
                <w:sz w:val="18"/>
              </w:rPr>
              <w:t> </w:t>
            </w:r>
            <w:r>
              <w:rPr>
                <w:sz w:val="18"/>
              </w:rPr>
              <w:t>SMO</w:t>
            </w:r>
            <w:r>
              <w:rPr>
                <w:spacing w:val="23"/>
                <w:sz w:val="18"/>
              </w:rPr>
              <w:t> </w:t>
            </w:r>
            <w:r>
              <w:rPr>
                <w:sz w:val="18"/>
              </w:rPr>
              <w:t>OAM</w:t>
            </w:r>
            <w:r>
              <w:rPr>
                <w:spacing w:val="25"/>
                <w:sz w:val="18"/>
              </w:rPr>
              <w:t> </w:t>
            </w:r>
            <w:r>
              <w:rPr>
                <w:sz w:val="18"/>
              </w:rPr>
              <w:t>functions</w:t>
            </w:r>
            <w:r>
              <w:rPr>
                <w:spacing w:val="24"/>
                <w:sz w:val="18"/>
              </w:rPr>
              <w:t> </w:t>
            </w:r>
            <w:r>
              <w:rPr>
                <w:sz w:val="18"/>
              </w:rPr>
              <w:t>or</w:t>
            </w:r>
            <w:r>
              <w:rPr>
                <w:spacing w:val="24"/>
                <w:sz w:val="18"/>
              </w:rPr>
              <w:t> </w:t>
            </w:r>
            <w:r>
              <w:rPr>
                <w:sz w:val="18"/>
              </w:rPr>
              <w:t>NFMF,</w:t>
            </w:r>
            <w:r>
              <w:rPr>
                <w:spacing w:val="24"/>
                <w:sz w:val="18"/>
              </w:rPr>
              <w:t> </w:t>
            </w:r>
            <w:r>
              <w:rPr>
                <w:sz w:val="18"/>
              </w:rPr>
              <w:t>who</w:t>
            </w:r>
            <w:r>
              <w:rPr>
                <w:spacing w:val="24"/>
                <w:sz w:val="18"/>
              </w:rPr>
              <w:t> </w:t>
            </w:r>
            <w:r>
              <w:rPr>
                <w:sz w:val="18"/>
              </w:rPr>
              <w:t>acts</w:t>
            </w:r>
            <w:r>
              <w:rPr>
                <w:spacing w:val="23"/>
                <w:sz w:val="18"/>
              </w:rPr>
              <w:t> </w:t>
            </w:r>
            <w:r>
              <w:rPr>
                <w:sz w:val="18"/>
              </w:rPr>
              <w:t>as</w:t>
            </w:r>
            <w:r>
              <w:rPr>
                <w:spacing w:val="27"/>
                <w:sz w:val="18"/>
              </w:rPr>
              <w:t> </w:t>
            </w:r>
            <w:r>
              <w:rPr>
                <w:sz w:val="18"/>
              </w:rPr>
              <w:t>the</w:t>
            </w:r>
            <w:r>
              <w:rPr>
                <w:spacing w:val="25"/>
                <w:sz w:val="18"/>
              </w:rPr>
              <w:t> </w:t>
            </w:r>
            <w:r>
              <w:rPr>
                <w:sz w:val="18"/>
              </w:rPr>
              <w:t>network function management service provider.</w:t>
            </w:r>
          </w:p>
          <w:p>
            <w:pPr>
              <w:pStyle w:val="TableParagraph"/>
              <w:spacing w:line="280" w:lineRule="auto" w:before="157"/>
              <w:ind w:left="107" w:right="90"/>
              <w:rPr>
                <w:sz w:val="18"/>
              </w:rPr>
            </w:pPr>
            <w:r>
              <w:rPr>
                <w:sz w:val="18"/>
              </w:rPr>
              <w:t>O-RAN</w:t>
            </w:r>
            <w:r>
              <w:rPr>
                <w:spacing w:val="-5"/>
                <w:sz w:val="18"/>
              </w:rPr>
              <w:t> </w:t>
            </w:r>
            <w:r>
              <w:rPr>
                <w:sz w:val="18"/>
              </w:rPr>
              <w:t>network</w:t>
            </w:r>
            <w:r>
              <w:rPr>
                <w:spacing w:val="-3"/>
                <w:sz w:val="18"/>
              </w:rPr>
              <w:t> </w:t>
            </w:r>
            <w:r>
              <w:rPr>
                <w:sz w:val="18"/>
              </w:rPr>
              <w:t>functions:</w:t>
            </w:r>
            <w:r>
              <w:rPr>
                <w:spacing w:val="-4"/>
                <w:sz w:val="18"/>
              </w:rPr>
              <w:t> </w:t>
            </w:r>
            <w:r>
              <w:rPr>
                <w:sz w:val="18"/>
              </w:rPr>
              <w:t>NFs</w:t>
            </w:r>
            <w:r>
              <w:rPr>
                <w:spacing w:val="-3"/>
                <w:sz w:val="18"/>
              </w:rPr>
              <w:t> </w:t>
            </w:r>
            <w:r>
              <w:rPr>
                <w:sz w:val="18"/>
              </w:rPr>
              <w:t>such</w:t>
            </w:r>
            <w:r>
              <w:rPr>
                <w:spacing w:val="-6"/>
                <w:sz w:val="18"/>
              </w:rPr>
              <w:t> </w:t>
            </w:r>
            <w:r>
              <w:rPr>
                <w:sz w:val="18"/>
              </w:rPr>
              <w:t>as</w:t>
            </w:r>
            <w:r>
              <w:rPr>
                <w:spacing w:val="-6"/>
                <w:sz w:val="18"/>
              </w:rPr>
              <w:t> </w:t>
            </w:r>
            <w:r>
              <w:rPr>
                <w:sz w:val="18"/>
              </w:rPr>
              <w:t>Near-RT</w:t>
            </w:r>
            <w:r>
              <w:rPr>
                <w:spacing w:val="-9"/>
                <w:sz w:val="18"/>
              </w:rPr>
              <w:t> </w:t>
            </w:r>
            <w:r>
              <w:rPr>
                <w:sz w:val="18"/>
              </w:rPr>
              <w:t>RIC,</w:t>
            </w:r>
            <w:r>
              <w:rPr>
                <w:spacing w:val="-4"/>
                <w:sz w:val="18"/>
              </w:rPr>
              <w:t> </w:t>
            </w:r>
            <w:r>
              <w:rPr>
                <w:sz w:val="18"/>
              </w:rPr>
              <w:t>O-CU-CP,</w:t>
            </w:r>
            <w:r>
              <w:rPr>
                <w:spacing w:val="-4"/>
                <w:sz w:val="18"/>
              </w:rPr>
              <w:t> </w:t>
            </w:r>
            <w:r>
              <w:rPr>
                <w:sz w:val="18"/>
              </w:rPr>
              <w:t>O-CU-UP,</w:t>
            </w:r>
            <w:r>
              <w:rPr>
                <w:spacing w:val="-4"/>
                <w:sz w:val="18"/>
              </w:rPr>
              <w:t> </w:t>
            </w:r>
            <w:r>
              <w:rPr>
                <w:sz w:val="18"/>
              </w:rPr>
              <w:t>O- DU and O-RU.</w:t>
            </w:r>
          </w:p>
        </w:tc>
        <w:tc>
          <w:tcPr>
            <w:tcW w:w="1536" w:type="dxa"/>
          </w:tcPr>
          <w:p>
            <w:pPr>
              <w:pStyle w:val="TableParagraph"/>
              <w:rPr>
                <w:rFonts w:ascii="Times New Roman"/>
                <w:sz w:val="18"/>
              </w:rPr>
            </w:pPr>
          </w:p>
        </w:tc>
      </w:tr>
      <w:tr>
        <w:trPr>
          <w:trHeight w:val="1041" w:hRule="atLeast"/>
        </w:trPr>
        <w:tc>
          <w:tcPr>
            <w:tcW w:w="1616" w:type="dxa"/>
          </w:tcPr>
          <w:p>
            <w:pPr>
              <w:pStyle w:val="TableParagraph"/>
              <w:spacing w:before="115"/>
              <w:rPr>
                <w:b/>
                <w:sz w:val="18"/>
              </w:rPr>
            </w:pPr>
          </w:p>
          <w:p>
            <w:pPr>
              <w:pStyle w:val="TableParagraph"/>
              <w:spacing w:before="1"/>
              <w:ind w:left="108"/>
              <w:rPr>
                <w:sz w:val="18"/>
              </w:rPr>
            </w:pPr>
            <w:r>
              <w:rPr>
                <w:spacing w:val="-2"/>
                <w:sz w:val="18"/>
              </w:rPr>
              <w:t>Assumptions</w:t>
            </w:r>
          </w:p>
        </w:tc>
        <w:tc>
          <w:tcPr>
            <w:tcW w:w="6482" w:type="dxa"/>
          </w:tcPr>
          <w:p>
            <w:pPr>
              <w:pStyle w:val="TableParagraph"/>
              <w:spacing w:before="1"/>
              <w:ind w:left="107"/>
              <w:rPr>
                <w:sz w:val="18"/>
              </w:rPr>
            </w:pPr>
            <w:r>
              <w:rPr>
                <w:sz w:val="18"/>
              </w:rPr>
              <w:t>NSSMS_P</w:t>
            </w:r>
            <w:r>
              <w:rPr>
                <w:spacing w:val="-5"/>
                <w:sz w:val="18"/>
              </w:rPr>
              <w:t> </w:t>
            </w:r>
            <w:r>
              <w:rPr>
                <w:sz w:val="18"/>
              </w:rPr>
              <w:t>is</w:t>
            </w:r>
            <w:r>
              <w:rPr>
                <w:spacing w:val="-3"/>
                <w:sz w:val="18"/>
              </w:rPr>
              <w:t> </w:t>
            </w:r>
            <w:r>
              <w:rPr>
                <w:sz w:val="18"/>
              </w:rPr>
              <w:t>providing</w:t>
            </w:r>
            <w:r>
              <w:rPr>
                <w:spacing w:val="-3"/>
                <w:sz w:val="18"/>
              </w:rPr>
              <w:t> </w:t>
            </w:r>
            <w:r>
              <w:rPr>
                <w:sz w:val="18"/>
              </w:rPr>
              <w:t>services</w:t>
            </w:r>
            <w:r>
              <w:rPr>
                <w:spacing w:val="-2"/>
                <w:sz w:val="18"/>
              </w:rPr>
              <w:t> </w:t>
            </w:r>
            <w:r>
              <w:rPr>
                <w:sz w:val="18"/>
              </w:rPr>
              <w:t>to</w:t>
            </w:r>
            <w:r>
              <w:rPr>
                <w:spacing w:val="-5"/>
                <w:sz w:val="18"/>
              </w:rPr>
              <w:t> </w:t>
            </w:r>
            <w:r>
              <w:rPr>
                <w:sz w:val="18"/>
              </w:rPr>
              <w:t>authorized</w:t>
            </w:r>
            <w:r>
              <w:rPr>
                <w:spacing w:val="-4"/>
                <w:sz w:val="18"/>
              </w:rPr>
              <w:t> </w:t>
            </w:r>
            <w:r>
              <w:rPr>
                <w:spacing w:val="-2"/>
                <w:sz w:val="18"/>
              </w:rPr>
              <w:t>consumers.</w:t>
            </w:r>
          </w:p>
          <w:p>
            <w:pPr>
              <w:pStyle w:val="TableParagraph"/>
              <w:spacing w:line="280" w:lineRule="auto" w:before="191"/>
              <w:ind w:left="107" w:right="90"/>
              <w:rPr>
                <w:sz w:val="18"/>
              </w:rPr>
            </w:pPr>
            <w:r>
              <w:rPr>
                <w:sz w:val="18"/>
              </w:rPr>
              <w:t>NSSMS_P</w:t>
            </w:r>
            <w:r>
              <w:rPr>
                <w:spacing w:val="-4"/>
                <w:sz w:val="18"/>
              </w:rPr>
              <w:t> </w:t>
            </w:r>
            <w:r>
              <w:rPr>
                <w:sz w:val="18"/>
              </w:rPr>
              <w:t>has</w:t>
            </w:r>
            <w:r>
              <w:rPr>
                <w:spacing w:val="-2"/>
                <w:sz w:val="18"/>
              </w:rPr>
              <w:t> </w:t>
            </w:r>
            <w:r>
              <w:rPr>
                <w:sz w:val="18"/>
              </w:rPr>
              <w:t>the</w:t>
            </w:r>
            <w:r>
              <w:rPr>
                <w:spacing w:val="-2"/>
                <w:sz w:val="18"/>
              </w:rPr>
              <w:t> </w:t>
            </w:r>
            <w:r>
              <w:rPr>
                <w:sz w:val="18"/>
              </w:rPr>
              <w:t>knowledge</w:t>
            </w:r>
            <w:r>
              <w:rPr>
                <w:spacing w:val="-2"/>
                <w:sz w:val="18"/>
              </w:rPr>
              <w:t> </w:t>
            </w:r>
            <w:r>
              <w:rPr>
                <w:sz w:val="18"/>
              </w:rPr>
              <w:t>of</w:t>
            </w:r>
            <w:r>
              <w:rPr>
                <w:spacing w:val="-3"/>
                <w:sz w:val="18"/>
              </w:rPr>
              <w:t> </w:t>
            </w:r>
            <w:r>
              <w:rPr>
                <w:sz w:val="18"/>
              </w:rPr>
              <w:t>the</w:t>
            </w:r>
            <w:r>
              <w:rPr>
                <w:spacing w:val="-2"/>
                <w:sz w:val="18"/>
              </w:rPr>
              <w:t> </w:t>
            </w:r>
            <w:r>
              <w:rPr>
                <w:sz w:val="18"/>
              </w:rPr>
              <w:t>respective</w:t>
            </w:r>
            <w:r>
              <w:rPr>
                <w:spacing w:val="-2"/>
                <w:sz w:val="18"/>
              </w:rPr>
              <w:t> </w:t>
            </w:r>
            <w:r>
              <w:rPr>
                <w:sz w:val="18"/>
              </w:rPr>
              <w:t>NSSMS_P(s)</w:t>
            </w:r>
            <w:r>
              <w:rPr>
                <w:spacing w:val="-3"/>
                <w:sz w:val="18"/>
              </w:rPr>
              <w:t> </w:t>
            </w:r>
            <w:r>
              <w:rPr>
                <w:sz w:val="18"/>
              </w:rPr>
              <w:t>and</w:t>
            </w:r>
            <w:r>
              <w:rPr>
                <w:spacing w:val="-2"/>
                <w:sz w:val="18"/>
              </w:rPr>
              <w:t> </w:t>
            </w:r>
            <w:r>
              <w:rPr>
                <w:sz w:val="18"/>
              </w:rPr>
              <w:t>NFMS_P(s) which manages the constituent O-NSSI(s) and NF(s).</w:t>
            </w:r>
          </w:p>
        </w:tc>
        <w:tc>
          <w:tcPr>
            <w:tcW w:w="1536" w:type="dxa"/>
          </w:tcPr>
          <w:p>
            <w:pPr>
              <w:pStyle w:val="TableParagraph"/>
              <w:rPr>
                <w:rFonts w:ascii="Times New Roman"/>
                <w:sz w:val="18"/>
              </w:rPr>
            </w:pPr>
          </w:p>
        </w:tc>
      </w:tr>
    </w:tbl>
    <w:p>
      <w:pPr>
        <w:spacing w:after="0"/>
        <w:rPr>
          <w:rFonts w:ascii="Times New Roman"/>
          <w:sz w:val="18"/>
        </w:rPr>
        <w:sectPr>
          <w:pgSz w:w="11910" w:h="16850"/>
          <w:pgMar w:header="864" w:footer="279" w:top="1520" w:bottom="460" w:left="740" w:right="24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200"/>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0"/>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400" w:hRule="atLeast"/>
        </w:trPr>
        <w:tc>
          <w:tcPr>
            <w:tcW w:w="1616" w:type="dxa"/>
          </w:tcPr>
          <w:p>
            <w:pPr>
              <w:pStyle w:val="TableParagraph"/>
              <w:spacing w:before="1"/>
              <w:ind w:left="108"/>
              <w:rPr>
                <w:sz w:val="18"/>
              </w:rPr>
            </w:pPr>
            <w:r>
              <w:rPr>
                <w:spacing w:val="-2"/>
                <w:sz w:val="18"/>
              </w:rPr>
              <w:t>Pre-conditions</w:t>
            </w:r>
          </w:p>
        </w:tc>
        <w:tc>
          <w:tcPr>
            <w:tcW w:w="6482" w:type="dxa"/>
          </w:tcPr>
          <w:p>
            <w:pPr>
              <w:pStyle w:val="TableParagraph"/>
              <w:spacing w:before="1"/>
              <w:ind w:left="107"/>
              <w:rPr>
                <w:sz w:val="18"/>
              </w:rPr>
            </w:pPr>
            <w:r>
              <w:rPr>
                <w:sz w:val="18"/>
              </w:rPr>
              <w:t>The</w:t>
            </w:r>
            <w:r>
              <w:rPr>
                <w:spacing w:val="-1"/>
                <w:sz w:val="18"/>
              </w:rPr>
              <w:t> </w:t>
            </w:r>
            <w:r>
              <w:rPr>
                <w:sz w:val="18"/>
              </w:rPr>
              <w:t>O-NSSI </w:t>
            </w:r>
            <w:r>
              <w:rPr>
                <w:spacing w:val="-2"/>
                <w:sz w:val="18"/>
              </w:rPr>
              <w:t>exists.</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1"/>
              <w:ind w:left="108"/>
              <w:rPr>
                <w:sz w:val="18"/>
              </w:rPr>
            </w:pPr>
            <w:r>
              <w:rPr>
                <w:sz w:val="18"/>
              </w:rPr>
              <w:t>Begins</w:t>
            </w:r>
            <w:r>
              <w:rPr>
                <w:spacing w:val="-2"/>
                <w:sz w:val="18"/>
              </w:rPr>
              <w:t> </w:t>
            </w:r>
            <w:r>
              <w:rPr>
                <w:spacing w:val="-4"/>
                <w:sz w:val="18"/>
              </w:rPr>
              <w:t>when</w:t>
            </w:r>
          </w:p>
        </w:tc>
        <w:tc>
          <w:tcPr>
            <w:tcW w:w="6482" w:type="dxa"/>
          </w:tcPr>
          <w:p>
            <w:pPr>
              <w:pStyle w:val="TableParagraph"/>
              <w:spacing w:before="1"/>
              <w:ind w:left="107"/>
              <w:rPr>
                <w:sz w:val="18"/>
              </w:rPr>
            </w:pPr>
            <w:r>
              <w:rPr>
                <w:sz w:val="18"/>
              </w:rPr>
              <w:t>NSSMS_C</w:t>
            </w:r>
            <w:r>
              <w:rPr>
                <w:spacing w:val="-5"/>
                <w:sz w:val="18"/>
              </w:rPr>
              <w:t> </w:t>
            </w:r>
            <w:r>
              <w:rPr>
                <w:sz w:val="18"/>
              </w:rPr>
              <w:t>triggers</w:t>
            </w:r>
            <w:r>
              <w:rPr>
                <w:spacing w:val="-2"/>
                <w:sz w:val="18"/>
              </w:rPr>
              <w:t> </w:t>
            </w:r>
            <w:r>
              <w:rPr>
                <w:sz w:val="18"/>
              </w:rPr>
              <w:t>the</w:t>
            </w:r>
            <w:r>
              <w:rPr>
                <w:spacing w:val="-4"/>
                <w:sz w:val="18"/>
              </w:rPr>
              <w:t> </w:t>
            </w:r>
            <w:r>
              <w:rPr>
                <w:sz w:val="18"/>
              </w:rPr>
              <w:t>(re-)configuration</w:t>
            </w:r>
            <w:r>
              <w:rPr>
                <w:spacing w:val="-2"/>
                <w:sz w:val="18"/>
              </w:rPr>
              <w:t> </w:t>
            </w:r>
            <w:r>
              <w:rPr>
                <w:sz w:val="18"/>
              </w:rPr>
              <w:t>of</w:t>
            </w:r>
            <w:r>
              <w:rPr>
                <w:spacing w:val="-3"/>
                <w:sz w:val="18"/>
              </w:rPr>
              <w:t> </w:t>
            </w:r>
            <w:r>
              <w:rPr>
                <w:sz w:val="18"/>
              </w:rPr>
              <w:t>an</w:t>
            </w:r>
            <w:r>
              <w:rPr>
                <w:spacing w:val="-1"/>
                <w:sz w:val="18"/>
              </w:rPr>
              <w:t> </w:t>
            </w:r>
            <w:r>
              <w:rPr>
                <w:sz w:val="18"/>
              </w:rPr>
              <w:t>O-NSSI</w:t>
            </w:r>
            <w:r>
              <w:rPr>
                <w:spacing w:val="-2"/>
                <w:sz w:val="18"/>
              </w:rPr>
              <w:t> </w:t>
            </w:r>
            <w:r>
              <w:rPr>
                <w:sz w:val="18"/>
              </w:rPr>
              <w:t>and</w:t>
            </w:r>
            <w:r>
              <w:rPr>
                <w:spacing w:val="-2"/>
                <w:sz w:val="18"/>
              </w:rPr>
              <w:t> </w:t>
            </w:r>
            <w:r>
              <w:rPr>
                <w:sz w:val="18"/>
              </w:rPr>
              <w:t>its</w:t>
            </w:r>
            <w:r>
              <w:rPr>
                <w:spacing w:val="-1"/>
                <w:sz w:val="18"/>
              </w:rPr>
              <w:t> </w:t>
            </w:r>
            <w:r>
              <w:rPr>
                <w:spacing w:val="-2"/>
                <w:sz w:val="18"/>
              </w:rPr>
              <w:t>constituents.</w:t>
            </w:r>
          </w:p>
        </w:tc>
        <w:tc>
          <w:tcPr>
            <w:tcW w:w="1536" w:type="dxa"/>
          </w:tcPr>
          <w:p>
            <w:pPr>
              <w:pStyle w:val="TableParagraph"/>
              <w:rPr>
                <w:rFonts w:ascii="Times New Roman"/>
                <w:sz w:val="18"/>
              </w:rPr>
            </w:pPr>
          </w:p>
        </w:tc>
      </w:tr>
      <w:tr>
        <w:trPr>
          <w:trHeight w:val="638" w:hRule="atLeast"/>
        </w:trPr>
        <w:tc>
          <w:tcPr>
            <w:tcW w:w="1616" w:type="dxa"/>
          </w:tcPr>
          <w:p>
            <w:pPr>
              <w:pStyle w:val="TableParagraph"/>
              <w:spacing w:before="121"/>
              <w:ind w:left="108"/>
              <w:rPr>
                <w:sz w:val="18"/>
              </w:rPr>
            </w:pPr>
            <w:r>
              <w:rPr>
                <w:sz w:val="18"/>
              </w:rPr>
              <w:t>Step 1 </w:t>
            </w:r>
            <w:r>
              <w:rPr>
                <w:spacing w:val="-5"/>
                <w:sz w:val="18"/>
              </w:rPr>
              <w:t>(M)</w:t>
            </w:r>
          </w:p>
        </w:tc>
        <w:tc>
          <w:tcPr>
            <w:tcW w:w="6482" w:type="dxa"/>
          </w:tcPr>
          <w:p>
            <w:pPr>
              <w:pStyle w:val="TableParagraph"/>
              <w:tabs>
                <w:tab w:pos="4759" w:val="left" w:leader="none"/>
              </w:tabs>
              <w:spacing w:line="280" w:lineRule="auto"/>
              <w:ind w:left="107" w:right="95"/>
              <w:rPr>
                <w:sz w:val="18"/>
              </w:rPr>
            </w:pPr>
            <w:r>
              <w:rPr>
                <w:sz w:val="18"/>
              </w:rPr>
              <w:t>NSSMS_P</w:t>
            </w:r>
            <w:r>
              <w:rPr>
                <w:spacing w:val="80"/>
                <w:sz w:val="18"/>
              </w:rPr>
              <w:t> </w:t>
            </w:r>
            <w:r>
              <w:rPr>
                <w:sz w:val="18"/>
              </w:rPr>
              <w:t>receives</w:t>
            </w:r>
            <w:r>
              <w:rPr>
                <w:spacing w:val="80"/>
                <w:sz w:val="18"/>
              </w:rPr>
              <w:t> </w:t>
            </w:r>
            <w:r>
              <w:rPr>
                <w:sz w:val="18"/>
              </w:rPr>
              <w:t>a</w:t>
            </w:r>
            <w:r>
              <w:rPr>
                <w:spacing w:val="80"/>
                <w:sz w:val="18"/>
              </w:rPr>
              <w:t> </w:t>
            </w:r>
            <w:r>
              <w:rPr>
                <w:sz w:val="18"/>
              </w:rPr>
              <w:t>request</w:t>
            </w:r>
            <w:r>
              <w:rPr>
                <w:spacing w:val="80"/>
                <w:sz w:val="18"/>
              </w:rPr>
              <w:t> </w:t>
            </w:r>
            <w:r>
              <w:rPr>
                <w:sz w:val="18"/>
              </w:rPr>
              <w:t>from</w:t>
            </w:r>
            <w:r>
              <w:rPr>
                <w:spacing w:val="80"/>
                <w:sz w:val="18"/>
              </w:rPr>
              <w:t> </w:t>
            </w:r>
            <w:r>
              <w:rPr>
                <w:sz w:val="18"/>
              </w:rPr>
              <w:t>NSSMS_C</w:t>
              <w:tab/>
              <w:t>with</w:t>
            </w:r>
            <w:r>
              <w:rPr>
                <w:spacing w:val="80"/>
                <w:sz w:val="18"/>
              </w:rPr>
              <w:t> </w:t>
            </w:r>
            <w:r>
              <w:rPr>
                <w:sz w:val="18"/>
              </w:rPr>
              <w:t>slice</w:t>
            </w:r>
            <w:r>
              <w:rPr>
                <w:spacing w:val="80"/>
                <w:sz w:val="18"/>
              </w:rPr>
              <w:t> </w:t>
            </w:r>
            <w:r>
              <w:rPr>
                <w:sz w:val="18"/>
              </w:rPr>
              <w:t>subnet (re-)configuration information for (re-)configuration of an O-NSSI.</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23"/>
              <w:ind w:left="108"/>
              <w:rPr>
                <w:sz w:val="18"/>
              </w:rPr>
            </w:pPr>
            <w:r>
              <w:rPr>
                <w:sz w:val="18"/>
              </w:rPr>
              <w:t>Step</w:t>
            </w:r>
            <w:r>
              <w:rPr>
                <w:spacing w:val="-1"/>
                <w:sz w:val="18"/>
              </w:rPr>
              <w:t> </w:t>
            </w:r>
            <w:r>
              <w:rPr>
                <w:sz w:val="18"/>
              </w:rPr>
              <w:t>2</w:t>
            </w:r>
            <w:r>
              <w:rPr>
                <w:spacing w:val="-1"/>
                <w:sz w:val="18"/>
              </w:rPr>
              <w:t> </w:t>
            </w:r>
            <w:r>
              <w:rPr>
                <w:spacing w:val="-5"/>
                <w:sz w:val="18"/>
              </w:rPr>
              <w:t>(M)</w:t>
            </w:r>
          </w:p>
        </w:tc>
        <w:tc>
          <w:tcPr>
            <w:tcW w:w="6482" w:type="dxa"/>
          </w:tcPr>
          <w:p>
            <w:pPr>
              <w:pStyle w:val="TableParagraph"/>
              <w:spacing w:line="278" w:lineRule="auto" w:before="1"/>
              <w:ind w:left="107" w:right="90"/>
              <w:rPr>
                <w:sz w:val="18"/>
              </w:rPr>
            </w:pPr>
            <w:r>
              <w:rPr>
                <w:sz w:val="18"/>
              </w:rPr>
              <w:t>NSSMS_P</w:t>
            </w:r>
            <w:r>
              <w:rPr>
                <w:spacing w:val="-13"/>
                <w:sz w:val="18"/>
              </w:rPr>
              <w:t> </w:t>
            </w:r>
            <w:r>
              <w:rPr>
                <w:sz w:val="18"/>
              </w:rPr>
              <w:t>decomposes</w:t>
            </w:r>
            <w:r>
              <w:rPr>
                <w:spacing w:val="-12"/>
                <w:sz w:val="18"/>
              </w:rPr>
              <w:t> </w:t>
            </w:r>
            <w:r>
              <w:rPr>
                <w:sz w:val="18"/>
              </w:rPr>
              <w:t>the</w:t>
            </w:r>
            <w:r>
              <w:rPr>
                <w:spacing w:val="-13"/>
                <w:sz w:val="18"/>
              </w:rPr>
              <w:t> </w:t>
            </w:r>
            <w:r>
              <w:rPr>
                <w:sz w:val="18"/>
              </w:rPr>
              <w:t>received</w:t>
            </w:r>
            <w:r>
              <w:rPr>
                <w:spacing w:val="-12"/>
                <w:sz w:val="18"/>
              </w:rPr>
              <w:t> </w:t>
            </w:r>
            <w:r>
              <w:rPr>
                <w:sz w:val="18"/>
              </w:rPr>
              <w:t>slice</w:t>
            </w:r>
            <w:r>
              <w:rPr>
                <w:spacing w:val="-13"/>
                <w:sz w:val="18"/>
              </w:rPr>
              <w:t> </w:t>
            </w:r>
            <w:r>
              <w:rPr>
                <w:sz w:val="18"/>
              </w:rPr>
              <w:t>subnet</w:t>
            </w:r>
            <w:r>
              <w:rPr>
                <w:spacing w:val="-13"/>
                <w:sz w:val="18"/>
              </w:rPr>
              <w:t> </w:t>
            </w:r>
            <w:r>
              <w:rPr>
                <w:sz w:val="18"/>
              </w:rPr>
              <w:t>configuration</w:t>
            </w:r>
            <w:r>
              <w:rPr>
                <w:spacing w:val="-12"/>
                <w:sz w:val="18"/>
              </w:rPr>
              <w:t> </w:t>
            </w:r>
            <w:r>
              <w:rPr>
                <w:sz w:val="18"/>
              </w:rPr>
              <w:t>information</w:t>
            </w:r>
            <w:r>
              <w:rPr>
                <w:spacing w:val="-13"/>
                <w:sz w:val="18"/>
              </w:rPr>
              <w:t> </w:t>
            </w:r>
            <w:r>
              <w:rPr>
                <w:sz w:val="18"/>
              </w:rPr>
              <w:t>and prepares CM requests for each constituent if necessary and applicable.</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21"/>
              <w:ind w:left="108"/>
              <w:rPr>
                <w:sz w:val="18"/>
              </w:rPr>
            </w:pPr>
            <w:r>
              <w:rPr>
                <w:sz w:val="18"/>
              </w:rPr>
              <w:t>Step</w:t>
            </w:r>
            <w:r>
              <w:rPr>
                <w:spacing w:val="-1"/>
                <w:sz w:val="18"/>
              </w:rPr>
              <w:t> </w:t>
            </w:r>
            <w:r>
              <w:rPr>
                <w:sz w:val="18"/>
              </w:rPr>
              <w:t>3</w:t>
            </w:r>
            <w:r>
              <w:rPr>
                <w:spacing w:val="-1"/>
                <w:sz w:val="18"/>
              </w:rPr>
              <w:t> </w:t>
            </w:r>
            <w:r>
              <w:rPr>
                <w:spacing w:val="-5"/>
                <w:sz w:val="18"/>
              </w:rPr>
              <w:t>(O)</w:t>
            </w:r>
          </w:p>
        </w:tc>
        <w:tc>
          <w:tcPr>
            <w:tcW w:w="6482" w:type="dxa"/>
          </w:tcPr>
          <w:p>
            <w:pPr>
              <w:pStyle w:val="TableParagraph"/>
              <w:spacing w:line="280" w:lineRule="auto"/>
              <w:ind w:left="107" w:right="90"/>
              <w:rPr>
                <w:sz w:val="18"/>
              </w:rPr>
            </w:pPr>
            <w:r>
              <w:rPr>
                <w:sz w:val="18"/>
              </w:rPr>
              <w:t>NSSMS_P</w:t>
            </w:r>
            <w:r>
              <w:rPr>
                <w:spacing w:val="-6"/>
                <w:sz w:val="18"/>
              </w:rPr>
              <w:t> </w:t>
            </w:r>
            <w:r>
              <w:rPr>
                <w:sz w:val="18"/>
              </w:rPr>
              <w:t>configures</w:t>
            </w:r>
            <w:r>
              <w:rPr>
                <w:spacing w:val="-2"/>
                <w:sz w:val="18"/>
              </w:rPr>
              <w:t> </w:t>
            </w:r>
            <w:r>
              <w:rPr>
                <w:sz w:val="18"/>
              </w:rPr>
              <w:t>the</w:t>
            </w:r>
            <w:r>
              <w:rPr>
                <w:spacing w:val="-3"/>
                <w:sz w:val="18"/>
              </w:rPr>
              <w:t> </w:t>
            </w:r>
            <w:r>
              <w:rPr>
                <w:sz w:val="18"/>
              </w:rPr>
              <w:t>constituent</w:t>
            </w:r>
            <w:r>
              <w:rPr>
                <w:spacing w:val="-3"/>
                <w:sz w:val="18"/>
              </w:rPr>
              <w:t> </w:t>
            </w:r>
            <w:r>
              <w:rPr>
                <w:sz w:val="18"/>
              </w:rPr>
              <w:t>O-NSSI(s)</w:t>
            </w:r>
            <w:r>
              <w:rPr>
                <w:spacing w:val="-5"/>
                <w:sz w:val="18"/>
              </w:rPr>
              <w:t> </w:t>
            </w:r>
            <w:r>
              <w:rPr>
                <w:sz w:val="18"/>
              </w:rPr>
              <w:t>if</w:t>
            </w:r>
            <w:r>
              <w:rPr>
                <w:spacing w:val="-3"/>
                <w:sz w:val="18"/>
              </w:rPr>
              <w:t> </w:t>
            </w:r>
            <w:r>
              <w:rPr>
                <w:sz w:val="18"/>
              </w:rPr>
              <w:t>it</w:t>
            </w:r>
            <w:r>
              <w:rPr>
                <w:spacing w:val="-5"/>
                <w:sz w:val="18"/>
              </w:rPr>
              <w:t> </w:t>
            </w:r>
            <w:r>
              <w:rPr>
                <w:sz w:val="18"/>
              </w:rPr>
              <w:t>is</w:t>
            </w:r>
            <w:r>
              <w:rPr>
                <w:spacing w:val="-2"/>
                <w:sz w:val="18"/>
              </w:rPr>
              <w:t> </w:t>
            </w:r>
            <w:r>
              <w:rPr>
                <w:sz w:val="18"/>
              </w:rPr>
              <w:t>managed</w:t>
            </w:r>
            <w:r>
              <w:rPr>
                <w:spacing w:val="-3"/>
                <w:sz w:val="18"/>
              </w:rPr>
              <w:t> </w:t>
            </w:r>
            <w:r>
              <w:rPr>
                <w:sz w:val="18"/>
              </w:rPr>
              <w:t>directly</w:t>
            </w:r>
            <w:r>
              <w:rPr>
                <w:spacing w:val="-4"/>
                <w:sz w:val="18"/>
              </w:rPr>
              <w:t> </w:t>
            </w:r>
            <w:r>
              <w:rPr>
                <w:sz w:val="18"/>
              </w:rPr>
              <w:t>by</w:t>
            </w:r>
            <w:r>
              <w:rPr>
                <w:spacing w:val="-2"/>
                <w:sz w:val="18"/>
              </w:rPr>
              <w:t> </w:t>
            </w:r>
            <w:r>
              <w:rPr>
                <w:sz w:val="18"/>
              </w:rPr>
              <w:t>the </w:t>
            </w:r>
            <w:r>
              <w:rPr>
                <w:spacing w:val="-2"/>
                <w:sz w:val="18"/>
              </w:rPr>
              <w:t>NSSMS_P.</w:t>
            </w:r>
          </w:p>
        </w:tc>
        <w:tc>
          <w:tcPr>
            <w:tcW w:w="1536" w:type="dxa"/>
          </w:tcPr>
          <w:p>
            <w:pPr>
              <w:pStyle w:val="TableParagraph"/>
              <w:rPr>
                <w:rFonts w:ascii="Times New Roman"/>
                <w:sz w:val="18"/>
              </w:rPr>
            </w:pPr>
          </w:p>
        </w:tc>
      </w:tr>
      <w:tr>
        <w:trPr>
          <w:trHeight w:val="1117" w:hRule="atLeast"/>
        </w:trPr>
        <w:tc>
          <w:tcPr>
            <w:tcW w:w="1616" w:type="dxa"/>
          </w:tcPr>
          <w:p>
            <w:pPr>
              <w:pStyle w:val="TableParagraph"/>
              <w:spacing w:before="154"/>
              <w:rPr>
                <w:b/>
                <w:sz w:val="18"/>
              </w:rPr>
            </w:pPr>
          </w:p>
          <w:p>
            <w:pPr>
              <w:pStyle w:val="TableParagraph"/>
              <w:ind w:left="108"/>
              <w:rPr>
                <w:sz w:val="18"/>
              </w:rPr>
            </w:pPr>
            <w:r>
              <w:rPr>
                <w:sz w:val="18"/>
              </w:rPr>
              <w:t>Step</w:t>
            </w:r>
            <w:r>
              <w:rPr>
                <w:spacing w:val="-1"/>
                <w:sz w:val="18"/>
              </w:rPr>
              <w:t> </w:t>
            </w:r>
            <w:r>
              <w:rPr>
                <w:sz w:val="18"/>
              </w:rPr>
              <w:t>4</w:t>
            </w:r>
            <w:r>
              <w:rPr>
                <w:spacing w:val="-1"/>
                <w:sz w:val="18"/>
              </w:rPr>
              <w:t> </w:t>
            </w:r>
            <w:r>
              <w:rPr>
                <w:spacing w:val="-5"/>
                <w:sz w:val="18"/>
              </w:rPr>
              <w:t>(O)</w:t>
            </w:r>
          </w:p>
        </w:tc>
        <w:tc>
          <w:tcPr>
            <w:tcW w:w="6482" w:type="dxa"/>
          </w:tcPr>
          <w:p>
            <w:pPr>
              <w:pStyle w:val="TableParagraph"/>
              <w:spacing w:line="280" w:lineRule="auto" w:before="119"/>
              <w:ind w:left="107" w:right="96"/>
              <w:jc w:val="both"/>
              <w:rPr>
                <w:sz w:val="18"/>
              </w:rPr>
            </w:pPr>
            <w:r>
              <w:rPr>
                <w:sz w:val="18"/>
              </w:rPr>
              <w:t>If</w:t>
            </w:r>
            <w:r>
              <w:rPr>
                <w:spacing w:val="-5"/>
                <w:sz w:val="18"/>
              </w:rPr>
              <w:t> </w:t>
            </w:r>
            <w:r>
              <w:rPr>
                <w:sz w:val="18"/>
              </w:rPr>
              <w:t>the</w:t>
            </w:r>
            <w:r>
              <w:rPr>
                <w:spacing w:val="-4"/>
                <w:sz w:val="18"/>
              </w:rPr>
              <w:t> </w:t>
            </w:r>
            <w:r>
              <w:rPr>
                <w:sz w:val="18"/>
              </w:rPr>
              <w:t>O-NSSI</w:t>
            </w:r>
            <w:r>
              <w:rPr>
                <w:spacing w:val="-5"/>
                <w:sz w:val="18"/>
              </w:rPr>
              <w:t> </w:t>
            </w:r>
            <w:r>
              <w:rPr>
                <w:sz w:val="18"/>
              </w:rPr>
              <w:t>contains</w:t>
            </w:r>
            <w:r>
              <w:rPr>
                <w:spacing w:val="-4"/>
                <w:sz w:val="18"/>
              </w:rPr>
              <w:t> </w:t>
            </w:r>
            <w:r>
              <w:rPr>
                <w:sz w:val="18"/>
              </w:rPr>
              <w:t>constituent</w:t>
            </w:r>
            <w:r>
              <w:rPr>
                <w:spacing w:val="-3"/>
                <w:sz w:val="18"/>
              </w:rPr>
              <w:t> </w:t>
            </w:r>
            <w:r>
              <w:rPr>
                <w:sz w:val="18"/>
              </w:rPr>
              <w:t>O-NSSI(s)</w:t>
            </w:r>
            <w:r>
              <w:rPr>
                <w:spacing w:val="-5"/>
                <w:sz w:val="18"/>
              </w:rPr>
              <w:t> </w:t>
            </w:r>
            <w:r>
              <w:rPr>
                <w:sz w:val="18"/>
              </w:rPr>
              <w:t>managed</w:t>
            </w:r>
            <w:r>
              <w:rPr>
                <w:spacing w:val="-5"/>
                <w:sz w:val="18"/>
              </w:rPr>
              <w:t> </w:t>
            </w:r>
            <w:r>
              <w:rPr>
                <w:sz w:val="18"/>
              </w:rPr>
              <w:t>by</w:t>
            </w:r>
            <w:r>
              <w:rPr>
                <w:spacing w:val="-6"/>
                <w:sz w:val="18"/>
              </w:rPr>
              <w:t> </w:t>
            </w:r>
            <w:r>
              <w:rPr>
                <w:sz w:val="18"/>
              </w:rPr>
              <w:t>other</w:t>
            </w:r>
            <w:r>
              <w:rPr>
                <w:spacing w:val="-4"/>
                <w:sz w:val="18"/>
              </w:rPr>
              <w:t> </w:t>
            </w:r>
            <w:r>
              <w:rPr>
                <w:sz w:val="18"/>
              </w:rPr>
              <w:t>NSSMS_P(s), NSSMS_P triggers configuration of respective constituent O-NSSI(s) through NSSMS_P(s) which manages the constituent O-NSSI(s).</w:t>
            </w:r>
          </w:p>
        </w:tc>
        <w:tc>
          <w:tcPr>
            <w:tcW w:w="1536" w:type="dxa"/>
          </w:tcPr>
          <w:p>
            <w:pPr>
              <w:pStyle w:val="TableParagraph"/>
              <w:spacing w:line="278" w:lineRule="auto"/>
              <w:ind w:left="106" w:right="303"/>
              <w:rPr>
                <w:sz w:val="18"/>
              </w:rPr>
            </w:pPr>
            <w:r>
              <w:rPr>
                <w:sz w:val="18"/>
              </w:rPr>
              <w:t>(O-RAN)</w:t>
            </w:r>
            <w:r>
              <w:rPr>
                <w:spacing w:val="-13"/>
                <w:sz w:val="18"/>
              </w:rPr>
              <w:t> </w:t>
            </w:r>
            <w:r>
              <w:rPr>
                <w:sz w:val="18"/>
              </w:rPr>
              <w:t>slice </w:t>
            </w:r>
            <w:r>
              <w:rPr>
                <w:spacing w:val="-2"/>
                <w:sz w:val="18"/>
              </w:rPr>
              <w:t>subnet configuration </w:t>
            </w:r>
            <w:r>
              <w:rPr>
                <w:sz w:val="18"/>
              </w:rPr>
              <w:t>use case</w:t>
            </w:r>
          </w:p>
        </w:tc>
      </w:tr>
      <w:tr>
        <w:trPr>
          <w:trHeight w:val="1120" w:hRule="atLeast"/>
        </w:trPr>
        <w:tc>
          <w:tcPr>
            <w:tcW w:w="1616" w:type="dxa"/>
          </w:tcPr>
          <w:p>
            <w:pPr>
              <w:pStyle w:val="TableParagraph"/>
              <w:spacing w:before="154"/>
              <w:rPr>
                <w:b/>
                <w:sz w:val="18"/>
              </w:rPr>
            </w:pPr>
          </w:p>
          <w:p>
            <w:pPr>
              <w:pStyle w:val="TableParagraph"/>
              <w:ind w:left="108"/>
              <w:rPr>
                <w:sz w:val="18"/>
              </w:rPr>
            </w:pPr>
            <w:r>
              <w:rPr>
                <w:sz w:val="18"/>
              </w:rPr>
              <w:t>Step</w:t>
            </w:r>
            <w:r>
              <w:rPr>
                <w:spacing w:val="-1"/>
                <w:sz w:val="18"/>
              </w:rPr>
              <w:t> </w:t>
            </w:r>
            <w:r>
              <w:rPr>
                <w:sz w:val="18"/>
              </w:rPr>
              <w:t>5</w:t>
            </w:r>
            <w:r>
              <w:rPr>
                <w:spacing w:val="-1"/>
                <w:sz w:val="18"/>
              </w:rPr>
              <w:t> </w:t>
            </w:r>
            <w:r>
              <w:rPr>
                <w:spacing w:val="-5"/>
                <w:sz w:val="18"/>
              </w:rPr>
              <w:t>(O)</w:t>
            </w:r>
          </w:p>
        </w:tc>
        <w:tc>
          <w:tcPr>
            <w:tcW w:w="6482" w:type="dxa"/>
          </w:tcPr>
          <w:p>
            <w:pPr>
              <w:pStyle w:val="TableParagraph"/>
              <w:spacing w:line="278" w:lineRule="auto"/>
              <w:ind w:left="107" w:right="97"/>
              <w:jc w:val="both"/>
              <w:rPr>
                <w:sz w:val="18"/>
              </w:rPr>
            </w:pPr>
            <w:r>
              <w:rPr>
                <w:sz w:val="18"/>
              </w:rPr>
              <w:t>If the required O-NSSI contains constituent O-RAN NF(s) managed by NFMS_P(s), NSSMS_P</w:t>
            </w:r>
            <w:r>
              <w:rPr>
                <w:spacing w:val="-3"/>
                <w:sz w:val="18"/>
              </w:rPr>
              <w:t> </w:t>
            </w:r>
            <w:r>
              <w:rPr>
                <w:sz w:val="18"/>
              </w:rPr>
              <w:t>may trigger</w:t>
            </w:r>
            <w:r>
              <w:rPr>
                <w:spacing w:val="-3"/>
                <w:sz w:val="18"/>
              </w:rPr>
              <w:t> </w:t>
            </w:r>
            <w:r>
              <w:rPr>
                <w:sz w:val="18"/>
              </w:rPr>
              <w:t>configuration requests</w:t>
            </w:r>
            <w:r>
              <w:rPr>
                <w:spacing w:val="-1"/>
                <w:sz w:val="18"/>
              </w:rPr>
              <w:t> </w:t>
            </w:r>
            <w:r>
              <w:rPr>
                <w:sz w:val="18"/>
              </w:rPr>
              <w:t>with corresponding slice subnet configuration</w:t>
            </w:r>
            <w:r>
              <w:rPr>
                <w:spacing w:val="-2"/>
                <w:sz w:val="18"/>
              </w:rPr>
              <w:t> </w:t>
            </w:r>
            <w:r>
              <w:rPr>
                <w:sz w:val="18"/>
              </w:rPr>
              <w:t>information through NFMS_P(s) which manages the constituent O-RAN NF(s).</w:t>
            </w:r>
          </w:p>
        </w:tc>
        <w:tc>
          <w:tcPr>
            <w:tcW w:w="1536" w:type="dxa"/>
          </w:tcPr>
          <w:p>
            <w:pPr>
              <w:pStyle w:val="TableParagraph"/>
              <w:rPr>
                <w:rFonts w:ascii="Times New Roman"/>
                <w:sz w:val="18"/>
              </w:rPr>
            </w:pPr>
          </w:p>
        </w:tc>
      </w:tr>
      <w:tr>
        <w:trPr>
          <w:trHeight w:val="637" w:hRule="atLeast"/>
        </w:trPr>
        <w:tc>
          <w:tcPr>
            <w:tcW w:w="1616" w:type="dxa"/>
          </w:tcPr>
          <w:p>
            <w:pPr>
              <w:pStyle w:val="TableParagraph"/>
              <w:spacing w:before="121"/>
              <w:ind w:left="108"/>
              <w:rPr>
                <w:sz w:val="18"/>
              </w:rPr>
            </w:pPr>
            <w:r>
              <w:rPr>
                <w:sz w:val="18"/>
              </w:rPr>
              <w:t>Step</w:t>
            </w:r>
            <w:r>
              <w:rPr>
                <w:spacing w:val="-1"/>
                <w:sz w:val="18"/>
              </w:rPr>
              <w:t> </w:t>
            </w:r>
            <w:r>
              <w:rPr>
                <w:sz w:val="18"/>
              </w:rPr>
              <w:t>6</w:t>
            </w:r>
            <w:r>
              <w:rPr>
                <w:spacing w:val="-1"/>
                <w:sz w:val="18"/>
              </w:rPr>
              <w:t> </w:t>
            </w:r>
            <w:r>
              <w:rPr>
                <w:spacing w:val="-5"/>
                <w:sz w:val="18"/>
              </w:rPr>
              <w:t>(M)</w:t>
            </w:r>
          </w:p>
        </w:tc>
        <w:tc>
          <w:tcPr>
            <w:tcW w:w="6482" w:type="dxa"/>
          </w:tcPr>
          <w:p>
            <w:pPr>
              <w:pStyle w:val="TableParagraph"/>
              <w:spacing w:line="280" w:lineRule="auto"/>
              <w:ind w:left="107" w:right="90"/>
              <w:rPr>
                <w:sz w:val="18"/>
              </w:rPr>
            </w:pPr>
            <w:r>
              <w:rPr>
                <w:sz w:val="18"/>
              </w:rPr>
              <w:t>NSSMS_P</w:t>
            </w:r>
            <w:r>
              <w:rPr>
                <w:spacing w:val="-13"/>
                <w:sz w:val="18"/>
              </w:rPr>
              <w:t> </w:t>
            </w:r>
            <w:r>
              <w:rPr>
                <w:sz w:val="18"/>
              </w:rPr>
              <w:t>sends</w:t>
            </w:r>
            <w:r>
              <w:rPr>
                <w:spacing w:val="-12"/>
                <w:sz w:val="18"/>
              </w:rPr>
              <w:t> </w:t>
            </w:r>
            <w:r>
              <w:rPr>
                <w:sz w:val="18"/>
              </w:rPr>
              <w:t>the</w:t>
            </w:r>
            <w:r>
              <w:rPr>
                <w:spacing w:val="-13"/>
                <w:sz w:val="18"/>
              </w:rPr>
              <w:t> </w:t>
            </w:r>
            <w:r>
              <w:rPr>
                <w:sz w:val="18"/>
              </w:rPr>
              <w:t>configuration</w:t>
            </w:r>
            <w:r>
              <w:rPr>
                <w:spacing w:val="-12"/>
                <w:sz w:val="18"/>
              </w:rPr>
              <w:t> </w:t>
            </w:r>
            <w:r>
              <w:rPr>
                <w:sz w:val="18"/>
              </w:rPr>
              <w:t>result</w:t>
            </w:r>
            <w:r>
              <w:rPr>
                <w:spacing w:val="-13"/>
                <w:sz w:val="18"/>
              </w:rPr>
              <w:t> </w:t>
            </w:r>
            <w:r>
              <w:rPr>
                <w:sz w:val="18"/>
              </w:rPr>
              <w:t>to</w:t>
            </w:r>
            <w:r>
              <w:rPr>
                <w:spacing w:val="-13"/>
                <w:sz w:val="18"/>
              </w:rPr>
              <w:t> </w:t>
            </w:r>
            <w:r>
              <w:rPr>
                <w:sz w:val="18"/>
              </w:rPr>
              <w:t>the</w:t>
            </w:r>
            <w:r>
              <w:rPr>
                <w:spacing w:val="-12"/>
                <w:sz w:val="18"/>
              </w:rPr>
              <w:t> </w:t>
            </w:r>
            <w:r>
              <w:rPr>
                <w:sz w:val="18"/>
              </w:rPr>
              <w:t>NSSMS_C</w:t>
            </w:r>
            <w:r>
              <w:rPr>
                <w:spacing w:val="-13"/>
                <w:sz w:val="18"/>
              </w:rPr>
              <w:t> </w:t>
            </w:r>
            <w:r>
              <w:rPr>
                <w:sz w:val="18"/>
              </w:rPr>
              <w:t>which</w:t>
            </w:r>
            <w:r>
              <w:rPr>
                <w:spacing w:val="-12"/>
                <w:sz w:val="18"/>
              </w:rPr>
              <w:t> </w:t>
            </w:r>
            <w:r>
              <w:rPr>
                <w:sz w:val="18"/>
              </w:rPr>
              <w:t>may</w:t>
            </w:r>
            <w:r>
              <w:rPr>
                <w:spacing w:val="-13"/>
                <w:sz w:val="18"/>
              </w:rPr>
              <w:t> </w:t>
            </w:r>
            <w:r>
              <w:rPr>
                <w:sz w:val="18"/>
              </w:rPr>
              <w:t>be</w:t>
            </w:r>
            <w:r>
              <w:rPr>
                <w:spacing w:val="-12"/>
                <w:sz w:val="18"/>
              </w:rPr>
              <w:t> </w:t>
            </w:r>
            <w:r>
              <w:rPr>
                <w:sz w:val="18"/>
              </w:rPr>
              <w:t>based on results received from other CM service providers.</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1"/>
              <w:ind w:left="108"/>
              <w:rPr>
                <w:sz w:val="18"/>
              </w:rPr>
            </w:pPr>
            <w:r>
              <w:rPr>
                <w:sz w:val="18"/>
              </w:rPr>
              <w:t>Ends </w:t>
            </w:r>
            <w:r>
              <w:rPr>
                <w:spacing w:val="-4"/>
                <w:sz w:val="18"/>
              </w:rPr>
              <w:t>when</w:t>
            </w:r>
          </w:p>
        </w:tc>
        <w:tc>
          <w:tcPr>
            <w:tcW w:w="6482" w:type="dxa"/>
          </w:tcPr>
          <w:p>
            <w:pPr>
              <w:pStyle w:val="TableParagraph"/>
              <w:spacing w:before="1"/>
              <w:ind w:left="107"/>
              <w:rPr>
                <w:sz w:val="18"/>
              </w:rPr>
            </w:pPr>
            <w:r>
              <w:rPr>
                <w:sz w:val="18"/>
              </w:rPr>
              <w:t>All</w:t>
            </w:r>
            <w:r>
              <w:rPr>
                <w:spacing w:val="-3"/>
                <w:sz w:val="18"/>
              </w:rPr>
              <w:t> </w:t>
            </w:r>
            <w:r>
              <w:rPr>
                <w:sz w:val="18"/>
              </w:rPr>
              <w:t>the</w:t>
            </w:r>
            <w:r>
              <w:rPr>
                <w:spacing w:val="-2"/>
                <w:sz w:val="18"/>
              </w:rPr>
              <w:t> </w:t>
            </w:r>
            <w:r>
              <w:rPr>
                <w:sz w:val="18"/>
              </w:rPr>
              <w:t>steps</w:t>
            </w:r>
            <w:r>
              <w:rPr>
                <w:spacing w:val="-5"/>
                <w:sz w:val="18"/>
              </w:rPr>
              <w:t> </w:t>
            </w:r>
            <w:r>
              <w:rPr>
                <w:sz w:val="18"/>
              </w:rPr>
              <w:t>identified</w:t>
            </w:r>
            <w:r>
              <w:rPr>
                <w:spacing w:val="-4"/>
                <w:sz w:val="18"/>
              </w:rPr>
              <w:t> </w:t>
            </w:r>
            <w:r>
              <w:rPr>
                <w:sz w:val="18"/>
              </w:rPr>
              <w:t>above</w:t>
            </w:r>
            <w:r>
              <w:rPr>
                <w:spacing w:val="-5"/>
                <w:sz w:val="18"/>
              </w:rPr>
              <w:t> </w:t>
            </w:r>
            <w:r>
              <w:rPr>
                <w:sz w:val="18"/>
              </w:rPr>
              <w:t>are</w:t>
            </w:r>
            <w:r>
              <w:rPr>
                <w:spacing w:val="-2"/>
                <w:sz w:val="18"/>
              </w:rPr>
              <w:t> </w:t>
            </w:r>
            <w:r>
              <w:rPr>
                <w:sz w:val="18"/>
              </w:rPr>
              <w:t>successfully</w:t>
            </w:r>
            <w:r>
              <w:rPr>
                <w:spacing w:val="-3"/>
                <w:sz w:val="18"/>
              </w:rPr>
              <w:t> </w:t>
            </w:r>
            <w:r>
              <w:rPr>
                <w:spacing w:val="-2"/>
                <w:sz w:val="18"/>
              </w:rPr>
              <w:t>completed.</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1"/>
              <w:ind w:left="108"/>
              <w:rPr>
                <w:sz w:val="18"/>
              </w:rPr>
            </w:pPr>
            <w:r>
              <w:rPr>
                <w:spacing w:val="-2"/>
                <w:sz w:val="18"/>
              </w:rPr>
              <w:t>Exceptions</w:t>
            </w:r>
          </w:p>
        </w:tc>
        <w:tc>
          <w:tcPr>
            <w:tcW w:w="6482" w:type="dxa"/>
          </w:tcPr>
          <w:p>
            <w:pPr>
              <w:pStyle w:val="TableParagraph"/>
              <w:spacing w:before="1"/>
              <w:ind w:left="107"/>
              <w:rPr>
                <w:sz w:val="18"/>
              </w:rPr>
            </w:pPr>
            <w:r>
              <w:rPr>
                <w:sz w:val="18"/>
              </w:rPr>
              <w:t>One</w:t>
            </w:r>
            <w:r>
              <w:rPr>
                <w:spacing w:val="-3"/>
                <w:sz w:val="18"/>
              </w:rPr>
              <w:t> </w:t>
            </w:r>
            <w:r>
              <w:rPr>
                <w:sz w:val="18"/>
              </w:rPr>
              <w:t>of</w:t>
            </w:r>
            <w:r>
              <w:rPr>
                <w:spacing w:val="-3"/>
                <w:sz w:val="18"/>
              </w:rPr>
              <w:t> </w:t>
            </w:r>
            <w:r>
              <w:rPr>
                <w:sz w:val="18"/>
              </w:rPr>
              <w:t>the</w:t>
            </w:r>
            <w:r>
              <w:rPr>
                <w:spacing w:val="-3"/>
                <w:sz w:val="18"/>
              </w:rPr>
              <w:t> </w:t>
            </w:r>
            <w:r>
              <w:rPr>
                <w:sz w:val="18"/>
              </w:rPr>
              <w:t>steps</w:t>
            </w:r>
            <w:r>
              <w:rPr>
                <w:spacing w:val="-2"/>
                <w:sz w:val="18"/>
              </w:rPr>
              <w:t> </w:t>
            </w:r>
            <w:r>
              <w:rPr>
                <w:sz w:val="18"/>
              </w:rPr>
              <w:t>identified</w:t>
            </w:r>
            <w:r>
              <w:rPr>
                <w:spacing w:val="-3"/>
                <w:sz w:val="18"/>
              </w:rPr>
              <w:t> </w:t>
            </w:r>
            <w:r>
              <w:rPr>
                <w:sz w:val="18"/>
              </w:rPr>
              <w:t>above</w:t>
            </w:r>
            <w:r>
              <w:rPr>
                <w:spacing w:val="-2"/>
                <w:sz w:val="18"/>
              </w:rPr>
              <w:t> fails.</w:t>
            </w:r>
          </w:p>
        </w:tc>
        <w:tc>
          <w:tcPr>
            <w:tcW w:w="1536" w:type="dxa"/>
          </w:tcPr>
          <w:p>
            <w:pPr>
              <w:pStyle w:val="TableParagraph"/>
              <w:rPr>
                <w:rFonts w:ascii="Times New Roman"/>
                <w:sz w:val="18"/>
              </w:rPr>
            </w:pPr>
          </w:p>
        </w:tc>
      </w:tr>
      <w:tr>
        <w:trPr>
          <w:trHeight w:val="637" w:hRule="atLeast"/>
        </w:trPr>
        <w:tc>
          <w:tcPr>
            <w:tcW w:w="1616" w:type="dxa"/>
          </w:tcPr>
          <w:p>
            <w:pPr>
              <w:pStyle w:val="TableParagraph"/>
              <w:spacing w:before="121"/>
              <w:ind w:left="108"/>
              <w:rPr>
                <w:sz w:val="18"/>
              </w:rPr>
            </w:pPr>
            <w:r>
              <w:rPr>
                <w:sz w:val="18"/>
              </w:rPr>
              <w:t>Post </w:t>
            </w:r>
            <w:r>
              <w:rPr>
                <w:spacing w:val="-2"/>
                <w:sz w:val="18"/>
              </w:rPr>
              <w:t>Conditions</w:t>
            </w:r>
          </w:p>
        </w:tc>
        <w:tc>
          <w:tcPr>
            <w:tcW w:w="6482" w:type="dxa"/>
          </w:tcPr>
          <w:p>
            <w:pPr>
              <w:pStyle w:val="TableParagraph"/>
              <w:spacing w:line="280" w:lineRule="auto"/>
              <w:ind w:left="107" w:right="90"/>
              <w:rPr>
                <w:sz w:val="18"/>
              </w:rPr>
            </w:pPr>
            <w:r>
              <w:rPr>
                <w:sz w:val="18"/>
              </w:rPr>
              <w:t>The</w:t>
            </w:r>
            <w:r>
              <w:rPr>
                <w:spacing w:val="80"/>
                <w:sz w:val="18"/>
              </w:rPr>
              <w:t> </w:t>
            </w:r>
            <w:r>
              <w:rPr>
                <w:sz w:val="18"/>
              </w:rPr>
              <w:t>required</w:t>
            </w:r>
            <w:r>
              <w:rPr>
                <w:spacing w:val="80"/>
                <w:sz w:val="18"/>
              </w:rPr>
              <w:t> </w:t>
            </w:r>
            <w:r>
              <w:rPr>
                <w:sz w:val="18"/>
              </w:rPr>
              <w:t>(re-)configuration</w:t>
            </w:r>
            <w:r>
              <w:rPr>
                <w:spacing w:val="80"/>
                <w:sz w:val="18"/>
              </w:rPr>
              <w:t> </w:t>
            </w:r>
            <w:r>
              <w:rPr>
                <w:sz w:val="18"/>
              </w:rPr>
              <w:t>is</w:t>
            </w:r>
            <w:r>
              <w:rPr>
                <w:spacing w:val="80"/>
                <w:sz w:val="18"/>
              </w:rPr>
              <w:t> </w:t>
            </w:r>
            <w:r>
              <w:rPr>
                <w:sz w:val="18"/>
              </w:rPr>
              <w:t>accomplished</w:t>
            </w:r>
            <w:r>
              <w:rPr>
                <w:spacing w:val="80"/>
                <w:sz w:val="18"/>
              </w:rPr>
              <w:t> </w:t>
            </w:r>
            <w:r>
              <w:rPr>
                <w:sz w:val="18"/>
              </w:rPr>
              <w:t>at</w:t>
            </w:r>
            <w:r>
              <w:rPr>
                <w:spacing w:val="80"/>
                <w:sz w:val="18"/>
              </w:rPr>
              <w:t> </w:t>
            </w:r>
            <w:r>
              <w:rPr>
                <w:sz w:val="18"/>
              </w:rPr>
              <w:t>the</w:t>
            </w:r>
            <w:r>
              <w:rPr>
                <w:spacing w:val="80"/>
                <w:sz w:val="18"/>
              </w:rPr>
              <w:t> </w:t>
            </w:r>
            <w:r>
              <w:rPr>
                <w:sz w:val="18"/>
              </w:rPr>
              <w:t>corresponding </w:t>
            </w:r>
            <w:r>
              <w:rPr>
                <w:spacing w:val="-2"/>
                <w:sz w:val="18"/>
              </w:rPr>
              <w:t>constituent(s).</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before="1"/>
              <w:ind w:left="108"/>
              <w:rPr>
                <w:sz w:val="18"/>
              </w:rPr>
            </w:pPr>
            <w:r>
              <w:rPr>
                <w:spacing w:val="-2"/>
                <w:sz w:val="18"/>
              </w:rPr>
              <w:t>Traceability</w:t>
            </w:r>
          </w:p>
        </w:tc>
        <w:tc>
          <w:tcPr>
            <w:tcW w:w="6482" w:type="dxa"/>
          </w:tcPr>
          <w:p>
            <w:pPr>
              <w:pStyle w:val="TableParagraph"/>
              <w:spacing w:before="1"/>
              <w:ind w:left="107"/>
              <w:rPr>
                <w:sz w:val="18"/>
              </w:rPr>
            </w:pPr>
            <w:r>
              <w:rPr>
                <w:sz w:val="18"/>
              </w:rPr>
              <w:t>REQ-SL-FUN24,</w:t>
            </w:r>
            <w:r>
              <w:rPr>
                <w:spacing w:val="-9"/>
                <w:sz w:val="18"/>
              </w:rPr>
              <w:t> </w:t>
            </w:r>
            <w:r>
              <w:rPr>
                <w:sz w:val="18"/>
              </w:rPr>
              <w:t>REQ-SL-</w:t>
            </w:r>
            <w:r>
              <w:rPr>
                <w:spacing w:val="-2"/>
                <w:sz w:val="18"/>
              </w:rPr>
              <w:t>FUN25</w:t>
            </w:r>
          </w:p>
        </w:tc>
        <w:tc>
          <w:tcPr>
            <w:tcW w:w="1536" w:type="dxa"/>
          </w:tcPr>
          <w:p>
            <w:pPr>
              <w:pStyle w:val="TableParagraph"/>
              <w:rPr>
                <w:rFonts w:ascii="Times New Roman"/>
                <w:sz w:val="18"/>
              </w:rPr>
            </w:pPr>
          </w:p>
        </w:tc>
      </w:tr>
    </w:tbl>
    <w:p>
      <w:pPr>
        <w:pStyle w:val="BodyText"/>
        <w:rPr>
          <w:rFonts w:ascii="Arial"/>
          <w:b/>
          <w:sz w:val="28"/>
        </w:rPr>
      </w:pPr>
    </w:p>
    <w:p>
      <w:pPr>
        <w:pStyle w:val="BodyText"/>
        <w:spacing w:before="42"/>
        <w:rPr>
          <w:rFonts w:ascii="Arial"/>
          <w:b/>
          <w:sz w:val="28"/>
        </w:rPr>
      </w:pPr>
    </w:p>
    <w:p>
      <w:pPr>
        <w:pStyle w:val="Heading3"/>
        <w:numPr>
          <w:ilvl w:val="2"/>
          <w:numId w:val="6"/>
        </w:numPr>
        <w:tabs>
          <w:tab w:pos="1525" w:val="left" w:leader="none"/>
        </w:tabs>
        <w:spacing w:line="240" w:lineRule="auto" w:before="0" w:after="0"/>
        <w:ind w:left="1525" w:right="0" w:hanging="1133"/>
        <w:jc w:val="left"/>
      </w:pPr>
      <w:bookmarkStart w:name="_TOC_250047" w:id="21"/>
      <w:r>
        <w:rPr/>
        <w:t>O-RAN</w:t>
      </w:r>
      <w:r>
        <w:rPr>
          <w:spacing w:val="-9"/>
        </w:rPr>
        <w:t> </w:t>
      </w:r>
      <w:r>
        <w:rPr/>
        <w:t>slice</w:t>
      </w:r>
      <w:r>
        <w:rPr>
          <w:spacing w:val="-9"/>
        </w:rPr>
        <w:t> </w:t>
      </w:r>
      <w:r>
        <w:rPr/>
        <w:t>subnet</w:t>
      </w:r>
      <w:r>
        <w:rPr>
          <w:spacing w:val="-7"/>
        </w:rPr>
        <w:t> </w:t>
      </w:r>
      <w:r>
        <w:rPr/>
        <w:t>feasibility</w:t>
      </w:r>
      <w:r>
        <w:rPr>
          <w:spacing w:val="-8"/>
        </w:rPr>
        <w:t> </w:t>
      </w:r>
      <w:bookmarkEnd w:id="21"/>
      <w:r>
        <w:rPr>
          <w:spacing w:val="-2"/>
        </w:rPr>
        <w:t>check</w:t>
      </w:r>
    </w:p>
    <w:p>
      <w:pPr>
        <w:pStyle w:val="BodyText"/>
        <w:spacing w:before="181"/>
        <w:ind w:left="392"/>
      </w:pPr>
      <w:r>
        <w:rPr/>
        <w:t>The</w:t>
      </w:r>
      <w:r>
        <w:rPr>
          <w:spacing w:val="-5"/>
        </w:rPr>
        <w:t> </w:t>
      </w:r>
      <w:r>
        <w:rPr/>
        <w:t>context</w:t>
      </w:r>
      <w:r>
        <w:rPr>
          <w:spacing w:val="-7"/>
        </w:rPr>
        <w:t> </w:t>
      </w:r>
      <w:r>
        <w:rPr/>
        <w:t>of</w:t>
      </w:r>
      <w:r>
        <w:rPr>
          <w:spacing w:val="-4"/>
        </w:rPr>
        <w:t> </w:t>
      </w:r>
      <w:r>
        <w:rPr/>
        <w:t>the</w:t>
      </w:r>
      <w:r>
        <w:rPr>
          <w:spacing w:val="-6"/>
        </w:rPr>
        <w:t> </w:t>
      </w:r>
      <w:r>
        <w:rPr/>
        <w:t>O-RAN</w:t>
      </w:r>
      <w:r>
        <w:rPr>
          <w:spacing w:val="-4"/>
        </w:rPr>
        <w:t> </w:t>
      </w:r>
      <w:r>
        <w:rPr/>
        <w:t>slice</w:t>
      </w:r>
      <w:r>
        <w:rPr>
          <w:spacing w:val="-2"/>
        </w:rPr>
        <w:t> </w:t>
      </w:r>
      <w:r>
        <w:rPr/>
        <w:t>subnet</w:t>
      </w:r>
      <w:r>
        <w:rPr>
          <w:spacing w:val="-4"/>
        </w:rPr>
        <w:t> </w:t>
      </w:r>
      <w:r>
        <w:rPr/>
        <w:t>feasibility</w:t>
      </w:r>
      <w:r>
        <w:rPr>
          <w:spacing w:val="-3"/>
        </w:rPr>
        <w:t> </w:t>
      </w:r>
      <w:r>
        <w:rPr/>
        <w:t>check</w:t>
      </w:r>
      <w:r>
        <w:rPr>
          <w:spacing w:val="-5"/>
        </w:rPr>
        <w:t> </w:t>
      </w:r>
      <w:r>
        <w:rPr/>
        <w:t>is</w:t>
      </w:r>
      <w:r>
        <w:rPr>
          <w:spacing w:val="-5"/>
        </w:rPr>
        <w:t> </w:t>
      </w:r>
      <w:r>
        <w:rPr/>
        <w:t>captured</w:t>
      </w:r>
      <w:r>
        <w:rPr>
          <w:spacing w:val="-3"/>
        </w:rPr>
        <w:t> </w:t>
      </w:r>
      <w:r>
        <w:rPr/>
        <w:t>in</w:t>
      </w:r>
      <w:r>
        <w:rPr>
          <w:spacing w:val="-5"/>
        </w:rPr>
        <w:t> </w:t>
      </w:r>
      <w:r>
        <w:rPr/>
        <w:t>table</w:t>
      </w:r>
      <w:r>
        <w:rPr>
          <w:spacing w:val="-4"/>
        </w:rPr>
        <w:t> </w:t>
      </w:r>
      <w:r>
        <w:rPr/>
        <w:t>5.2.7-</w:t>
      </w:r>
      <w:r>
        <w:rPr>
          <w:spacing w:val="-5"/>
        </w:rPr>
        <w:t>1.</w:t>
      </w:r>
    </w:p>
    <w:p>
      <w:pPr>
        <w:pStyle w:val="BodyText"/>
        <w:spacing w:before="27"/>
      </w:pPr>
    </w:p>
    <w:p>
      <w:pPr>
        <w:spacing w:before="0"/>
        <w:ind w:left="2824" w:right="0" w:firstLine="0"/>
        <w:jc w:val="left"/>
        <w:rPr>
          <w:rFonts w:ascii="Arial"/>
          <w:b/>
          <w:sz w:val="20"/>
        </w:rPr>
      </w:pPr>
      <w:r>
        <w:rPr>
          <w:rFonts w:ascii="Arial"/>
          <w:b/>
          <w:sz w:val="20"/>
        </w:rPr>
        <w:t>Table</w:t>
      </w:r>
      <w:r>
        <w:rPr>
          <w:rFonts w:ascii="Arial"/>
          <w:b/>
          <w:spacing w:val="-12"/>
          <w:sz w:val="20"/>
        </w:rPr>
        <w:t> </w:t>
      </w:r>
      <w:r>
        <w:rPr>
          <w:rFonts w:ascii="Arial"/>
          <w:b/>
          <w:sz w:val="20"/>
        </w:rPr>
        <w:t>5.2.7-1:</w:t>
      </w:r>
      <w:r>
        <w:rPr>
          <w:rFonts w:ascii="Arial"/>
          <w:b/>
          <w:spacing w:val="-11"/>
          <w:sz w:val="20"/>
        </w:rPr>
        <w:t> </w:t>
      </w:r>
      <w:r>
        <w:rPr>
          <w:rFonts w:ascii="Arial"/>
          <w:b/>
          <w:sz w:val="20"/>
        </w:rPr>
        <w:t>O-RAN</w:t>
      </w:r>
      <w:r>
        <w:rPr>
          <w:rFonts w:ascii="Arial"/>
          <w:b/>
          <w:spacing w:val="-10"/>
          <w:sz w:val="20"/>
        </w:rPr>
        <w:t> </w:t>
      </w:r>
      <w:r>
        <w:rPr>
          <w:rFonts w:ascii="Arial"/>
          <w:b/>
          <w:sz w:val="20"/>
        </w:rPr>
        <w:t>slice</w:t>
      </w:r>
      <w:r>
        <w:rPr>
          <w:rFonts w:ascii="Arial"/>
          <w:b/>
          <w:spacing w:val="-12"/>
          <w:sz w:val="20"/>
        </w:rPr>
        <w:t> </w:t>
      </w:r>
      <w:r>
        <w:rPr>
          <w:rFonts w:ascii="Arial"/>
          <w:b/>
          <w:sz w:val="20"/>
        </w:rPr>
        <w:t>subnet</w:t>
      </w:r>
      <w:r>
        <w:rPr>
          <w:rFonts w:ascii="Arial"/>
          <w:b/>
          <w:spacing w:val="-10"/>
          <w:sz w:val="20"/>
        </w:rPr>
        <w:t> </w:t>
      </w:r>
      <w:r>
        <w:rPr>
          <w:rFonts w:ascii="Arial"/>
          <w:b/>
          <w:sz w:val="20"/>
        </w:rPr>
        <w:t>feasibility</w:t>
      </w:r>
      <w:r>
        <w:rPr>
          <w:rFonts w:ascii="Arial"/>
          <w:b/>
          <w:spacing w:val="-9"/>
          <w:sz w:val="20"/>
        </w:rPr>
        <w:t> </w:t>
      </w:r>
      <w:r>
        <w:rPr>
          <w:rFonts w:ascii="Arial"/>
          <w:b/>
          <w:spacing w:val="-4"/>
          <w:sz w:val="20"/>
        </w:rPr>
        <w:t>check</w:t>
      </w:r>
    </w:p>
    <w:p>
      <w:pPr>
        <w:pStyle w:val="BodyText"/>
        <w:spacing w:before="2" w:after="1"/>
        <w:rPr>
          <w:rFonts w:ascii="Arial"/>
          <w:b/>
          <w:sz w:val="17"/>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200"/>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200"/>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before="1"/>
              <w:ind w:left="339"/>
              <w:rPr>
                <w:b/>
                <w:sz w:val="18"/>
              </w:rPr>
            </w:pPr>
            <w:r>
              <w:rPr>
                <w:b/>
                <w:spacing w:val="-2"/>
                <w:sz w:val="18"/>
              </w:rPr>
              <w:t>&lt;&lt;Uses&gt;&gt;</w:t>
            </w:r>
          </w:p>
          <w:p>
            <w:pPr>
              <w:pStyle w:val="TableParagraph"/>
              <w:spacing w:before="191"/>
              <w:ind w:left="260"/>
              <w:rPr>
                <w:b/>
                <w:sz w:val="18"/>
              </w:rPr>
            </w:pPr>
            <w:r>
              <w:rPr>
                <w:b/>
                <w:sz w:val="18"/>
              </w:rPr>
              <w:t>Related</w:t>
            </w:r>
            <w:r>
              <w:rPr>
                <w:b/>
                <w:spacing w:val="-1"/>
                <w:sz w:val="18"/>
              </w:rPr>
              <w:t> </w:t>
            </w:r>
            <w:r>
              <w:rPr>
                <w:b/>
                <w:spacing w:val="-5"/>
                <w:sz w:val="18"/>
              </w:rPr>
              <w:t>use</w:t>
            </w:r>
          </w:p>
        </w:tc>
      </w:tr>
      <w:tr>
        <w:trPr>
          <w:trHeight w:val="877" w:hRule="atLeast"/>
        </w:trPr>
        <w:tc>
          <w:tcPr>
            <w:tcW w:w="1616" w:type="dxa"/>
          </w:tcPr>
          <w:p>
            <w:pPr>
              <w:pStyle w:val="TableParagraph"/>
              <w:spacing w:before="34"/>
              <w:rPr>
                <w:b/>
                <w:sz w:val="18"/>
              </w:rPr>
            </w:pPr>
          </w:p>
          <w:p>
            <w:pPr>
              <w:pStyle w:val="TableParagraph"/>
              <w:ind w:left="108"/>
              <w:rPr>
                <w:sz w:val="18"/>
              </w:rPr>
            </w:pPr>
            <w:r>
              <w:rPr>
                <w:spacing w:val="-4"/>
                <w:sz w:val="18"/>
              </w:rPr>
              <w:t>Goal</w:t>
            </w:r>
          </w:p>
        </w:tc>
        <w:tc>
          <w:tcPr>
            <w:tcW w:w="6482" w:type="dxa"/>
          </w:tcPr>
          <w:p>
            <w:pPr>
              <w:pStyle w:val="TableParagraph"/>
              <w:spacing w:line="280" w:lineRule="auto"/>
              <w:ind w:left="107" w:right="95"/>
              <w:jc w:val="both"/>
              <w:rPr>
                <w:sz w:val="18"/>
              </w:rPr>
            </w:pPr>
            <w:r>
              <w:rPr>
                <w:sz w:val="18"/>
              </w:rPr>
              <w:t>To</w:t>
            </w:r>
            <w:r>
              <w:rPr>
                <w:spacing w:val="-9"/>
                <w:sz w:val="18"/>
              </w:rPr>
              <w:t> </w:t>
            </w:r>
            <w:r>
              <w:rPr>
                <w:sz w:val="18"/>
              </w:rPr>
              <w:t>check</w:t>
            </w:r>
            <w:r>
              <w:rPr>
                <w:spacing w:val="-9"/>
                <w:sz w:val="18"/>
              </w:rPr>
              <w:t> </w:t>
            </w:r>
            <w:r>
              <w:rPr>
                <w:sz w:val="18"/>
              </w:rPr>
              <w:t>the</w:t>
            </w:r>
            <w:r>
              <w:rPr>
                <w:spacing w:val="-9"/>
                <w:sz w:val="18"/>
              </w:rPr>
              <w:t> </w:t>
            </w:r>
            <w:r>
              <w:rPr>
                <w:sz w:val="18"/>
              </w:rPr>
              <w:t>feasibility</w:t>
            </w:r>
            <w:r>
              <w:rPr>
                <w:spacing w:val="-6"/>
                <w:sz w:val="18"/>
              </w:rPr>
              <w:t> </w:t>
            </w:r>
            <w:r>
              <w:rPr>
                <w:sz w:val="18"/>
              </w:rPr>
              <w:t>of</w:t>
            </w:r>
            <w:r>
              <w:rPr>
                <w:spacing w:val="-7"/>
                <w:sz w:val="18"/>
              </w:rPr>
              <w:t> </w:t>
            </w:r>
            <w:r>
              <w:rPr>
                <w:sz w:val="18"/>
              </w:rPr>
              <w:t>provisioning</w:t>
            </w:r>
            <w:r>
              <w:rPr>
                <w:spacing w:val="-9"/>
                <w:sz w:val="18"/>
              </w:rPr>
              <w:t> </w:t>
            </w:r>
            <w:r>
              <w:rPr>
                <w:sz w:val="18"/>
              </w:rPr>
              <w:t>an</w:t>
            </w:r>
            <w:r>
              <w:rPr>
                <w:spacing w:val="-7"/>
                <w:sz w:val="18"/>
              </w:rPr>
              <w:t> </w:t>
            </w:r>
            <w:r>
              <w:rPr>
                <w:sz w:val="18"/>
              </w:rPr>
              <w:t>O-RAN</w:t>
            </w:r>
            <w:r>
              <w:rPr>
                <w:spacing w:val="-8"/>
                <w:sz w:val="18"/>
              </w:rPr>
              <w:t> </w:t>
            </w:r>
            <w:r>
              <w:rPr>
                <w:sz w:val="18"/>
              </w:rPr>
              <w:t>network</w:t>
            </w:r>
            <w:r>
              <w:rPr>
                <w:spacing w:val="-9"/>
                <w:sz w:val="18"/>
              </w:rPr>
              <w:t> </w:t>
            </w:r>
            <w:r>
              <w:rPr>
                <w:sz w:val="18"/>
              </w:rPr>
              <w:t>slice</w:t>
            </w:r>
            <w:r>
              <w:rPr>
                <w:spacing w:val="-6"/>
                <w:sz w:val="18"/>
              </w:rPr>
              <w:t> </w:t>
            </w:r>
            <w:r>
              <w:rPr>
                <w:sz w:val="18"/>
              </w:rPr>
              <w:t>subnet</w:t>
            </w:r>
            <w:r>
              <w:rPr>
                <w:spacing w:val="-9"/>
                <w:sz w:val="18"/>
              </w:rPr>
              <w:t> </w:t>
            </w:r>
            <w:r>
              <w:rPr>
                <w:sz w:val="18"/>
              </w:rPr>
              <w:t>instance (O-NSSI)</w:t>
            </w:r>
            <w:r>
              <w:rPr>
                <w:spacing w:val="-9"/>
                <w:sz w:val="18"/>
              </w:rPr>
              <w:t> </w:t>
            </w:r>
            <w:r>
              <w:rPr>
                <w:sz w:val="18"/>
              </w:rPr>
              <w:t>to</w:t>
            </w:r>
            <w:r>
              <w:rPr>
                <w:spacing w:val="-8"/>
                <w:sz w:val="18"/>
              </w:rPr>
              <w:t> </w:t>
            </w:r>
            <w:r>
              <w:rPr>
                <w:sz w:val="18"/>
              </w:rPr>
              <w:t>determine</w:t>
            </w:r>
            <w:r>
              <w:rPr>
                <w:spacing w:val="-8"/>
                <w:sz w:val="18"/>
              </w:rPr>
              <w:t> </w:t>
            </w:r>
            <w:r>
              <w:rPr>
                <w:sz w:val="18"/>
              </w:rPr>
              <w:t>whether</w:t>
            </w:r>
            <w:r>
              <w:rPr>
                <w:spacing w:val="-7"/>
                <w:sz w:val="18"/>
              </w:rPr>
              <w:t> </w:t>
            </w:r>
            <w:r>
              <w:rPr>
                <w:sz w:val="18"/>
              </w:rPr>
              <w:t>the</w:t>
            </w:r>
            <w:r>
              <w:rPr>
                <w:spacing w:val="-8"/>
                <w:sz w:val="18"/>
              </w:rPr>
              <w:t> </w:t>
            </w:r>
            <w:r>
              <w:rPr>
                <w:sz w:val="18"/>
              </w:rPr>
              <w:t>O-NSSI</w:t>
            </w:r>
            <w:r>
              <w:rPr>
                <w:spacing w:val="-9"/>
                <w:sz w:val="18"/>
              </w:rPr>
              <w:t> </w:t>
            </w:r>
            <w:r>
              <w:rPr>
                <w:sz w:val="18"/>
              </w:rPr>
              <w:t>requirements</w:t>
            </w:r>
            <w:r>
              <w:rPr>
                <w:spacing w:val="-10"/>
                <w:sz w:val="18"/>
              </w:rPr>
              <w:t> </w:t>
            </w:r>
            <w:r>
              <w:rPr>
                <w:sz w:val="18"/>
              </w:rPr>
              <w:t>can</w:t>
            </w:r>
            <w:r>
              <w:rPr>
                <w:spacing w:val="-11"/>
                <w:sz w:val="18"/>
              </w:rPr>
              <w:t> </w:t>
            </w:r>
            <w:r>
              <w:rPr>
                <w:sz w:val="18"/>
              </w:rPr>
              <w:t>be</w:t>
            </w:r>
            <w:r>
              <w:rPr>
                <w:spacing w:val="-8"/>
                <w:sz w:val="18"/>
              </w:rPr>
              <w:t> </w:t>
            </w:r>
            <w:r>
              <w:rPr>
                <w:sz w:val="18"/>
              </w:rPr>
              <w:t>satisfied</w:t>
            </w:r>
            <w:r>
              <w:rPr>
                <w:spacing w:val="-7"/>
                <w:sz w:val="18"/>
              </w:rPr>
              <w:t> </w:t>
            </w:r>
            <w:r>
              <w:rPr>
                <w:sz w:val="18"/>
              </w:rPr>
              <w:t>(e.g., in terms of resources) (3GPP TS 28.531 [4], clause 5.1.21).</w:t>
            </w:r>
          </w:p>
        </w:tc>
        <w:tc>
          <w:tcPr>
            <w:tcW w:w="1536" w:type="dxa"/>
          </w:tcPr>
          <w:p>
            <w:pPr>
              <w:pStyle w:val="TableParagraph"/>
              <w:rPr>
                <w:rFonts w:ascii="Times New Roman"/>
                <w:sz w:val="18"/>
              </w:rPr>
            </w:pPr>
          </w:p>
        </w:tc>
      </w:tr>
      <w:tr>
        <w:trPr>
          <w:trHeight w:val="1920" w:hRule="atLeast"/>
        </w:trPr>
        <w:tc>
          <w:tcPr>
            <w:tcW w:w="1616" w:type="dxa"/>
          </w:tcPr>
          <w:p>
            <w:pPr>
              <w:pStyle w:val="TableParagraph"/>
              <w:rPr>
                <w:b/>
                <w:sz w:val="18"/>
              </w:rPr>
            </w:pPr>
          </w:p>
          <w:p>
            <w:pPr>
              <w:pStyle w:val="TableParagraph"/>
              <w:rPr>
                <w:b/>
                <w:sz w:val="18"/>
              </w:rPr>
            </w:pPr>
          </w:p>
          <w:p>
            <w:pPr>
              <w:pStyle w:val="TableParagraph"/>
              <w:spacing w:before="141"/>
              <w:rPr>
                <w:b/>
                <w:sz w:val="18"/>
              </w:rPr>
            </w:pPr>
          </w:p>
          <w:p>
            <w:pPr>
              <w:pStyle w:val="TableParagraph"/>
              <w:ind w:left="108"/>
              <w:rPr>
                <w:sz w:val="18"/>
              </w:rPr>
            </w:pPr>
            <w:r>
              <w:rPr>
                <w:sz w:val="18"/>
              </w:rPr>
              <w:t>Actors</w:t>
            </w:r>
            <w:r>
              <w:rPr>
                <w:spacing w:val="-3"/>
                <w:sz w:val="18"/>
              </w:rPr>
              <w:t> </w:t>
            </w:r>
            <w:r>
              <w:rPr>
                <w:sz w:val="18"/>
              </w:rPr>
              <w:t>and</w:t>
            </w:r>
            <w:r>
              <w:rPr>
                <w:spacing w:val="-2"/>
                <w:sz w:val="18"/>
              </w:rPr>
              <w:t> Roles</w:t>
            </w:r>
          </w:p>
        </w:tc>
        <w:tc>
          <w:tcPr>
            <w:tcW w:w="6482" w:type="dxa"/>
          </w:tcPr>
          <w:p>
            <w:pPr>
              <w:pStyle w:val="TableParagraph"/>
              <w:spacing w:line="280" w:lineRule="auto" w:before="1"/>
              <w:ind w:left="107" w:right="90"/>
              <w:rPr>
                <w:sz w:val="18"/>
              </w:rPr>
            </w:pPr>
            <w:r>
              <w:rPr>
                <w:sz w:val="18"/>
              </w:rPr>
              <w:t>NSSMS_C,</w:t>
            </w:r>
            <w:r>
              <w:rPr>
                <w:spacing w:val="-5"/>
                <w:sz w:val="18"/>
              </w:rPr>
              <w:t> </w:t>
            </w:r>
            <w:r>
              <w:rPr>
                <w:sz w:val="18"/>
              </w:rPr>
              <w:t>such</w:t>
            </w:r>
            <w:r>
              <w:rPr>
                <w:spacing w:val="-7"/>
                <w:sz w:val="18"/>
              </w:rPr>
              <w:t> </w:t>
            </w:r>
            <w:r>
              <w:rPr>
                <w:sz w:val="18"/>
              </w:rPr>
              <w:t>as</w:t>
            </w:r>
            <w:r>
              <w:rPr>
                <w:spacing w:val="-4"/>
                <w:sz w:val="18"/>
              </w:rPr>
              <w:t> </w:t>
            </w:r>
            <w:r>
              <w:rPr>
                <w:sz w:val="18"/>
              </w:rPr>
              <w:t>NSMF,</w:t>
            </w:r>
            <w:r>
              <w:rPr>
                <w:spacing w:val="-5"/>
                <w:sz w:val="18"/>
              </w:rPr>
              <w:t> </w:t>
            </w:r>
            <w:r>
              <w:rPr>
                <w:sz w:val="18"/>
              </w:rPr>
              <w:t>who</w:t>
            </w:r>
            <w:r>
              <w:rPr>
                <w:spacing w:val="-5"/>
                <w:sz w:val="18"/>
              </w:rPr>
              <w:t> </w:t>
            </w:r>
            <w:r>
              <w:rPr>
                <w:sz w:val="18"/>
              </w:rPr>
              <w:t>acts</w:t>
            </w:r>
            <w:r>
              <w:rPr>
                <w:spacing w:val="-6"/>
                <w:sz w:val="18"/>
              </w:rPr>
              <w:t> </w:t>
            </w:r>
            <w:r>
              <w:rPr>
                <w:sz w:val="18"/>
              </w:rPr>
              <w:t>as</w:t>
            </w:r>
            <w:r>
              <w:rPr>
                <w:spacing w:val="-3"/>
                <w:sz w:val="18"/>
              </w:rPr>
              <w:t> </w:t>
            </w:r>
            <w:r>
              <w:rPr>
                <w:sz w:val="18"/>
              </w:rPr>
              <w:t>the</w:t>
            </w:r>
            <w:r>
              <w:rPr>
                <w:spacing w:val="-4"/>
                <w:sz w:val="18"/>
              </w:rPr>
              <w:t> </w:t>
            </w:r>
            <w:r>
              <w:rPr>
                <w:sz w:val="18"/>
              </w:rPr>
              <w:t>network</w:t>
            </w:r>
            <w:r>
              <w:rPr>
                <w:spacing w:val="-6"/>
                <w:sz w:val="18"/>
              </w:rPr>
              <w:t> </w:t>
            </w:r>
            <w:r>
              <w:rPr>
                <w:sz w:val="18"/>
              </w:rPr>
              <w:t>slice</w:t>
            </w:r>
            <w:r>
              <w:rPr>
                <w:spacing w:val="-7"/>
                <w:sz w:val="18"/>
              </w:rPr>
              <w:t> </w:t>
            </w:r>
            <w:r>
              <w:rPr>
                <w:sz w:val="18"/>
              </w:rPr>
              <w:t>subnet</w:t>
            </w:r>
            <w:r>
              <w:rPr>
                <w:spacing w:val="-5"/>
                <w:sz w:val="18"/>
              </w:rPr>
              <w:t> </w:t>
            </w:r>
            <w:r>
              <w:rPr>
                <w:sz w:val="18"/>
              </w:rPr>
              <w:t>management service consumer.</w:t>
            </w:r>
          </w:p>
          <w:p>
            <w:pPr>
              <w:pStyle w:val="TableParagraph"/>
              <w:spacing w:line="280" w:lineRule="auto" w:before="154"/>
              <w:ind w:left="107" w:right="90"/>
              <w:rPr>
                <w:sz w:val="18"/>
              </w:rPr>
            </w:pPr>
            <w:r>
              <w:rPr>
                <w:sz w:val="18"/>
              </w:rPr>
              <w:t>NSSMS_P,</w:t>
            </w:r>
            <w:r>
              <w:rPr>
                <w:spacing w:val="-13"/>
                <w:sz w:val="18"/>
              </w:rPr>
              <w:t> </w:t>
            </w:r>
            <w:r>
              <w:rPr>
                <w:sz w:val="18"/>
              </w:rPr>
              <w:t>such</w:t>
            </w:r>
            <w:r>
              <w:rPr>
                <w:spacing w:val="-12"/>
                <w:sz w:val="18"/>
              </w:rPr>
              <w:t> </w:t>
            </w:r>
            <w:r>
              <w:rPr>
                <w:sz w:val="18"/>
              </w:rPr>
              <w:t>as</w:t>
            </w:r>
            <w:r>
              <w:rPr>
                <w:spacing w:val="-13"/>
                <w:sz w:val="18"/>
              </w:rPr>
              <w:t> </w:t>
            </w:r>
            <w:r>
              <w:rPr>
                <w:sz w:val="18"/>
              </w:rPr>
              <w:t>NSSMF,</w:t>
            </w:r>
            <w:r>
              <w:rPr>
                <w:spacing w:val="-12"/>
                <w:sz w:val="18"/>
              </w:rPr>
              <w:t> </w:t>
            </w:r>
            <w:r>
              <w:rPr>
                <w:sz w:val="18"/>
              </w:rPr>
              <w:t>who</w:t>
            </w:r>
            <w:r>
              <w:rPr>
                <w:spacing w:val="-13"/>
                <w:sz w:val="18"/>
              </w:rPr>
              <w:t> </w:t>
            </w:r>
            <w:r>
              <w:rPr>
                <w:sz w:val="18"/>
              </w:rPr>
              <w:t>acts</w:t>
            </w:r>
            <w:r>
              <w:rPr>
                <w:spacing w:val="-13"/>
                <w:sz w:val="18"/>
              </w:rPr>
              <w:t> </w:t>
            </w:r>
            <w:r>
              <w:rPr>
                <w:sz w:val="18"/>
              </w:rPr>
              <w:t>as</w:t>
            </w:r>
            <w:r>
              <w:rPr>
                <w:spacing w:val="-12"/>
                <w:sz w:val="18"/>
              </w:rPr>
              <w:t> </w:t>
            </w:r>
            <w:r>
              <w:rPr>
                <w:sz w:val="18"/>
              </w:rPr>
              <w:t>the</w:t>
            </w:r>
            <w:r>
              <w:rPr>
                <w:spacing w:val="-13"/>
                <w:sz w:val="18"/>
              </w:rPr>
              <w:t> </w:t>
            </w:r>
            <w:r>
              <w:rPr>
                <w:sz w:val="18"/>
              </w:rPr>
              <w:t>network</w:t>
            </w:r>
            <w:r>
              <w:rPr>
                <w:spacing w:val="-12"/>
                <w:sz w:val="18"/>
              </w:rPr>
              <w:t> </w:t>
            </w:r>
            <w:r>
              <w:rPr>
                <w:sz w:val="18"/>
              </w:rPr>
              <w:t>slice</w:t>
            </w:r>
            <w:r>
              <w:rPr>
                <w:spacing w:val="-13"/>
                <w:sz w:val="18"/>
              </w:rPr>
              <w:t> </w:t>
            </w:r>
            <w:r>
              <w:rPr>
                <w:sz w:val="18"/>
              </w:rPr>
              <w:t>subnet</w:t>
            </w:r>
            <w:r>
              <w:rPr>
                <w:spacing w:val="-12"/>
                <w:sz w:val="18"/>
              </w:rPr>
              <w:t> </w:t>
            </w:r>
            <w:r>
              <w:rPr>
                <w:sz w:val="18"/>
              </w:rPr>
              <w:t>management service provider.</w:t>
            </w:r>
          </w:p>
          <w:p>
            <w:pPr>
              <w:pStyle w:val="TableParagraph"/>
              <w:spacing w:line="278" w:lineRule="auto" w:before="157"/>
              <w:ind w:left="107" w:right="90"/>
              <w:rPr>
                <w:sz w:val="18"/>
              </w:rPr>
            </w:pPr>
            <w:r>
              <w:rPr>
                <w:sz w:val="18"/>
              </w:rPr>
              <w:t>NFMS_P,</w:t>
            </w:r>
            <w:r>
              <w:rPr>
                <w:spacing w:val="-7"/>
                <w:sz w:val="18"/>
              </w:rPr>
              <w:t> </w:t>
            </w:r>
            <w:r>
              <w:rPr>
                <w:sz w:val="18"/>
              </w:rPr>
              <w:t>such</w:t>
            </w:r>
            <w:r>
              <w:rPr>
                <w:spacing w:val="-9"/>
                <w:sz w:val="18"/>
              </w:rPr>
              <w:t> </w:t>
            </w:r>
            <w:r>
              <w:rPr>
                <w:sz w:val="18"/>
              </w:rPr>
              <w:t>as</w:t>
            </w:r>
            <w:r>
              <w:rPr>
                <w:spacing w:val="-6"/>
                <w:sz w:val="18"/>
              </w:rPr>
              <w:t> </w:t>
            </w:r>
            <w:r>
              <w:rPr>
                <w:sz w:val="18"/>
              </w:rPr>
              <w:t>SMO</w:t>
            </w:r>
            <w:r>
              <w:rPr>
                <w:spacing w:val="-8"/>
                <w:sz w:val="18"/>
              </w:rPr>
              <w:t> </w:t>
            </w:r>
            <w:r>
              <w:rPr>
                <w:sz w:val="18"/>
              </w:rPr>
              <w:t>OAM</w:t>
            </w:r>
            <w:r>
              <w:rPr>
                <w:spacing w:val="-7"/>
                <w:sz w:val="18"/>
              </w:rPr>
              <w:t> </w:t>
            </w:r>
            <w:r>
              <w:rPr>
                <w:sz w:val="18"/>
              </w:rPr>
              <w:t>functions</w:t>
            </w:r>
            <w:r>
              <w:rPr>
                <w:spacing w:val="-5"/>
                <w:sz w:val="18"/>
              </w:rPr>
              <w:t> </w:t>
            </w:r>
            <w:r>
              <w:rPr>
                <w:sz w:val="18"/>
              </w:rPr>
              <w:t>or</w:t>
            </w:r>
            <w:r>
              <w:rPr>
                <w:spacing w:val="-7"/>
                <w:sz w:val="18"/>
              </w:rPr>
              <w:t> </w:t>
            </w:r>
            <w:r>
              <w:rPr>
                <w:sz w:val="18"/>
              </w:rPr>
              <w:t>NFMF,</w:t>
            </w:r>
            <w:r>
              <w:rPr>
                <w:spacing w:val="-9"/>
                <w:sz w:val="18"/>
              </w:rPr>
              <w:t> </w:t>
            </w:r>
            <w:r>
              <w:rPr>
                <w:sz w:val="18"/>
              </w:rPr>
              <w:t>who</w:t>
            </w:r>
            <w:r>
              <w:rPr>
                <w:spacing w:val="-6"/>
                <w:sz w:val="18"/>
              </w:rPr>
              <w:t> </w:t>
            </w:r>
            <w:r>
              <w:rPr>
                <w:sz w:val="18"/>
              </w:rPr>
              <w:t>acts</w:t>
            </w:r>
            <w:r>
              <w:rPr>
                <w:spacing w:val="-6"/>
                <w:sz w:val="18"/>
              </w:rPr>
              <w:t> </w:t>
            </w:r>
            <w:r>
              <w:rPr>
                <w:sz w:val="18"/>
              </w:rPr>
              <w:t>as</w:t>
            </w:r>
            <w:r>
              <w:rPr>
                <w:spacing w:val="-6"/>
                <w:sz w:val="18"/>
              </w:rPr>
              <w:t> </w:t>
            </w:r>
            <w:r>
              <w:rPr>
                <w:sz w:val="18"/>
              </w:rPr>
              <w:t>the</w:t>
            </w:r>
            <w:r>
              <w:rPr>
                <w:spacing w:val="-9"/>
                <w:sz w:val="18"/>
              </w:rPr>
              <w:t> </w:t>
            </w:r>
            <w:r>
              <w:rPr>
                <w:sz w:val="18"/>
              </w:rPr>
              <w:t>network function management service provider.</w:t>
            </w:r>
          </w:p>
        </w:tc>
        <w:tc>
          <w:tcPr>
            <w:tcW w:w="1536" w:type="dxa"/>
          </w:tcPr>
          <w:p>
            <w:pPr>
              <w:pStyle w:val="TableParagraph"/>
              <w:rPr>
                <w:rFonts w:ascii="Times New Roman"/>
                <w:sz w:val="18"/>
              </w:rPr>
            </w:pPr>
          </w:p>
        </w:tc>
      </w:tr>
    </w:tbl>
    <w:p>
      <w:pPr>
        <w:spacing w:after="0"/>
        <w:rPr>
          <w:rFonts w:ascii="Times New Roman"/>
          <w:sz w:val="18"/>
        </w:rPr>
        <w:sectPr>
          <w:pgSz w:w="11910" w:h="16850"/>
          <w:pgMar w:header="864" w:footer="279" w:top="1520" w:bottom="772"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6482"/>
        <w:gridCol w:w="1536"/>
      </w:tblGrid>
      <w:tr>
        <w:trPr>
          <w:trHeight w:val="798" w:hRule="atLeast"/>
        </w:trPr>
        <w:tc>
          <w:tcPr>
            <w:tcW w:w="1616" w:type="dxa"/>
            <w:shd w:val="clear" w:color="auto" w:fill="D9D9D9"/>
          </w:tcPr>
          <w:p>
            <w:pPr>
              <w:pStyle w:val="TableParagraph"/>
              <w:spacing w:before="191"/>
              <w:ind w:left="132"/>
              <w:rPr>
                <w:b/>
                <w:sz w:val="18"/>
              </w:rPr>
            </w:pPr>
            <w:r>
              <w:rPr>
                <w:b/>
                <w:sz w:val="18"/>
              </w:rPr>
              <w:t>Use</w:t>
            </w:r>
            <w:r>
              <w:rPr>
                <w:b/>
                <w:spacing w:val="-2"/>
                <w:sz w:val="18"/>
              </w:rPr>
              <w:t> </w:t>
            </w:r>
            <w:r>
              <w:rPr>
                <w:b/>
                <w:sz w:val="18"/>
              </w:rPr>
              <w:t>Case</w:t>
            </w:r>
            <w:r>
              <w:rPr>
                <w:b/>
                <w:spacing w:val="-1"/>
                <w:sz w:val="18"/>
              </w:rPr>
              <w:t> </w:t>
            </w:r>
            <w:r>
              <w:rPr>
                <w:b/>
                <w:spacing w:val="-2"/>
                <w:sz w:val="18"/>
              </w:rPr>
              <w:t>Stage</w:t>
            </w:r>
          </w:p>
        </w:tc>
        <w:tc>
          <w:tcPr>
            <w:tcW w:w="6482" w:type="dxa"/>
            <w:shd w:val="clear" w:color="auto" w:fill="D9D9D9"/>
          </w:tcPr>
          <w:p>
            <w:pPr>
              <w:pStyle w:val="TableParagraph"/>
              <w:spacing w:before="191"/>
              <w:ind w:left="5"/>
              <w:jc w:val="center"/>
              <w:rPr>
                <w:b/>
                <w:sz w:val="18"/>
              </w:rPr>
            </w:pPr>
            <w:r>
              <w:rPr>
                <w:b/>
                <w:sz w:val="18"/>
              </w:rPr>
              <w:t>Evolution</w:t>
            </w:r>
            <w:r>
              <w:rPr>
                <w:b/>
                <w:spacing w:val="-3"/>
                <w:sz w:val="18"/>
              </w:rPr>
              <w:t> </w:t>
            </w:r>
            <w:r>
              <w:rPr>
                <w:b/>
                <w:sz w:val="18"/>
              </w:rPr>
              <w:t>/ </w:t>
            </w:r>
            <w:r>
              <w:rPr>
                <w:b/>
                <w:spacing w:val="-2"/>
                <w:sz w:val="18"/>
              </w:rPr>
              <w:t>Specification</w:t>
            </w:r>
          </w:p>
        </w:tc>
        <w:tc>
          <w:tcPr>
            <w:tcW w:w="1536" w:type="dxa"/>
            <w:shd w:val="clear" w:color="auto" w:fill="D9D9D9"/>
          </w:tcPr>
          <w:p>
            <w:pPr>
              <w:pStyle w:val="TableParagraph"/>
              <w:spacing w:line="199" w:lineRule="exact"/>
              <w:ind w:left="339"/>
              <w:rPr>
                <w:b/>
                <w:sz w:val="18"/>
              </w:rPr>
            </w:pPr>
            <w:r>
              <w:rPr>
                <w:b/>
                <w:spacing w:val="-2"/>
                <w:sz w:val="18"/>
              </w:rPr>
              <w:t>&lt;&lt;Uses&gt;&gt;</w:t>
            </w:r>
          </w:p>
          <w:p>
            <w:pPr>
              <w:pStyle w:val="TableParagraph"/>
              <w:spacing w:before="194"/>
              <w:ind w:left="260"/>
              <w:rPr>
                <w:b/>
                <w:sz w:val="18"/>
              </w:rPr>
            </w:pPr>
            <w:r>
              <w:rPr>
                <w:b/>
                <w:sz w:val="18"/>
              </w:rPr>
              <w:t>Related</w:t>
            </w:r>
            <w:r>
              <w:rPr>
                <w:b/>
                <w:spacing w:val="-1"/>
                <w:sz w:val="18"/>
              </w:rPr>
              <w:t> </w:t>
            </w:r>
            <w:r>
              <w:rPr>
                <w:b/>
                <w:spacing w:val="-5"/>
                <w:sz w:val="18"/>
              </w:rPr>
              <w:t>use</w:t>
            </w:r>
          </w:p>
        </w:tc>
      </w:tr>
      <w:tr>
        <w:trPr>
          <w:trHeight w:val="1679" w:hRule="atLeast"/>
        </w:trPr>
        <w:tc>
          <w:tcPr>
            <w:tcW w:w="1616" w:type="dxa"/>
          </w:tcPr>
          <w:p>
            <w:pPr>
              <w:pStyle w:val="TableParagraph"/>
              <w:rPr>
                <w:rFonts w:ascii="Times New Roman"/>
                <w:sz w:val="18"/>
              </w:rPr>
            </w:pPr>
          </w:p>
        </w:tc>
        <w:tc>
          <w:tcPr>
            <w:tcW w:w="6482" w:type="dxa"/>
          </w:tcPr>
          <w:p>
            <w:pPr>
              <w:pStyle w:val="TableParagraph"/>
              <w:spacing w:line="280" w:lineRule="auto"/>
              <w:ind w:left="107" w:right="90"/>
              <w:rPr>
                <w:sz w:val="18"/>
              </w:rPr>
            </w:pPr>
            <w:r>
              <w:rPr>
                <w:sz w:val="18"/>
              </w:rPr>
              <w:t>O-Cloud</w:t>
            </w:r>
            <w:r>
              <w:rPr>
                <w:spacing w:val="40"/>
                <w:sz w:val="18"/>
              </w:rPr>
              <w:t> </w:t>
            </w:r>
            <w:r>
              <w:rPr>
                <w:sz w:val="18"/>
              </w:rPr>
              <w:t>M&amp;O,</w:t>
            </w:r>
            <w:r>
              <w:rPr>
                <w:spacing w:val="40"/>
                <w:sz w:val="18"/>
              </w:rPr>
              <w:t> </w:t>
            </w:r>
            <w:r>
              <w:rPr>
                <w:sz w:val="18"/>
              </w:rPr>
              <w:t>who</w:t>
            </w:r>
            <w:r>
              <w:rPr>
                <w:spacing w:val="40"/>
                <w:sz w:val="18"/>
              </w:rPr>
              <w:t> </w:t>
            </w:r>
            <w:r>
              <w:rPr>
                <w:sz w:val="18"/>
              </w:rPr>
              <w:t>acts</w:t>
            </w:r>
            <w:r>
              <w:rPr>
                <w:spacing w:val="40"/>
                <w:sz w:val="18"/>
              </w:rPr>
              <w:t> </w:t>
            </w:r>
            <w:r>
              <w:rPr>
                <w:sz w:val="18"/>
              </w:rPr>
              <w:t>as</w:t>
            </w:r>
            <w:r>
              <w:rPr>
                <w:spacing w:val="40"/>
                <w:sz w:val="18"/>
              </w:rPr>
              <w:t> </w:t>
            </w:r>
            <w:r>
              <w:rPr>
                <w:sz w:val="18"/>
              </w:rPr>
              <w:t>the</w:t>
            </w:r>
            <w:r>
              <w:rPr>
                <w:spacing w:val="40"/>
                <w:sz w:val="18"/>
              </w:rPr>
              <w:t> </w:t>
            </w:r>
            <w:r>
              <w:rPr>
                <w:sz w:val="18"/>
              </w:rPr>
              <w:t>O-Cloud</w:t>
            </w:r>
            <w:r>
              <w:rPr>
                <w:spacing w:val="40"/>
                <w:sz w:val="18"/>
              </w:rPr>
              <w:t> </w:t>
            </w:r>
            <w:r>
              <w:rPr>
                <w:sz w:val="18"/>
              </w:rPr>
              <w:t>management</w:t>
            </w:r>
            <w:r>
              <w:rPr>
                <w:spacing w:val="40"/>
                <w:sz w:val="18"/>
              </w:rPr>
              <w:t> </w:t>
            </w:r>
            <w:r>
              <w:rPr>
                <w:sz w:val="18"/>
              </w:rPr>
              <w:t>and</w:t>
            </w:r>
            <w:r>
              <w:rPr>
                <w:spacing w:val="40"/>
                <w:sz w:val="18"/>
              </w:rPr>
              <w:t> </w:t>
            </w:r>
            <w:r>
              <w:rPr>
                <w:sz w:val="18"/>
              </w:rPr>
              <w:t>orchestration provider within SMO.</w:t>
            </w:r>
          </w:p>
          <w:p>
            <w:pPr>
              <w:pStyle w:val="TableParagraph"/>
              <w:spacing w:before="148"/>
              <w:ind w:left="107"/>
              <w:rPr>
                <w:sz w:val="18"/>
              </w:rPr>
            </w:pPr>
            <w:r>
              <w:rPr>
                <w:sz w:val="18"/>
              </w:rPr>
              <w:t>Non-RT</w:t>
            </w:r>
            <w:r>
              <w:rPr>
                <w:spacing w:val="-9"/>
                <w:sz w:val="18"/>
              </w:rPr>
              <w:t> </w:t>
            </w:r>
            <w:r>
              <w:rPr>
                <w:spacing w:val="-5"/>
                <w:sz w:val="18"/>
              </w:rPr>
              <w:t>RIC</w:t>
            </w:r>
          </w:p>
          <w:p>
            <w:pPr>
              <w:pStyle w:val="TableParagraph"/>
              <w:spacing w:line="280" w:lineRule="auto" w:before="189"/>
              <w:ind w:left="107" w:right="90"/>
              <w:rPr>
                <w:sz w:val="18"/>
              </w:rPr>
            </w:pPr>
            <w:r>
              <w:rPr>
                <w:sz w:val="18"/>
              </w:rPr>
              <w:t>O-RAN</w:t>
            </w:r>
            <w:r>
              <w:rPr>
                <w:spacing w:val="-5"/>
                <w:sz w:val="18"/>
              </w:rPr>
              <w:t> </w:t>
            </w:r>
            <w:r>
              <w:rPr>
                <w:sz w:val="18"/>
              </w:rPr>
              <w:t>network</w:t>
            </w:r>
            <w:r>
              <w:rPr>
                <w:spacing w:val="-3"/>
                <w:sz w:val="18"/>
              </w:rPr>
              <w:t> </w:t>
            </w:r>
            <w:r>
              <w:rPr>
                <w:sz w:val="18"/>
              </w:rPr>
              <w:t>functions:</w:t>
            </w:r>
            <w:r>
              <w:rPr>
                <w:spacing w:val="-4"/>
                <w:sz w:val="18"/>
              </w:rPr>
              <w:t> </w:t>
            </w:r>
            <w:r>
              <w:rPr>
                <w:sz w:val="18"/>
              </w:rPr>
              <w:t>NFs</w:t>
            </w:r>
            <w:r>
              <w:rPr>
                <w:spacing w:val="-3"/>
                <w:sz w:val="18"/>
              </w:rPr>
              <w:t> </w:t>
            </w:r>
            <w:r>
              <w:rPr>
                <w:sz w:val="18"/>
              </w:rPr>
              <w:t>such</w:t>
            </w:r>
            <w:r>
              <w:rPr>
                <w:spacing w:val="-6"/>
                <w:sz w:val="18"/>
              </w:rPr>
              <w:t> </w:t>
            </w:r>
            <w:r>
              <w:rPr>
                <w:sz w:val="18"/>
              </w:rPr>
              <w:t>as</w:t>
            </w:r>
            <w:r>
              <w:rPr>
                <w:spacing w:val="-6"/>
                <w:sz w:val="18"/>
              </w:rPr>
              <w:t> </w:t>
            </w:r>
            <w:r>
              <w:rPr>
                <w:sz w:val="18"/>
              </w:rPr>
              <w:t>Near-RT</w:t>
            </w:r>
            <w:r>
              <w:rPr>
                <w:spacing w:val="-9"/>
                <w:sz w:val="18"/>
              </w:rPr>
              <w:t> </w:t>
            </w:r>
            <w:r>
              <w:rPr>
                <w:sz w:val="18"/>
              </w:rPr>
              <w:t>RIC,</w:t>
            </w:r>
            <w:r>
              <w:rPr>
                <w:spacing w:val="-4"/>
                <w:sz w:val="18"/>
              </w:rPr>
              <w:t> </w:t>
            </w:r>
            <w:r>
              <w:rPr>
                <w:sz w:val="18"/>
              </w:rPr>
              <w:t>O-CU-CP,</w:t>
            </w:r>
            <w:r>
              <w:rPr>
                <w:spacing w:val="-4"/>
                <w:sz w:val="18"/>
              </w:rPr>
              <w:t> </w:t>
            </w:r>
            <w:r>
              <w:rPr>
                <w:sz w:val="18"/>
              </w:rPr>
              <w:t>O-CU-UP,</w:t>
            </w:r>
            <w:r>
              <w:rPr>
                <w:spacing w:val="-4"/>
                <w:sz w:val="18"/>
              </w:rPr>
              <w:t> </w:t>
            </w:r>
            <w:r>
              <w:rPr>
                <w:sz w:val="18"/>
              </w:rPr>
              <w:t>O- DU and O-RU.</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11"/>
              <w:ind w:left="108"/>
              <w:rPr>
                <w:sz w:val="18"/>
              </w:rPr>
            </w:pPr>
            <w:r>
              <w:rPr>
                <w:spacing w:val="-2"/>
                <w:sz w:val="18"/>
              </w:rPr>
              <w:t>Assumptions</w:t>
            </w:r>
          </w:p>
        </w:tc>
        <w:tc>
          <w:tcPr>
            <w:tcW w:w="6482" w:type="dxa"/>
          </w:tcPr>
          <w:p>
            <w:pPr>
              <w:pStyle w:val="TableParagraph"/>
              <w:spacing w:line="280" w:lineRule="auto"/>
              <w:ind w:left="107" w:right="90"/>
              <w:rPr>
                <w:sz w:val="18"/>
              </w:rPr>
            </w:pPr>
            <w:r>
              <w:rPr>
                <w:sz w:val="18"/>
              </w:rPr>
              <w:t>NSSMS_C</w:t>
            </w:r>
            <w:r>
              <w:rPr>
                <w:spacing w:val="-13"/>
                <w:sz w:val="18"/>
              </w:rPr>
              <w:t> </w:t>
            </w:r>
            <w:r>
              <w:rPr>
                <w:sz w:val="18"/>
              </w:rPr>
              <w:t>has</w:t>
            </w:r>
            <w:r>
              <w:rPr>
                <w:spacing w:val="-12"/>
                <w:sz w:val="18"/>
              </w:rPr>
              <w:t> </w:t>
            </w:r>
            <w:r>
              <w:rPr>
                <w:sz w:val="18"/>
              </w:rPr>
              <w:t>decided</w:t>
            </w:r>
            <w:r>
              <w:rPr>
                <w:spacing w:val="-13"/>
                <w:sz w:val="18"/>
              </w:rPr>
              <w:t> </w:t>
            </w:r>
            <w:r>
              <w:rPr>
                <w:sz w:val="18"/>
              </w:rPr>
              <w:t>to</w:t>
            </w:r>
            <w:r>
              <w:rPr>
                <w:spacing w:val="-12"/>
                <w:sz w:val="18"/>
              </w:rPr>
              <w:t> </w:t>
            </w:r>
            <w:r>
              <w:rPr>
                <w:sz w:val="18"/>
              </w:rPr>
              <w:t>check</w:t>
            </w:r>
            <w:r>
              <w:rPr>
                <w:spacing w:val="-13"/>
                <w:sz w:val="18"/>
              </w:rPr>
              <w:t> </w:t>
            </w:r>
            <w:r>
              <w:rPr>
                <w:sz w:val="18"/>
              </w:rPr>
              <w:t>the</w:t>
            </w:r>
            <w:r>
              <w:rPr>
                <w:spacing w:val="-13"/>
                <w:sz w:val="18"/>
              </w:rPr>
              <w:t> </w:t>
            </w:r>
            <w:r>
              <w:rPr>
                <w:sz w:val="18"/>
              </w:rPr>
              <w:t>feasibility</w:t>
            </w:r>
            <w:r>
              <w:rPr>
                <w:spacing w:val="-12"/>
                <w:sz w:val="18"/>
              </w:rPr>
              <w:t> </w:t>
            </w:r>
            <w:r>
              <w:rPr>
                <w:sz w:val="18"/>
              </w:rPr>
              <w:t>of</w:t>
            </w:r>
            <w:r>
              <w:rPr>
                <w:spacing w:val="-13"/>
                <w:sz w:val="18"/>
              </w:rPr>
              <w:t> </w:t>
            </w:r>
            <w:r>
              <w:rPr>
                <w:sz w:val="18"/>
              </w:rPr>
              <w:t>provisioning</w:t>
            </w:r>
            <w:r>
              <w:rPr>
                <w:spacing w:val="-12"/>
                <w:sz w:val="18"/>
              </w:rPr>
              <w:t> </w:t>
            </w:r>
            <w:r>
              <w:rPr>
                <w:sz w:val="18"/>
              </w:rPr>
              <w:t>an</w:t>
            </w:r>
            <w:r>
              <w:rPr>
                <w:spacing w:val="-13"/>
                <w:sz w:val="18"/>
              </w:rPr>
              <w:t> </w:t>
            </w:r>
            <w:r>
              <w:rPr>
                <w:sz w:val="18"/>
              </w:rPr>
              <w:t>O-NSSI</w:t>
            </w:r>
            <w:r>
              <w:rPr>
                <w:spacing w:val="-12"/>
                <w:sz w:val="18"/>
              </w:rPr>
              <w:t> </w:t>
            </w:r>
            <w:r>
              <w:rPr>
                <w:sz w:val="18"/>
              </w:rPr>
              <w:t>based on, for example, internal decision or an external service request.</w:t>
            </w:r>
          </w:p>
        </w:tc>
        <w:tc>
          <w:tcPr>
            <w:tcW w:w="1536" w:type="dxa"/>
          </w:tcPr>
          <w:p>
            <w:pPr>
              <w:pStyle w:val="TableParagraph"/>
              <w:rPr>
                <w:rFonts w:ascii="Times New Roman"/>
                <w:sz w:val="18"/>
              </w:rPr>
            </w:pPr>
          </w:p>
        </w:tc>
      </w:tr>
      <w:tr>
        <w:trPr>
          <w:trHeight w:val="638" w:hRule="atLeast"/>
        </w:trPr>
        <w:tc>
          <w:tcPr>
            <w:tcW w:w="1616" w:type="dxa"/>
          </w:tcPr>
          <w:p>
            <w:pPr>
              <w:pStyle w:val="TableParagraph"/>
              <w:spacing w:before="112"/>
              <w:ind w:left="108"/>
              <w:rPr>
                <w:sz w:val="18"/>
              </w:rPr>
            </w:pPr>
            <w:r>
              <w:rPr>
                <w:spacing w:val="-2"/>
                <w:sz w:val="18"/>
              </w:rPr>
              <w:t>Pre-conditions</w:t>
            </w:r>
          </w:p>
        </w:tc>
        <w:tc>
          <w:tcPr>
            <w:tcW w:w="6482" w:type="dxa"/>
          </w:tcPr>
          <w:p>
            <w:pPr>
              <w:pStyle w:val="TableParagraph"/>
              <w:spacing w:line="280" w:lineRule="auto"/>
              <w:ind w:left="107" w:right="90"/>
              <w:rPr>
                <w:sz w:val="18"/>
              </w:rPr>
            </w:pPr>
            <w:r>
              <w:rPr>
                <w:sz w:val="18"/>
              </w:rPr>
              <w:t>Network slice subnet requirements have been derived or received by network slice subnet management service consumer NSSMS_C.</w:t>
            </w:r>
          </w:p>
        </w:tc>
        <w:tc>
          <w:tcPr>
            <w:tcW w:w="1536" w:type="dxa"/>
          </w:tcPr>
          <w:p>
            <w:pPr>
              <w:pStyle w:val="TableParagraph"/>
              <w:rPr>
                <w:rFonts w:ascii="Times New Roman"/>
                <w:sz w:val="18"/>
              </w:rPr>
            </w:pPr>
          </w:p>
        </w:tc>
      </w:tr>
      <w:tr>
        <w:trPr>
          <w:trHeight w:val="1597" w:hRule="atLeast"/>
        </w:trPr>
        <w:tc>
          <w:tcPr>
            <w:tcW w:w="1616" w:type="dxa"/>
          </w:tcPr>
          <w:p>
            <w:pPr>
              <w:pStyle w:val="TableParagraph"/>
              <w:rPr>
                <w:b/>
                <w:sz w:val="18"/>
              </w:rPr>
            </w:pPr>
          </w:p>
          <w:p>
            <w:pPr>
              <w:pStyle w:val="TableParagraph"/>
              <w:spacing w:before="177"/>
              <w:rPr>
                <w:b/>
                <w:sz w:val="18"/>
              </w:rPr>
            </w:pPr>
          </w:p>
          <w:p>
            <w:pPr>
              <w:pStyle w:val="TableParagraph"/>
              <w:ind w:left="108"/>
              <w:rPr>
                <w:sz w:val="18"/>
              </w:rPr>
            </w:pPr>
            <w:r>
              <w:rPr>
                <w:sz w:val="18"/>
              </w:rPr>
              <w:t>Begins</w:t>
            </w:r>
            <w:r>
              <w:rPr>
                <w:spacing w:val="-2"/>
                <w:sz w:val="18"/>
              </w:rPr>
              <w:t> </w:t>
            </w:r>
            <w:r>
              <w:rPr>
                <w:spacing w:val="-4"/>
                <w:sz w:val="18"/>
              </w:rPr>
              <w:t>when</w:t>
            </w:r>
          </w:p>
        </w:tc>
        <w:tc>
          <w:tcPr>
            <w:tcW w:w="6482" w:type="dxa"/>
          </w:tcPr>
          <w:p>
            <w:pPr>
              <w:pStyle w:val="TableParagraph"/>
              <w:rPr>
                <w:b/>
                <w:sz w:val="18"/>
              </w:rPr>
            </w:pPr>
          </w:p>
          <w:p>
            <w:pPr>
              <w:pStyle w:val="TableParagraph"/>
              <w:spacing w:before="55"/>
              <w:rPr>
                <w:b/>
                <w:sz w:val="18"/>
              </w:rPr>
            </w:pPr>
          </w:p>
          <w:p>
            <w:pPr>
              <w:pStyle w:val="TableParagraph"/>
              <w:spacing w:line="280" w:lineRule="auto"/>
              <w:ind w:left="107" w:right="90"/>
              <w:rPr>
                <w:sz w:val="18"/>
              </w:rPr>
            </w:pPr>
            <w:r>
              <w:rPr>
                <w:sz w:val="18"/>
              </w:rPr>
              <w:t>NSSMS_P</w:t>
            </w:r>
            <w:r>
              <w:rPr>
                <w:spacing w:val="40"/>
                <w:sz w:val="18"/>
              </w:rPr>
              <w:t> </w:t>
            </w:r>
            <w:r>
              <w:rPr>
                <w:sz w:val="18"/>
              </w:rPr>
              <w:t>receives</w:t>
            </w:r>
            <w:r>
              <w:rPr>
                <w:spacing w:val="40"/>
                <w:sz w:val="18"/>
              </w:rPr>
              <w:t> </w:t>
            </w:r>
            <w:r>
              <w:rPr>
                <w:sz w:val="18"/>
              </w:rPr>
              <w:t>the</w:t>
            </w:r>
            <w:r>
              <w:rPr>
                <w:spacing w:val="40"/>
                <w:sz w:val="18"/>
              </w:rPr>
              <w:t> </w:t>
            </w:r>
            <w:r>
              <w:rPr>
                <w:sz w:val="18"/>
              </w:rPr>
              <w:t>request</w:t>
            </w:r>
            <w:r>
              <w:rPr>
                <w:spacing w:val="40"/>
                <w:sz w:val="18"/>
              </w:rPr>
              <w:t> </w:t>
            </w:r>
            <w:r>
              <w:rPr>
                <w:sz w:val="18"/>
              </w:rPr>
              <w:t>to</w:t>
            </w:r>
            <w:r>
              <w:rPr>
                <w:spacing w:val="40"/>
                <w:sz w:val="18"/>
              </w:rPr>
              <w:t> </w:t>
            </w:r>
            <w:r>
              <w:rPr>
                <w:sz w:val="18"/>
              </w:rPr>
              <w:t>evaluate</w:t>
            </w:r>
            <w:r>
              <w:rPr>
                <w:spacing w:val="40"/>
                <w:sz w:val="18"/>
              </w:rPr>
              <w:t> </w:t>
            </w:r>
            <w:r>
              <w:rPr>
                <w:sz w:val="18"/>
              </w:rPr>
              <w:t>the</w:t>
            </w:r>
            <w:r>
              <w:rPr>
                <w:spacing w:val="40"/>
                <w:sz w:val="18"/>
              </w:rPr>
              <w:t> </w:t>
            </w:r>
            <w:r>
              <w:rPr>
                <w:sz w:val="18"/>
              </w:rPr>
              <w:t>feasibility</w:t>
            </w:r>
            <w:r>
              <w:rPr>
                <w:spacing w:val="40"/>
                <w:sz w:val="18"/>
              </w:rPr>
              <w:t> </w:t>
            </w:r>
            <w:r>
              <w:rPr>
                <w:sz w:val="18"/>
              </w:rPr>
              <w:t>of</w:t>
            </w:r>
            <w:r>
              <w:rPr>
                <w:spacing w:val="40"/>
                <w:sz w:val="18"/>
              </w:rPr>
              <w:t> </w:t>
            </w:r>
            <w:r>
              <w:rPr>
                <w:sz w:val="18"/>
              </w:rPr>
              <w:t>an</w:t>
            </w:r>
            <w:r>
              <w:rPr>
                <w:spacing w:val="40"/>
                <w:sz w:val="18"/>
              </w:rPr>
              <w:t> </w:t>
            </w:r>
            <w:r>
              <w:rPr>
                <w:sz w:val="18"/>
              </w:rPr>
              <w:t>O-NSSI according to the network slice subnet requirements.</w:t>
            </w:r>
          </w:p>
        </w:tc>
        <w:tc>
          <w:tcPr>
            <w:tcW w:w="1536" w:type="dxa"/>
          </w:tcPr>
          <w:p>
            <w:pPr>
              <w:pStyle w:val="TableParagraph"/>
              <w:spacing w:line="278" w:lineRule="auto"/>
              <w:ind w:left="106" w:right="152"/>
              <w:rPr>
                <w:sz w:val="18"/>
              </w:rPr>
            </w:pPr>
            <w:r>
              <w:rPr>
                <w:sz w:val="18"/>
              </w:rPr>
              <w:t>O-RAN slice subnet</w:t>
            </w:r>
            <w:r>
              <w:rPr>
                <w:spacing w:val="-13"/>
                <w:sz w:val="18"/>
              </w:rPr>
              <w:t> </w:t>
            </w:r>
            <w:r>
              <w:rPr>
                <w:sz w:val="18"/>
              </w:rPr>
              <w:t>instanc</w:t>
            </w:r>
            <w:r>
              <w:rPr>
                <w:sz w:val="18"/>
              </w:rPr>
              <w:t>e creation, O- RAN slice subnet</w:t>
            </w:r>
            <w:r>
              <w:rPr>
                <w:spacing w:val="-13"/>
                <w:sz w:val="18"/>
              </w:rPr>
              <w:t> </w:t>
            </w:r>
            <w:r>
              <w:rPr>
                <w:sz w:val="18"/>
              </w:rPr>
              <w:t>instanc</w:t>
            </w:r>
            <w:r>
              <w:rPr>
                <w:sz w:val="18"/>
              </w:rPr>
              <w:t>e </w:t>
            </w:r>
            <w:r>
              <w:rPr>
                <w:spacing w:val="-2"/>
                <w:sz w:val="18"/>
              </w:rPr>
              <w:t>modification</w:t>
            </w:r>
          </w:p>
        </w:tc>
      </w:tr>
      <w:tr>
        <w:trPr>
          <w:trHeight w:val="640" w:hRule="atLeast"/>
        </w:trPr>
        <w:tc>
          <w:tcPr>
            <w:tcW w:w="1616" w:type="dxa"/>
          </w:tcPr>
          <w:p>
            <w:pPr>
              <w:pStyle w:val="TableParagraph"/>
              <w:spacing w:before="114"/>
              <w:ind w:left="108"/>
              <w:rPr>
                <w:sz w:val="18"/>
              </w:rPr>
            </w:pPr>
            <w:r>
              <w:rPr>
                <w:sz w:val="18"/>
              </w:rPr>
              <w:t>Step 1 </w:t>
            </w:r>
            <w:r>
              <w:rPr>
                <w:spacing w:val="-5"/>
                <w:sz w:val="18"/>
              </w:rPr>
              <w:t>(M)</w:t>
            </w:r>
          </w:p>
        </w:tc>
        <w:tc>
          <w:tcPr>
            <w:tcW w:w="6482" w:type="dxa"/>
          </w:tcPr>
          <w:p>
            <w:pPr>
              <w:pStyle w:val="TableParagraph"/>
              <w:spacing w:line="280" w:lineRule="auto"/>
              <w:ind w:left="107" w:right="90"/>
              <w:rPr>
                <w:sz w:val="18"/>
              </w:rPr>
            </w:pPr>
            <w:r>
              <w:rPr>
                <w:sz w:val="18"/>
              </w:rPr>
              <w:t>NSSMS_P</w:t>
            </w:r>
            <w:r>
              <w:rPr>
                <w:spacing w:val="30"/>
                <w:sz w:val="18"/>
              </w:rPr>
              <w:t> </w:t>
            </w:r>
            <w:r>
              <w:rPr>
                <w:sz w:val="18"/>
              </w:rPr>
              <w:t>identifies</w:t>
            </w:r>
            <w:r>
              <w:rPr>
                <w:spacing w:val="32"/>
                <w:sz w:val="18"/>
              </w:rPr>
              <w:t> </w:t>
            </w:r>
            <w:r>
              <w:rPr>
                <w:sz w:val="18"/>
              </w:rPr>
              <w:t>the</w:t>
            </w:r>
            <w:r>
              <w:rPr>
                <w:spacing w:val="31"/>
                <w:sz w:val="18"/>
              </w:rPr>
              <w:t> </w:t>
            </w:r>
            <w:r>
              <w:rPr>
                <w:sz w:val="18"/>
              </w:rPr>
              <w:t>network</w:t>
            </w:r>
            <w:r>
              <w:rPr>
                <w:spacing w:val="32"/>
                <w:sz w:val="18"/>
              </w:rPr>
              <w:t> </w:t>
            </w:r>
            <w:r>
              <w:rPr>
                <w:sz w:val="18"/>
              </w:rPr>
              <w:t>slice</w:t>
            </w:r>
            <w:r>
              <w:rPr>
                <w:spacing w:val="30"/>
                <w:sz w:val="18"/>
              </w:rPr>
              <w:t> </w:t>
            </w:r>
            <w:r>
              <w:rPr>
                <w:sz w:val="18"/>
              </w:rPr>
              <w:t>subnet</w:t>
            </w:r>
            <w:r>
              <w:rPr>
                <w:spacing w:val="30"/>
                <w:sz w:val="18"/>
              </w:rPr>
              <w:t> </w:t>
            </w:r>
            <w:r>
              <w:rPr>
                <w:sz w:val="18"/>
              </w:rPr>
              <w:t>constituents</w:t>
            </w:r>
            <w:r>
              <w:rPr>
                <w:spacing w:val="30"/>
                <w:sz w:val="18"/>
              </w:rPr>
              <w:t> </w:t>
            </w:r>
            <w:r>
              <w:rPr>
                <w:sz w:val="18"/>
              </w:rPr>
              <w:t>according</w:t>
            </w:r>
            <w:r>
              <w:rPr>
                <w:spacing w:val="31"/>
                <w:sz w:val="18"/>
              </w:rPr>
              <w:t> </w:t>
            </w:r>
            <w:r>
              <w:rPr>
                <w:sz w:val="18"/>
              </w:rPr>
              <w:t>to</w:t>
            </w:r>
            <w:r>
              <w:rPr>
                <w:spacing w:val="30"/>
                <w:sz w:val="18"/>
              </w:rPr>
              <w:t> </w:t>
            </w:r>
            <w:r>
              <w:rPr>
                <w:sz w:val="18"/>
              </w:rPr>
              <w:t>the requirements, e.g., network services to be requested from O-Cloud M&amp;O.</w:t>
            </w:r>
          </w:p>
        </w:tc>
        <w:tc>
          <w:tcPr>
            <w:tcW w:w="1536" w:type="dxa"/>
          </w:tcPr>
          <w:p>
            <w:pPr>
              <w:pStyle w:val="TableParagraph"/>
              <w:rPr>
                <w:rFonts w:ascii="Times New Roman"/>
                <w:sz w:val="18"/>
              </w:rPr>
            </w:pPr>
          </w:p>
        </w:tc>
      </w:tr>
      <w:tr>
        <w:trPr>
          <w:trHeight w:val="1118" w:hRule="atLeast"/>
        </w:trPr>
        <w:tc>
          <w:tcPr>
            <w:tcW w:w="1616" w:type="dxa"/>
          </w:tcPr>
          <w:p>
            <w:pPr>
              <w:pStyle w:val="TableParagraph"/>
              <w:spacing w:before="144"/>
              <w:rPr>
                <w:b/>
                <w:sz w:val="18"/>
              </w:rPr>
            </w:pPr>
          </w:p>
          <w:p>
            <w:pPr>
              <w:pStyle w:val="TableParagraph"/>
              <w:ind w:left="108"/>
              <w:rPr>
                <w:sz w:val="18"/>
              </w:rPr>
            </w:pPr>
            <w:r>
              <w:rPr>
                <w:sz w:val="18"/>
              </w:rPr>
              <w:t>Step</w:t>
            </w:r>
            <w:r>
              <w:rPr>
                <w:spacing w:val="-1"/>
                <w:sz w:val="18"/>
              </w:rPr>
              <w:t> </w:t>
            </w:r>
            <w:r>
              <w:rPr>
                <w:sz w:val="18"/>
              </w:rPr>
              <w:t>2</w:t>
            </w:r>
            <w:r>
              <w:rPr>
                <w:spacing w:val="-1"/>
                <w:sz w:val="18"/>
              </w:rPr>
              <w:t> </w:t>
            </w:r>
            <w:r>
              <w:rPr>
                <w:spacing w:val="-5"/>
                <w:sz w:val="18"/>
              </w:rPr>
              <w:t>(O)</w:t>
            </w:r>
          </w:p>
        </w:tc>
        <w:tc>
          <w:tcPr>
            <w:tcW w:w="6482" w:type="dxa"/>
          </w:tcPr>
          <w:p>
            <w:pPr>
              <w:pStyle w:val="TableParagraph"/>
              <w:spacing w:line="278" w:lineRule="auto"/>
              <w:ind w:left="107" w:right="95"/>
              <w:jc w:val="both"/>
              <w:rPr>
                <w:sz w:val="18"/>
              </w:rPr>
            </w:pPr>
            <w:r>
              <w:rPr>
                <w:sz w:val="18"/>
              </w:rPr>
              <w:t>For the purpose of checking the feasibility of provisioning an O-NSSI, NSSMS_P may obtain information from the SMO and Non-RT RIC (e.g., load level</w:t>
            </w:r>
            <w:r>
              <w:rPr>
                <w:spacing w:val="-4"/>
                <w:sz w:val="18"/>
              </w:rPr>
              <w:t> </w:t>
            </w:r>
            <w:r>
              <w:rPr>
                <w:sz w:val="18"/>
              </w:rPr>
              <w:t>information,</w:t>
            </w:r>
            <w:r>
              <w:rPr>
                <w:spacing w:val="-4"/>
                <w:sz w:val="18"/>
              </w:rPr>
              <w:t> </w:t>
            </w:r>
            <w:r>
              <w:rPr>
                <w:sz w:val="18"/>
              </w:rPr>
              <w:t>resource</w:t>
            </w:r>
            <w:r>
              <w:rPr>
                <w:spacing w:val="-4"/>
                <w:sz w:val="18"/>
              </w:rPr>
              <w:t> </w:t>
            </w:r>
            <w:r>
              <w:rPr>
                <w:sz w:val="18"/>
              </w:rPr>
              <w:t>usage</w:t>
            </w:r>
            <w:r>
              <w:rPr>
                <w:spacing w:val="-4"/>
                <w:sz w:val="18"/>
              </w:rPr>
              <w:t> </w:t>
            </w:r>
            <w:r>
              <w:rPr>
                <w:sz w:val="18"/>
              </w:rPr>
              <w:t>information</w:t>
            </w:r>
            <w:r>
              <w:rPr>
                <w:spacing w:val="-4"/>
                <w:sz w:val="18"/>
              </w:rPr>
              <w:t> </w:t>
            </w:r>
            <w:r>
              <w:rPr>
                <w:sz w:val="18"/>
              </w:rPr>
              <w:t>from</w:t>
            </w:r>
            <w:r>
              <w:rPr>
                <w:spacing w:val="-3"/>
                <w:sz w:val="18"/>
              </w:rPr>
              <w:t> </w:t>
            </w:r>
            <w:r>
              <w:rPr>
                <w:sz w:val="18"/>
              </w:rPr>
              <w:t>management</w:t>
            </w:r>
            <w:r>
              <w:rPr>
                <w:spacing w:val="-4"/>
                <w:sz w:val="18"/>
              </w:rPr>
              <w:t> </w:t>
            </w:r>
            <w:r>
              <w:rPr>
                <w:sz w:val="18"/>
              </w:rPr>
              <w:t>data</w:t>
            </w:r>
            <w:r>
              <w:rPr>
                <w:spacing w:val="-3"/>
                <w:sz w:val="18"/>
              </w:rPr>
              <w:t> </w:t>
            </w:r>
            <w:r>
              <w:rPr>
                <w:sz w:val="18"/>
              </w:rPr>
              <w:t>analytics </w:t>
            </w:r>
            <w:r>
              <w:rPr>
                <w:spacing w:val="-2"/>
                <w:sz w:val="18"/>
              </w:rPr>
              <w:t>services).</w:t>
            </w:r>
          </w:p>
        </w:tc>
        <w:tc>
          <w:tcPr>
            <w:tcW w:w="1536" w:type="dxa"/>
          </w:tcPr>
          <w:p>
            <w:pPr>
              <w:pStyle w:val="TableParagraph"/>
              <w:rPr>
                <w:rFonts w:ascii="Times New Roman"/>
                <w:sz w:val="18"/>
              </w:rPr>
            </w:pPr>
          </w:p>
        </w:tc>
      </w:tr>
      <w:tr>
        <w:trPr>
          <w:trHeight w:val="880" w:hRule="atLeast"/>
        </w:trPr>
        <w:tc>
          <w:tcPr>
            <w:tcW w:w="1616" w:type="dxa"/>
          </w:tcPr>
          <w:p>
            <w:pPr>
              <w:pStyle w:val="TableParagraph"/>
              <w:spacing w:before="27"/>
              <w:rPr>
                <w:b/>
                <w:sz w:val="18"/>
              </w:rPr>
            </w:pPr>
          </w:p>
          <w:p>
            <w:pPr>
              <w:pStyle w:val="TableParagraph"/>
              <w:ind w:left="108"/>
              <w:rPr>
                <w:sz w:val="18"/>
              </w:rPr>
            </w:pPr>
            <w:r>
              <w:rPr>
                <w:sz w:val="18"/>
              </w:rPr>
              <w:t>Step</w:t>
            </w:r>
            <w:r>
              <w:rPr>
                <w:spacing w:val="-1"/>
                <w:sz w:val="18"/>
              </w:rPr>
              <w:t> </w:t>
            </w:r>
            <w:r>
              <w:rPr>
                <w:sz w:val="18"/>
              </w:rPr>
              <w:t>3</w:t>
            </w:r>
            <w:r>
              <w:rPr>
                <w:spacing w:val="-1"/>
                <w:sz w:val="18"/>
              </w:rPr>
              <w:t> </w:t>
            </w:r>
            <w:r>
              <w:rPr>
                <w:spacing w:val="-5"/>
                <w:sz w:val="18"/>
              </w:rPr>
              <w:t>(M)</w:t>
            </w:r>
          </w:p>
        </w:tc>
        <w:tc>
          <w:tcPr>
            <w:tcW w:w="6482" w:type="dxa"/>
          </w:tcPr>
          <w:p>
            <w:pPr>
              <w:pStyle w:val="TableParagraph"/>
              <w:spacing w:line="278" w:lineRule="auto"/>
              <w:ind w:left="107" w:right="96"/>
              <w:jc w:val="both"/>
              <w:rPr>
                <w:sz w:val="18"/>
              </w:rPr>
            </w:pPr>
            <w:r>
              <w:rPr>
                <w:sz w:val="18"/>
              </w:rPr>
              <w:t>NSSMS_P sends enquiries with reservation requests to O-Cloud M&amp;O to determine availability of network constituents, e.g., network services, network </w:t>
            </w:r>
            <w:r>
              <w:rPr>
                <w:spacing w:val="-2"/>
                <w:sz w:val="18"/>
              </w:rPr>
              <w:t>functions.</w:t>
            </w:r>
          </w:p>
        </w:tc>
        <w:tc>
          <w:tcPr>
            <w:tcW w:w="1536" w:type="dxa"/>
          </w:tcPr>
          <w:p>
            <w:pPr>
              <w:pStyle w:val="TableParagraph"/>
              <w:rPr>
                <w:rFonts w:ascii="Times New Roman"/>
                <w:sz w:val="18"/>
              </w:rPr>
            </w:pPr>
          </w:p>
        </w:tc>
      </w:tr>
      <w:tr>
        <w:trPr>
          <w:trHeight w:val="640" w:hRule="atLeast"/>
        </w:trPr>
        <w:tc>
          <w:tcPr>
            <w:tcW w:w="1616" w:type="dxa"/>
          </w:tcPr>
          <w:p>
            <w:pPr>
              <w:pStyle w:val="TableParagraph"/>
              <w:spacing w:before="111"/>
              <w:ind w:left="108"/>
              <w:rPr>
                <w:sz w:val="18"/>
              </w:rPr>
            </w:pPr>
            <w:r>
              <w:rPr>
                <w:sz w:val="18"/>
              </w:rPr>
              <w:t>Step</w:t>
            </w:r>
            <w:r>
              <w:rPr>
                <w:spacing w:val="-1"/>
                <w:sz w:val="18"/>
              </w:rPr>
              <w:t> </w:t>
            </w:r>
            <w:r>
              <w:rPr>
                <w:sz w:val="18"/>
              </w:rPr>
              <w:t>4</w:t>
            </w:r>
            <w:r>
              <w:rPr>
                <w:spacing w:val="-1"/>
                <w:sz w:val="18"/>
              </w:rPr>
              <w:t> </w:t>
            </w:r>
            <w:r>
              <w:rPr>
                <w:spacing w:val="-5"/>
                <w:sz w:val="18"/>
              </w:rPr>
              <w:t>(O)</w:t>
            </w:r>
          </w:p>
        </w:tc>
        <w:tc>
          <w:tcPr>
            <w:tcW w:w="6482" w:type="dxa"/>
          </w:tcPr>
          <w:p>
            <w:pPr>
              <w:pStyle w:val="TableParagraph"/>
              <w:spacing w:line="280" w:lineRule="auto"/>
              <w:ind w:left="107" w:right="90"/>
              <w:rPr>
                <w:sz w:val="18"/>
              </w:rPr>
            </w:pPr>
            <w:r>
              <w:rPr>
                <w:sz w:val="18"/>
              </w:rPr>
              <w:t>For</w:t>
            </w:r>
            <w:r>
              <w:rPr>
                <w:spacing w:val="-9"/>
                <w:sz w:val="18"/>
              </w:rPr>
              <w:t> </w:t>
            </w:r>
            <w:r>
              <w:rPr>
                <w:sz w:val="18"/>
              </w:rPr>
              <w:t>the</w:t>
            </w:r>
            <w:r>
              <w:rPr>
                <w:spacing w:val="-11"/>
                <w:sz w:val="18"/>
              </w:rPr>
              <w:t> </w:t>
            </w:r>
            <w:r>
              <w:rPr>
                <w:sz w:val="18"/>
              </w:rPr>
              <w:t>purpose</w:t>
            </w:r>
            <w:r>
              <w:rPr>
                <w:spacing w:val="-11"/>
                <w:sz w:val="18"/>
              </w:rPr>
              <w:t> </w:t>
            </w:r>
            <w:r>
              <w:rPr>
                <w:sz w:val="18"/>
              </w:rPr>
              <w:t>of</w:t>
            </w:r>
            <w:r>
              <w:rPr>
                <w:spacing w:val="-11"/>
                <w:sz w:val="18"/>
              </w:rPr>
              <w:t> </w:t>
            </w:r>
            <w:r>
              <w:rPr>
                <w:sz w:val="18"/>
              </w:rPr>
              <w:t>checking</w:t>
            </w:r>
            <w:r>
              <w:rPr>
                <w:spacing w:val="-11"/>
                <w:sz w:val="18"/>
              </w:rPr>
              <w:t> </w:t>
            </w:r>
            <w:r>
              <w:rPr>
                <w:sz w:val="18"/>
              </w:rPr>
              <w:t>the</w:t>
            </w:r>
            <w:r>
              <w:rPr>
                <w:spacing w:val="-8"/>
                <w:sz w:val="18"/>
              </w:rPr>
              <w:t> </w:t>
            </w:r>
            <w:r>
              <w:rPr>
                <w:sz w:val="18"/>
              </w:rPr>
              <w:t>feasibility</w:t>
            </w:r>
            <w:r>
              <w:rPr>
                <w:spacing w:val="-10"/>
                <w:sz w:val="18"/>
              </w:rPr>
              <w:t> </w:t>
            </w:r>
            <w:r>
              <w:rPr>
                <w:sz w:val="18"/>
              </w:rPr>
              <w:t>of</w:t>
            </w:r>
            <w:r>
              <w:rPr>
                <w:spacing w:val="-9"/>
                <w:sz w:val="18"/>
              </w:rPr>
              <w:t> </w:t>
            </w:r>
            <w:r>
              <w:rPr>
                <w:sz w:val="18"/>
              </w:rPr>
              <w:t>transport</w:t>
            </w:r>
            <w:r>
              <w:rPr>
                <w:spacing w:val="-11"/>
                <w:sz w:val="18"/>
              </w:rPr>
              <w:t> </w:t>
            </w:r>
            <w:r>
              <w:rPr>
                <w:sz w:val="18"/>
              </w:rPr>
              <w:t>network</w:t>
            </w:r>
            <w:r>
              <w:rPr>
                <w:spacing w:val="-8"/>
                <w:sz w:val="18"/>
              </w:rPr>
              <w:t> </w:t>
            </w:r>
            <w:r>
              <w:rPr>
                <w:sz w:val="18"/>
              </w:rPr>
              <w:t>links,</w:t>
            </w:r>
            <w:r>
              <w:rPr>
                <w:spacing w:val="-11"/>
                <w:sz w:val="18"/>
              </w:rPr>
              <w:t> </w:t>
            </w:r>
            <w:r>
              <w:rPr>
                <w:sz w:val="18"/>
              </w:rPr>
              <w:t>NSSMS_P may obtain information from TN manager.</w:t>
            </w:r>
          </w:p>
        </w:tc>
        <w:tc>
          <w:tcPr>
            <w:tcW w:w="1536" w:type="dxa"/>
          </w:tcPr>
          <w:p>
            <w:pPr>
              <w:pStyle w:val="TableParagraph"/>
              <w:rPr>
                <w:rFonts w:ascii="Times New Roman"/>
                <w:sz w:val="18"/>
              </w:rPr>
            </w:pPr>
          </w:p>
        </w:tc>
      </w:tr>
      <w:tr>
        <w:trPr>
          <w:trHeight w:val="878" w:hRule="atLeast"/>
        </w:trPr>
        <w:tc>
          <w:tcPr>
            <w:tcW w:w="1616" w:type="dxa"/>
          </w:tcPr>
          <w:p>
            <w:pPr>
              <w:pStyle w:val="TableParagraph"/>
              <w:spacing w:before="24"/>
              <w:rPr>
                <w:b/>
                <w:sz w:val="18"/>
              </w:rPr>
            </w:pPr>
          </w:p>
          <w:p>
            <w:pPr>
              <w:pStyle w:val="TableParagraph"/>
              <w:ind w:left="108"/>
              <w:rPr>
                <w:sz w:val="18"/>
              </w:rPr>
            </w:pPr>
            <w:r>
              <w:rPr>
                <w:sz w:val="18"/>
              </w:rPr>
              <w:t>Ends </w:t>
            </w:r>
            <w:r>
              <w:rPr>
                <w:spacing w:val="-4"/>
                <w:sz w:val="18"/>
              </w:rPr>
              <w:t>when</w:t>
            </w:r>
          </w:p>
        </w:tc>
        <w:tc>
          <w:tcPr>
            <w:tcW w:w="6482" w:type="dxa"/>
          </w:tcPr>
          <w:p>
            <w:pPr>
              <w:pStyle w:val="TableParagraph"/>
              <w:spacing w:line="280" w:lineRule="auto"/>
              <w:ind w:left="107" w:right="94"/>
              <w:jc w:val="both"/>
              <w:rPr>
                <w:sz w:val="18"/>
              </w:rPr>
            </w:pPr>
            <w:r>
              <w:rPr>
                <w:sz w:val="18"/>
              </w:rPr>
              <w:t>NSSMS_P</w:t>
            </w:r>
            <w:r>
              <w:rPr>
                <w:spacing w:val="-6"/>
                <w:sz w:val="18"/>
              </w:rPr>
              <w:t> </w:t>
            </w:r>
            <w:r>
              <w:rPr>
                <w:sz w:val="18"/>
              </w:rPr>
              <w:t>provides</w:t>
            </w:r>
            <w:r>
              <w:rPr>
                <w:spacing w:val="-3"/>
                <w:sz w:val="18"/>
              </w:rPr>
              <w:t> </w:t>
            </w:r>
            <w:r>
              <w:rPr>
                <w:sz w:val="18"/>
              </w:rPr>
              <w:t>feasibility</w:t>
            </w:r>
            <w:r>
              <w:rPr>
                <w:spacing w:val="-4"/>
                <w:sz w:val="18"/>
              </w:rPr>
              <w:t> </w:t>
            </w:r>
            <w:r>
              <w:rPr>
                <w:sz w:val="18"/>
              </w:rPr>
              <w:t>check</w:t>
            </w:r>
            <w:r>
              <w:rPr>
                <w:spacing w:val="-3"/>
                <w:sz w:val="18"/>
              </w:rPr>
              <w:t> </w:t>
            </w:r>
            <w:r>
              <w:rPr>
                <w:sz w:val="18"/>
              </w:rPr>
              <w:t>results</w:t>
            </w:r>
            <w:r>
              <w:rPr>
                <w:spacing w:val="-3"/>
                <w:sz w:val="18"/>
              </w:rPr>
              <w:t> </w:t>
            </w:r>
            <w:r>
              <w:rPr>
                <w:sz w:val="18"/>
              </w:rPr>
              <w:t>to</w:t>
            </w:r>
            <w:r>
              <w:rPr>
                <w:spacing w:val="-4"/>
                <w:sz w:val="18"/>
              </w:rPr>
              <w:t> </w:t>
            </w:r>
            <w:r>
              <w:rPr>
                <w:sz w:val="18"/>
              </w:rPr>
              <w:t>NSSMS_C.</w:t>
            </w:r>
            <w:r>
              <w:rPr>
                <w:spacing w:val="-4"/>
                <w:sz w:val="18"/>
              </w:rPr>
              <w:t> </w:t>
            </w:r>
            <w:r>
              <w:rPr>
                <w:sz w:val="18"/>
              </w:rPr>
              <w:t>If</w:t>
            </w:r>
            <w:r>
              <w:rPr>
                <w:spacing w:val="-4"/>
                <w:sz w:val="18"/>
              </w:rPr>
              <w:t> </w:t>
            </w:r>
            <w:r>
              <w:rPr>
                <w:sz w:val="18"/>
              </w:rPr>
              <w:t>provisioning</w:t>
            </w:r>
            <w:r>
              <w:rPr>
                <w:spacing w:val="-4"/>
                <w:sz w:val="18"/>
              </w:rPr>
              <w:t> </w:t>
            </w:r>
            <w:r>
              <w:rPr>
                <w:sz w:val="18"/>
              </w:rPr>
              <w:t>of</w:t>
            </w:r>
            <w:r>
              <w:rPr>
                <w:spacing w:val="-4"/>
                <w:sz w:val="18"/>
              </w:rPr>
              <w:t> </w:t>
            </w:r>
            <w:r>
              <w:rPr>
                <w:sz w:val="18"/>
              </w:rPr>
              <w:t>O- NSSI is feasible, the information about reserved resources may also be </w:t>
            </w:r>
            <w:r>
              <w:rPr>
                <w:spacing w:val="-2"/>
                <w:sz w:val="18"/>
              </w:rPr>
              <w:t>provided.</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line="199" w:lineRule="exact"/>
              <w:ind w:left="108"/>
              <w:rPr>
                <w:sz w:val="18"/>
              </w:rPr>
            </w:pPr>
            <w:r>
              <w:rPr>
                <w:spacing w:val="-2"/>
                <w:sz w:val="18"/>
              </w:rPr>
              <w:t>Exceptions</w:t>
            </w:r>
          </w:p>
        </w:tc>
        <w:tc>
          <w:tcPr>
            <w:tcW w:w="6482" w:type="dxa"/>
          </w:tcPr>
          <w:p>
            <w:pPr>
              <w:pStyle w:val="TableParagraph"/>
              <w:spacing w:line="199" w:lineRule="exact"/>
              <w:ind w:left="107"/>
              <w:rPr>
                <w:sz w:val="18"/>
              </w:rPr>
            </w:pPr>
            <w:r>
              <w:rPr>
                <w:sz w:val="18"/>
              </w:rPr>
              <w:t>One</w:t>
            </w:r>
            <w:r>
              <w:rPr>
                <w:spacing w:val="-3"/>
                <w:sz w:val="18"/>
              </w:rPr>
              <w:t> </w:t>
            </w:r>
            <w:r>
              <w:rPr>
                <w:sz w:val="18"/>
              </w:rPr>
              <w:t>of</w:t>
            </w:r>
            <w:r>
              <w:rPr>
                <w:spacing w:val="-2"/>
                <w:sz w:val="18"/>
              </w:rPr>
              <w:t> </w:t>
            </w:r>
            <w:r>
              <w:rPr>
                <w:sz w:val="18"/>
              </w:rPr>
              <w:t>the</w:t>
            </w:r>
            <w:r>
              <w:rPr>
                <w:spacing w:val="-3"/>
                <w:sz w:val="18"/>
              </w:rPr>
              <w:t> </w:t>
            </w:r>
            <w:r>
              <w:rPr>
                <w:sz w:val="18"/>
              </w:rPr>
              <w:t>mandatory</w:t>
            </w:r>
            <w:r>
              <w:rPr>
                <w:spacing w:val="-1"/>
                <w:sz w:val="18"/>
              </w:rPr>
              <w:t> </w:t>
            </w:r>
            <w:r>
              <w:rPr>
                <w:sz w:val="18"/>
              </w:rPr>
              <w:t>steps</w:t>
            </w:r>
            <w:r>
              <w:rPr>
                <w:spacing w:val="-4"/>
                <w:sz w:val="18"/>
              </w:rPr>
              <w:t> </w:t>
            </w:r>
            <w:r>
              <w:rPr>
                <w:spacing w:val="-2"/>
                <w:sz w:val="18"/>
              </w:rPr>
              <w:t>fails.</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line="199" w:lineRule="exact"/>
              <w:ind w:left="108"/>
              <w:rPr>
                <w:sz w:val="18"/>
              </w:rPr>
            </w:pPr>
            <w:r>
              <w:rPr>
                <w:sz w:val="18"/>
              </w:rPr>
              <w:t>Post</w:t>
            </w:r>
            <w:r>
              <w:rPr>
                <w:spacing w:val="1"/>
                <w:sz w:val="18"/>
              </w:rPr>
              <w:t> </w:t>
            </w:r>
            <w:r>
              <w:rPr>
                <w:spacing w:val="-2"/>
                <w:sz w:val="18"/>
              </w:rPr>
              <w:t>Conditions</w:t>
            </w:r>
          </w:p>
        </w:tc>
        <w:tc>
          <w:tcPr>
            <w:tcW w:w="6482" w:type="dxa"/>
          </w:tcPr>
          <w:p>
            <w:pPr>
              <w:pStyle w:val="TableParagraph"/>
              <w:spacing w:line="199" w:lineRule="exact"/>
              <w:ind w:left="107"/>
              <w:rPr>
                <w:sz w:val="18"/>
              </w:rPr>
            </w:pPr>
            <w:r>
              <w:rPr>
                <w:spacing w:val="-5"/>
                <w:sz w:val="18"/>
              </w:rPr>
              <w:t>N/A</w:t>
            </w:r>
          </w:p>
        </w:tc>
        <w:tc>
          <w:tcPr>
            <w:tcW w:w="1536" w:type="dxa"/>
          </w:tcPr>
          <w:p>
            <w:pPr>
              <w:pStyle w:val="TableParagraph"/>
              <w:rPr>
                <w:rFonts w:ascii="Times New Roman"/>
                <w:sz w:val="18"/>
              </w:rPr>
            </w:pPr>
          </w:p>
        </w:tc>
      </w:tr>
      <w:tr>
        <w:trPr>
          <w:trHeight w:val="400" w:hRule="atLeast"/>
        </w:trPr>
        <w:tc>
          <w:tcPr>
            <w:tcW w:w="1616" w:type="dxa"/>
          </w:tcPr>
          <w:p>
            <w:pPr>
              <w:pStyle w:val="TableParagraph"/>
              <w:spacing w:line="199" w:lineRule="exact"/>
              <w:ind w:left="108"/>
              <w:rPr>
                <w:sz w:val="18"/>
              </w:rPr>
            </w:pPr>
            <w:r>
              <w:rPr>
                <w:spacing w:val="-2"/>
                <w:sz w:val="18"/>
              </w:rPr>
              <w:t>Traceability</w:t>
            </w:r>
          </w:p>
        </w:tc>
        <w:tc>
          <w:tcPr>
            <w:tcW w:w="6482" w:type="dxa"/>
          </w:tcPr>
          <w:p>
            <w:pPr>
              <w:pStyle w:val="TableParagraph"/>
              <w:spacing w:line="199" w:lineRule="exact"/>
              <w:ind w:left="107"/>
              <w:rPr>
                <w:sz w:val="18"/>
              </w:rPr>
            </w:pPr>
            <w:r>
              <w:rPr>
                <w:sz w:val="18"/>
              </w:rPr>
              <w:t>REQ-SL-FUN35</w:t>
            </w:r>
            <w:r>
              <w:rPr>
                <w:spacing w:val="-4"/>
                <w:sz w:val="18"/>
              </w:rPr>
              <w:t> </w:t>
            </w:r>
            <w:r>
              <w:rPr>
                <w:sz w:val="18"/>
              </w:rPr>
              <w:t>-</w:t>
            </w:r>
            <w:r>
              <w:rPr>
                <w:spacing w:val="-4"/>
                <w:sz w:val="18"/>
              </w:rPr>
              <w:t> </w:t>
            </w:r>
            <w:r>
              <w:rPr>
                <w:sz w:val="18"/>
              </w:rPr>
              <w:t>REQ-SL-</w:t>
            </w:r>
            <w:r>
              <w:rPr>
                <w:spacing w:val="-4"/>
                <w:sz w:val="18"/>
              </w:rPr>
              <w:t>FUN37</w:t>
            </w:r>
          </w:p>
        </w:tc>
        <w:tc>
          <w:tcPr>
            <w:tcW w:w="1536" w:type="dxa"/>
          </w:tcPr>
          <w:p>
            <w:pPr>
              <w:pStyle w:val="TableParagraph"/>
              <w:rPr>
                <w:rFonts w:ascii="Times New Roman"/>
                <w:sz w:val="18"/>
              </w:rPr>
            </w:pPr>
          </w:p>
        </w:tc>
      </w:tr>
    </w:tbl>
    <w:p>
      <w:pPr>
        <w:pStyle w:val="BodyText"/>
        <w:spacing w:before="307"/>
        <w:rPr>
          <w:rFonts w:ascii="Arial"/>
          <w:b/>
          <w:sz w:val="32"/>
        </w:rPr>
      </w:pPr>
    </w:p>
    <w:p>
      <w:pPr>
        <w:pStyle w:val="Heading2"/>
        <w:numPr>
          <w:ilvl w:val="1"/>
          <w:numId w:val="6"/>
        </w:numPr>
        <w:tabs>
          <w:tab w:pos="1525" w:val="left" w:leader="none"/>
        </w:tabs>
        <w:spacing w:line="240" w:lineRule="auto" w:before="1" w:after="0"/>
        <w:ind w:left="1525" w:right="0" w:hanging="1133"/>
        <w:jc w:val="left"/>
      </w:pPr>
      <w:bookmarkStart w:name="_TOC_250046" w:id="22"/>
      <w:r>
        <w:rPr/>
        <w:t>O-RAN</w:t>
      </w:r>
      <w:r>
        <w:rPr>
          <w:spacing w:val="-10"/>
        </w:rPr>
        <w:t> </w:t>
      </w:r>
      <w:r>
        <w:rPr/>
        <w:t>slicing</w:t>
      </w:r>
      <w:r>
        <w:rPr>
          <w:spacing w:val="-10"/>
        </w:rPr>
        <w:t> </w:t>
      </w:r>
      <w:r>
        <w:rPr/>
        <w:t>use</w:t>
      </w:r>
      <w:r>
        <w:rPr>
          <w:spacing w:val="-11"/>
        </w:rPr>
        <w:t> </w:t>
      </w:r>
      <w:bookmarkEnd w:id="22"/>
      <w:r>
        <w:rPr>
          <w:spacing w:val="-4"/>
        </w:rPr>
        <w:t>cases</w:t>
      </w:r>
    </w:p>
    <w:p>
      <w:pPr>
        <w:pStyle w:val="Heading3"/>
        <w:numPr>
          <w:ilvl w:val="2"/>
          <w:numId w:val="6"/>
        </w:numPr>
        <w:tabs>
          <w:tab w:pos="1525" w:val="left" w:leader="none"/>
        </w:tabs>
        <w:spacing w:line="240" w:lineRule="auto" w:before="358" w:after="0"/>
        <w:ind w:left="1525" w:right="0" w:hanging="1133"/>
        <w:jc w:val="left"/>
      </w:pPr>
      <w:bookmarkStart w:name="_TOC_250045" w:id="23"/>
      <w:r>
        <w:rPr/>
        <w:t>Use</w:t>
      </w:r>
      <w:r>
        <w:rPr>
          <w:spacing w:val="-4"/>
        </w:rPr>
        <w:t> </w:t>
      </w:r>
      <w:r>
        <w:rPr/>
        <w:t>case</w:t>
      </w:r>
      <w:r>
        <w:rPr>
          <w:spacing w:val="-1"/>
        </w:rPr>
        <w:t> </w:t>
      </w:r>
      <w:r>
        <w:rPr/>
        <w:t>1:</w:t>
      </w:r>
      <w:r>
        <w:rPr>
          <w:spacing w:val="-4"/>
        </w:rPr>
        <w:t> </w:t>
      </w:r>
      <w:r>
        <w:rPr/>
        <w:t>RAN</w:t>
      </w:r>
      <w:r>
        <w:rPr>
          <w:spacing w:val="-1"/>
        </w:rPr>
        <w:t> </w:t>
      </w:r>
      <w:r>
        <w:rPr/>
        <w:t>slice</w:t>
      </w:r>
      <w:r>
        <w:rPr>
          <w:spacing w:val="-3"/>
        </w:rPr>
        <w:t> </w:t>
      </w:r>
      <w:r>
        <w:rPr/>
        <w:t>SLA</w:t>
      </w:r>
      <w:r>
        <w:rPr>
          <w:spacing w:val="-4"/>
        </w:rPr>
        <w:t> </w:t>
      </w:r>
      <w:bookmarkEnd w:id="23"/>
      <w:r>
        <w:rPr>
          <w:spacing w:val="-2"/>
        </w:rPr>
        <w:t>assurance</w:t>
      </w:r>
    </w:p>
    <w:p>
      <w:pPr>
        <w:pStyle w:val="BodyText"/>
        <w:spacing w:line="278" w:lineRule="auto" w:before="181"/>
        <w:ind w:left="392" w:right="892"/>
        <w:jc w:val="both"/>
      </w:pPr>
      <w:r>
        <w:rPr/>
        <w:t>In</w:t>
      </w:r>
      <w:r>
        <w:rPr>
          <w:spacing w:val="-6"/>
        </w:rPr>
        <w:t> </w:t>
      </w:r>
      <w:r>
        <w:rPr/>
        <w:t>the</w:t>
      </w:r>
      <w:r>
        <w:rPr>
          <w:spacing w:val="-6"/>
        </w:rPr>
        <w:t> </w:t>
      </w:r>
      <w:r>
        <w:rPr/>
        <w:t>5G</w:t>
      </w:r>
      <w:r>
        <w:rPr>
          <w:spacing w:val="-7"/>
        </w:rPr>
        <w:t> </w:t>
      </w:r>
      <w:r>
        <w:rPr/>
        <w:t>era,</w:t>
      </w:r>
      <w:r>
        <w:rPr>
          <w:spacing w:val="-6"/>
        </w:rPr>
        <w:t> </w:t>
      </w:r>
      <w:r>
        <w:rPr/>
        <w:t>network</w:t>
      </w:r>
      <w:r>
        <w:rPr>
          <w:spacing w:val="-6"/>
        </w:rPr>
        <w:t> </w:t>
      </w:r>
      <w:r>
        <w:rPr/>
        <w:t>slicing</w:t>
      </w:r>
      <w:r>
        <w:rPr>
          <w:spacing w:val="-8"/>
        </w:rPr>
        <w:t> </w:t>
      </w:r>
      <w:r>
        <w:rPr/>
        <w:t>is</w:t>
      </w:r>
      <w:r>
        <w:rPr>
          <w:spacing w:val="-8"/>
        </w:rPr>
        <w:t> </w:t>
      </w:r>
      <w:r>
        <w:rPr/>
        <w:t>a</w:t>
      </w:r>
      <w:r>
        <w:rPr>
          <w:spacing w:val="-6"/>
        </w:rPr>
        <w:t> </w:t>
      </w:r>
      <w:r>
        <w:rPr/>
        <w:t>prominent</w:t>
      </w:r>
      <w:r>
        <w:rPr>
          <w:spacing w:val="-7"/>
        </w:rPr>
        <w:t> </w:t>
      </w:r>
      <w:r>
        <w:rPr/>
        <w:t>feature</w:t>
      </w:r>
      <w:r>
        <w:rPr>
          <w:spacing w:val="-6"/>
        </w:rPr>
        <w:t> </w:t>
      </w:r>
      <w:r>
        <w:rPr/>
        <w:t>which</w:t>
      </w:r>
      <w:r>
        <w:rPr>
          <w:spacing w:val="-6"/>
        </w:rPr>
        <w:t> </w:t>
      </w:r>
      <w:r>
        <w:rPr/>
        <w:t>provides</w:t>
      </w:r>
      <w:r>
        <w:rPr>
          <w:spacing w:val="-7"/>
        </w:rPr>
        <w:t> </w:t>
      </w:r>
      <w:r>
        <w:rPr/>
        <w:t>end-to-end</w:t>
      </w:r>
      <w:r>
        <w:rPr>
          <w:spacing w:val="-6"/>
        </w:rPr>
        <w:t> </w:t>
      </w:r>
      <w:r>
        <w:rPr/>
        <w:t>connectivity</w:t>
      </w:r>
      <w:r>
        <w:rPr>
          <w:spacing w:val="-6"/>
        </w:rPr>
        <w:t> </w:t>
      </w:r>
      <w:r>
        <w:rPr/>
        <w:t>and</w:t>
      </w:r>
      <w:r>
        <w:rPr>
          <w:spacing w:val="-6"/>
        </w:rPr>
        <w:t> </w:t>
      </w:r>
      <w:r>
        <w:rPr/>
        <w:t>data</w:t>
      </w:r>
      <w:r>
        <w:rPr>
          <w:spacing w:val="-6"/>
        </w:rPr>
        <w:t> </w:t>
      </w:r>
      <w:r>
        <w:rPr/>
        <w:t>processing</w:t>
      </w:r>
      <w:r>
        <w:rPr>
          <w:spacing w:val="-6"/>
        </w:rPr>
        <w:t> </w:t>
      </w:r>
      <w:r>
        <w:rPr/>
        <w:t>tailored to specific business requirements.</w:t>
      </w:r>
      <w:r>
        <w:rPr>
          <w:spacing w:val="-1"/>
        </w:rPr>
        <w:t> </w:t>
      </w:r>
      <w:r>
        <w:rPr/>
        <w:t>These requirements include customizable network capabilities such as the support of very high data rates, traffic densities, service availability and very low latency.</w:t>
      </w:r>
      <w:r>
        <w:rPr>
          <w:spacing w:val="-10"/>
        </w:rPr>
        <w:t> </w:t>
      </w:r>
      <w:r>
        <w:rPr/>
        <w:t>According to 5G standardization efforts, the 5G system can support the</w:t>
      </w:r>
      <w:r>
        <w:rPr>
          <w:spacing w:val="-1"/>
        </w:rPr>
        <w:t> </w:t>
      </w:r>
      <w:r>
        <w:rPr/>
        <w:t>needs of the business through the specification of several service needs such as data rate, </w:t>
      </w:r>
      <w:r>
        <w:rPr>
          <w:spacing w:val="-2"/>
        </w:rPr>
        <w:t>traffic</w:t>
      </w:r>
      <w:r>
        <w:rPr>
          <w:spacing w:val="-8"/>
        </w:rPr>
        <w:t> </w:t>
      </w:r>
      <w:r>
        <w:rPr>
          <w:spacing w:val="-2"/>
        </w:rPr>
        <w:t>capacity,</w:t>
      </w:r>
      <w:r>
        <w:rPr>
          <w:spacing w:val="-8"/>
        </w:rPr>
        <w:t> </w:t>
      </w:r>
      <w:r>
        <w:rPr>
          <w:spacing w:val="-2"/>
        </w:rPr>
        <w:t>user</w:t>
      </w:r>
      <w:r>
        <w:rPr>
          <w:spacing w:val="-7"/>
        </w:rPr>
        <w:t> </w:t>
      </w:r>
      <w:r>
        <w:rPr>
          <w:spacing w:val="-2"/>
        </w:rPr>
        <w:t>density,</w:t>
      </w:r>
      <w:r>
        <w:rPr>
          <w:spacing w:val="-8"/>
        </w:rPr>
        <w:t> </w:t>
      </w:r>
      <w:r>
        <w:rPr>
          <w:spacing w:val="-2"/>
        </w:rPr>
        <w:t>latency,</w:t>
      </w:r>
      <w:r>
        <w:rPr>
          <w:spacing w:val="-8"/>
        </w:rPr>
        <w:t> </w:t>
      </w:r>
      <w:r>
        <w:rPr>
          <w:spacing w:val="-2"/>
        </w:rPr>
        <w:t>reliability,</w:t>
      </w:r>
      <w:r>
        <w:rPr>
          <w:spacing w:val="-8"/>
        </w:rPr>
        <w:t> </w:t>
      </w:r>
      <w:r>
        <w:rPr>
          <w:spacing w:val="-2"/>
        </w:rPr>
        <w:t>and</w:t>
      </w:r>
      <w:r>
        <w:rPr>
          <w:spacing w:val="-7"/>
        </w:rPr>
        <w:t> </w:t>
      </w:r>
      <w:r>
        <w:rPr>
          <w:spacing w:val="-2"/>
        </w:rPr>
        <w:t>availability.</w:t>
      </w:r>
      <w:r>
        <w:rPr>
          <w:spacing w:val="-12"/>
        </w:rPr>
        <w:t> </w:t>
      </w:r>
      <w:r>
        <w:rPr>
          <w:spacing w:val="-2"/>
        </w:rPr>
        <w:t>These</w:t>
      </w:r>
      <w:r>
        <w:rPr>
          <w:spacing w:val="-8"/>
        </w:rPr>
        <w:t> </w:t>
      </w:r>
      <w:r>
        <w:rPr>
          <w:spacing w:val="-2"/>
        </w:rPr>
        <w:t>capabilities</w:t>
      </w:r>
      <w:r>
        <w:rPr>
          <w:spacing w:val="-9"/>
        </w:rPr>
        <w:t> </w:t>
      </w:r>
      <w:r>
        <w:rPr>
          <w:spacing w:val="-2"/>
        </w:rPr>
        <w:t>are</w:t>
      </w:r>
      <w:r>
        <w:rPr>
          <w:spacing w:val="-8"/>
        </w:rPr>
        <w:t> </w:t>
      </w:r>
      <w:r>
        <w:rPr>
          <w:spacing w:val="-2"/>
        </w:rPr>
        <w:t>always</w:t>
      </w:r>
      <w:r>
        <w:rPr>
          <w:spacing w:val="-9"/>
        </w:rPr>
        <w:t> </w:t>
      </w:r>
      <w:r>
        <w:rPr>
          <w:spacing w:val="-2"/>
        </w:rPr>
        <w:t>provided</w:t>
      </w:r>
      <w:r>
        <w:rPr>
          <w:spacing w:val="-9"/>
        </w:rPr>
        <w:t> </w:t>
      </w:r>
      <w:r>
        <w:rPr>
          <w:spacing w:val="-2"/>
        </w:rPr>
        <w:t>based</w:t>
      </w:r>
      <w:r>
        <w:rPr>
          <w:spacing w:val="-7"/>
        </w:rPr>
        <w:t> </w:t>
      </w:r>
      <w:r>
        <w:rPr>
          <w:spacing w:val="-2"/>
        </w:rPr>
        <w:t>on</w:t>
      </w:r>
      <w:r>
        <w:rPr>
          <w:spacing w:val="-7"/>
        </w:rPr>
        <w:t> </w:t>
      </w:r>
      <w:r>
        <w:rPr>
          <w:spacing w:val="-2"/>
        </w:rPr>
        <w:t>a</w:t>
      </w:r>
      <w:r>
        <w:rPr>
          <w:spacing w:val="-8"/>
        </w:rPr>
        <w:t> </w:t>
      </w:r>
      <w:r>
        <w:rPr>
          <w:spacing w:val="-2"/>
        </w:rPr>
        <w:t>Service</w:t>
      </w:r>
    </w:p>
    <w:p>
      <w:pPr>
        <w:spacing w:after="0" w:line="278" w:lineRule="auto"/>
        <w:jc w:val="both"/>
        <w:sectPr>
          <w:type w:val="continuous"/>
          <w:pgSz w:w="11910" w:h="16850"/>
          <w:pgMar w:header="864" w:footer="279" w:top="1580" w:bottom="460" w:left="740" w:right="240"/>
        </w:sectPr>
      </w:pPr>
    </w:p>
    <w:p>
      <w:pPr>
        <w:pStyle w:val="BodyText"/>
        <w:spacing w:line="278" w:lineRule="auto" w:before="53"/>
        <w:ind w:left="392" w:right="891"/>
        <w:jc w:val="both"/>
      </w:pPr>
      <w:r>
        <w:rPr/>
        <w:t>Level Agreement (SLA) between the mobile operator and the business customer, which brought up interest for mechanisms to ensure slice SLAs and prevent its possible violations. O-RAN’s open interfaces and AI/ML based architecture will enable such challenging mechanisms to be implemented and help pave the way for operators to realize the opportunities of network slicing in an efficient manner.</w:t>
      </w:r>
    </w:p>
    <w:p>
      <w:pPr>
        <w:pStyle w:val="BodyText"/>
        <w:spacing w:line="278" w:lineRule="auto" w:before="159"/>
        <w:ind w:left="392" w:right="884"/>
        <w:jc w:val="both"/>
      </w:pPr>
      <w:r>
        <w:rPr/>
        <w:t>RAN slice SLA</w:t>
      </w:r>
      <w:r>
        <w:rPr>
          <w:spacing w:val="-10"/>
        </w:rPr>
        <w:t> </w:t>
      </w:r>
      <w:r>
        <w:rPr/>
        <w:t>assurance scenario involves Non-RT</w:t>
      </w:r>
      <w:r>
        <w:rPr>
          <w:spacing w:val="-4"/>
        </w:rPr>
        <w:t> </w:t>
      </w:r>
      <w:r>
        <w:rPr/>
        <w:t>RIC, Near-RT</w:t>
      </w:r>
      <w:r>
        <w:rPr>
          <w:spacing w:val="-4"/>
        </w:rPr>
        <w:t> </w:t>
      </w:r>
      <w:r>
        <w:rPr/>
        <w:t>RIC, E2 Nodes and</w:t>
      </w:r>
      <w:r>
        <w:rPr>
          <w:spacing w:val="-1"/>
        </w:rPr>
        <w:t> </w:t>
      </w:r>
      <w:r>
        <w:rPr/>
        <w:t>SMO interaction.</w:t>
      </w:r>
      <w:r>
        <w:rPr>
          <w:spacing w:val="40"/>
        </w:rPr>
        <w:t> </w:t>
      </w:r>
      <w:r>
        <w:rPr/>
        <w:t>The scenario starts with the retrieval of RAN specific slice SLA/requirements (possibly within SMO or from NSSMF depending on operator</w:t>
      </w:r>
      <w:r>
        <w:rPr>
          <w:spacing w:val="-13"/>
        </w:rPr>
        <w:t> </w:t>
      </w:r>
      <w:r>
        <w:rPr/>
        <w:t>deployment</w:t>
      </w:r>
      <w:r>
        <w:rPr>
          <w:spacing w:val="-12"/>
        </w:rPr>
        <w:t> </w:t>
      </w:r>
      <w:r>
        <w:rPr/>
        <w:t>options).</w:t>
      </w:r>
      <w:r>
        <w:rPr>
          <w:spacing w:val="-13"/>
        </w:rPr>
        <w:t> </w:t>
      </w:r>
      <w:r>
        <w:rPr/>
        <w:t>Based</w:t>
      </w:r>
      <w:r>
        <w:rPr>
          <w:spacing w:val="-12"/>
        </w:rPr>
        <w:t> </w:t>
      </w:r>
      <w:r>
        <w:rPr/>
        <w:t>on</w:t>
      </w:r>
      <w:r>
        <w:rPr>
          <w:spacing w:val="-13"/>
        </w:rPr>
        <w:t> </w:t>
      </w:r>
      <w:r>
        <w:rPr/>
        <w:t>slice</w:t>
      </w:r>
      <w:r>
        <w:rPr>
          <w:spacing w:val="-12"/>
        </w:rPr>
        <w:t> </w:t>
      </w:r>
      <w:r>
        <w:rPr/>
        <w:t>specific</w:t>
      </w:r>
      <w:r>
        <w:rPr>
          <w:spacing w:val="-13"/>
        </w:rPr>
        <w:t> </w:t>
      </w:r>
      <w:r>
        <w:rPr/>
        <w:t>performance</w:t>
      </w:r>
      <w:r>
        <w:rPr>
          <w:spacing w:val="-12"/>
        </w:rPr>
        <w:t> </w:t>
      </w:r>
      <w:r>
        <w:rPr/>
        <w:t>measurements</w:t>
      </w:r>
      <w:r>
        <w:rPr>
          <w:spacing w:val="-13"/>
        </w:rPr>
        <w:t> </w:t>
      </w:r>
      <w:r>
        <w:rPr/>
        <w:t>from</w:t>
      </w:r>
      <w:r>
        <w:rPr>
          <w:spacing w:val="-12"/>
        </w:rPr>
        <w:t> </w:t>
      </w:r>
      <w:r>
        <w:rPr/>
        <w:t>E2</w:t>
      </w:r>
      <w:r>
        <w:rPr>
          <w:spacing w:val="-13"/>
        </w:rPr>
        <w:t> </w:t>
      </w:r>
      <w:r>
        <w:rPr/>
        <w:t>Nodes,</w:t>
      </w:r>
      <w:r>
        <w:rPr>
          <w:spacing w:val="-12"/>
        </w:rPr>
        <w:t> </w:t>
      </w:r>
      <w:r>
        <w:rPr/>
        <w:t>Non-RT</w:t>
      </w:r>
      <w:r>
        <w:rPr>
          <w:spacing w:val="-13"/>
        </w:rPr>
        <w:t> </w:t>
      </w:r>
      <w:r>
        <w:rPr/>
        <w:t>RIC</w:t>
      </w:r>
      <w:r>
        <w:rPr>
          <w:spacing w:val="-12"/>
        </w:rPr>
        <w:t> </w:t>
      </w:r>
      <w:r>
        <w:rPr/>
        <w:t>and</w:t>
      </w:r>
      <w:r>
        <w:rPr>
          <w:spacing w:val="-13"/>
        </w:rPr>
        <w:t> </w:t>
      </w:r>
      <w:r>
        <w:rPr/>
        <w:t>Near- RT RIC can fine-tune RAN behavior aligned with O-RAN architectural roles to assure RAN slice SLAs. Non-RT RIC monitors long-term trends and patterns for O-RAN slice subnets’</w:t>
      </w:r>
      <w:r>
        <w:rPr>
          <w:spacing w:val="-12"/>
        </w:rPr>
        <w:t> </w:t>
      </w:r>
      <w:r>
        <w:rPr/>
        <w:t>performance and employs</w:t>
      </w:r>
      <w:r>
        <w:rPr>
          <w:spacing w:val="-10"/>
        </w:rPr>
        <w:t> </w:t>
      </w:r>
      <w:r>
        <w:rPr/>
        <w:t>AI/ML</w:t>
      </w:r>
      <w:r>
        <w:rPr>
          <w:spacing w:val="-1"/>
        </w:rPr>
        <w:t> </w:t>
      </w:r>
      <w:r>
        <w:rPr/>
        <w:t>methods to perform corrective actions through SMO (e.g. reconfiguration via O1) or via creation of A1 policies. Non-RT RIC can also construct/train relevant AI/ML models that will be deployed at Near-RT RIC. A1 policies possibly include scope identifiers</w:t>
      </w:r>
      <w:r>
        <w:rPr>
          <w:spacing w:val="-1"/>
        </w:rPr>
        <w:t> </w:t>
      </w:r>
      <w:r>
        <w:rPr/>
        <w:t>(e.g. S-NSSAI) and</w:t>
      </w:r>
      <w:r>
        <w:rPr>
          <w:spacing w:val="-1"/>
        </w:rPr>
        <w:t> </w:t>
      </w:r>
      <w:r>
        <w:rPr/>
        <w:t>statements</w:t>
      </w:r>
      <w:r>
        <w:rPr>
          <w:spacing w:val="-1"/>
        </w:rPr>
        <w:t> </w:t>
      </w:r>
      <w:r>
        <w:rPr/>
        <w:t>such as KPI targets. On the other hand, Near-RT</w:t>
      </w:r>
      <w:r>
        <w:rPr>
          <w:spacing w:val="-4"/>
        </w:rPr>
        <w:t> </w:t>
      </w:r>
      <w:r>
        <w:rPr/>
        <w:t>RIC</w:t>
      </w:r>
      <w:r>
        <w:rPr>
          <w:spacing w:val="-1"/>
        </w:rPr>
        <w:t> </w:t>
      </w:r>
      <w:r>
        <w:rPr/>
        <w:t>enables</w:t>
      </w:r>
      <w:r>
        <w:rPr>
          <w:spacing w:val="-1"/>
        </w:rPr>
        <w:t> </w:t>
      </w:r>
      <w:r>
        <w:rPr/>
        <w:t>optimized RAN actions</w:t>
      </w:r>
      <w:r>
        <w:rPr>
          <w:spacing w:val="-2"/>
        </w:rPr>
        <w:t> </w:t>
      </w:r>
      <w:r>
        <w:rPr/>
        <w:t>through execution of</w:t>
      </w:r>
      <w:r>
        <w:rPr>
          <w:spacing w:val="-2"/>
        </w:rPr>
        <w:t> </w:t>
      </w:r>
      <w:r>
        <w:rPr/>
        <w:t>deployed</w:t>
      </w:r>
      <w:r>
        <w:rPr>
          <w:spacing w:val="-10"/>
        </w:rPr>
        <w:t> </w:t>
      </w:r>
      <w:r>
        <w:rPr/>
        <w:t>AI/ML</w:t>
      </w:r>
      <w:r>
        <w:rPr>
          <w:spacing w:val="-8"/>
        </w:rPr>
        <w:t> </w:t>
      </w:r>
      <w:r>
        <w:rPr/>
        <w:t>models</w:t>
      </w:r>
      <w:r>
        <w:rPr>
          <w:spacing w:val="-2"/>
        </w:rPr>
        <w:t> </w:t>
      </w:r>
      <w:r>
        <w:rPr/>
        <w:t>in near-real-time by</w:t>
      </w:r>
      <w:r>
        <w:rPr>
          <w:spacing w:val="-2"/>
        </w:rPr>
        <w:t> </w:t>
      </w:r>
      <w:r>
        <w:rPr/>
        <w:t>considering</w:t>
      </w:r>
      <w:r>
        <w:rPr>
          <w:spacing w:val="-2"/>
        </w:rPr>
        <w:t> </w:t>
      </w:r>
      <w:r>
        <w:rPr/>
        <w:t>both O1 configuration</w:t>
      </w:r>
      <w:r>
        <w:rPr>
          <w:spacing w:val="-2"/>
        </w:rPr>
        <w:t> </w:t>
      </w:r>
      <w:r>
        <w:rPr/>
        <w:t>(e.g.</w:t>
      </w:r>
      <w:r>
        <w:rPr>
          <w:spacing w:val="-1"/>
        </w:rPr>
        <w:t> </w:t>
      </w:r>
      <w:r>
        <w:rPr/>
        <w:t>static RRM policies) and received</w:t>
      </w:r>
      <w:r>
        <w:rPr>
          <w:spacing w:val="-3"/>
        </w:rPr>
        <w:t> </w:t>
      </w:r>
      <w:r>
        <w:rPr/>
        <w:t>A1 policies, as well as received slice specific E2 measurements.</w:t>
      </w:r>
    </w:p>
    <w:p>
      <w:pPr>
        <w:pStyle w:val="BodyText"/>
        <w:spacing w:before="156"/>
        <w:ind w:left="392"/>
        <w:jc w:val="both"/>
      </w:pPr>
      <w:r>
        <w:rPr/>
        <w:t>An</w:t>
      </w:r>
      <w:r>
        <w:rPr>
          <w:spacing w:val="-6"/>
        </w:rPr>
        <w:t> </w:t>
      </w:r>
      <w:r>
        <w:rPr/>
        <w:t>overview</w:t>
      </w:r>
      <w:r>
        <w:rPr>
          <w:spacing w:val="-5"/>
        </w:rPr>
        <w:t> </w:t>
      </w:r>
      <w:r>
        <w:rPr/>
        <w:t>of</w:t>
      </w:r>
      <w:r>
        <w:rPr>
          <w:spacing w:val="-4"/>
        </w:rPr>
        <w:t> </w:t>
      </w:r>
      <w:r>
        <w:rPr/>
        <w:t>RAN</w:t>
      </w:r>
      <w:r>
        <w:rPr>
          <w:spacing w:val="-2"/>
        </w:rPr>
        <w:t> </w:t>
      </w:r>
      <w:r>
        <w:rPr/>
        <w:t>slice</w:t>
      </w:r>
      <w:r>
        <w:rPr>
          <w:spacing w:val="-5"/>
        </w:rPr>
        <w:t> </w:t>
      </w:r>
      <w:r>
        <w:rPr/>
        <w:t>SLA</w:t>
      </w:r>
      <w:r>
        <w:rPr>
          <w:spacing w:val="-12"/>
        </w:rPr>
        <w:t> </w:t>
      </w:r>
      <w:r>
        <w:rPr/>
        <w:t>assurance</w:t>
      </w:r>
      <w:r>
        <w:rPr>
          <w:spacing w:val="-4"/>
        </w:rPr>
        <w:t> </w:t>
      </w:r>
      <w:r>
        <w:rPr/>
        <w:t>use</w:t>
      </w:r>
      <w:r>
        <w:rPr>
          <w:spacing w:val="-4"/>
        </w:rPr>
        <w:t> </w:t>
      </w:r>
      <w:r>
        <w:rPr/>
        <w:t>case</w:t>
      </w:r>
      <w:r>
        <w:rPr>
          <w:spacing w:val="-5"/>
        </w:rPr>
        <w:t> </w:t>
      </w:r>
      <w:r>
        <w:rPr/>
        <w:t>is</w:t>
      </w:r>
      <w:r>
        <w:rPr>
          <w:spacing w:val="-5"/>
        </w:rPr>
        <w:t> </w:t>
      </w:r>
      <w:r>
        <w:rPr/>
        <w:t>given</w:t>
      </w:r>
      <w:r>
        <w:rPr>
          <w:spacing w:val="-4"/>
        </w:rPr>
        <w:t> </w:t>
      </w:r>
      <w:r>
        <w:rPr/>
        <w:t>in</w:t>
      </w:r>
      <w:r>
        <w:rPr>
          <w:spacing w:val="-4"/>
        </w:rPr>
        <w:t> </w:t>
      </w:r>
      <w:r>
        <w:rPr/>
        <w:t>figure</w:t>
      </w:r>
      <w:r>
        <w:rPr>
          <w:spacing w:val="-4"/>
        </w:rPr>
        <w:t> </w:t>
      </w:r>
      <w:r>
        <w:rPr/>
        <w:t>5.3.1-</w:t>
      </w:r>
      <w:r>
        <w:rPr>
          <w:spacing w:val="-5"/>
        </w:rPr>
        <w:t>1.</w:t>
      </w:r>
    </w:p>
    <w:p>
      <w:pPr>
        <w:pStyle w:val="BodyText"/>
      </w:pPr>
    </w:p>
    <w:p>
      <w:pPr>
        <w:pStyle w:val="BodyText"/>
        <w:spacing w:before="218"/>
      </w:pPr>
      <w:r>
        <w:rPr/>
        <w:drawing>
          <wp:anchor distT="0" distB="0" distL="0" distR="0" allowOverlap="1" layoutInCell="1" locked="0" behindDoc="1" simplePos="0" relativeHeight="487593472">
            <wp:simplePos x="0" y="0"/>
            <wp:positionH relativeFrom="page">
              <wp:posOffset>736600</wp:posOffset>
            </wp:positionH>
            <wp:positionV relativeFrom="paragraph">
              <wp:posOffset>299842</wp:posOffset>
            </wp:positionV>
            <wp:extent cx="6079016" cy="188366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6079016" cy="1883664"/>
                    </a:xfrm>
                    <a:prstGeom prst="rect">
                      <a:avLst/>
                    </a:prstGeom>
                  </pic:spPr>
                </pic:pic>
              </a:graphicData>
            </a:graphic>
          </wp:anchor>
        </w:drawing>
      </w:r>
    </w:p>
    <w:p>
      <w:pPr>
        <w:pStyle w:val="Heading6"/>
        <w:spacing w:before="209"/>
        <w:ind w:left="2387"/>
      </w:pPr>
      <w:r>
        <w:rPr/>
        <w:t>Figure</w:t>
      </w:r>
      <w:r>
        <w:rPr>
          <w:spacing w:val="-7"/>
        </w:rPr>
        <w:t> </w:t>
      </w:r>
      <w:r>
        <w:rPr/>
        <w:t>5.3.1-1:</w:t>
      </w:r>
      <w:r>
        <w:rPr>
          <w:spacing w:val="-6"/>
        </w:rPr>
        <w:t> </w:t>
      </w:r>
      <w:r>
        <w:rPr/>
        <w:t>RAN</w:t>
      </w:r>
      <w:r>
        <w:rPr>
          <w:spacing w:val="-6"/>
        </w:rPr>
        <w:t> </w:t>
      </w:r>
      <w:r>
        <w:rPr/>
        <w:t>slice</w:t>
      </w:r>
      <w:r>
        <w:rPr>
          <w:spacing w:val="-6"/>
        </w:rPr>
        <w:t> </w:t>
      </w:r>
      <w:r>
        <w:rPr/>
        <w:t>SLA</w:t>
      </w:r>
      <w:r>
        <w:rPr>
          <w:spacing w:val="-13"/>
        </w:rPr>
        <w:t> </w:t>
      </w:r>
      <w:r>
        <w:rPr/>
        <w:t>assurance</w:t>
      </w:r>
      <w:r>
        <w:rPr>
          <w:spacing w:val="-7"/>
        </w:rPr>
        <w:t> </w:t>
      </w:r>
      <w:r>
        <w:rPr/>
        <w:t>use</w:t>
      </w:r>
      <w:r>
        <w:rPr>
          <w:spacing w:val="-7"/>
        </w:rPr>
        <w:t> </w:t>
      </w:r>
      <w:r>
        <w:rPr/>
        <w:t>case</w:t>
      </w:r>
      <w:r>
        <w:rPr>
          <w:spacing w:val="-4"/>
        </w:rPr>
        <w:t> </w:t>
      </w:r>
      <w:r>
        <w:rPr>
          <w:spacing w:val="-2"/>
        </w:rPr>
        <w:t>overview</w:t>
      </w:r>
    </w:p>
    <w:p>
      <w:pPr>
        <w:pStyle w:val="BodyText"/>
        <w:spacing w:before="47"/>
        <w:rPr>
          <w:rFonts w:ascii="Arial"/>
          <w:b/>
        </w:rPr>
      </w:pPr>
    </w:p>
    <w:p>
      <w:pPr>
        <w:pStyle w:val="BodyText"/>
        <w:spacing w:before="1"/>
        <w:ind w:left="392"/>
        <w:jc w:val="both"/>
      </w:pPr>
      <w:r>
        <w:rPr/>
        <w:t>The</w:t>
      </w:r>
      <w:r>
        <w:rPr>
          <w:spacing w:val="-8"/>
        </w:rPr>
        <w:t> </w:t>
      </w:r>
      <w:r>
        <w:rPr/>
        <w:t>more</w:t>
      </w:r>
      <w:r>
        <w:rPr>
          <w:spacing w:val="-6"/>
        </w:rPr>
        <w:t> </w:t>
      </w:r>
      <w:r>
        <w:rPr/>
        <w:t>detailed</w:t>
      </w:r>
      <w:r>
        <w:rPr>
          <w:spacing w:val="-4"/>
        </w:rPr>
        <w:t> </w:t>
      </w:r>
      <w:r>
        <w:rPr/>
        <w:t>functions</w:t>
      </w:r>
      <w:r>
        <w:rPr>
          <w:spacing w:val="-5"/>
        </w:rPr>
        <w:t> </w:t>
      </w:r>
      <w:r>
        <w:rPr/>
        <w:t>provided</w:t>
      </w:r>
      <w:r>
        <w:rPr>
          <w:spacing w:val="-6"/>
        </w:rPr>
        <w:t> </w:t>
      </w:r>
      <w:r>
        <w:rPr/>
        <w:t>by</w:t>
      </w:r>
      <w:r>
        <w:rPr>
          <w:spacing w:val="-4"/>
        </w:rPr>
        <w:t> </w:t>
      </w:r>
      <w:r>
        <w:rPr/>
        <w:t>the</w:t>
      </w:r>
      <w:r>
        <w:rPr>
          <w:spacing w:val="-4"/>
        </w:rPr>
        <w:t> </w:t>
      </w:r>
      <w:r>
        <w:rPr/>
        <w:t>entities</w:t>
      </w:r>
      <w:r>
        <w:rPr>
          <w:spacing w:val="-6"/>
        </w:rPr>
        <w:t> </w:t>
      </w:r>
      <w:r>
        <w:rPr/>
        <w:t>for</w:t>
      </w:r>
      <w:r>
        <w:rPr>
          <w:spacing w:val="-4"/>
        </w:rPr>
        <w:t> </w:t>
      </w:r>
      <w:r>
        <w:rPr/>
        <w:t>RAN</w:t>
      </w:r>
      <w:r>
        <w:rPr>
          <w:spacing w:val="-5"/>
        </w:rPr>
        <w:t> </w:t>
      </w:r>
      <w:r>
        <w:rPr/>
        <w:t>slice</w:t>
      </w:r>
      <w:r>
        <w:rPr>
          <w:spacing w:val="-4"/>
        </w:rPr>
        <w:t> </w:t>
      </w:r>
      <w:r>
        <w:rPr/>
        <w:t>SLA</w:t>
      </w:r>
      <w:r>
        <w:rPr>
          <w:spacing w:val="-13"/>
        </w:rPr>
        <w:t> </w:t>
      </w:r>
      <w:r>
        <w:rPr/>
        <w:t>assurance</w:t>
      </w:r>
      <w:r>
        <w:rPr>
          <w:spacing w:val="-4"/>
        </w:rPr>
        <w:t> </w:t>
      </w:r>
      <w:r>
        <w:rPr/>
        <w:t>are</w:t>
      </w:r>
      <w:r>
        <w:rPr>
          <w:spacing w:val="-5"/>
        </w:rPr>
        <w:t> </w:t>
      </w:r>
      <w:r>
        <w:rPr/>
        <w:t>listed</w:t>
      </w:r>
      <w:r>
        <w:rPr>
          <w:spacing w:val="-4"/>
        </w:rPr>
        <w:t> </w:t>
      </w:r>
      <w:r>
        <w:rPr/>
        <w:t>as</w:t>
      </w:r>
      <w:r>
        <w:rPr>
          <w:spacing w:val="-5"/>
        </w:rPr>
        <w:t> </w:t>
      </w:r>
      <w:r>
        <w:rPr>
          <w:spacing w:val="-2"/>
        </w:rPr>
        <w:t>below:</w:t>
      </w:r>
    </w:p>
    <w:p>
      <w:pPr>
        <w:pStyle w:val="ListParagraph"/>
        <w:numPr>
          <w:ilvl w:val="0"/>
          <w:numId w:val="13"/>
        </w:numPr>
        <w:tabs>
          <w:tab w:pos="813" w:val="left" w:leader="none"/>
        </w:tabs>
        <w:spacing w:line="240" w:lineRule="auto" w:before="197" w:after="0"/>
        <w:ind w:left="813" w:right="0" w:hanging="421"/>
        <w:jc w:val="left"/>
        <w:rPr>
          <w:sz w:val="20"/>
        </w:rPr>
      </w:pPr>
      <w:r>
        <w:rPr>
          <w:spacing w:val="-4"/>
          <w:sz w:val="20"/>
        </w:rPr>
        <w:t>SMO:</w:t>
      </w:r>
    </w:p>
    <w:p>
      <w:pPr>
        <w:pStyle w:val="ListParagraph"/>
        <w:numPr>
          <w:ilvl w:val="1"/>
          <w:numId w:val="13"/>
        </w:numPr>
        <w:tabs>
          <w:tab w:pos="1233" w:val="left" w:leader="none"/>
        </w:tabs>
        <w:spacing w:line="240" w:lineRule="auto" w:before="36" w:after="0"/>
        <w:ind w:left="1233" w:right="0" w:hanging="420"/>
        <w:jc w:val="left"/>
        <w:rPr>
          <w:sz w:val="20"/>
        </w:rPr>
      </w:pPr>
      <w:r>
        <w:rPr>
          <w:sz w:val="20"/>
        </w:rPr>
        <w:t>Provides</w:t>
      </w:r>
      <w:r>
        <w:rPr>
          <w:spacing w:val="-10"/>
          <w:sz w:val="20"/>
        </w:rPr>
        <w:t> </w:t>
      </w:r>
      <w:r>
        <w:rPr>
          <w:sz w:val="20"/>
        </w:rPr>
        <w:t>information</w:t>
      </w:r>
      <w:r>
        <w:rPr>
          <w:spacing w:val="-5"/>
          <w:sz w:val="20"/>
        </w:rPr>
        <w:t> </w:t>
      </w:r>
      <w:r>
        <w:rPr>
          <w:sz w:val="20"/>
        </w:rPr>
        <w:t>about</w:t>
      </w:r>
      <w:r>
        <w:rPr>
          <w:spacing w:val="-6"/>
          <w:sz w:val="20"/>
        </w:rPr>
        <w:t> </w:t>
      </w:r>
      <w:r>
        <w:rPr>
          <w:sz w:val="20"/>
        </w:rPr>
        <w:t>slice</w:t>
      </w:r>
      <w:r>
        <w:rPr>
          <w:spacing w:val="-5"/>
          <w:sz w:val="20"/>
        </w:rPr>
        <w:t> </w:t>
      </w:r>
      <w:r>
        <w:rPr>
          <w:sz w:val="20"/>
        </w:rPr>
        <w:t>topology</w:t>
      </w:r>
      <w:r>
        <w:rPr>
          <w:spacing w:val="-4"/>
          <w:sz w:val="20"/>
        </w:rPr>
        <w:t> </w:t>
      </w:r>
      <w:r>
        <w:rPr>
          <w:sz w:val="20"/>
        </w:rPr>
        <w:t>and</w:t>
      </w:r>
      <w:r>
        <w:rPr>
          <w:spacing w:val="-5"/>
          <w:sz w:val="20"/>
        </w:rPr>
        <w:t> </w:t>
      </w:r>
      <w:r>
        <w:rPr>
          <w:sz w:val="20"/>
        </w:rPr>
        <w:t>SLA</w:t>
      </w:r>
      <w:r>
        <w:rPr>
          <w:spacing w:val="-12"/>
          <w:sz w:val="20"/>
        </w:rPr>
        <w:t> </w:t>
      </w:r>
      <w:r>
        <w:rPr>
          <w:sz w:val="20"/>
        </w:rPr>
        <w:t>associated</w:t>
      </w:r>
      <w:r>
        <w:rPr>
          <w:spacing w:val="-5"/>
          <w:sz w:val="20"/>
        </w:rPr>
        <w:t> </w:t>
      </w:r>
      <w:r>
        <w:rPr>
          <w:sz w:val="20"/>
        </w:rPr>
        <w:t>with</w:t>
      </w:r>
      <w:r>
        <w:rPr>
          <w:spacing w:val="-4"/>
          <w:sz w:val="20"/>
        </w:rPr>
        <w:t> </w:t>
      </w:r>
      <w:r>
        <w:rPr>
          <w:sz w:val="20"/>
        </w:rPr>
        <w:t>the</w:t>
      </w:r>
      <w:r>
        <w:rPr>
          <w:spacing w:val="-5"/>
          <w:sz w:val="20"/>
        </w:rPr>
        <w:t> </w:t>
      </w:r>
      <w:r>
        <w:rPr>
          <w:sz w:val="20"/>
        </w:rPr>
        <w:t>slice</w:t>
      </w:r>
      <w:r>
        <w:rPr>
          <w:spacing w:val="-6"/>
          <w:sz w:val="20"/>
        </w:rPr>
        <w:t> </w:t>
      </w:r>
      <w:r>
        <w:rPr>
          <w:sz w:val="20"/>
        </w:rPr>
        <w:t>to</w:t>
      </w:r>
      <w:r>
        <w:rPr>
          <w:spacing w:val="-4"/>
          <w:sz w:val="20"/>
        </w:rPr>
        <w:t> </w:t>
      </w:r>
      <w:r>
        <w:rPr>
          <w:sz w:val="20"/>
        </w:rPr>
        <w:t>the</w:t>
      </w:r>
      <w:r>
        <w:rPr>
          <w:spacing w:val="-5"/>
          <w:sz w:val="20"/>
        </w:rPr>
        <w:t> </w:t>
      </w:r>
      <w:r>
        <w:rPr>
          <w:sz w:val="20"/>
        </w:rPr>
        <w:t>Non-RT</w:t>
      </w:r>
      <w:r>
        <w:rPr>
          <w:spacing w:val="-9"/>
          <w:sz w:val="20"/>
        </w:rPr>
        <w:t> </w:t>
      </w:r>
      <w:r>
        <w:rPr>
          <w:spacing w:val="-5"/>
          <w:sz w:val="20"/>
        </w:rPr>
        <w:t>RIC</w:t>
      </w:r>
    </w:p>
    <w:p>
      <w:pPr>
        <w:pStyle w:val="ListParagraph"/>
        <w:numPr>
          <w:ilvl w:val="0"/>
          <w:numId w:val="13"/>
        </w:numPr>
        <w:tabs>
          <w:tab w:pos="813" w:val="left" w:leader="none"/>
        </w:tabs>
        <w:spacing w:line="240" w:lineRule="auto" w:before="37" w:after="0"/>
        <w:ind w:left="813" w:right="0" w:hanging="421"/>
        <w:jc w:val="left"/>
        <w:rPr>
          <w:sz w:val="20"/>
        </w:rPr>
      </w:pPr>
      <w:r>
        <w:rPr>
          <w:spacing w:val="-2"/>
          <w:sz w:val="20"/>
        </w:rPr>
        <w:t>Non-RT</w:t>
      </w:r>
      <w:r>
        <w:rPr>
          <w:spacing w:val="-10"/>
          <w:sz w:val="20"/>
        </w:rPr>
        <w:t> </w:t>
      </w:r>
      <w:r>
        <w:rPr>
          <w:spacing w:val="-4"/>
          <w:sz w:val="20"/>
        </w:rPr>
        <w:t>RIC:</w:t>
      </w:r>
    </w:p>
    <w:p>
      <w:pPr>
        <w:pStyle w:val="ListParagraph"/>
        <w:numPr>
          <w:ilvl w:val="1"/>
          <w:numId w:val="13"/>
        </w:numPr>
        <w:tabs>
          <w:tab w:pos="1233" w:val="left" w:leader="none"/>
        </w:tabs>
        <w:spacing w:line="240" w:lineRule="auto" w:before="36" w:after="0"/>
        <w:ind w:left="1233" w:right="0" w:hanging="420"/>
        <w:jc w:val="left"/>
        <w:rPr>
          <w:sz w:val="20"/>
        </w:rPr>
      </w:pPr>
      <w:r>
        <w:rPr>
          <w:sz w:val="20"/>
        </w:rPr>
        <w:t>Retrieve</w:t>
      </w:r>
      <w:r>
        <w:rPr>
          <w:spacing w:val="-10"/>
          <w:sz w:val="20"/>
        </w:rPr>
        <w:t> </w:t>
      </w:r>
      <w:r>
        <w:rPr>
          <w:sz w:val="20"/>
        </w:rPr>
        <w:t>RAN</w:t>
      </w:r>
      <w:r>
        <w:rPr>
          <w:spacing w:val="-5"/>
          <w:sz w:val="20"/>
        </w:rPr>
        <w:t> </w:t>
      </w:r>
      <w:r>
        <w:rPr>
          <w:sz w:val="20"/>
        </w:rPr>
        <w:t>slice</w:t>
      </w:r>
      <w:r>
        <w:rPr>
          <w:spacing w:val="-5"/>
          <w:sz w:val="20"/>
        </w:rPr>
        <w:t> </w:t>
      </w:r>
      <w:r>
        <w:rPr>
          <w:sz w:val="20"/>
        </w:rPr>
        <w:t>SLA</w:t>
      </w:r>
      <w:r>
        <w:rPr>
          <w:spacing w:val="-13"/>
          <w:sz w:val="20"/>
        </w:rPr>
        <w:t> </w:t>
      </w:r>
      <w:r>
        <w:rPr>
          <w:sz w:val="20"/>
        </w:rPr>
        <w:t>target</w:t>
      </w:r>
      <w:r>
        <w:rPr>
          <w:spacing w:val="-5"/>
          <w:sz w:val="20"/>
        </w:rPr>
        <w:t> </w:t>
      </w:r>
      <w:r>
        <w:rPr>
          <w:sz w:val="20"/>
        </w:rPr>
        <w:t>from</w:t>
      </w:r>
      <w:r>
        <w:rPr>
          <w:spacing w:val="-5"/>
          <w:sz w:val="20"/>
        </w:rPr>
        <w:t> </w:t>
      </w:r>
      <w:r>
        <w:rPr>
          <w:sz w:val="20"/>
        </w:rPr>
        <w:t>respective</w:t>
      </w:r>
      <w:r>
        <w:rPr>
          <w:spacing w:val="-7"/>
          <w:sz w:val="20"/>
        </w:rPr>
        <w:t> </w:t>
      </w:r>
      <w:r>
        <w:rPr>
          <w:sz w:val="20"/>
        </w:rPr>
        <w:t>entities</w:t>
      </w:r>
      <w:r>
        <w:rPr>
          <w:spacing w:val="-6"/>
          <w:sz w:val="20"/>
        </w:rPr>
        <w:t> </w:t>
      </w:r>
      <w:r>
        <w:rPr>
          <w:sz w:val="20"/>
        </w:rPr>
        <w:t>such</w:t>
      </w:r>
      <w:r>
        <w:rPr>
          <w:spacing w:val="-5"/>
          <w:sz w:val="20"/>
        </w:rPr>
        <w:t> </w:t>
      </w:r>
      <w:r>
        <w:rPr>
          <w:sz w:val="20"/>
        </w:rPr>
        <w:t>as</w:t>
      </w:r>
      <w:r>
        <w:rPr>
          <w:spacing w:val="-6"/>
          <w:sz w:val="20"/>
        </w:rPr>
        <w:t> </w:t>
      </w:r>
      <w:r>
        <w:rPr>
          <w:sz w:val="20"/>
        </w:rPr>
        <w:t>SMO,</w:t>
      </w:r>
      <w:r>
        <w:rPr>
          <w:spacing w:val="-5"/>
          <w:sz w:val="20"/>
        </w:rPr>
        <w:t> </w:t>
      </w:r>
      <w:r>
        <w:rPr>
          <w:spacing w:val="-2"/>
          <w:sz w:val="20"/>
        </w:rPr>
        <w:t>NSSMF</w:t>
      </w:r>
    </w:p>
    <w:p>
      <w:pPr>
        <w:pStyle w:val="ListParagraph"/>
        <w:numPr>
          <w:ilvl w:val="1"/>
          <w:numId w:val="13"/>
        </w:numPr>
        <w:tabs>
          <w:tab w:pos="1233" w:val="left" w:leader="none"/>
        </w:tabs>
        <w:spacing w:line="240" w:lineRule="auto" w:before="37" w:after="0"/>
        <w:ind w:left="1233" w:right="0" w:hanging="420"/>
        <w:jc w:val="left"/>
        <w:rPr>
          <w:sz w:val="20"/>
        </w:rPr>
      </w:pPr>
      <w:r>
        <w:rPr>
          <w:sz w:val="20"/>
        </w:rPr>
        <w:t>Long</w:t>
      </w:r>
      <w:r>
        <w:rPr>
          <w:spacing w:val="-5"/>
          <w:sz w:val="20"/>
        </w:rPr>
        <w:t> </w:t>
      </w:r>
      <w:r>
        <w:rPr>
          <w:sz w:val="20"/>
        </w:rPr>
        <w:t>term</w:t>
      </w:r>
      <w:r>
        <w:rPr>
          <w:spacing w:val="-5"/>
          <w:sz w:val="20"/>
        </w:rPr>
        <w:t> </w:t>
      </w:r>
      <w:r>
        <w:rPr>
          <w:sz w:val="20"/>
        </w:rPr>
        <w:t>monitoring</w:t>
      </w:r>
      <w:r>
        <w:rPr>
          <w:spacing w:val="-7"/>
          <w:sz w:val="20"/>
        </w:rPr>
        <w:t> </w:t>
      </w:r>
      <w:r>
        <w:rPr>
          <w:sz w:val="20"/>
        </w:rPr>
        <w:t>of</w:t>
      </w:r>
      <w:r>
        <w:rPr>
          <w:spacing w:val="-1"/>
          <w:sz w:val="20"/>
        </w:rPr>
        <w:t> </w:t>
      </w:r>
      <w:r>
        <w:rPr>
          <w:sz w:val="20"/>
        </w:rPr>
        <w:t>O-RAN</w:t>
      </w:r>
      <w:r>
        <w:rPr>
          <w:spacing w:val="-5"/>
          <w:sz w:val="20"/>
        </w:rPr>
        <w:t> </w:t>
      </w:r>
      <w:r>
        <w:rPr>
          <w:sz w:val="20"/>
        </w:rPr>
        <w:t>slice</w:t>
      </w:r>
      <w:r>
        <w:rPr>
          <w:spacing w:val="-6"/>
          <w:sz w:val="20"/>
        </w:rPr>
        <w:t> </w:t>
      </w:r>
      <w:r>
        <w:rPr>
          <w:sz w:val="20"/>
        </w:rPr>
        <w:t>subnet</w:t>
      </w:r>
      <w:r>
        <w:rPr>
          <w:spacing w:val="-6"/>
          <w:sz w:val="20"/>
        </w:rPr>
        <w:t> </w:t>
      </w:r>
      <w:r>
        <w:rPr>
          <w:sz w:val="20"/>
        </w:rPr>
        <w:t>performance</w:t>
      </w:r>
      <w:r>
        <w:rPr>
          <w:spacing w:val="-7"/>
          <w:sz w:val="20"/>
        </w:rPr>
        <w:t> </w:t>
      </w:r>
      <w:r>
        <w:rPr>
          <w:spacing w:val="-2"/>
          <w:sz w:val="20"/>
        </w:rPr>
        <w:t>measurements</w:t>
      </w:r>
    </w:p>
    <w:p>
      <w:pPr>
        <w:pStyle w:val="ListParagraph"/>
        <w:numPr>
          <w:ilvl w:val="1"/>
          <w:numId w:val="13"/>
        </w:numPr>
        <w:tabs>
          <w:tab w:pos="1233" w:val="left" w:leader="none"/>
        </w:tabs>
        <w:spacing w:line="240" w:lineRule="auto" w:before="37" w:after="0"/>
        <w:ind w:left="1233" w:right="0" w:hanging="420"/>
        <w:jc w:val="left"/>
        <w:rPr>
          <w:sz w:val="20"/>
        </w:rPr>
      </w:pPr>
      <w:r>
        <w:rPr>
          <w:sz w:val="20"/>
        </w:rPr>
        <w:t>Training</w:t>
      </w:r>
      <w:r>
        <w:rPr>
          <w:spacing w:val="-6"/>
          <w:sz w:val="20"/>
        </w:rPr>
        <w:t> </w:t>
      </w:r>
      <w:r>
        <w:rPr>
          <w:sz w:val="20"/>
        </w:rPr>
        <w:t>of</w:t>
      </w:r>
      <w:r>
        <w:rPr>
          <w:spacing w:val="-6"/>
          <w:sz w:val="20"/>
        </w:rPr>
        <w:t> </w:t>
      </w:r>
      <w:r>
        <w:rPr>
          <w:sz w:val="20"/>
        </w:rPr>
        <w:t>potential</w:t>
      </w:r>
      <w:r>
        <w:rPr>
          <w:spacing w:val="-4"/>
          <w:sz w:val="20"/>
        </w:rPr>
        <w:t> </w:t>
      </w:r>
      <w:r>
        <w:rPr>
          <w:sz w:val="20"/>
        </w:rPr>
        <w:t>ML</w:t>
      </w:r>
      <w:r>
        <w:rPr>
          <w:spacing w:val="-12"/>
          <w:sz w:val="20"/>
        </w:rPr>
        <w:t> </w:t>
      </w:r>
      <w:r>
        <w:rPr>
          <w:sz w:val="20"/>
        </w:rPr>
        <w:t>models</w:t>
      </w:r>
      <w:r>
        <w:rPr>
          <w:spacing w:val="-7"/>
          <w:sz w:val="20"/>
        </w:rPr>
        <w:t> </w:t>
      </w:r>
      <w:r>
        <w:rPr>
          <w:sz w:val="20"/>
        </w:rPr>
        <w:t>that</w:t>
      </w:r>
      <w:r>
        <w:rPr>
          <w:spacing w:val="-6"/>
          <w:sz w:val="20"/>
        </w:rPr>
        <w:t> </w:t>
      </w:r>
      <w:r>
        <w:rPr>
          <w:sz w:val="20"/>
        </w:rPr>
        <w:t>will</w:t>
      </w:r>
      <w:r>
        <w:rPr>
          <w:spacing w:val="-7"/>
          <w:sz w:val="20"/>
        </w:rPr>
        <w:t> </w:t>
      </w:r>
      <w:r>
        <w:rPr>
          <w:sz w:val="20"/>
        </w:rPr>
        <w:t>be</w:t>
      </w:r>
      <w:r>
        <w:rPr>
          <w:spacing w:val="-6"/>
          <w:sz w:val="20"/>
        </w:rPr>
        <w:t> </w:t>
      </w:r>
      <w:r>
        <w:rPr>
          <w:sz w:val="20"/>
        </w:rPr>
        <w:t>deployed</w:t>
      </w:r>
      <w:r>
        <w:rPr>
          <w:spacing w:val="-5"/>
          <w:sz w:val="20"/>
        </w:rPr>
        <w:t> </w:t>
      </w:r>
      <w:r>
        <w:rPr>
          <w:sz w:val="20"/>
        </w:rPr>
        <w:t>in</w:t>
      </w:r>
      <w:r>
        <w:rPr>
          <w:spacing w:val="-5"/>
          <w:sz w:val="20"/>
        </w:rPr>
        <w:t> </w:t>
      </w:r>
      <w:r>
        <w:rPr>
          <w:sz w:val="20"/>
        </w:rPr>
        <w:t>Near-RT</w:t>
      </w:r>
      <w:r>
        <w:rPr>
          <w:spacing w:val="-10"/>
          <w:sz w:val="20"/>
        </w:rPr>
        <w:t> </w:t>
      </w:r>
      <w:r>
        <w:rPr>
          <w:sz w:val="20"/>
        </w:rPr>
        <w:t>RIC</w:t>
      </w:r>
      <w:r>
        <w:rPr>
          <w:spacing w:val="-6"/>
          <w:sz w:val="20"/>
        </w:rPr>
        <w:t> </w:t>
      </w:r>
      <w:r>
        <w:rPr>
          <w:sz w:val="20"/>
        </w:rPr>
        <w:t>for</w:t>
      </w:r>
      <w:r>
        <w:rPr>
          <w:spacing w:val="-6"/>
          <w:sz w:val="20"/>
        </w:rPr>
        <w:t> </w:t>
      </w:r>
      <w:r>
        <w:rPr>
          <w:sz w:val="20"/>
        </w:rPr>
        <w:t>optimized</w:t>
      </w:r>
      <w:r>
        <w:rPr>
          <w:spacing w:val="-5"/>
          <w:sz w:val="20"/>
        </w:rPr>
        <w:t> </w:t>
      </w:r>
      <w:r>
        <w:rPr>
          <w:sz w:val="20"/>
        </w:rPr>
        <w:t>slice</w:t>
      </w:r>
      <w:r>
        <w:rPr>
          <w:spacing w:val="-8"/>
          <w:sz w:val="20"/>
        </w:rPr>
        <w:t> </w:t>
      </w:r>
      <w:r>
        <w:rPr>
          <w:spacing w:val="-2"/>
          <w:sz w:val="20"/>
        </w:rPr>
        <w:t>assurance</w:t>
      </w:r>
    </w:p>
    <w:p>
      <w:pPr>
        <w:pStyle w:val="ListParagraph"/>
        <w:numPr>
          <w:ilvl w:val="1"/>
          <w:numId w:val="13"/>
        </w:numPr>
        <w:tabs>
          <w:tab w:pos="1233" w:val="left" w:leader="none"/>
        </w:tabs>
        <w:spacing w:line="240" w:lineRule="auto" w:before="36" w:after="0"/>
        <w:ind w:left="1233" w:right="0" w:hanging="420"/>
        <w:jc w:val="left"/>
        <w:rPr>
          <w:sz w:val="20"/>
        </w:rPr>
      </w:pPr>
      <w:r>
        <w:rPr>
          <w:sz w:val="20"/>
        </w:rPr>
        <w:t>Support</w:t>
      </w:r>
      <w:r>
        <w:rPr>
          <w:spacing w:val="-13"/>
          <w:sz w:val="20"/>
        </w:rPr>
        <w:t> </w:t>
      </w:r>
      <w:r>
        <w:rPr>
          <w:sz w:val="20"/>
        </w:rPr>
        <w:t>deployment</w:t>
      </w:r>
      <w:r>
        <w:rPr>
          <w:spacing w:val="-10"/>
          <w:sz w:val="20"/>
        </w:rPr>
        <w:t> </w:t>
      </w:r>
      <w:r>
        <w:rPr>
          <w:sz w:val="20"/>
        </w:rPr>
        <w:t>and</w:t>
      </w:r>
      <w:r>
        <w:rPr>
          <w:spacing w:val="-7"/>
          <w:sz w:val="20"/>
        </w:rPr>
        <w:t> </w:t>
      </w:r>
      <w:r>
        <w:rPr>
          <w:sz w:val="20"/>
        </w:rPr>
        <w:t>update</w:t>
      </w:r>
      <w:r>
        <w:rPr>
          <w:spacing w:val="-7"/>
          <w:sz w:val="20"/>
        </w:rPr>
        <w:t> </w:t>
      </w:r>
      <w:r>
        <w:rPr>
          <w:sz w:val="20"/>
        </w:rPr>
        <w:t>of</w:t>
      </w:r>
      <w:r>
        <w:rPr>
          <w:spacing w:val="-13"/>
          <w:sz w:val="20"/>
        </w:rPr>
        <w:t> </w:t>
      </w:r>
      <w:r>
        <w:rPr>
          <w:sz w:val="20"/>
        </w:rPr>
        <w:t>AI/ML</w:t>
      </w:r>
      <w:r>
        <w:rPr>
          <w:spacing w:val="-12"/>
          <w:sz w:val="20"/>
        </w:rPr>
        <w:t> </w:t>
      </w:r>
      <w:r>
        <w:rPr>
          <w:sz w:val="20"/>
        </w:rPr>
        <w:t>models</w:t>
      </w:r>
      <w:r>
        <w:rPr>
          <w:spacing w:val="-8"/>
          <w:sz w:val="20"/>
        </w:rPr>
        <w:t> </w:t>
      </w:r>
      <w:r>
        <w:rPr>
          <w:sz w:val="20"/>
        </w:rPr>
        <w:t>into</w:t>
      </w:r>
      <w:r>
        <w:rPr>
          <w:spacing w:val="-2"/>
          <w:sz w:val="20"/>
        </w:rPr>
        <w:t> </w:t>
      </w:r>
      <w:r>
        <w:rPr>
          <w:sz w:val="20"/>
        </w:rPr>
        <w:t>Near-RT</w:t>
      </w:r>
      <w:r>
        <w:rPr>
          <w:spacing w:val="-11"/>
          <w:sz w:val="20"/>
        </w:rPr>
        <w:t> </w:t>
      </w:r>
      <w:r>
        <w:rPr>
          <w:spacing w:val="-5"/>
          <w:sz w:val="20"/>
        </w:rPr>
        <w:t>RIC</w:t>
      </w:r>
    </w:p>
    <w:p>
      <w:pPr>
        <w:pStyle w:val="ListParagraph"/>
        <w:numPr>
          <w:ilvl w:val="1"/>
          <w:numId w:val="13"/>
        </w:numPr>
        <w:tabs>
          <w:tab w:pos="1233" w:val="left" w:leader="none"/>
        </w:tabs>
        <w:spacing w:line="240" w:lineRule="auto" w:before="36" w:after="0"/>
        <w:ind w:left="1233" w:right="0" w:hanging="420"/>
        <w:jc w:val="left"/>
        <w:rPr>
          <w:sz w:val="20"/>
        </w:rPr>
      </w:pPr>
      <w:r>
        <w:rPr>
          <w:sz w:val="20"/>
        </w:rPr>
        <w:t>Send</w:t>
      </w:r>
      <w:r>
        <w:rPr>
          <w:spacing w:val="-13"/>
          <w:sz w:val="20"/>
        </w:rPr>
        <w:t> </w:t>
      </w:r>
      <w:r>
        <w:rPr>
          <w:sz w:val="20"/>
        </w:rPr>
        <w:t>A1</w:t>
      </w:r>
      <w:r>
        <w:rPr>
          <w:spacing w:val="-8"/>
          <w:sz w:val="20"/>
        </w:rPr>
        <w:t> </w:t>
      </w:r>
      <w:r>
        <w:rPr>
          <w:sz w:val="20"/>
        </w:rPr>
        <w:t>policies</w:t>
      </w:r>
      <w:r>
        <w:rPr>
          <w:spacing w:val="-7"/>
          <w:sz w:val="20"/>
        </w:rPr>
        <w:t> </w:t>
      </w:r>
      <w:r>
        <w:rPr>
          <w:sz w:val="20"/>
        </w:rPr>
        <w:t>and</w:t>
      </w:r>
      <w:r>
        <w:rPr>
          <w:spacing w:val="-5"/>
          <w:sz w:val="20"/>
        </w:rPr>
        <w:t> </w:t>
      </w:r>
      <w:r>
        <w:rPr>
          <w:sz w:val="20"/>
        </w:rPr>
        <w:t>enrichment</w:t>
      </w:r>
      <w:r>
        <w:rPr>
          <w:spacing w:val="-6"/>
          <w:sz w:val="20"/>
        </w:rPr>
        <w:t> </w:t>
      </w:r>
      <w:r>
        <w:rPr>
          <w:sz w:val="20"/>
        </w:rPr>
        <w:t>information</w:t>
      </w:r>
      <w:r>
        <w:rPr>
          <w:spacing w:val="-5"/>
          <w:sz w:val="20"/>
        </w:rPr>
        <w:t> </w:t>
      </w:r>
      <w:r>
        <w:rPr>
          <w:sz w:val="20"/>
        </w:rPr>
        <w:t>to</w:t>
      </w:r>
      <w:r>
        <w:rPr>
          <w:spacing w:val="-5"/>
          <w:sz w:val="20"/>
        </w:rPr>
        <w:t> </w:t>
      </w:r>
      <w:r>
        <w:rPr>
          <w:sz w:val="20"/>
        </w:rPr>
        <w:t>Near-RT</w:t>
      </w:r>
      <w:r>
        <w:rPr>
          <w:spacing w:val="-10"/>
          <w:sz w:val="20"/>
        </w:rPr>
        <w:t> </w:t>
      </w:r>
      <w:r>
        <w:rPr>
          <w:sz w:val="20"/>
        </w:rPr>
        <w:t>RIC</w:t>
      </w:r>
      <w:r>
        <w:rPr>
          <w:spacing w:val="-6"/>
          <w:sz w:val="20"/>
        </w:rPr>
        <w:t> </w:t>
      </w:r>
      <w:r>
        <w:rPr>
          <w:sz w:val="20"/>
        </w:rPr>
        <w:t>to</w:t>
      </w:r>
      <w:r>
        <w:rPr>
          <w:spacing w:val="-5"/>
          <w:sz w:val="20"/>
        </w:rPr>
        <w:t> </w:t>
      </w:r>
      <w:r>
        <w:rPr>
          <w:sz w:val="20"/>
        </w:rPr>
        <w:t>drive</w:t>
      </w:r>
      <w:r>
        <w:rPr>
          <w:spacing w:val="-6"/>
          <w:sz w:val="20"/>
        </w:rPr>
        <w:t> </w:t>
      </w:r>
      <w:r>
        <w:rPr>
          <w:sz w:val="20"/>
        </w:rPr>
        <w:t>slice</w:t>
      </w:r>
      <w:r>
        <w:rPr>
          <w:spacing w:val="-6"/>
          <w:sz w:val="20"/>
        </w:rPr>
        <w:t> </w:t>
      </w:r>
      <w:r>
        <w:rPr>
          <w:spacing w:val="-2"/>
          <w:sz w:val="20"/>
        </w:rPr>
        <w:t>assurance</w:t>
      </w:r>
    </w:p>
    <w:p>
      <w:pPr>
        <w:pStyle w:val="ListParagraph"/>
        <w:numPr>
          <w:ilvl w:val="1"/>
          <w:numId w:val="13"/>
        </w:numPr>
        <w:tabs>
          <w:tab w:pos="1233" w:val="left" w:leader="none"/>
        </w:tabs>
        <w:spacing w:line="240" w:lineRule="auto" w:before="37" w:after="0"/>
        <w:ind w:left="1233" w:right="0" w:hanging="420"/>
        <w:jc w:val="left"/>
        <w:rPr>
          <w:sz w:val="20"/>
        </w:rPr>
      </w:pPr>
      <w:r>
        <w:rPr>
          <w:sz w:val="20"/>
        </w:rPr>
        <w:t>Send</w:t>
      </w:r>
      <w:r>
        <w:rPr>
          <w:spacing w:val="-5"/>
          <w:sz w:val="20"/>
        </w:rPr>
        <w:t> </w:t>
      </w:r>
      <w:r>
        <w:rPr>
          <w:sz w:val="20"/>
        </w:rPr>
        <w:t>O1</w:t>
      </w:r>
      <w:r>
        <w:rPr>
          <w:spacing w:val="-5"/>
          <w:sz w:val="20"/>
        </w:rPr>
        <w:t> </w:t>
      </w:r>
      <w:r>
        <w:rPr>
          <w:sz w:val="20"/>
        </w:rPr>
        <w:t>reconfiguration</w:t>
      </w:r>
      <w:r>
        <w:rPr>
          <w:spacing w:val="-4"/>
          <w:sz w:val="20"/>
        </w:rPr>
        <w:t> </w:t>
      </w:r>
      <w:r>
        <w:rPr>
          <w:sz w:val="20"/>
        </w:rPr>
        <w:t>requests</w:t>
      </w:r>
      <w:r>
        <w:rPr>
          <w:spacing w:val="-7"/>
          <w:sz w:val="20"/>
        </w:rPr>
        <w:t> </w:t>
      </w:r>
      <w:r>
        <w:rPr>
          <w:sz w:val="20"/>
        </w:rPr>
        <w:t>to</w:t>
      </w:r>
      <w:r>
        <w:rPr>
          <w:spacing w:val="-5"/>
          <w:sz w:val="20"/>
        </w:rPr>
        <w:t> </w:t>
      </w:r>
      <w:r>
        <w:rPr>
          <w:sz w:val="20"/>
        </w:rPr>
        <w:t>SMO</w:t>
      </w:r>
      <w:r>
        <w:rPr>
          <w:spacing w:val="-5"/>
          <w:sz w:val="20"/>
        </w:rPr>
        <w:t> </w:t>
      </w:r>
      <w:r>
        <w:rPr>
          <w:sz w:val="20"/>
        </w:rPr>
        <w:t>for</w:t>
      </w:r>
      <w:r>
        <w:rPr>
          <w:spacing w:val="-6"/>
          <w:sz w:val="20"/>
        </w:rPr>
        <w:t> </w:t>
      </w:r>
      <w:r>
        <w:rPr>
          <w:sz w:val="20"/>
        </w:rPr>
        <w:t>slow-loop</w:t>
      </w:r>
      <w:r>
        <w:rPr>
          <w:spacing w:val="-4"/>
          <w:sz w:val="20"/>
        </w:rPr>
        <w:t> </w:t>
      </w:r>
      <w:r>
        <w:rPr>
          <w:sz w:val="20"/>
        </w:rPr>
        <w:t>slice</w:t>
      </w:r>
      <w:r>
        <w:rPr>
          <w:spacing w:val="-6"/>
          <w:sz w:val="20"/>
        </w:rPr>
        <w:t> </w:t>
      </w:r>
      <w:r>
        <w:rPr>
          <w:spacing w:val="-2"/>
          <w:sz w:val="20"/>
        </w:rPr>
        <w:t>assurance</w:t>
      </w:r>
    </w:p>
    <w:p>
      <w:pPr>
        <w:pStyle w:val="ListParagraph"/>
        <w:numPr>
          <w:ilvl w:val="0"/>
          <w:numId w:val="13"/>
        </w:numPr>
        <w:tabs>
          <w:tab w:pos="813" w:val="left" w:leader="none"/>
        </w:tabs>
        <w:spacing w:line="240" w:lineRule="auto" w:before="36" w:after="0"/>
        <w:ind w:left="813" w:right="0" w:hanging="421"/>
        <w:jc w:val="left"/>
        <w:rPr>
          <w:sz w:val="20"/>
        </w:rPr>
      </w:pPr>
      <w:r>
        <w:rPr>
          <w:spacing w:val="-4"/>
          <w:sz w:val="20"/>
        </w:rPr>
        <w:t>Near-RT</w:t>
      </w:r>
      <w:r>
        <w:rPr>
          <w:spacing w:val="-1"/>
          <w:sz w:val="20"/>
        </w:rPr>
        <w:t> </w:t>
      </w:r>
      <w:r>
        <w:rPr>
          <w:spacing w:val="-4"/>
          <w:sz w:val="20"/>
        </w:rPr>
        <w:t>RIC:</w:t>
      </w:r>
    </w:p>
    <w:p>
      <w:pPr>
        <w:pStyle w:val="ListParagraph"/>
        <w:numPr>
          <w:ilvl w:val="1"/>
          <w:numId w:val="13"/>
        </w:numPr>
        <w:tabs>
          <w:tab w:pos="1233" w:val="left" w:leader="none"/>
        </w:tabs>
        <w:spacing w:line="240" w:lineRule="auto" w:before="37" w:after="0"/>
        <w:ind w:left="1233" w:right="0" w:hanging="420"/>
        <w:jc w:val="left"/>
        <w:rPr>
          <w:sz w:val="20"/>
        </w:rPr>
      </w:pPr>
      <w:r>
        <w:rPr>
          <w:sz w:val="20"/>
        </w:rPr>
        <w:t>Near-real-time</w:t>
      </w:r>
      <w:r>
        <w:rPr>
          <w:spacing w:val="-8"/>
          <w:sz w:val="20"/>
        </w:rPr>
        <w:t> </w:t>
      </w:r>
      <w:r>
        <w:rPr>
          <w:sz w:val="20"/>
        </w:rPr>
        <w:t>monitoring</w:t>
      </w:r>
      <w:r>
        <w:rPr>
          <w:spacing w:val="-8"/>
          <w:sz w:val="20"/>
        </w:rPr>
        <w:t> </w:t>
      </w:r>
      <w:r>
        <w:rPr>
          <w:sz w:val="20"/>
        </w:rPr>
        <w:t>of</w:t>
      </w:r>
      <w:r>
        <w:rPr>
          <w:spacing w:val="-9"/>
          <w:sz w:val="20"/>
        </w:rPr>
        <w:t> </w:t>
      </w:r>
      <w:r>
        <w:rPr>
          <w:sz w:val="20"/>
        </w:rPr>
        <w:t>slice</w:t>
      </w:r>
      <w:r>
        <w:rPr>
          <w:spacing w:val="-7"/>
          <w:sz w:val="20"/>
        </w:rPr>
        <w:t> </w:t>
      </w:r>
      <w:r>
        <w:rPr>
          <w:sz w:val="20"/>
        </w:rPr>
        <w:t>specific</w:t>
      </w:r>
      <w:r>
        <w:rPr>
          <w:spacing w:val="-7"/>
          <w:sz w:val="20"/>
        </w:rPr>
        <w:t> </w:t>
      </w:r>
      <w:r>
        <w:rPr>
          <w:sz w:val="20"/>
        </w:rPr>
        <w:t>RAN</w:t>
      </w:r>
      <w:r>
        <w:rPr>
          <w:spacing w:val="-8"/>
          <w:sz w:val="20"/>
        </w:rPr>
        <w:t> </w:t>
      </w:r>
      <w:r>
        <w:rPr>
          <w:sz w:val="20"/>
        </w:rPr>
        <w:t>performance</w:t>
      </w:r>
      <w:r>
        <w:rPr>
          <w:spacing w:val="-7"/>
          <w:sz w:val="20"/>
        </w:rPr>
        <w:t> </w:t>
      </w:r>
      <w:r>
        <w:rPr>
          <w:spacing w:val="-2"/>
          <w:sz w:val="20"/>
        </w:rPr>
        <w:t>measurements</w:t>
      </w:r>
    </w:p>
    <w:p>
      <w:pPr>
        <w:pStyle w:val="ListParagraph"/>
        <w:numPr>
          <w:ilvl w:val="1"/>
          <w:numId w:val="13"/>
        </w:numPr>
        <w:tabs>
          <w:tab w:pos="1233" w:val="left" w:leader="none"/>
        </w:tabs>
        <w:spacing w:line="240" w:lineRule="auto" w:before="36" w:after="0"/>
        <w:ind w:left="1233" w:right="0" w:hanging="420"/>
        <w:jc w:val="left"/>
        <w:rPr>
          <w:sz w:val="20"/>
        </w:rPr>
      </w:pPr>
      <w:r>
        <w:rPr>
          <w:sz w:val="20"/>
        </w:rPr>
        <w:t>Support</w:t>
      </w:r>
      <w:r>
        <w:rPr>
          <w:spacing w:val="-13"/>
          <w:sz w:val="20"/>
        </w:rPr>
        <w:t> </w:t>
      </w:r>
      <w:r>
        <w:rPr>
          <w:sz w:val="20"/>
        </w:rPr>
        <w:t>deployment</w:t>
      </w:r>
      <w:r>
        <w:rPr>
          <w:spacing w:val="-8"/>
          <w:sz w:val="20"/>
        </w:rPr>
        <w:t> </w:t>
      </w:r>
      <w:r>
        <w:rPr>
          <w:sz w:val="20"/>
        </w:rPr>
        <w:t>and</w:t>
      </w:r>
      <w:r>
        <w:rPr>
          <w:spacing w:val="-5"/>
          <w:sz w:val="20"/>
        </w:rPr>
        <w:t> </w:t>
      </w:r>
      <w:r>
        <w:rPr>
          <w:sz w:val="20"/>
        </w:rPr>
        <w:t>execution</w:t>
      </w:r>
      <w:r>
        <w:rPr>
          <w:spacing w:val="-5"/>
          <w:sz w:val="20"/>
        </w:rPr>
        <w:t> </w:t>
      </w:r>
      <w:r>
        <w:rPr>
          <w:sz w:val="20"/>
        </w:rPr>
        <w:t>of</w:t>
      </w:r>
      <w:r>
        <w:rPr>
          <w:spacing w:val="-8"/>
          <w:sz w:val="20"/>
        </w:rPr>
        <w:t> </w:t>
      </w:r>
      <w:r>
        <w:rPr>
          <w:sz w:val="20"/>
        </w:rPr>
        <w:t>the</w:t>
      </w:r>
      <w:r>
        <w:rPr>
          <w:spacing w:val="-13"/>
          <w:sz w:val="20"/>
        </w:rPr>
        <w:t> </w:t>
      </w:r>
      <w:r>
        <w:rPr>
          <w:sz w:val="20"/>
        </w:rPr>
        <w:t>AI/ML</w:t>
      </w:r>
      <w:r>
        <w:rPr>
          <w:spacing w:val="-11"/>
          <w:sz w:val="20"/>
        </w:rPr>
        <w:t> </w:t>
      </w:r>
      <w:r>
        <w:rPr>
          <w:sz w:val="20"/>
        </w:rPr>
        <w:t>models</w:t>
      </w:r>
      <w:r>
        <w:rPr>
          <w:spacing w:val="-7"/>
          <w:sz w:val="20"/>
        </w:rPr>
        <w:t> </w:t>
      </w:r>
      <w:r>
        <w:rPr>
          <w:sz w:val="20"/>
        </w:rPr>
        <w:t>from</w:t>
      </w:r>
      <w:r>
        <w:rPr>
          <w:spacing w:val="-5"/>
          <w:sz w:val="20"/>
        </w:rPr>
        <w:t> </w:t>
      </w:r>
      <w:r>
        <w:rPr>
          <w:sz w:val="20"/>
        </w:rPr>
        <w:t>Non-RT</w:t>
      </w:r>
      <w:r>
        <w:rPr>
          <w:spacing w:val="-10"/>
          <w:sz w:val="20"/>
        </w:rPr>
        <w:t> </w:t>
      </w:r>
      <w:r>
        <w:rPr>
          <w:spacing w:val="-5"/>
          <w:sz w:val="20"/>
        </w:rPr>
        <w:t>RIC</w:t>
      </w:r>
    </w:p>
    <w:p>
      <w:pPr>
        <w:pStyle w:val="ListParagraph"/>
        <w:numPr>
          <w:ilvl w:val="1"/>
          <w:numId w:val="13"/>
        </w:numPr>
        <w:tabs>
          <w:tab w:pos="1233" w:val="left" w:leader="none"/>
        </w:tabs>
        <w:spacing w:line="240" w:lineRule="auto" w:before="36" w:after="0"/>
        <w:ind w:left="1233" w:right="0" w:hanging="420"/>
        <w:jc w:val="left"/>
        <w:rPr>
          <w:sz w:val="20"/>
        </w:rPr>
      </w:pPr>
      <w:r>
        <w:rPr>
          <w:sz w:val="20"/>
        </w:rPr>
        <w:t>Support</w:t>
      </w:r>
      <w:r>
        <w:rPr>
          <w:spacing w:val="-9"/>
          <w:sz w:val="20"/>
        </w:rPr>
        <w:t> </w:t>
      </w:r>
      <w:r>
        <w:rPr>
          <w:sz w:val="20"/>
        </w:rPr>
        <w:t>interpretation</w:t>
      </w:r>
      <w:r>
        <w:rPr>
          <w:spacing w:val="-6"/>
          <w:sz w:val="20"/>
        </w:rPr>
        <w:t> </w:t>
      </w:r>
      <w:r>
        <w:rPr>
          <w:sz w:val="20"/>
        </w:rPr>
        <w:t>and</w:t>
      </w:r>
      <w:r>
        <w:rPr>
          <w:spacing w:val="-6"/>
          <w:sz w:val="20"/>
        </w:rPr>
        <w:t> </w:t>
      </w:r>
      <w:r>
        <w:rPr>
          <w:sz w:val="20"/>
        </w:rPr>
        <w:t>execution</w:t>
      </w:r>
      <w:r>
        <w:rPr>
          <w:spacing w:val="-7"/>
          <w:sz w:val="20"/>
        </w:rPr>
        <w:t> </w:t>
      </w:r>
      <w:r>
        <w:rPr>
          <w:sz w:val="20"/>
        </w:rPr>
        <w:t>of</w:t>
      </w:r>
      <w:r>
        <w:rPr>
          <w:spacing w:val="-9"/>
          <w:sz w:val="20"/>
        </w:rPr>
        <w:t> </w:t>
      </w:r>
      <w:r>
        <w:rPr>
          <w:sz w:val="20"/>
        </w:rPr>
        <w:t>policies</w:t>
      </w:r>
      <w:r>
        <w:rPr>
          <w:spacing w:val="-8"/>
          <w:sz w:val="20"/>
        </w:rPr>
        <w:t> </w:t>
      </w:r>
      <w:r>
        <w:rPr>
          <w:sz w:val="20"/>
        </w:rPr>
        <w:t>from</w:t>
      </w:r>
      <w:r>
        <w:rPr>
          <w:spacing w:val="-6"/>
          <w:sz w:val="20"/>
        </w:rPr>
        <w:t> </w:t>
      </w:r>
      <w:r>
        <w:rPr>
          <w:sz w:val="20"/>
        </w:rPr>
        <w:t>Non-RT</w:t>
      </w:r>
      <w:r>
        <w:rPr>
          <w:spacing w:val="-11"/>
          <w:sz w:val="20"/>
        </w:rPr>
        <w:t> </w:t>
      </w:r>
      <w:r>
        <w:rPr>
          <w:spacing w:val="-5"/>
          <w:sz w:val="20"/>
        </w:rPr>
        <w:t>RIC</w:t>
      </w:r>
    </w:p>
    <w:p>
      <w:pPr>
        <w:pStyle w:val="ListParagraph"/>
        <w:numPr>
          <w:ilvl w:val="1"/>
          <w:numId w:val="13"/>
        </w:numPr>
        <w:tabs>
          <w:tab w:pos="1233" w:val="left" w:leader="none"/>
        </w:tabs>
        <w:spacing w:line="278" w:lineRule="auto" w:before="37" w:after="0"/>
        <w:ind w:left="1233" w:right="889" w:hanging="420"/>
        <w:jc w:val="left"/>
        <w:rPr>
          <w:sz w:val="20"/>
        </w:rPr>
      </w:pPr>
      <w:r>
        <w:rPr>
          <w:sz w:val="20"/>
        </w:rPr>
        <w:t>Perform</w:t>
      </w:r>
      <w:r>
        <w:rPr>
          <w:spacing w:val="-7"/>
          <w:sz w:val="20"/>
        </w:rPr>
        <w:t> </w:t>
      </w:r>
      <w:r>
        <w:rPr>
          <w:sz w:val="20"/>
        </w:rPr>
        <w:t>optimized</w:t>
      </w:r>
      <w:r>
        <w:rPr>
          <w:spacing w:val="-7"/>
          <w:sz w:val="20"/>
        </w:rPr>
        <w:t> </w:t>
      </w:r>
      <w:r>
        <w:rPr>
          <w:sz w:val="20"/>
        </w:rPr>
        <w:t>RAN</w:t>
      </w:r>
      <w:r>
        <w:rPr>
          <w:spacing w:val="-8"/>
          <w:sz w:val="20"/>
        </w:rPr>
        <w:t> </w:t>
      </w:r>
      <w:r>
        <w:rPr>
          <w:sz w:val="20"/>
        </w:rPr>
        <w:t>(E2)</w:t>
      </w:r>
      <w:r>
        <w:rPr>
          <w:spacing w:val="-7"/>
          <w:sz w:val="20"/>
        </w:rPr>
        <w:t> </w:t>
      </w:r>
      <w:r>
        <w:rPr>
          <w:sz w:val="20"/>
        </w:rPr>
        <w:t>actions</w:t>
      </w:r>
      <w:r>
        <w:rPr>
          <w:spacing w:val="-9"/>
          <w:sz w:val="20"/>
        </w:rPr>
        <w:t> </w:t>
      </w:r>
      <w:r>
        <w:rPr>
          <w:sz w:val="20"/>
        </w:rPr>
        <w:t>to</w:t>
      </w:r>
      <w:r>
        <w:rPr>
          <w:spacing w:val="-7"/>
          <w:sz w:val="20"/>
        </w:rPr>
        <w:t> </w:t>
      </w:r>
      <w:r>
        <w:rPr>
          <w:sz w:val="20"/>
        </w:rPr>
        <w:t>achieve</w:t>
      </w:r>
      <w:r>
        <w:rPr>
          <w:spacing w:val="-3"/>
          <w:sz w:val="20"/>
        </w:rPr>
        <w:t> </w:t>
      </w:r>
      <w:r>
        <w:rPr>
          <w:sz w:val="20"/>
        </w:rPr>
        <w:t>O-RAN</w:t>
      </w:r>
      <w:r>
        <w:rPr>
          <w:spacing w:val="-8"/>
          <w:sz w:val="20"/>
        </w:rPr>
        <w:t> </w:t>
      </w:r>
      <w:r>
        <w:rPr>
          <w:sz w:val="20"/>
        </w:rPr>
        <w:t>slice</w:t>
      </w:r>
      <w:r>
        <w:rPr>
          <w:spacing w:val="-7"/>
          <w:sz w:val="20"/>
        </w:rPr>
        <w:t> </w:t>
      </w:r>
      <w:r>
        <w:rPr>
          <w:sz w:val="20"/>
        </w:rPr>
        <w:t>subnet</w:t>
      </w:r>
      <w:r>
        <w:rPr>
          <w:spacing w:val="-8"/>
          <w:sz w:val="20"/>
        </w:rPr>
        <w:t> </w:t>
      </w:r>
      <w:r>
        <w:rPr>
          <w:sz w:val="20"/>
        </w:rPr>
        <w:t>requirements</w:t>
      </w:r>
      <w:r>
        <w:rPr>
          <w:spacing w:val="-9"/>
          <w:sz w:val="20"/>
        </w:rPr>
        <w:t> </w:t>
      </w:r>
      <w:r>
        <w:rPr>
          <w:sz w:val="20"/>
        </w:rPr>
        <w:t>based</w:t>
      </w:r>
      <w:r>
        <w:rPr>
          <w:spacing w:val="-7"/>
          <w:sz w:val="20"/>
        </w:rPr>
        <w:t> </w:t>
      </w:r>
      <w:r>
        <w:rPr>
          <w:sz w:val="20"/>
        </w:rPr>
        <w:t>on</w:t>
      </w:r>
      <w:r>
        <w:rPr>
          <w:spacing w:val="-7"/>
          <w:sz w:val="20"/>
        </w:rPr>
        <w:t> </w:t>
      </w:r>
      <w:r>
        <w:rPr>
          <w:sz w:val="20"/>
        </w:rPr>
        <w:t>O1</w:t>
      </w:r>
      <w:r>
        <w:rPr>
          <w:spacing w:val="-7"/>
          <w:sz w:val="20"/>
        </w:rPr>
        <w:t> </w:t>
      </w:r>
      <w:r>
        <w:rPr>
          <w:sz w:val="20"/>
        </w:rPr>
        <w:t>configuration, A1 policy, and E2 reports</w:t>
      </w:r>
    </w:p>
    <w:p>
      <w:pPr>
        <w:pStyle w:val="ListParagraph"/>
        <w:numPr>
          <w:ilvl w:val="0"/>
          <w:numId w:val="13"/>
        </w:numPr>
        <w:tabs>
          <w:tab w:pos="813" w:val="left" w:leader="none"/>
        </w:tabs>
        <w:spacing w:line="229" w:lineRule="exact" w:before="0" w:after="0"/>
        <w:ind w:left="813" w:right="0" w:hanging="421"/>
        <w:jc w:val="left"/>
        <w:rPr>
          <w:sz w:val="20"/>
        </w:rPr>
      </w:pPr>
      <w:r>
        <w:rPr>
          <w:spacing w:val="-2"/>
          <w:sz w:val="20"/>
        </w:rPr>
        <w:t>E2</w:t>
      </w:r>
      <w:r>
        <w:rPr>
          <w:spacing w:val="-5"/>
          <w:sz w:val="20"/>
        </w:rPr>
        <w:t> </w:t>
      </w:r>
      <w:r>
        <w:rPr>
          <w:spacing w:val="-2"/>
          <w:sz w:val="20"/>
        </w:rPr>
        <w:t>Nodes</w:t>
      </w:r>
      <w:r>
        <w:rPr>
          <w:spacing w:val="-6"/>
          <w:sz w:val="20"/>
        </w:rPr>
        <w:t> </w:t>
      </w:r>
      <w:r>
        <w:rPr>
          <w:spacing w:val="-2"/>
          <w:sz w:val="20"/>
        </w:rPr>
        <w:t>(O-CU-CP,</w:t>
      </w:r>
      <w:r>
        <w:rPr>
          <w:spacing w:val="-5"/>
          <w:sz w:val="20"/>
        </w:rPr>
        <w:t> </w:t>
      </w:r>
      <w:r>
        <w:rPr>
          <w:spacing w:val="-2"/>
          <w:sz w:val="20"/>
        </w:rPr>
        <w:t>O-CU-UP,</w:t>
      </w:r>
      <w:r>
        <w:rPr>
          <w:spacing w:val="-5"/>
          <w:sz w:val="20"/>
        </w:rPr>
        <w:t> </w:t>
      </w:r>
      <w:r>
        <w:rPr>
          <w:spacing w:val="-2"/>
          <w:sz w:val="20"/>
        </w:rPr>
        <w:t>O-</w:t>
      </w:r>
      <w:r>
        <w:rPr>
          <w:spacing w:val="-4"/>
          <w:sz w:val="20"/>
        </w:rPr>
        <w:t>DU):</w:t>
      </w:r>
    </w:p>
    <w:p>
      <w:pPr>
        <w:pStyle w:val="ListParagraph"/>
        <w:numPr>
          <w:ilvl w:val="1"/>
          <w:numId w:val="13"/>
        </w:numPr>
        <w:tabs>
          <w:tab w:pos="1233" w:val="left" w:leader="none"/>
        </w:tabs>
        <w:spacing w:line="240" w:lineRule="auto" w:before="37" w:after="0"/>
        <w:ind w:left="1233" w:right="0" w:hanging="420"/>
        <w:jc w:val="left"/>
        <w:rPr>
          <w:sz w:val="20"/>
        </w:rPr>
      </w:pPr>
      <w:r>
        <w:rPr>
          <w:sz w:val="20"/>
        </w:rPr>
        <w:t>Support</w:t>
      </w:r>
      <w:r>
        <w:rPr>
          <w:spacing w:val="-8"/>
          <w:sz w:val="20"/>
        </w:rPr>
        <w:t> </w:t>
      </w:r>
      <w:r>
        <w:rPr>
          <w:sz w:val="20"/>
        </w:rPr>
        <w:t>slice</w:t>
      </w:r>
      <w:r>
        <w:rPr>
          <w:spacing w:val="-6"/>
          <w:sz w:val="20"/>
        </w:rPr>
        <w:t> </w:t>
      </w:r>
      <w:r>
        <w:rPr>
          <w:sz w:val="20"/>
        </w:rPr>
        <w:t>assurance</w:t>
      </w:r>
      <w:r>
        <w:rPr>
          <w:spacing w:val="-6"/>
          <w:sz w:val="20"/>
        </w:rPr>
        <w:t> </w:t>
      </w:r>
      <w:r>
        <w:rPr>
          <w:sz w:val="20"/>
        </w:rPr>
        <w:t>actions</w:t>
      </w:r>
      <w:r>
        <w:rPr>
          <w:spacing w:val="-7"/>
          <w:sz w:val="20"/>
        </w:rPr>
        <w:t> </w:t>
      </w:r>
      <w:r>
        <w:rPr>
          <w:sz w:val="20"/>
        </w:rPr>
        <w:t>such</w:t>
      </w:r>
      <w:r>
        <w:rPr>
          <w:spacing w:val="-5"/>
          <w:sz w:val="20"/>
        </w:rPr>
        <w:t> </w:t>
      </w:r>
      <w:r>
        <w:rPr>
          <w:sz w:val="20"/>
        </w:rPr>
        <w:t>as</w:t>
      </w:r>
      <w:r>
        <w:rPr>
          <w:spacing w:val="-7"/>
          <w:sz w:val="20"/>
        </w:rPr>
        <w:t> </w:t>
      </w:r>
      <w:r>
        <w:rPr>
          <w:sz w:val="20"/>
        </w:rPr>
        <w:t>slice-aware</w:t>
      </w:r>
      <w:r>
        <w:rPr>
          <w:spacing w:val="-6"/>
          <w:sz w:val="20"/>
        </w:rPr>
        <w:t> </w:t>
      </w:r>
      <w:r>
        <w:rPr>
          <w:sz w:val="20"/>
        </w:rPr>
        <w:t>resource</w:t>
      </w:r>
      <w:r>
        <w:rPr>
          <w:spacing w:val="-8"/>
          <w:sz w:val="20"/>
        </w:rPr>
        <w:t> </w:t>
      </w:r>
      <w:r>
        <w:rPr>
          <w:sz w:val="20"/>
        </w:rPr>
        <w:t>allocation,</w:t>
      </w:r>
      <w:r>
        <w:rPr>
          <w:spacing w:val="-6"/>
          <w:sz w:val="20"/>
        </w:rPr>
        <w:t> </w:t>
      </w:r>
      <w:r>
        <w:rPr>
          <w:sz w:val="20"/>
        </w:rPr>
        <w:t>prioritization,</w:t>
      </w:r>
      <w:r>
        <w:rPr>
          <w:spacing w:val="-6"/>
          <w:sz w:val="20"/>
        </w:rPr>
        <w:t> </w:t>
      </w:r>
      <w:r>
        <w:rPr>
          <w:spacing w:val="-4"/>
          <w:sz w:val="20"/>
        </w:rPr>
        <w:t>etc.</w:t>
      </w:r>
    </w:p>
    <w:p>
      <w:pPr>
        <w:pStyle w:val="ListParagraph"/>
        <w:numPr>
          <w:ilvl w:val="1"/>
          <w:numId w:val="13"/>
        </w:numPr>
        <w:tabs>
          <w:tab w:pos="1233" w:val="left" w:leader="none"/>
        </w:tabs>
        <w:spacing w:line="240" w:lineRule="auto" w:before="36" w:after="0"/>
        <w:ind w:left="1233" w:right="0" w:hanging="420"/>
        <w:jc w:val="left"/>
        <w:rPr>
          <w:sz w:val="20"/>
        </w:rPr>
      </w:pPr>
      <w:r>
        <w:rPr>
          <w:sz w:val="20"/>
        </w:rPr>
        <w:t>Support</w:t>
      </w:r>
      <w:r>
        <w:rPr>
          <w:spacing w:val="-9"/>
          <w:sz w:val="20"/>
        </w:rPr>
        <w:t> </w:t>
      </w:r>
      <w:r>
        <w:rPr>
          <w:sz w:val="20"/>
        </w:rPr>
        <w:t>slice</w:t>
      </w:r>
      <w:r>
        <w:rPr>
          <w:spacing w:val="-7"/>
          <w:sz w:val="20"/>
        </w:rPr>
        <w:t> </w:t>
      </w:r>
      <w:r>
        <w:rPr>
          <w:sz w:val="20"/>
        </w:rPr>
        <w:t>specific</w:t>
      </w:r>
      <w:r>
        <w:rPr>
          <w:spacing w:val="-7"/>
          <w:sz w:val="20"/>
        </w:rPr>
        <w:t> </w:t>
      </w:r>
      <w:r>
        <w:rPr>
          <w:sz w:val="20"/>
        </w:rPr>
        <w:t>performance</w:t>
      </w:r>
      <w:r>
        <w:rPr>
          <w:spacing w:val="-8"/>
          <w:sz w:val="20"/>
        </w:rPr>
        <w:t> </w:t>
      </w:r>
      <w:r>
        <w:rPr>
          <w:sz w:val="20"/>
        </w:rPr>
        <w:t>measurements</w:t>
      </w:r>
      <w:r>
        <w:rPr>
          <w:spacing w:val="-8"/>
          <w:sz w:val="20"/>
        </w:rPr>
        <w:t> </w:t>
      </w:r>
      <w:r>
        <w:rPr>
          <w:sz w:val="20"/>
        </w:rPr>
        <w:t>through</w:t>
      </w:r>
      <w:r>
        <w:rPr>
          <w:spacing w:val="-6"/>
          <w:sz w:val="20"/>
        </w:rPr>
        <w:t> </w:t>
      </w:r>
      <w:r>
        <w:rPr>
          <w:spacing w:val="-7"/>
          <w:sz w:val="20"/>
        </w:rPr>
        <w:t>O1</w:t>
      </w:r>
    </w:p>
    <w:p>
      <w:pPr>
        <w:pStyle w:val="ListParagraph"/>
        <w:numPr>
          <w:ilvl w:val="1"/>
          <w:numId w:val="13"/>
        </w:numPr>
        <w:tabs>
          <w:tab w:pos="1233" w:val="left" w:leader="none"/>
        </w:tabs>
        <w:spacing w:line="240" w:lineRule="auto" w:before="37" w:after="0"/>
        <w:ind w:left="1233" w:right="0" w:hanging="420"/>
        <w:jc w:val="left"/>
        <w:rPr>
          <w:sz w:val="20"/>
        </w:rPr>
      </w:pPr>
      <w:r>
        <w:rPr>
          <w:sz w:val="20"/>
        </w:rPr>
        <w:t>Support</w:t>
      </w:r>
      <w:r>
        <w:rPr>
          <w:spacing w:val="-8"/>
          <w:sz w:val="20"/>
        </w:rPr>
        <w:t> </w:t>
      </w:r>
      <w:r>
        <w:rPr>
          <w:sz w:val="20"/>
        </w:rPr>
        <w:t>slice</w:t>
      </w:r>
      <w:r>
        <w:rPr>
          <w:spacing w:val="-6"/>
          <w:sz w:val="20"/>
        </w:rPr>
        <w:t> </w:t>
      </w:r>
      <w:r>
        <w:rPr>
          <w:sz w:val="20"/>
        </w:rPr>
        <w:t>specific</w:t>
      </w:r>
      <w:r>
        <w:rPr>
          <w:spacing w:val="-7"/>
          <w:sz w:val="20"/>
        </w:rPr>
        <w:t> </w:t>
      </w:r>
      <w:r>
        <w:rPr>
          <w:sz w:val="20"/>
        </w:rPr>
        <w:t>performance</w:t>
      </w:r>
      <w:r>
        <w:rPr>
          <w:spacing w:val="-7"/>
          <w:sz w:val="20"/>
        </w:rPr>
        <w:t> </w:t>
      </w:r>
      <w:r>
        <w:rPr>
          <w:sz w:val="20"/>
        </w:rPr>
        <w:t>reports</w:t>
      </w:r>
      <w:r>
        <w:rPr>
          <w:spacing w:val="-7"/>
          <w:sz w:val="20"/>
        </w:rPr>
        <w:t> </w:t>
      </w:r>
      <w:r>
        <w:rPr>
          <w:sz w:val="20"/>
        </w:rPr>
        <w:t>through</w:t>
      </w:r>
      <w:r>
        <w:rPr>
          <w:spacing w:val="-6"/>
          <w:sz w:val="20"/>
        </w:rPr>
        <w:t> </w:t>
      </w:r>
      <w:r>
        <w:rPr>
          <w:spacing w:val="-5"/>
          <w:sz w:val="20"/>
        </w:rPr>
        <w:t>E2</w:t>
      </w:r>
    </w:p>
    <w:p>
      <w:pPr>
        <w:spacing w:after="0" w:line="240" w:lineRule="auto"/>
        <w:jc w:val="left"/>
        <w:rPr>
          <w:sz w:val="20"/>
        </w:rPr>
        <w:sectPr>
          <w:pgSz w:w="11910" w:h="16850"/>
          <w:pgMar w:header="864" w:footer="279" w:top="1520" w:bottom="460" w:left="740" w:right="240"/>
        </w:sectPr>
      </w:pPr>
    </w:p>
    <w:p>
      <w:pPr>
        <w:pStyle w:val="BodyText"/>
        <w:rPr>
          <w:sz w:val="28"/>
        </w:rPr>
      </w:pPr>
    </w:p>
    <w:p>
      <w:pPr>
        <w:pStyle w:val="BodyText"/>
        <w:spacing w:before="15"/>
        <w:rPr>
          <w:sz w:val="28"/>
        </w:rPr>
      </w:pPr>
    </w:p>
    <w:p>
      <w:pPr>
        <w:pStyle w:val="Heading3"/>
        <w:numPr>
          <w:ilvl w:val="2"/>
          <w:numId w:val="6"/>
        </w:numPr>
        <w:tabs>
          <w:tab w:pos="1523" w:val="left" w:leader="none"/>
        </w:tabs>
        <w:spacing w:line="240" w:lineRule="auto" w:before="0" w:after="0"/>
        <w:ind w:left="1523" w:right="0" w:hanging="1131"/>
        <w:jc w:val="both"/>
      </w:pPr>
      <w:bookmarkStart w:name="_TOC_250044" w:id="24"/>
      <w:r>
        <w:rPr/>
        <w:t>Use</w:t>
      </w:r>
      <w:r>
        <w:rPr>
          <w:spacing w:val="-5"/>
        </w:rPr>
        <w:t> </w:t>
      </w:r>
      <w:r>
        <w:rPr/>
        <w:t>case</w:t>
      </w:r>
      <w:r>
        <w:rPr>
          <w:spacing w:val="-3"/>
        </w:rPr>
        <w:t> </w:t>
      </w:r>
      <w:r>
        <w:rPr/>
        <w:t>2:</w:t>
      </w:r>
      <w:r>
        <w:rPr>
          <w:spacing w:val="-4"/>
        </w:rPr>
        <w:t> </w:t>
      </w:r>
      <w:r>
        <w:rPr/>
        <w:t>Multi-vendor</w:t>
      </w:r>
      <w:r>
        <w:rPr>
          <w:spacing w:val="-5"/>
        </w:rPr>
        <w:t> </w:t>
      </w:r>
      <w:bookmarkEnd w:id="24"/>
      <w:r>
        <w:rPr>
          <w:spacing w:val="-2"/>
        </w:rPr>
        <w:t>slices</w:t>
      </w:r>
    </w:p>
    <w:p>
      <w:pPr>
        <w:pStyle w:val="BodyText"/>
        <w:spacing w:line="278" w:lineRule="auto" w:before="181"/>
        <w:ind w:left="392" w:right="891"/>
        <w:jc w:val="both"/>
      </w:pPr>
      <w:r>
        <w:rPr/>
        <w:t>This</w:t>
      </w:r>
      <w:r>
        <w:rPr>
          <w:spacing w:val="-5"/>
        </w:rPr>
        <w:t> </w:t>
      </w:r>
      <w:r>
        <w:rPr/>
        <w:t>use</w:t>
      </w:r>
      <w:r>
        <w:rPr>
          <w:spacing w:val="-4"/>
        </w:rPr>
        <w:t> </w:t>
      </w:r>
      <w:r>
        <w:rPr/>
        <w:t>case</w:t>
      </w:r>
      <w:r>
        <w:rPr>
          <w:spacing w:val="-4"/>
        </w:rPr>
        <w:t> </w:t>
      </w:r>
      <w:r>
        <w:rPr/>
        <w:t>enables</w:t>
      </w:r>
      <w:r>
        <w:rPr>
          <w:spacing w:val="-5"/>
        </w:rPr>
        <w:t> </w:t>
      </w:r>
      <w:r>
        <w:rPr/>
        <w:t>multiple</w:t>
      </w:r>
      <w:r>
        <w:rPr>
          <w:spacing w:val="-4"/>
        </w:rPr>
        <w:t> </w:t>
      </w:r>
      <w:r>
        <w:rPr/>
        <w:t>slices</w:t>
      </w:r>
      <w:r>
        <w:rPr>
          <w:spacing w:val="-5"/>
        </w:rPr>
        <w:t> </w:t>
      </w:r>
      <w:r>
        <w:rPr/>
        <w:t>with</w:t>
      </w:r>
      <w:r>
        <w:rPr>
          <w:spacing w:val="-4"/>
        </w:rPr>
        <w:t> </w:t>
      </w:r>
      <w:r>
        <w:rPr/>
        <w:t>functions</w:t>
      </w:r>
      <w:r>
        <w:rPr>
          <w:spacing w:val="-5"/>
        </w:rPr>
        <w:t> </w:t>
      </w:r>
      <w:r>
        <w:rPr/>
        <w:t>provided</w:t>
      </w:r>
      <w:r>
        <w:rPr>
          <w:spacing w:val="-5"/>
        </w:rPr>
        <w:t> </w:t>
      </w:r>
      <w:r>
        <w:rPr/>
        <w:t>by</w:t>
      </w:r>
      <w:r>
        <w:rPr>
          <w:spacing w:val="-3"/>
        </w:rPr>
        <w:t> </w:t>
      </w:r>
      <w:r>
        <w:rPr/>
        <w:t>multi-vendors,</w:t>
      </w:r>
      <w:r>
        <w:rPr>
          <w:spacing w:val="-4"/>
        </w:rPr>
        <w:t> </w:t>
      </w:r>
      <w:r>
        <w:rPr/>
        <w:t>such</w:t>
      </w:r>
      <w:r>
        <w:rPr>
          <w:spacing w:val="-3"/>
        </w:rPr>
        <w:t> </w:t>
      </w:r>
      <w:r>
        <w:rPr/>
        <w:t>as</w:t>
      </w:r>
      <w:r>
        <w:rPr>
          <w:spacing w:val="-5"/>
        </w:rPr>
        <w:t> </w:t>
      </w:r>
      <w:r>
        <w:rPr/>
        <w:t>slice</w:t>
      </w:r>
      <w:r>
        <w:rPr>
          <w:spacing w:val="-4"/>
        </w:rPr>
        <w:t> </w:t>
      </w:r>
      <w:r>
        <w:rPr/>
        <w:t>#1,</w:t>
      </w:r>
      <w:r>
        <w:rPr>
          <w:spacing w:val="-4"/>
        </w:rPr>
        <w:t> </w:t>
      </w:r>
      <w:r>
        <w:rPr/>
        <w:t>composed</w:t>
      </w:r>
      <w:r>
        <w:rPr>
          <w:spacing w:val="-3"/>
        </w:rPr>
        <w:t> </w:t>
      </w:r>
      <w:r>
        <w:rPr/>
        <w:t>of</w:t>
      </w:r>
      <w:r>
        <w:rPr>
          <w:spacing w:val="-4"/>
        </w:rPr>
        <w:t> </w:t>
      </w:r>
      <w:r>
        <w:rPr/>
        <w:t>DU(s)</w:t>
      </w:r>
      <w:r>
        <w:rPr>
          <w:spacing w:val="-4"/>
        </w:rPr>
        <w:t> </w:t>
      </w:r>
      <w:r>
        <w:rPr/>
        <w:t>and CU(s), provided by vendor B and slice #2, composed of DU(s) and CU(s), provided by vendor C (see figure 5.3.2-1).</w:t>
      </w:r>
    </w:p>
    <w:p>
      <w:pPr>
        <w:pStyle w:val="BodyText"/>
        <w:spacing w:before="91"/>
      </w:pPr>
      <w:r>
        <w:rPr/>
        <w:drawing>
          <wp:anchor distT="0" distB="0" distL="0" distR="0" allowOverlap="1" layoutInCell="1" locked="0" behindDoc="1" simplePos="0" relativeHeight="487593984">
            <wp:simplePos x="0" y="0"/>
            <wp:positionH relativeFrom="page">
              <wp:posOffset>1258917</wp:posOffset>
            </wp:positionH>
            <wp:positionV relativeFrom="paragraph">
              <wp:posOffset>219601</wp:posOffset>
            </wp:positionV>
            <wp:extent cx="4969848" cy="118872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1" cstate="print"/>
                    <a:stretch>
                      <a:fillRect/>
                    </a:stretch>
                  </pic:blipFill>
                  <pic:spPr>
                    <a:xfrm>
                      <a:off x="0" y="0"/>
                      <a:ext cx="4969848" cy="1188720"/>
                    </a:xfrm>
                    <a:prstGeom prst="rect">
                      <a:avLst/>
                    </a:prstGeom>
                  </pic:spPr>
                </pic:pic>
              </a:graphicData>
            </a:graphic>
          </wp:anchor>
        </w:drawing>
      </w:r>
    </w:p>
    <w:p>
      <w:pPr>
        <w:pStyle w:val="BodyText"/>
        <w:spacing w:before="227"/>
      </w:pPr>
    </w:p>
    <w:p>
      <w:pPr>
        <w:pStyle w:val="Heading6"/>
        <w:ind w:left="3602"/>
      </w:pPr>
      <w:r>
        <w:rPr/>
        <w:t>Figure</w:t>
      </w:r>
      <w:r>
        <w:rPr>
          <w:spacing w:val="-12"/>
        </w:rPr>
        <w:t> </w:t>
      </w:r>
      <w:r>
        <w:rPr/>
        <w:t>5.3.2-1:</w:t>
      </w:r>
      <w:r>
        <w:rPr>
          <w:spacing w:val="-7"/>
        </w:rPr>
        <w:t> </w:t>
      </w:r>
      <w:r>
        <w:rPr/>
        <w:t>Multi-vendor</w:t>
      </w:r>
      <w:r>
        <w:rPr>
          <w:spacing w:val="-9"/>
        </w:rPr>
        <w:t> </w:t>
      </w:r>
      <w:r>
        <w:rPr>
          <w:spacing w:val="-2"/>
        </w:rPr>
        <w:t>slices</w:t>
      </w:r>
    </w:p>
    <w:p>
      <w:pPr>
        <w:pStyle w:val="BodyText"/>
        <w:spacing w:before="47"/>
        <w:rPr>
          <w:rFonts w:ascii="Arial"/>
          <w:b/>
        </w:rPr>
      </w:pPr>
    </w:p>
    <w:p>
      <w:pPr>
        <w:pStyle w:val="BodyText"/>
        <w:spacing w:line="278" w:lineRule="auto"/>
        <w:ind w:left="392" w:right="885"/>
        <w:jc w:val="both"/>
      </w:pPr>
      <w:r>
        <w:rPr/>
        <w:t>When providing multiple slices, it is assumed that suitable virtualized O-DU (vO-DU)/scheduler and virtualized O-CU- CP</w:t>
      </w:r>
      <w:r>
        <w:rPr>
          <w:spacing w:val="-8"/>
        </w:rPr>
        <w:t> </w:t>
      </w:r>
      <w:r>
        <w:rPr/>
        <w:t>and virtualized O-CU-UP</w:t>
      </w:r>
      <w:r>
        <w:rPr>
          <w:spacing w:val="-8"/>
        </w:rPr>
        <w:t> </w:t>
      </w:r>
      <w:r>
        <w:rPr/>
        <w:t>treat</w:t>
      </w:r>
      <w:r>
        <w:rPr>
          <w:spacing w:val="-1"/>
        </w:rPr>
        <w:t> </w:t>
      </w:r>
      <w:r>
        <w:rPr/>
        <w:t>each slice respectively.</w:t>
      </w:r>
      <w:r>
        <w:rPr>
          <w:spacing w:val="-9"/>
        </w:rPr>
        <w:t> </w:t>
      </w:r>
      <w:r>
        <w:rPr/>
        <w:t>A</w:t>
      </w:r>
      <w:r>
        <w:rPr>
          <w:spacing w:val="-9"/>
        </w:rPr>
        <w:t> </w:t>
      </w:r>
      <w:r>
        <w:rPr/>
        <w:t>vendor who provides</w:t>
      </w:r>
      <w:r>
        <w:rPr>
          <w:spacing w:val="-1"/>
        </w:rPr>
        <w:t> </w:t>
      </w:r>
      <w:r>
        <w:rPr/>
        <w:t>vO-DU</w:t>
      </w:r>
      <w:r>
        <w:rPr>
          <w:spacing w:val="-1"/>
        </w:rPr>
        <w:t> </w:t>
      </w:r>
      <w:r>
        <w:rPr/>
        <w:t>and vO-CU-UP</w:t>
      </w:r>
      <w:r>
        <w:rPr>
          <w:spacing w:val="-8"/>
        </w:rPr>
        <w:t> </w:t>
      </w:r>
      <w:r>
        <w:rPr/>
        <w:t>function may include a customized scheduler for a certain service, with advantages for</w:t>
      </w:r>
      <w:r>
        <w:rPr>
          <w:spacing w:val="-1"/>
        </w:rPr>
        <w:t> </w:t>
      </w:r>
      <w:r>
        <w:rPr/>
        <w:t>optimized functionality.</w:t>
      </w:r>
      <w:r>
        <w:rPr>
          <w:spacing w:val="-4"/>
        </w:rPr>
        <w:t> </w:t>
      </w:r>
      <w:r>
        <w:rPr/>
        <w:t>With accomplishment of multi-vendor circumstances, following benefits may be expected:</w:t>
      </w:r>
    </w:p>
    <w:p>
      <w:pPr>
        <w:pStyle w:val="ListParagraph"/>
        <w:numPr>
          <w:ilvl w:val="0"/>
          <w:numId w:val="14"/>
        </w:numPr>
        <w:tabs>
          <w:tab w:pos="811" w:val="left" w:leader="none"/>
        </w:tabs>
        <w:spacing w:line="240" w:lineRule="auto" w:before="160" w:after="0"/>
        <w:ind w:left="811" w:right="0" w:hanging="419"/>
        <w:jc w:val="both"/>
        <w:rPr>
          <w:sz w:val="20"/>
        </w:rPr>
      </w:pPr>
      <w:r>
        <w:rPr>
          <w:sz w:val="20"/>
        </w:rPr>
        <w:t>More</w:t>
      </w:r>
      <w:r>
        <w:rPr>
          <w:spacing w:val="-5"/>
          <w:sz w:val="20"/>
        </w:rPr>
        <w:t> </w:t>
      </w:r>
      <w:r>
        <w:rPr>
          <w:sz w:val="20"/>
        </w:rPr>
        <w:t>flexible</w:t>
      </w:r>
      <w:r>
        <w:rPr>
          <w:spacing w:val="-4"/>
          <w:sz w:val="20"/>
        </w:rPr>
        <w:t> </w:t>
      </w:r>
      <w:r>
        <w:rPr>
          <w:sz w:val="20"/>
        </w:rPr>
        <w:t>and</w:t>
      </w:r>
      <w:r>
        <w:rPr>
          <w:spacing w:val="-3"/>
          <w:sz w:val="20"/>
        </w:rPr>
        <w:t> </w:t>
      </w:r>
      <w:r>
        <w:rPr>
          <w:sz w:val="20"/>
        </w:rPr>
        <w:t>time</w:t>
      </w:r>
      <w:r>
        <w:rPr>
          <w:spacing w:val="-4"/>
          <w:sz w:val="20"/>
        </w:rPr>
        <w:t> </w:t>
      </w:r>
      <w:r>
        <w:rPr>
          <w:sz w:val="20"/>
        </w:rPr>
        <w:t>to</w:t>
      </w:r>
      <w:r>
        <w:rPr>
          <w:spacing w:val="-5"/>
          <w:sz w:val="20"/>
        </w:rPr>
        <w:t> </w:t>
      </w:r>
      <w:r>
        <w:rPr>
          <w:sz w:val="20"/>
        </w:rPr>
        <w:t>market</w:t>
      </w:r>
      <w:r>
        <w:rPr>
          <w:spacing w:val="-4"/>
          <w:sz w:val="20"/>
        </w:rPr>
        <w:t> </w:t>
      </w:r>
      <w:r>
        <w:rPr>
          <w:spacing w:val="-2"/>
          <w:sz w:val="20"/>
        </w:rPr>
        <w:t>deployment</w:t>
      </w:r>
    </w:p>
    <w:p>
      <w:pPr>
        <w:pStyle w:val="BodyText"/>
        <w:spacing w:line="278" w:lineRule="auto" w:before="36"/>
        <w:ind w:left="813" w:right="885"/>
        <w:jc w:val="both"/>
      </w:pPr>
      <w:r>
        <w:rPr/>
        <w:t>Operators can maximize options to choose suitable vO-DU/scheduler and vO-CU-CP and vO-CU-UP to offer various</w:t>
      </w:r>
      <w:r>
        <w:rPr>
          <w:spacing w:val="-3"/>
        </w:rPr>
        <w:t> </w:t>
      </w:r>
      <w:r>
        <w:rPr/>
        <w:t>slices.</w:t>
      </w:r>
      <w:r>
        <w:rPr>
          <w:spacing w:val="40"/>
        </w:rPr>
        <w:t> </w:t>
      </w:r>
      <w:r>
        <w:rPr/>
        <w:t>For</w:t>
      </w:r>
      <w:r>
        <w:rPr>
          <w:spacing w:val="-2"/>
        </w:rPr>
        <w:t> </w:t>
      </w:r>
      <w:r>
        <w:rPr/>
        <w:t>example,</w:t>
      </w:r>
      <w:r>
        <w:rPr>
          <w:spacing w:val="-2"/>
        </w:rPr>
        <w:t> </w:t>
      </w:r>
      <w:r>
        <w:rPr/>
        <w:t>some</w:t>
      </w:r>
      <w:r>
        <w:rPr>
          <w:spacing w:val="-2"/>
        </w:rPr>
        <w:t> </w:t>
      </w:r>
      <w:r>
        <w:rPr/>
        <w:t>vendors may</w:t>
      </w:r>
      <w:r>
        <w:rPr>
          <w:spacing w:val="-3"/>
        </w:rPr>
        <w:t> </w:t>
      </w:r>
      <w:r>
        <w:rPr/>
        <w:t>have</w:t>
      </w:r>
      <w:r>
        <w:rPr>
          <w:spacing w:val="-1"/>
        </w:rPr>
        <w:t> </w:t>
      </w:r>
      <w:r>
        <w:rPr/>
        <w:t>an</w:t>
      </w:r>
      <w:r>
        <w:rPr>
          <w:spacing w:val="-1"/>
        </w:rPr>
        <w:t> </w:t>
      </w:r>
      <w:r>
        <w:rPr/>
        <w:t>optimized scheduler</w:t>
      </w:r>
      <w:r>
        <w:rPr>
          <w:spacing w:val="-4"/>
        </w:rPr>
        <w:t> </w:t>
      </w:r>
      <w:r>
        <w:rPr/>
        <w:t>for</w:t>
      </w:r>
      <w:r>
        <w:rPr>
          <w:spacing w:val="-2"/>
        </w:rPr>
        <w:t> </w:t>
      </w:r>
      <w:r>
        <w:rPr/>
        <w:t>eMBB</w:t>
      </w:r>
      <w:r>
        <w:rPr>
          <w:spacing w:val="-3"/>
        </w:rPr>
        <w:t> </w:t>
      </w:r>
      <w:r>
        <w:rPr/>
        <w:t>services</w:t>
      </w:r>
      <w:r>
        <w:rPr>
          <w:spacing w:val="-3"/>
        </w:rPr>
        <w:t> </w:t>
      </w:r>
      <w:r>
        <w:rPr/>
        <w:t>and</w:t>
      </w:r>
      <w:r>
        <w:rPr>
          <w:spacing w:val="-1"/>
        </w:rPr>
        <w:t> </w:t>
      </w:r>
      <w:r>
        <w:rPr/>
        <w:t>the</w:t>
      </w:r>
      <w:r>
        <w:rPr>
          <w:spacing w:val="-2"/>
        </w:rPr>
        <w:t> </w:t>
      </w:r>
      <w:r>
        <w:rPr/>
        <w:t>other may have an optimized scheduler for URLLC</w:t>
      </w:r>
      <w:r>
        <w:rPr>
          <w:spacing w:val="-1"/>
        </w:rPr>
        <w:t> </w:t>
      </w:r>
      <w:r>
        <w:rPr/>
        <w:t>services. Or, vendor</w:t>
      </w:r>
      <w:r>
        <w:rPr>
          <w:spacing w:val="-11"/>
        </w:rPr>
        <w:t> </w:t>
      </w:r>
      <w:r>
        <w:rPr/>
        <w:t>A</w:t>
      </w:r>
      <w:r>
        <w:rPr>
          <w:spacing w:val="-12"/>
        </w:rPr>
        <w:t> </w:t>
      </w:r>
      <w:r>
        <w:rPr/>
        <w:t>can provide</w:t>
      </w:r>
      <w:r>
        <w:rPr>
          <w:spacing w:val="-2"/>
        </w:rPr>
        <w:t> </w:t>
      </w:r>
      <w:r>
        <w:rPr/>
        <w:t>vO-DU/scheduler and</w:t>
      </w:r>
      <w:r>
        <w:rPr>
          <w:spacing w:val="-1"/>
        </w:rPr>
        <w:t> </w:t>
      </w:r>
      <w:r>
        <w:rPr/>
        <w:t>vO-CU-CP</w:t>
      </w:r>
      <w:r>
        <w:rPr>
          <w:spacing w:val="-8"/>
        </w:rPr>
        <w:t> </w:t>
      </w:r>
      <w:r>
        <w:rPr/>
        <w:t>and vO-CU-UP</w:t>
      </w:r>
      <w:r>
        <w:rPr>
          <w:spacing w:val="-2"/>
        </w:rPr>
        <w:t> </w:t>
      </w:r>
      <w:r>
        <w:rPr/>
        <w:t>suitable for URLLC earlier than vendor B, therefore operators can choose vO-DU and vO-CU-CP</w:t>
      </w:r>
      <w:r>
        <w:rPr>
          <w:spacing w:val="-3"/>
        </w:rPr>
        <w:t> </w:t>
      </w:r>
      <w:r>
        <w:rPr/>
        <w:t>and vO-CU-UP functions from vendor A to meet their service requirements.</w:t>
      </w:r>
    </w:p>
    <w:p>
      <w:pPr>
        <w:pStyle w:val="BodyText"/>
        <w:spacing w:line="278" w:lineRule="auto" w:before="157"/>
        <w:ind w:left="813" w:right="890"/>
        <w:jc w:val="both"/>
      </w:pPr>
      <w:r>
        <w:rPr/>
        <w:t>Also, when an operator wants</w:t>
      </w:r>
      <w:r>
        <w:rPr>
          <w:spacing w:val="-1"/>
        </w:rPr>
        <w:t> </w:t>
      </w:r>
      <w:r>
        <w:rPr/>
        <w:t>to add a new service/slice, new functions</w:t>
      </w:r>
      <w:r>
        <w:rPr>
          <w:spacing w:val="-1"/>
        </w:rPr>
        <w:t> </w:t>
      </w:r>
      <w:r>
        <w:rPr/>
        <w:t>from a new vendor can be introduced with less consideration for existing vendors if multi-vendor circumstance was realized. This can help expand vendor’s business opportunities rapidly.</w:t>
      </w:r>
    </w:p>
    <w:p>
      <w:pPr>
        <w:pStyle w:val="ListParagraph"/>
        <w:numPr>
          <w:ilvl w:val="0"/>
          <w:numId w:val="14"/>
        </w:numPr>
        <w:tabs>
          <w:tab w:pos="811" w:val="left" w:leader="none"/>
        </w:tabs>
        <w:spacing w:line="240" w:lineRule="auto" w:before="160" w:after="0"/>
        <w:ind w:left="811" w:right="0" w:hanging="419"/>
        <w:jc w:val="both"/>
        <w:rPr>
          <w:sz w:val="20"/>
        </w:rPr>
      </w:pPr>
      <w:r>
        <w:rPr>
          <w:sz w:val="20"/>
        </w:rPr>
        <w:t>Flexible</w:t>
      </w:r>
      <w:r>
        <w:rPr>
          <w:spacing w:val="-7"/>
          <w:sz w:val="20"/>
        </w:rPr>
        <w:t> </w:t>
      </w:r>
      <w:r>
        <w:rPr>
          <w:sz w:val="20"/>
        </w:rPr>
        <w:t>deployment</w:t>
      </w:r>
      <w:r>
        <w:rPr>
          <w:spacing w:val="-6"/>
          <w:sz w:val="20"/>
        </w:rPr>
        <w:t> </w:t>
      </w:r>
      <w:r>
        <w:rPr>
          <w:sz w:val="20"/>
        </w:rPr>
        <w:t>when</w:t>
      </w:r>
      <w:r>
        <w:rPr>
          <w:spacing w:val="-6"/>
          <w:sz w:val="20"/>
        </w:rPr>
        <w:t> </w:t>
      </w:r>
      <w:r>
        <w:rPr>
          <w:sz w:val="20"/>
        </w:rPr>
        <w:t>sharing</w:t>
      </w:r>
      <w:r>
        <w:rPr>
          <w:spacing w:val="-5"/>
          <w:sz w:val="20"/>
        </w:rPr>
        <w:t> </w:t>
      </w:r>
      <w:r>
        <w:rPr>
          <w:sz w:val="20"/>
        </w:rPr>
        <w:t>RAN</w:t>
      </w:r>
      <w:r>
        <w:rPr>
          <w:spacing w:val="-6"/>
          <w:sz w:val="20"/>
        </w:rPr>
        <w:t> </w:t>
      </w:r>
      <w:r>
        <w:rPr>
          <w:sz w:val="20"/>
        </w:rPr>
        <w:t>equipment</w:t>
      </w:r>
      <w:r>
        <w:rPr>
          <w:spacing w:val="-9"/>
          <w:sz w:val="20"/>
        </w:rPr>
        <w:t> </w:t>
      </w:r>
      <w:r>
        <w:rPr>
          <w:sz w:val="20"/>
        </w:rPr>
        <w:t>among</w:t>
      </w:r>
      <w:r>
        <w:rPr>
          <w:spacing w:val="-5"/>
          <w:sz w:val="20"/>
        </w:rPr>
        <w:t> </w:t>
      </w:r>
      <w:r>
        <w:rPr>
          <w:spacing w:val="-2"/>
          <w:sz w:val="20"/>
        </w:rPr>
        <w:t>operators</w:t>
      </w:r>
    </w:p>
    <w:p>
      <w:pPr>
        <w:pStyle w:val="BodyText"/>
        <w:spacing w:line="278" w:lineRule="auto" w:before="36"/>
        <w:ind w:left="813" w:right="894"/>
        <w:jc w:val="both"/>
      </w:pPr>
      <w:r>
        <w:rPr/>
        <w:t>When operators want to share RAN equipment and resources, RAN vendors and their placement of each RAN functions can be different. If multi-vendor circumstance was introduced, then it can relax restrictions among operators</w:t>
      </w:r>
      <w:r>
        <w:rPr>
          <w:spacing w:val="-4"/>
        </w:rPr>
        <w:t> </w:t>
      </w:r>
      <w:r>
        <w:rPr/>
        <w:t>to</w:t>
      </w:r>
      <w:r>
        <w:rPr>
          <w:spacing w:val="-5"/>
        </w:rPr>
        <w:t> </w:t>
      </w:r>
      <w:r>
        <w:rPr/>
        <w:t>share</w:t>
      </w:r>
      <w:r>
        <w:rPr>
          <w:spacing w:val="-3"/>
        </w:rPr>
        <w:t> </w:t>
      </w:r>
      <w:r>
        <w:rPr/>
        <w:t>RAN</w:t>
      </w:r>
      <w:r>
        <w:rPr>
          <w:spacing w:val="-3"/>
        </w:rPr>
        <w:t> </w:t>
      </w:r>
      <w:r>
        <w:rPr/>
        <w:t>equipment</w:t>
      </w:r>
      <w:r>
        <w:rPr>
          <w:spacing w:val="-4"/>
        </w:rPr>
        <w:t> </w:t>
      </w:r>
      <w:r>
        <w:rPr/>
        <w:t>and</w:t>
      </w:r>
      <w:r>
        <w:rPr>
          <w:spacing w:val="-4"/>
        </w:rPr>
        <w:t> </w:t>
      </w:r>
      <w:r>
        <w:rPr/>
        <w:t>resources.</w:t>
      </w:r>
      <w:r>
        <w:rPr>
          <w:spacing w:val="-7"/>
        </w:rPr>
        <w:t> </w:t>
      </w:r>
      <w:r>
        <w:rPr/>
        <w:t>This can</w:t>
      </w:r>
      <w:r>
        <w:rPr>
          <w:spacing w:val="-6"/>
        </w:rPr>
        <w:t> </w:t>
      </w:r>
      <w:r>
        <w:rPr/>
        <w:t>help</w:t>
      </w:r>
      <w:r>
        <w:rPr>
          <w:spacing w:val="-2"/>
        </w:rPr>
        <w:t> </w:t>
      </w:r>
      <w:r>
        <w:rPr/>
        <w:t>expanded</w:t>
      </w:r>
      <w:r>
        <w:rPr>
          <w:spacing w:val="-2"/>
        </w:rPr>
        <w:t> </w:t>
      </w:r>
      <w:r>
        <w:rPr/>
        <w:t>opportunities</w:t>
      </w:r>
      <w:r>
        <w:rPr>
          <w:spacing w:val="-4"/>
        </w:rPr>
        <w:t> </w:t>
      </w:r>
      <w:r>
        <w:rPr/>
        <w:t>for</w:t>
      </w:r>
      <w:r>
        <w:rPr>
          <w:spacing w:val="-3"/>
        </w:rPr>
        <w:t> </w:t>
      </w:r>
      <w:r>
        <w:rPr/>
        <w:t>reaching</w:t>
      </w:r>
      <w:r>
        <w:rPr>
          <w:spacing w:val="-2"/>
        </w:rPr>
        <w:t> </w:t>
      </w:r>
      <w:r>
        <w:rPr/>
        <w:t>agreements</w:t>
      </w:r>
      <w:r>
        <w:rPr>
          <w:spacing w:val="-6"/>
        </w:rPr>
        <w:t> </w:t>
      </w:r>
      <w:r>
        <w:rPr/>
        <w:t>of RAN sharing among operators. With expansion of RAN sharing, operators CAPEX and OPEX can be optimized, helping with additional investment opportunities.</w:t>
      </w:r>
    </w:p>
    <w:p>
      <w:pPr>
        <w:pStyle w:val="ListParagraph"/>
        <w:numPr>
          <w:ilvl w:val="0"/>
          <w:numId w:val="14"/>
        </w:numPr>
        <w:tabs>
          <w:tab w:pos="811" w:val="left" w:leader="none"/>
        </w:tabs>
        <w:spacing w:line="240" w:lineRule="auto" w:before="160" w:after="0"/>
        <w:ind w:left="811" w:right="0" w:hanging="419"/>
        <w:jc w:val="both"/>
        <w:rPr>
          <w:sz w:val="20"/>
        </w:rPr>
      </w:pPr>
      <w:r>
        <w:rPr>
          <w:sz w:val="20"/>
        </w:rPr>
        <w:t>Reducing</w:t>
      </w:r>
      <w:r>
        <w:rPr>
          <w:spacing w:val="-4"/>
          <w:sz w:val="20"/>
        </w:rPr>
        <w:t> </w:t>
      </w:r>
      <w:r>
        <w:rPr>
          <w:sz w:val="20"/>
        </w:rPr>
        <w:t>supply</w:t>
      </w:r>
      <w:r>
        <w:rPr>
          <w:spacing w:val="-6"/>
          <w:sz w:val="20"/>
        </w:rPr>
        <w:t> </w:t>
      </w:r>
      <w:r>
        <w:rPr>
          <w:sz w:val="20"/>
        </w:rPr>
        <w:t>chain</w:t>
      </w:r>
      <w:r>
        <w:rPr>
          <w:spacing w:val="-5"/>
          <w:sz w:val="20"/>
        </w:rPr>
        <w:t> </w:t>
      </w:r>
      <w:r>
        <w:rPr>
          <w:spacing w:val="-4"/>
          <w:sz w:val="20"/>
        </w:rPr>
        <w:t>risk</w:t>
      </w:r>
    </w:p>
    <w:p>
      <w:pPr>
        <w:pStyle w:val="BodyText"/>
        <w:spacing w:line="278" w:lineRule="auto" w:before="36"/>
        <w:ind w:left="813" w:right="874"/>
        <w:jc w:val="both"/>
      </w:pPr>
      <w:r>
        <w:rPr/>
        <w:t>If</w:t>
      </w:r>
      <w:r>
        <w:rPr>
          <w:spacing w:val="-1"/>
        </w:rPr>
        <w:t> </w:t>
      </w:r>
      <w:r>
        <w:rPr/>
        <w:t>an existing vendor</w:t>
      </w:r>
      <w:r>
        <w:rPr>
          <w:spacing w:val="-3"/>
        </w:rPr>
        <w:t> </w:t>
      </w:r>
      <w:r>
        <w:rPr/>
        <w:t>providing a</w:t>
      </w:r>
      <w:r>
        <w:rPr>
          <w:spacing w:val="-1"/>
        </w:rPr>
        <w:t> </w:t>
      </w:r>
      <w:r>
        <w:rPr/>
        <w:t>certain pair of vO-DU</w:t>
      </w:r>
      <w:r>
        <w:rPr>
          <w:spacing w:val="-1"/>
        </w:rPr>
        <w:t> </w:t>
      </w:r>
      <w:r>
        <w:rPr/>
        <w:t>and</w:t>
      </w:r>
      <w:r>
        <w:rPr>
          <w:spacing w:val="-2"/>
        </w:rPr>
        <w:t> </w:t>
      </w:r>
      <w:r>
        <w:rPr/>
        <w:t>vO-CU-CP</w:t>
      </w:r>
      <w:r>
        <w:rPr>
          <w:spacing w:val="-9"/>
        </w:rPr>
        <w:t> </w:t>
      </w:r>
      <w:r>
        <w:rPr/>
        <w:t>and vO-CU-UP</w:t>
      </w:r>
      <w:r>
        <w:rPr>
          <w:spacing w:val="-9"/>
        </w:rPr>
        <w:t> </w:t>
      </w:r>
      <w:r>
        <w:rPr/>
        <w:t>functions</w:t>
      </w:r>
      <w:r>
        <w:rPr>
          <w:spacing w:val="-2"/>
        </w:rPr>
        <w:t> </w:t>
      </w:r>
      <w:r>
        <w:rPr/>
        <w:t>withdraws</w:t>
      </w:r>
      <w:r>
        <w:rPr>
          <w:spacing w:val="-2"/>
        </w:rPr>
        <w:t> </w:t>
      </w:r>
      <w:r>
        <w:rPr/>
        <w:t>of</w:t>
      </w:r>
      <w:r>
        <w:rPr>
          <w:spacing w:val="-1"/>
        </w:rPr>
        <w:t> </w:t>
      </w:r>
      <w:r>
        <w:rPr/>
        <w:t>the market due to business reasons, operators can deploy new vO-DU and vO-CU-CP and vO-CU-UP functions alternatively from other vendors under this multi-vendor circumstance. This can reduce the risk for operators’ business continuity.</w:t>
      </w:r>
    </w:p>
    <w:p>
      <w:pPr>
        <w:pStyle w:val="BodyText"/>
        <w:spacing w:line="278" w:lineRule="auto" w:before="157"/>
        <w:ind w:left="392" w:right="892"/>
        <w:jc w:val="both"/>
      </w:pPr>
      <w:r>
        <w:rPr/>
        <w:t>To realise multi-vendor slices, some coordination between vO-DU/vO-CU-CP/v-O-CU-UPs is required since radio resources shall be assigned properly and without any conflicts. Depending on different service goals and the potential impact on O-RAN architecture, a required coordination scheme needs to be determined. The possible cases are:</w:t>
      </w:r>
    </w:p>
    <w:p>
      <w:pPr>
        <w:pStyle w:val="ListParagraph"/>
        <w:numPr>
          <w:ilvl w:val="0"/>
          <w:numId w:val="15"/>
        </w:numPr>
        <w:tabs>
          <w:tab w:pos="813" w:val="left" w:leader="none"/>
        </w:tabs>
        <w:spacing w:line="240" w:lineRule="auto" w:before="160" w:after="0"/>
        <w:ind w:left="813" w:right="0" w:hanging="421"/>
        <w:jc w:val="left"/>
        <w:rPr>
          <w:sz w:val="20"/>
        </w:rPr>
      </w:pPr>
      <w:r>
        <w:rPr>
          <w:sz w:val="20"/>
        </w:rPr>
        <w:t>Loose</w:t>
      </w:r>
      <w:r>
        <w:rPr>
          <w:spacing w:val="-6"/>
          <w:sz w:val="20"/>
        </w:rPr>
        <w:t> </w:t>
      </w:r>
      <w:r>
        <w:rPr>
          <w:sz w:val="20"/>
        </w:rPr>
        <w:t>coordination</w:t>
      </w:r>
      <w:r>
        <w:rPr>
          <w:spacing w:val="-5"/>
          <w:sz w:val="20"/>
        </w:rPr>
        <w:t> </w:t>
      </w:r>
      <w:r>
        <w:rPr>
          <w:sz w:val="20"/>
        </w:rPr>
        <w:t>through</w:t>
      </w:r>
      <w:r>
        <w:rPr>
          <w:spacing w:val="-5"/>
          <w:sz w:val="20"/>
        </w:rPr>
        <w:t> </w:t>
      </w:r>
      <w:r>
        <w:rPr>
          <w:sz w:val="20"/>
        </w:rPr>
        <w:t>O1/E2/A1</w:t>
      </w:r>
      <w:r>
        <w:rPr>
          <w:spacing w:val="-4"/>
          <w:sz w:val="20"/>
        </w:rPr>
        <w:t> </w:t>
      </w:r>
      <w:r>
        <w:rPr>
          <w:sz w:val="20"/>
        </w:rPr>
        <w:t>interface</w:t>
      </w:r>
      <w:r>
        <w:rPr>
          <w:spacing w:val="-8"/>
          <w:sz w:val="20"/>
        </w:rPr>
        <w:t> </w:t>
      </w:r>
      <w:r>
        <w:rPr>
          <w:sz w:val="20"/>
        </w:rPr>
        <w:t>(case</w:t>
      </w:r>
      <w:r>
        <w:rPr>
          <w:spacing w:val="-5"/>
          <w:sz w:val="20"/>
        </w:rPr>
        <w:t> </w:t>
      </w:r>
      <w:r>
        <w:rPr>
          <w:sz w:val="20"/>
        </w:rPr>
        <w:t>1</w:t>
      </w:r>
      <w:r>
        <w:rPr>
          <w:spacing w:val="-5"/>
          <w:sz w:val="20"/>
        </w:rPr>
        <w:t> </w:t>
      </w:r>
      <w:r>
        <w:rPr>
          <w:sz w:val="20"/>
        </w:rPr>
        <w:t>shown</w:t>
      </w:r>
      <w:r>
        <w:rPr>
          <w:spacing w:val="-4"/>
          <w:sz w:val="20"/>
        </w:rPr>
        <w:t> </w:t>
      </w:r>
      <w:r>
        <w:rPr>
          <w:sz w:val="20"/>
        </w:rPr>
        <w:t>in</w:t>
      </w:r>
      <w:r>
        <w:rPr>
          <w:spacing w:val="-5"/>
          <w:sz w:val="20"/>
        </w:rPr>
        <w:t> </w:t>
      </w:r>
      <w:r>
        <w:rPr>
          <w:sz w:val="20"/>
        </w:rPr>
        <w:t>figure</w:t>
      </w:r>
      <w:r>
        <w:rPr>
          <w:spacing w:val="-4"/>
          <w:sz w:val="20"/>
        </w:rPr>
        <w:t> </w:t>
      </w:r>
      <w:r>
        <w:rPr>
          <w:sz w:val="20"/>
        </w:rPr>
        <w:t>5.3.2-</w:t>
      </w:r>
      <w:r>
        <w:rPr>
          <w:spacing w:val="-5"/>
          <w:sz w:val="20"/>
        </w:rPr>
        <w:t>2)</w:t>
      </w:r>
    </w:p>
    <w:p>
      <w:pPr>
        <w:pStyle w:val="ListParagraph"/>
        <w:numPr>
          <w:ilvl w:val="0"/>
          <w:numId w:val="15"/>
        </w:numPr>
        <w:tabs>
          <w:tab w:pos="813" w:val="left" w:leader="none"/>
        </w:tabs>
        <w:spacing w:line="240" w:lineRule="auto" w:before="36" w:after="0"/>
        <w:ind w:left="813" w:right="0" w:hanging="421"/>
        <w:jc w:val="left"/>
        <w:rPr>
          <w:sz w:val="20"/>
        </w:rPr>
      </w:pPr>
      <w:r>
        <w:rPr>
          <w:sz w:val="20"/>
        </w:rPr>
        <w:t>Moderate</w:t>
      </w:r>
      <w:r>
        <w:rPr>
          <w:spacing w:val="-6"/>
          <w:sz w:val="20"/>
        </w:rPr>
        <w:t> </w:t>
      </w:r>
      <w:r>
        <w:rPr>
          <w:sz w:val="20"/>
        </w:rPr>
        <w:t>coordination</w:t>
      </w:r>
      <w:r>
        <w:rPr>
          <w:spacing w:val="-5"/>
          <w:sz w:val="20"/>
        </w:rPr>
        <w:t> </w:t>
      </w:r>
      <w:r>
        <w:rPr>
          <w:sz w:val="20"/>
        </w:rPr>
        <w:t>through</w:t>
      </w:r>
      <w:r>
        <w:rPr>
          <w:spacing w:val="-4"/>
          <w:sz w:val="20"/>
        </w:rPr>
        <w:t> </w:t>
      </w:r>
      <w:r>
        <w:rPr>
          <w:sz w:val="20"/>
        </w:rPr>
        <w:t>X2/F1</w:t>
      </w:r>
      <w:r>
        <w:rPr>
          <w:spacing w:val="-6"/>
          <w:sz w:val="20"/>
        </w:rPr>
        <w:t> </w:t>
      </w:r>
      <w:r>
        <w:rPr>
          <w:sz w:val="20"/>
        </w:rPr>
        <w:t>interface</w:t>
      </w:r>
      <w:r>
        <w:rPr>
          <w:spacing w:val="-7"/>
          <w:sz w:val="20"/>
        </w:rPr>
        <w:t> </w:t>
      </w:r>
      <w:r>
        <w:rPr>
          <w:sz w:val="20"/>
        </w:rPr>
        <w:t>(case</w:t>
      </w:r>
      <w:r>
        <w:rPr>
          <w:spacing w:val="-5"/>
          <w:sz w:val="20"/>
        </w:rPr>
        <w:t> </w:t>
      </w:r>
      <w:r>
        <w:rPr>
          <w:sz w:val="20"/>
        </w:rPr>
        <w:t>2</w:t>
      </w:r>
      <w:r>
        <w:rPr>
          <w:spacing w:val="-5"/>
          <w:sz w:val="20"/>
        </w:rPr>
        <w:t> </w:t>
      </w:r>
      <w:r>
        <w:rPr>
          <w:sz w:val="20"/>
        </w:rPr>
        <w:t>shown</w:t>
      </w:r>
      <w:r>
        <w:rPr>
          <w:spacing w:val="-4"/>
          <w:sz w:val="20"/>
        </w:rPr>
        <w:t> </w:t>
      </w:r>
      <w:r>
        <w:rPr>
          <w:sz w:val="20"/>
        </w:rPr>
        <w:t>in</w:t>
      </w:r>
      <w:r>
        <w:rPr>
          <w:spacing w:val="-4"/>
          <w:sz w:val="20"/>
        </w:rPr>
        <w:t> </w:t>
      </w:r>
      <w:r>
        <w:rPr>
          <w:sz w:val="20"/>
        </w:rPr>
        <w:t>figure</w:t>
      </w:r>
      <w:r>
        <w:rPr>
          <w:spacing w:val="-5"/>
          <w:sz w:val="20"/>
        </w:rPr>
        <w:t> </w:t>
      </w:r>
      <w:r>
        <w:rPr>
          <w:sz w:val="20"/>
        </w:rPr>
        <w:t>5.3.2-</w:t>
      </w:r>
      <w:r>
        <w:rPr>
          <w:spacing w:val="-5"/>
          <w:sz w:val="20"/>
        </w:rPr>
        <w:t>2)</w:t>
      </w:r>
    </w:p>
    <w:p>
      <w:pPr>
        <w:pStyle w:val="ListParagraph"/>
        <w:numPr>
          <w:ilvl w:val="0"/>
          <w:numId w:val="15"/>
        </w:numPr>
        <w:tabs>
          <w:tab w:pos="813" w:val="left" w:leader="none"/>
        </w:tabs>
        <w:spacing w:line="240" w:lineRule="auto" w:before="37" w:after="0"/>
        <w:ind w:left="813" w:right="0" w:hanging="421"/>
        <w:jc w:val="left"/>
        <w:rPr>
          <w:sz w:val="20"/>
        </w:rPr>
      </w:pPr>
      <w:r>
        <w:rPr>
          <w:sz w:val="20"/>
        </w:rPr>
        <w:t>Tight</w:t>
      </w:r>
      <w:r>
        <w:rPr>
          <w:spacing w:val="-7"/>
          <w:sz w:val="20"/>
        </w:rPr>
        <w:t> </w:t>
      </w:r>
      <w:r>
        <w:rPr>
          <w:sz w:val="20"/>
        </w:rPr>
        <w:t>coordination</w:t>
      </w:r>
      <w:r>
        <w:rPr>
          <w:spacing w:val="-4"/>
          <w:sz w:val="20"/>
        </w:rPr>
        <w:t> </w:t>
      </w:r>
      <w:r>
        <w:rPr>
          <w:sz w:val="20"/>
        </w:rPr>
        <w:t>through</w:t>
      </w:r>
      <w:r>
        <w:rPr>
          <w:spacing w:val="-5"/>
          <w:sz w:val="20"/>
        </w:rPr>
        <w:t> </w:t>
      </w:r>
      <w:r>
        <w:rPr>
          <w:sz w:val="20"/>
        </w:rPr>
        <w:t>a</w:t>
      </w:r>
      <w:r>
        <w:rPr>
          <w:spacing w:val="-7"/>
          <w:sz w:val="20"/>
        </w:rPr>
        <w:t> </w:t>
      </w:r>
      <w:r>
        <w:rPr>
          <w:sz w:val="20"/>
        </w:rPr>
        <w:t>new</w:t>
      </w:r>
      <w:r>
        <w:rPr>
          <w:spacing w:val="-6"/>
          <w:sz w:val="20"/>
        </w:rPr>
        <w:t> </w:t>
      </w:r>
      <w:r>
        <w:rPr>
          <w:sz w:val="20"/>
        </w:rPr>
        <w:t>interface</w:t>
      </w:r>
      <w:r>
        <w:rPr>
          <w:spacing w:val="-5"/>
          <w:sz w:val="20"/>
        </w:rPr>
        <w:t> </w:t>
      </w:r>
      <w:r>
        <w:rPr>
          <w:sz w:val="20"/>
        </w:rPr>
        <w:t>between</w:t>
      </w:r>
      <w:r>
        <w:rPr>
          <w:spacing w:val="-6"/>
          <w:sz w:val="20"/>
        </w:rPr>
        <w:t> </w:t>
      </w:r>
      <w:r>
        <w:rPr>
          <w:sz w:val="20"/>
        </w:rPr>
        <w:t>vO-DUs</w:t>
      </w:r>
      <w:r>
        <w:rPr>
          <w:spacing w:val="-7"/>
          <w:sz w:val="20"/>
        </w:rPr>
        <w:t> </w:t>
      </w:r>
      <w:r>
        <w:rPr>
          <w:sz w:val="20"/>
        </w:rPr>
        <w:t>(case</w:t>
      </w:r>
      <w:r>
        <w:rPr>
          <w:spacing w:val="-5"/>
          <w:sz w:val="20"/>
        </w:rPr>
        <w:t> </w:t>
      </w:r>
      <w:r>
        <w:rPr>
          <w:sz w:val="20"/>
        </w:rPr>
        <w:t>3</w:t>
      </w:r>
      <w:r>
        <w:rPr>
          <w:spacing w:val="-5"/>
          <w:sz w:val="20"/>
        </w:rPr>
        <w:t> </w:t>
      </w:r>
      <w:r>
        <w:rPr>
          <w:sz w:val="20"/>
        </w:rPr>
        <w:t>shown</w:t>
      </w:r>
      <w:r>
        <w:rPr>
          <w:spacing w:val="-3"/>
          <w:sz w:val="20"/>
        </w:rPr>
        <w:t> </w:t>
      </w:r>
      <w:r>
        <w:rPr>
          <w:sz w:val="20"/>
        </w:rPr>
        <w:t>in</w:t>
      </w:r>
      <w:r>
        <w:rPr>
          <w:spacing w:val="-7"/>
          <w:sz w:val="20"/>
        </w:rPr>
        <w:t> </w:t>
      </w:r>
      <w:r>
        <w:rPr>
          <w:sz w:val="20"/>
        </w:rPr>
        <w:t>figure</w:t>
      </w:r>
      <w:r>
        <w:rPr>
          <w:spacing w:val="-4"/>
          <w:sz w:val="20"/>
        </w:rPr>
        <w:t> </w:t>
      </w:r>
      <w:r>
        <w:rPr>
          <w:sz w:val="20"/>
        </w:rPr>
        <w:t>5.3.2-</w:t>
      </w:r>
      <w:r>
        <w:rPr>
          <w:spacing w:val="-5"/>
          <w:sz w:val="20"/>
        </w:rPr>
        <w:t>2)</w:t>
      </w:r>
    </w:p>
    <w:p>
      <w:pPr>
        <w:spacing w:after="0" w:line="240" w:lineRule="auto"/>
        <w:jc w:val="left"/>
        <w:rPr>
          <w:sz w:val="20"/>
        </w:rPr>
        <w:sectPr>
          <w:pgSz w:w="11910" w:h="16850"/>
          <w:pgMar w:header="864" w:footer="279" w:top="1520" w:bottom="460" w:left="740" w:right="240"/>
        </w:sectPr>
      </w:pPr>
    </w:p>
    <w:p>
      <w:pPr>
        <w:pStyle w:val="BodyText"/>
        <w:rPr>
          <w:sz w:val="8"/>
        </w:rPr>
      </w:pPr>
    </w:p>
    <w:p>
      <w:pPr>
        <w:pStyle w:val="BodyText"/>
        <w:ind w:left="740"/>
      </w:pPr>
      <w:r>
        <w:rPr/>
        <w:drawing>
          <wp:inline distT="0" distB="0" distL="0" distR="0">
            <wp:extent cx="5997083" cy="1795938"/>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2" cstate="print"/>
                    <a:stretch>
                      <a:fillRect/>
                    </a:stretch>
                  </pic:blipFill>
                  <pic:spPr>
                    <a:xfrm>
                      <a:off x="0" y="0"/>
                      <a:ext cx="5997083" cy="1795938"/>
                    </a:xfrm>
                    <a:prstGeom prst="rect">
                      <a:avLst/>
                    </a:prstGeom>
                  </pic:spPr>
                </pic:pic>
              </a:graphicData>
            </a:graphic>
          </wp:inline>
        </w:drawing>
      </w:r>
      <w:r>
        <w:rPr/>
      </w:r>
    </w:p>
    <w:p>
      <w:pPr>
        <w:pStyle w:val="BodyText"/>
        <w:spacing w:before="90"/>
      </w:pPr>
    </w:p>
    <w:p>
      <w:pPr>
        <w:pStyle w:val="Heading6"/>
        <w:spacing w:before="1"/>
        <w:ind w:left="2178"/>
      </w:pPr>
      <w:r>
        <w:rPr/>
        <w:t>Figure</w:t>
      </w:r>
      <w:r>
        <w:rPr>
          <w:spacing w:val="-10"/>
        </w:rPr>
        <w:t> </w:t>
      </w:r>
      <w:r>
        <w:rPr/>
        <w:t>5.3.2-2:</w:t>
      </w:r>
      <w:r>
        <w:rPr>
          <w:spacing w:val="-7"/>
        </w:rPr>
        <w:t> </w:t>
      </w:r>
      <w:r>
        <w:rPr/>
        <w:t>Multi-vendor</w:t>
      </w:r>
      <w:r>
        <w:rPr>
          <w:spacing w:val="-10"/>
        </w:rPr>
        <w:t> </w:t>
      </w:r>
      <w:r>
        <w:rPr/>
        <w:t>slices</w:t>
      </w:r>
      <w:r>
        <w:rPr>
          <w:spacing w:val="-8"/>
        </w:rPr>
        <w:t> </w:t>
      </w:r>
      <w:r>
        <w:rPr/>
        <w:t>coordination</w:t>
      </w:r>
      <w:r>
        <w:rPr>
          <w:spacing w:val="-9"/>
        </w:rPr>
        <w:t> </w:t>
      </w:r>
      <w:r>
        <w:rPr/>
        <w:t>scheme</w:t>
      </w:r>
      <w:r>
        <w:rPr>
          <w:spacing w:val="-10"/>
        </w:rPr>
        <w:t> </w:t>
      </w:r>
      <w:r>
        <w:rPr>
          <w:spacing w:val="-2"/>
        </w:rPr>
        <w:t>options</w:t>
      </w:r>
    </w:p>
    <w:p>
      <w:pPr>
        <w:pStyle w:val="BodyText"/>
        <w:spacing w:before="47"/>
        <w:rPr>
          <w:rFonts w:ascii="Arial"/>
          <w:b/>
        </w:rPr>
      </w:pPr>
    </w:p>
    <w:p>
      <w:pPr>
        <w:pStyle w:val="BodyText"/>
        <w:spacing w:line="278" w:lineRule="auto"/>
        <w:ind w:left="392" w:right="891"/>
        <w:jc w:val="both"/>
      </w:pPr>
      <w:r>
        <w:rPr/>
        <w:t>In</w:t>
      </w:r>
      <w:r>
        <w:rPr>
          <w:spacing w:val="-9"/>
        </w:rPr>
        <w:t> </w:t>
      </w:r>
      <w:r>
        <w:rPr/>
        <w:t>case</w:t>
      </w:r>
      <w:r>
        <w:rPr>
          <w:spacing w:val="-10"/>
        </w:rPr>
        <w:t> </w:t>
      </w:r>
      <w:r>
        <w:rPr/>
        <w:t>1,</w:t>
      </w:r>
      <w:r>
        <w:rPr>
          <w:spacing w:val="-12"/>
        </w:rPr>
        <w:t> </w:t>
      </w:r>
      <w:r>
        <w:rPr/>
        <w:t>a</w:t>
      </w:r>
      <w:r>
        <w:rPr>
          <w:spacing w:val="-10"/>
        </w:rPr>
        <w:t> </w:t>
      </w:r>
      <w:r>
        <w:rPr/>
        <w:t>resource</w:t>
      </w:r>
      <w:r>
        <w:rPr>
          <w:spacing w:val="-10"/>
        </w:rPr>
        <w:t> </w:t>
      </w:r>
      <w:r>
        <w:rPr/>
        <w:t>allocation</w:t>
      </w:r>
      <w:r>
        <w:rPr>
          <w:spacing w:val="-11"/>
        </w:rPr>
        <w:t> </w:t>
      </w:r>
      <w:r>
        <w:rPr/>
        <w:t>between</w:t>
      </w:r>
      <w:r>
        <w:rPr>
          <w:spacing w:val="-9"/>
        </w:rPr>
        <w:t> </w:t>
      </w:r>
      <w:r>
        <w:rPr/>
        <w:t>slices</w:t>
      </w:r>
      <w:r>
        <w:rPr>
          <w:spacing w:val="-11"/>
        </w:rPr>
        <w:t> </w:t>
      </w:r>
      <w:r>
        <w:rPr/>
        <w:t>or</w:t>
      </w:r>
      <w:r>
        <w:rPr>
          <w:spacing w:val="-10"/>
        </w:rPr>
        <w:t> </w:t>
      </w:r>
      <w:r>
        <w:rPr/>
        <w:t>vO-DU/vO-CU-CP/vO-CU-UPs</w:t>
      </w:r>
      <w:r>
        <w:rPr>
          <w:spacing w:val="-11"/>
        </w:rPr>
        <w:t> </w:t>
      </w:r>
      <w:r>
        <w:rPr/>
        <w:t>shall</w:t>
      </w:r>
      <w:r>
        <w:rPr>
          <w:spacing w:val="-10"/>
        </w:rPr>
        <w:t> </w:t>
      </w:r>
      <w:r>
        <w:rPr/>
        <w:t>be</w:t>
      </w:r>
      <w:r>
        <w:rPr>
          <w:spacing w:val="-10"/>
        </w:rPr>
        <w:t> </w:t>
      </w:r>
      <w:r>
        <w:rPr/>
        <w:t>provisioned</w:t>
      </w:r>
      <w:r>
        <w:rPr>
          <w:spacing w:val="-11"/>
        </w:rPr>
        <w:t> </w:t>
      </w:r>
      <w:r>
        <w:rPr/>
        <w:t>through</w:t>
      </w:r>
      <w:r>
        <w:rPr>
          <w:spacing w:val="-11"/>
        </w:rPr>
        <w:t> </w:t>
      </w:r>
      <w:r>
        <w:rPr/>
        <w:t>O1/A1/E2 interface, and each pair of vO-DU and vO-CU will allocate radio resources to each customer within radio resources allocated by Near-RT RIC and/or Non-RT RIC.</w:t>
      </w:r>
    </w:p>
    <w:p>
      <w:pPr>
        <w:pStyle w:val="BodyText"/>
        <w:spacing w:line="278" w:lineRule="auto" w:before="160"/>
        <w:ind w:left="392" w:right="890"/>
        <w:jc w:val="both"/>
      </w:pPr>
      <w:r>
        <w:rPr/>
        <w:t>In</w:t>
      </w:r>
      <w:r>
        <w:rPr>
          <w:spacing w:val="-1"/>
        </w:rPr>
        <w:t> </w:t>
      </w:r>
      <w:r>
        <w:rPr/>
        <w:t>case</w:t>
      </w:r>
      <w:r>
        <w:rPr>
          <w:spacing w:val="-2"/>
        </w:rPr>
        <w:t> </w:t>
      </w:r>
      <w:r>
        <w:rPr/>
        <w:t>2,</w:t>
      </w:r>
      <w:r>
        <w:rPr>
          <w:spacing w:val="-2"/>
        </w:rPr>
        <w:t> </w:t>
      </w:r>
      <w:r>
        <w:rPr/>
        <w:t>a</w:t>
      </w:r>
      <w:r>
        <w:rPr>
          <w:spacing w:val="-2"/>
        </w:rPr>
        <w:t> </w:t>
      </w:r>
      <w:r>
        <w:rPr/>
        <w:t>resource</w:t>
      </w:r>
      <w:r>
        <w:rPr>
          <w:spacing w:val="-2"/>
        </w:rPr>
        <w:t> </w:t>
      </w:r>
      <w:r>
        <w:rPr/>
        <w:t>allocation may be</w:t>
      </w:r>
      <w:r>
        <w:rPr>
          <w:spacing w:val="-2"/>
        </w:rPr>
        <w:t> </w:t>
      </w:r>
      <w:r>
        <w:rPr/>
        <w:t>negotiated</w:t>
      </w:r>
      <w:r>
        <w:rPr>
          <w:spacing w:val="-1"/>
        </w:rPr>
        <w:t> </w:t>
      </w:r>
      <w:r>
        <w:rPr/>
        <w:t>between</w:t>
      </w:r>
      <w:r>
        <w:rPr>
          <w:spacing w:val="-3"/>
        </w:rPr>
        <w:t> </w:t>
      </w:r>
      <w:r>
        <w:rPr/>
        <w:t>slices</w:t>
      </w:r>
      <w:r>
        <w:rPr>
          <w:spacing w:val="-3"/>
        </w:rPr>
        <w:t> </w:t>
      </w:r>
      <w:r>
        <w:rPr/>
        <w:t>or</w:t>
      </w:r>
      <w:r>
        <w:rPr>
          <w:spacing w:val="-2"/>
        </w:rPr>
        <w:t> </w:t>
      </w:r>
      <w:r>
        <w:rPr/>
        <w:t>vO-DU/vO-CU-CP/vO-CU-UPs</w:t>
      </w:r>
      <w:r>
        <w:rPr>
          <w:spacing w:val="-1"/>
        </w:rPr>
        <w:t> </w:t>
      </w:r>
      <w:r>
        <w:rPr/>
        <w:t>through</w:t>
      </w:r>
      <w:r>
        <w:rPr>
          <w:spacing w:val="-1"/>
        </w:rPr>
        <w:t> </w:t>
      </w:r>
      <w:r>
        <w:rPr/>
        <w:t>X2</w:t>
      </w:r>
      <w:r>
        <w:rPr>
          <w:spacing w:val="-1"/>
        </w:rPr>
        <w:t> </w:t>
      </w:r>
      <w:r>
        <w:rPr/>
        <w:t>and</w:t>
      </w:r>
      <w:r>
        <w:rPr>
          <w:spacing w:val="-1"/>
        </w:rPr>
        <w:t> </w:t>
      </w:r>
      <w:r>
        <w:rPr/>
        <w:t>F1 after</w:t>
      </w:r>
      <w:r>
        <w:rPr>
          <w:spacing w:val="-7"/>
        </w:rPr>
        <w:t> </w:t>
      </w:r>
      <w:r>
        <w:rPr/>
        <w:t>provisioned</w:t>
      </w:r>
      <w:r>
        <w:rPr>
          <w:spacing w:val="-8"/>
        </w:rPr>
        <w:t> </w:t>
      </w:r>
      <w:r>
        <w:rPr/>
        <w:t>through</w:t>
      </w:r>
      <w:r>
        <w:rPr>
          <w:spacing w:val="-8"/>
        </w:rPr>
        <w:t> </w:t>
      </w:r>
      <w:r>
        <w:rPr/>
        <w:t>O1/E2/A1</w:t>
      </w:r>
      <w:r>
        <w:rPr>
          <w:spacing w:val="-7"/>
        </w:rPr>
        <w:t> </w:t>
      </w:r>
      <w:r>
        <w:rPr/>
        <w:t>interface.</w:t>
      </w:r>
      <w:r>
        <w:rPr>
          <w:spacing w:val="-8"/>
        </w:rPr>
        <w:t> </w:t>
      </w:r>
      <w:r>
        <w:rPr/>
        <w:t>Negotiation</w:t>
      </w:r>
      <w:r>
        <w:rPr>
          <w:spacing w:val="-8"/>
        </w:rPr>
        <w:t> </w:t>
      </w:r>
      <w:r>
        <w:rPr/>
        <w:t>period</w:t>
      </w:r>
      <w:r>
        <w:rPr>
          <w:spacing w:val="-7"/>
        </w:rPr>
        <w:t> </w:t>
      </w:r>
      <w:r>
        <w:rPr/>
        <w:t>will</w:t>
      </w:r>
      <w:r>
        <w:rPr>
          <w:spacing w:val="-7"/>
        </w:rPr>
        <w:t> </w:t>
      </w:r>
      <w:r>
        <w:rPr/>
        <w:t>be</w:t>
      </w:r>
      <w:r>
        <w:rPr>
          <w:spacing w:val="-9"/>
        </w:rPr>
        <w:t> </w:t>
      </w:r>
      <w:r>
        <w:rPr/>
        <w:t>several</w:t>
      </w:r>
      <w:r>
        <w:rPr>
          <w:spacing w:val="-7"/>
        </w:rPr>
        <w:t> </w:t>
      </w:r>
      <w:r>
        <w:rPr/>
        <w:t>seconds</w:t>
      </w:r>
      <w:r>
        <w:rPr>
          <w:spacing w:val="-8"/>
        </w:rPr>
        <w:t> </w:t>
      </w:r>
      <w:r>
        <w:rPr/>
        <w:t>due</w:t>
      </w:r>
      <w:r>
        <w:rPr>
          <w:spacing w:val="-7"/>
        </w:rPr>
        <w:t> </w:t>
      </w:r>
      <w:r>
        <w:rPr/>
        <w:t>to</w:t>
      </w:r>
      <w:r>
        <w:rPr>
          <w:spacing w:val="-8"/>
        </w:rPr>
        <w:t> </w:t>
      </w:r>
      <w:r>
        <w:rPr/>
        <w:t>periodicity</w:t>
      </w:r>
      <w:r>
        <w:rPr>
          <w:spacing w:val="-8"/>
        </w:rPr>
        <w:t> </w:t>
      </w:r>
      <w:r>
        <w:rPr/>
        <w:t>of</w:t>
      </w:r>
      <w:r>
        <w:rPr>
          <w:spacing w:val="-8"/>
        </w:rPr>
        <w:t> </w:t>
      </w:r>
      <w:r>
        <w:rPr/>
        <w:t>X2</w:t>
      </w:r>
      <w:r>
        <w:rPr>
          <w:spacing w:val="-7"/>
        </w:rPr>
        <w:t> </w:t>
      </w:r>
      <w:r>
        <w:rPr/>
        <w:t>and</w:t>
      </w:r>
      <w:r>
        <w:rPr>
          <w:spacing w:val="-7"/>
        </w:rPr>
        <w:t> </w:t>
      </w:r>
      <w:r>
        <w:rPr/>
        <w:t>F1 message exchange between vO-CU-CP(s).</w:t>
      </w:r>
    </w:p>
    <w:p>
      <w:pPr>
        <w:pStyle w:val="BodyText"/>
        <w:spacing w:line="278" w:lineRule="auto" w:before="159"/>
        <w:ind w:left="392" w:right="890"/>
        <w:jc w:val="both"/>
      </w:pPr>
      <w:r>
        <w:rPr/>
        <w:t>If a more adaptive radio resource allocation is needed (case 3), more frequent negotiation would be required. This may potentially be achieved via an interface or API extension between vO-DU(s).</w:t>
      </w:r>
    </w:p>
    <w:p>
      <w:pPr>
        <w:pStyle w:val="BodyText"/>
        <w:spacing w:before="107"/>
      </w:pPr>
    </w:p>
    <w:p>
      <w:pPr>
        <w:pStyle w:val="Heading3"/>
        <w:numPr>
          <w:ilvl w:val="2"/>
          <w:numId w:val="6"/>
        </w:numPr>
        <w:tabs>
          <w:tab w:pos="1525" w:val="left" w:leader="none"/>
        </w:tabs>
        <w:spacing w:line="240" w:lineRule="auto" w:before="0" w:after="0"/>
        <w:ind w:left="1525" w:right="0" w:hanging="1133"/>
        <w:jc w:val="left"/>
      </w:pPr>
      <w:bookmarkStart w:name="_TOC_250043" w:id="25"/>
      <w:r>
        <w:rPr/>
        <w:t>Use</w:t>
      </w:r>
      <w:r>
        <w:rPr>
          <w:spacing w:val="-9"/>
        </w:rPr>
        <w:t> </w:t>
      </w:r>
      <w:r>
        <w:rPr/>
        <w:t>case</w:t>
      </w:r>
      <w:r>
        <w:rPr>
          <w:spacing w:val="-5"/>
        </w:rPr>
        <w:t> </w:t>
      </w:r>
      <w:r>
        <w:rPr/>
        <w:t>3:</w:t>
      </w:r>
      <w:r>
        <w:rPr>
          <w:spacing w:val="-6"/>
        </w:rPr>
        <w:t> </w:t>
      </w:r>
      <w:r>
        <w:rPr/>
        <w:t>O-NSSI</w:t>
      </w:r>
      <w:r>
        <w:rPr>
          <w:spacing w:val="-4"/>
        </w:rPr>
        <w:t> </w:t>
      </w:r>
      <w:r>
        <w:rPr/>
        <w:t>resource</w:t>
      </w:r>
      <w:r>
        <w:rPr>
          <w:spacing w:val="-8"/>
        </w:rPr>
        <w:t> </w:t>
      </w:r>
      <w:r>
        <w:rPr/>
        <w:t>allocation</w:t>
      </w:r>
      <w:r>
        <w:rPr>
          <w:spacing w:val="-4"/>
        </w:rPr>
        <w:t> </w:t>
      </w:r>
      <w:bookmarkEnd w:id="25"/>
      <w:r>
        <w:rPr>
          <w:spacing w:val="-2"/>
        </w:rPr>
        <w:t>optimization</w:t>
      </w:r>
    </w:p>
    <w:p>
      <w:pPr>
        <w:pStyle w:val="BodyText"/>
        <w:spacing w:line="278" w:lineRule="auto" w:before="181"/>
        <w:ind w:left="392" w:right="887"/>
        <w:jc w:val="both"/>
      </w:pPr>
      <w:r>
        <w:rPr/>
        <w:t>5G networks</w:t>
      </w:r>
      <w:r>
        <w:rPr>
          <w:spacing w:val="-1"/>
        </w:rPr>
        <w:t> </w:t>
      </w:r>
      <w:r>
        <w:rPr/>
        <w:t>are becoming increasingly complex with the densification of millimeter wave small cells, and various</w:t>
      </w:r>
      <w:r>
        <w:rPr>
          <w:spacing w:val="-1"/>
        </w:rPr>
        <w:t> </w:t>
      </w:r>
      <w:r>
        <w:rPr/>
        <w:t>new services, such as eMBB (enhanced Mobile Broadband), URLLC (Ultra Reliable Low Latency Communications), and mMTC</w:t>
      </w:r>
      <w:r>
        <w:rPr>
          <w:spacing w:val="-13"/>
        </w:rPr>
        <w:t> </w:t>
      </w:r>
      <w:r>
        <w:rPr/>
        <w:t>(massive</w:t>
      </w:r>
      <w:r>
        <w:rPr>
          <w:spacing w:val="-11"/>
        </w:rPr>
        <w:t> </w:t>
      </w:r>
      <w:r>
        <w:rPr/>
        <w:t>Machine</w:t>
      </w:r>
      <w:r>
        <w:rPr>
          <w:spacing w:val="-13"/>
        </w:rPr>
        <w:t> </w:t>
      </w:r>
      <w:r>
        <w:rPr/>
        <w:t>Type</w:t>
      </w:r>
      <w:r>
        <w:rPr>
          <w:spacing w:val="-10"/>
        </w:rPr>
        <w:t> </w:t>
      </w:r>
      <w:r>
        <w:rPr/>
        <w:t>Communications)</w:t>
      </w:r>
      <w:r>
        <w:rPr>
          <w:spacing w:val="-10"/>
        </w:rPr>
        <w:t> </w:t>
      </w:r>
      <w:r>
        <w:rPr/>
        <w:t>that</w:t>
      </w:r>
      <w:r>
        <w:rPr>
          <w:spacing w:val="-13"/>
        </w:rPr>
        <w:t> </w:t>
      </w:r>
      <w:r>
        <w:rPr/>
        <w:t>are</w:t>
      </w:r>
      <w:r>
        <w:rPr>
          <w:spacing w:val="-12"/>
        </w:rPr>
        <w:t> </w:t>
      </w:r>
      <w:r>
        <w:rPr/>
        <w:t>characterized</w:t>
      </w:r>
      <w:r>
        <w:rPr>
          <w:spacing w:val="-12"/>
        </w:rPr>
        <w:t> </w:t>
      </w:r>
      <w:r>
        <w:rPr/>
        <w:t>by</w:t>
      </w:r>
      <w:r>
        <w:rPr>
          <w:spacing w:val="-12"/>
        </w:rPr>
        <w:t> </w:t>
      </w:r>
      <w:r>
        <w:rPr/>
        <w:t>high</w:t>
      </w:r>
      <w:r>
        <w:rPr>
          <w:spacing w:val="-12"/>
        </w:rPr>
        <w:t> </w:t>
      </w:r>
      <w:r>
        <w:rPr/>
        <w:t>speed</w:t>
      </w:r>
      <w:r>
        <w:rPr>
          <w:spacing w:val="-12"/>
        </w:rPr>
        <w:t> </w:t>
      </w:r>
      <w:r>
        <w:rPr/>
        <w:t>high</w:t>
      </w:r>
      <w:r>
        <w:rPr>
          <w:spacing w:val="-13"/>
        </w:rPr>
        <w:t> </w:t>
      </w:r>
      <w:r>
        <w:rPr/>
        <w:t>data</w:t>
      </w:r>
      <w:r>
        <w:rPr>
          <w:spacing w:val="-10"/>
        </w:rPr>
        <w:t> </w:t>
      </w:r>
      <w:r>
        <w:rPr/>
        <w:t>volume,</w:t>
      </w:r>
      <w:r>
        <w:rPr>
          <w:spacing w:val="-13"/>
        </w:rPr>
        <w:t> </w:t>
      </w:r>
      <w:r>
        <w:rPr/>
        <w:t>low</w:t>
      </w:r>
      <w:r>
        <w:rPr>
          <w:spacing w:val="-10"/>
        </w:rPr>
        <w:t> </w:t>
      </w:r>
      <w:r>
        <w:rPr/>
        <w:t>speed</w:t>
      </w:r>
      <w:r>
        <w:rPr>
          <w:spacing w:val="-13"/>
        </w:rPr>
        <w:t> </w:t>
      </w:r>
      <w:r>
        <w:rPr/>
        <w:t>ultra- low latency, and infrequent transmitting low data volume from huge number of emerging smart devices, respectively. It is</w:t>
      </w:r>
      <w:r>
        <w:rPr>
          <w:spacing w:val="-3"/>
        </w:rPr>
        <w:t> </w:t>
      </w:r>
      <w:r>
        <w:rPr/>
        <w:t>a</w:t>
      </w:r>
      <w:r>
        <w:rPr>
          <w:spacing w:val="-2"/>
        </w:rPr>
        <w:t> </w:t>
      </w:r>
      <w:r>
        <w:rPr/>
        <w:t>challenging</w:t>
      </w:r>
      <w:r>
        <w:rPr>
          <w:spacing w:val="-1"/>
        </w:rPr>
        <w:t> </w:t>
      </w:r>
      <w:r>
        <w:rPr/>
        <w:t>task</w:t>
      </w:r>
      <w:r>
        <w:rPr>
          <w:spacing w:val="-4"/>
        </w:rPr>
        <w:t> </w:t>
      </w:r>
      <w:r>
        <w:rPr/>
        <w:t>for</w:t>
      </w:r>
      <w:r>
        <w:rPr>
          <w:spacing w:val="-4"/>
        </w:rPr>
        <w:t> </w:t>
      </w:r>
      <w:r>
        <w:rPr/>
        <w:t>5G</w:t>
      </w:r>
      <w:r>
        <w:rPr>
          <w:spacing w:val="-4"/>
        </w:rPr>
        <w:t> </w:t>
      </w:r>
      <w:r>
        <w:rPr/>
        <w:t>networks</w:t>
      </w:r>
      <w:r>
        <w:rPr>
          <w:spacing w:val="-3"/>
        </w:rPr>
        <w:t> </w:t>
      </w:r>
      <w:r>
        <w:rPr/>
        <w:t>to</w:t>
      </w:r>
      <w:r>
        <w:rPr>
          <w:spacing w:val="-1"/>
        </w:rPr>
        <w:t> </w:t>
      </w:r>
      <w:r>
        <w:rPr/>
        <w:t>allocate</w:t>
      </w:r>
      <w:r>
        <w:rPr>
          <w:spacing w:val="-4"/>
        </w:rPr>
        <w:t> </w:t>
      </w:r>
      <w:r>
        <w:rPr/>
        <w:t>resources</w:t>
      </w:r>
      <w:r>
        <w:rPr>
          <w:spacing w:val="-6"/>
        </w:rPr>
        <w:t> </w:t>
      </w:r>
      <w:r>
        <w:rPr/>
        <w:t>dynamically</w:t>
      </w:r>
      <w:r>
        <w:rPr>
          <w:spacing w:val="-1"/>
        </w:rPr>
        <w:t> </w:t>
      </w:r>
      <w:r>
        <w:rPr/>
        <w:t>and</w:t>
      </w:r>
      <w:r>
        <w:rPr>
          <w:spacing w:val="-1"/>
        </w:rPr>
        <w:t> </w:t>
      </w:r>
      <w:r>
        <w:rPr/>
        <w:t>efficiently</w:t>
      </w:r>
      <w:r>
        <w:rPr>
          <w:spacing w:val="-4"/>
        </w:rPr>
        <w:t> </w:t>
      </w:r>
      <w:r>
        <w:rPr/>
        <w:t>among</w:t>
      </w:r>
      <w:r>
        <w:rPr>
          <w:spacing w:val="-3"/>
        </w:rPr>
        <w:t> </w:t>
      </w:r>
      <w:r>
        <w:rPr/>
        <w:t>multiple</w:t>
      </w:r>
      <w:r>
        <w:rPr>
          <w:spacing w:val="-4"/>
        </w:rPr>
        <w:t> </w:t>
      </w:r>
      <w:r>
        <w:rPr/>
        <w:t>network</w:t>
      </w:r>
      <w:r>
        <w:rPr>
          <w:spacing w:val="-3"/>
        </w:rPr>
        <w:t> </w:t>
      </w:r>
      <w:r>
        <w:rPr/>
        <w:t>nodes</w:t>
      </w:r>
      <w:r>
        <w:rPr>
          <w:spacing w:val="-3"/>
        </w:rPr>
        <w:t> </w:t>
      </w:r>
      <w:r>
        <w:rPr/>
        <w:t>to support</w:t>
      </w:r>
      <w:r>
        <w:rPr>
          <w:spacing w:val="-8"/>
        </w:rPr>
        <w:t> </w:t>
      </w:r>
      <w:r>
        <w:rPr/>
        <w:t>various</w:t>
      </w:r>
      <w:r>
        <w:rPr>
          <w:spacing w:val="-9"/>
        </w:rPr>
        <w:t> </w:t>
      </w:r>
      <w:r>
        <w:rPr/>
        <w:t>services.</w:t>
      </w:r>
      <w:r>
        <w:rPr>
          <w:spacing w:val="-7"/>
        </w:rPr>
        <w:t> </w:t>
      </w:r>
      <w:r>
        <w:rPr/>
        <w:t>However,</w:t>
      </w:r>
      <w:r>
        <w:rPr>
          <w:spacing w:val="-7"/>
        </w:rPr>
        <w:t> </w:t>
      </w:r>
      <w:r>
        <w:rPr/>
        <w:t>eMBB,</w:t>
      </w:r>
      <w:r>
        <w:rPr>
          <w:spacing w:val="-7"/>
        </w:rPr>
        <w:t> </w:t>
      </w:r>
      <w:r>
        <w:rPr/>
        <w:t>URLLC,</w:t>
      </w:r>
      <w:r>
        <w:rPr>
          <w:spacing w:val="-7"/>
        </w:rPr>
        <w:t> </w:t>
      </w:r>
      <w:r>
        <w:rPr/>
        <w:t>and</w:t>
      </w:r>
      <w:r>
        <w:rPr>
          <w:spacing w:val="-7"/>
        </w:rPr>
        <w:t> </w:t>
      </w:r>
      <w:r>
        <w:rPr/>
        <w:t>mMTC</w:t>
      </w:r>
      <w:r>
        <w:rPr>
          <w:spacing w:val="-9"/>
        </w:rPr>
        <w:t> </w:t>
      </w:r>
      <w:r>
        <w:rPr/>
        <w:t>services</w:t>
      </w:r>
      <w:r>
        <w:rPr>
          <w:spacing w:val="-8"/>
        </w:rPr>
        <w:t> </w:t>
      </w:r>
      <w:r>
        <w:rPr/>
        <w:t>in</w:t>
      </w:r>
      <w:r>
        <w:rPr>
          <w:spacing w:val="-7"/>
        </w:rPr>
        <w:t> </w:t>
      </w:r>
      <w:r>
        <w:rPr/>
        <w:t>5G</w:t>
      </w:r>
      <w:r>
        <w:rPr>
          <w:spacing w:val="-8"/>
        </w:rPr>
        <w:t> </w:t>
      </w:r>
      <w:r>
        <w:rPr/>
        <w:t>are</w:t>
      </w:r>
      <w:r>
        <w:rPr>
          <w:spacing w:val="-7"/>
        </w:rPr>
        <w:t> </w:t>
      </w:r>
      <w:r>
        <w:rPr/>
        <w:t>typically</w:t>
      </w:r>
      <w:r>
        <w:rPr>
          <w:spacing w:val="-7"/>
        </w:rPr>
        <w:t> </w:t>
      </w:r>
      <w:r>
        <w:rPr/>
        <w:t>realized</w:t>
      </w:r>
      <w:r>
        <w:rPr>
          <w:spacing w:val="-6"/>
        </w:rPr>
        <w:t> </w:t>
      </w:r>
      <w:r>
        <w:rPr/>
        <w:t>as</w:t>
      </w:r>
      <w:r>
        <w:rPr>
          <w:spacing w:val="-8"/>
        </w:rPr>
        <w:t> </w:t>
      </w:r>
      <w:r>
        <w:rPr/>
        <w:t>NSI(s)</w:t>
      </w:r>
      <w:r>
        <w:rPr>
          <w:spacing w:val="-7"/>
        </w:rPr>
        <w:t> </w:t>
      </w:r>
      <w:r>
        <w:rPr/>
        <w:t>(Network Slice instance(s)). Therefore, the resources allocated to O-NSSI (O-RAN Network Slice Subnet Instance) to support the O-RAN nodes can be optimized according to the service requirements.</w:t>
      </w:r>
    </w:p>
    <w:p>
      <w:pPr>
        <w:pStyle w:val="BodyText"/>
        <w:spacing w:line="278" w:lineRule="auto" w:before="158"/>
        <w:ind w:left="392" w:right="887"/>
        <w:jc w:val="both"/>
      </w:pPr>
      <w:r>
        <w:rPr/>
        <w:t>As</w:t>
      </w:r>
      <w:r>
        <w:rPr>
          <w:spacing w:val="-13"/>
        </w:rPr>
        <w:t> </w:t>
      </w:r>
      <w:r>
        <w:rPr/>
        <w:t>the</w:t>
      </w:r>
      <w:r>
        <w:rPr>
          <w:spacing w:val="-12"/>
        </w:rPr>
        <w:t> </w:t>
      </w:r>
      <w:r>
        <w:rPr/>
        <w:t>new</w:t>
      </w:r>
      <w:r>
        <w:rPr>
          <w:spacing w:val="-12"/>
        </w:rPr>
        <w:t> </w:t>
      </w:r>
      <w:r>
        <w:rPr/>
        <w:t>5G</w:t>
      </w:r>
      <w:r>
        <w:rPr>
          <w:spacing w:val="-12"/>
        </w:rPr>
        <w:t> </w:t>
      </w:r>
      <w:r>
        <w:rPr/>
        <w:t>services</w:t>
      </w:r>
      <w:r>
        <w:rPr>
          <w:spacing w:val="-13"/>
        </w:rPr>
        <w:t> </w:t>
      </w:r>
      <w:r>
        <w:rPr/>
        <w:t>have</w:t>
      </w:r>
      <w:r>
        <w:rPr>
          <w:spacing w:val="-11"/>
        </w:rPr>
        <w:t> </w:t>
      </w:r>
      <w:r>
        <w:rPr/>
        <w:t>different</w:t>
      </w:r>
      <w:r>
        <w:rPr>
          <w:spacing w:val="-13"/>
        </w:rPr>
        <w:t> </w:t>
      </w:r>
      <w:r>
        <w:rPr/>
        <w:t>characteristics,</w:t>
      </w:r>
      <w:r>
        <w:rPr>
          <w:spacing w:val="-11"/>
        </w:rPr>
        <w:t> </w:t>
      </w:r>
      <w:r>
        <w:rPr/>
        <w:t>the</w:t>
      </w:r>
      <w:r>
        <w:rPr>
          <w:spacing w:val="-12"/>
        </w:rPr>
        <w:t> </w:t>
      </w:r>
      <w:r>
        <w:rPr/>
        <w:t>network</w:t>
      </w:r>
      <w:r>
        <w:rPr>
          <w:spacing w:val="-12"/>
        </w:rPr>
        <w:t> </w:t>
      </w:r>
      <w:r>
        <w:rPr/>
        <w:t>traffic</w:t>
      </w:r>
      <w:r>
        <w:rPr>
          <w:spacing w:val="-12"/>
        </w:rPr>
        <w:t> </w:t>
      </w:r>
      <w:r>
        <w:rPr/>
        <w:t>tends</w:t>
      </w:r>
      <w:r>
        <w:rPr>
          <w:spacing w:val="-13"/>
        </w:rPr>
        <w:t> </w:t>
      </w:r>
      <w:r>
        <w:rPr/>
        <w:t>to</w:t>
      </w:r>
      <w:r>
        <w:rPr>
          <w:spacing w:val="-11"/>
        </w:rPr>
        <w:t> </w:t>
      </w:r>
      <w:r>
        <w:rPr/>
        <w:t>be</w:t>
      </w:r>
      <w:r>
        <w:rPr>
          <w:spacing w:val="-12"/>
        </w:rPr>
        <w:t> </w:t>
      </w:r>
      <w:r>
        <w:rPr/>
        <w:t>sporadic,</w:t>
      </w:r>
      <w:r>
        <w:rPr>
          <w:spacing w:val="-12"/>
        </w:rPr>
        <w:t> </w:t>
      </w:r>
      <w:r>
        <w:rPr/>
        <w:t>where</w:t>
      </w:r>
      <w:r>
        <w:rPr>
          <w:spacing w:val="-12"/>
        </w:rPr>
        <w:t> </w:t>
      </w:r>
      <w:r>
        <w:rPr/>
        <w:t>there</w:t>
      </w:r>
      <w:r>
        <w:rPr>
          <w:spacing w:val="-3"/>
        </w:rPr>
        <w:t> </w:t>
      </w:r>
      <w:r>
        <w:rPr/>
        <w:t>can</w:t>
      </w:r>
      <w:r>
        <w:rPr>
          <w:spacing w:val="-11"/>
        </w:rPr>
        <w:t> </w:t>
      </w:r>
      <w:r>
        <w:rPr/>
        <w:t>be</w:t>
      </w:r>
      <w:r>
        <w:rPr>
          <w:spacing w:val="-13"/>
        </w:rPr>
        <w:t> </w:t>
      </w:r>
      <w:r>
        <w:rPr/>
        <w:t>different usage pattern in terms of time, location, UE distribution, and types of applications. For example, most IoT sensor applications</w:t>
      </w:r>
      <w:r>
        <w:rPr>
          <w:spacing w:val="-2"/>
        </w:rPr>
        <w:t> </w:t>
      </w:r>
      <w:r>
        <w:rPr/>
        <w:t>may</w:t>
      </w:r>
      <w:r>
        <w:rPr>
          <w:spacing w:val="-1"/>
        </w:rPr>
        <w:t> </w:t>
      </w:r>
      <w:r>
        <w:rPr/>
        <w:t>run</w:t>
      </w:r>
      <w:r>
        <w:rPr>
          <w:spacing w:val="-2"/>
        </w:rPr>
        <w:t> </w:t>
      </w:r>
      <w:r>
        <w:rPr/>
        <w:t>during</w:t>
      </w:r>
      <w:r>
        <w:rPr>
          <w:spacing w:val="-2"/>
        </w:rPr>
        <w:t> </w:t>
      </w:r>
      <w:r>
        <w:rPr/>
        <w:t>off-peak</w:t>
      </w:r>
      <w:r>
        <w:rPr>
          <w:spacing w:val="-2"/>
        </w:rPr>
        <w:t> </w:t>
      </w:r>
      <w:r>
        <w:rPr/>
        <w:t>hours</w:t>
      </w:r>
      <w:r>
        <w:rPr>
          <w:spacing w:val="-4"/>
        </w:rPr>
        <w:t> </w:t>
      </w:r>
      <w:r>
        <w:rPr/>
        <w:t>or</w:t>
      </w:r>
      <w:r>
        <w:rPr>
          <w:spacing w:val="-3"/>
        </w:rPr>
        <w:t> </w:t>
      </w:r>
      <w:r>
        <w:rPr/>
        <w:t>weekends.</w:t>
      </w:r>
      <w:r>
        <w:rPr>
          <w:spacing w:val="-3"/>
        </w:rPr>
        <w:t> </w:t>
      </w:r>
      <w:r>
        <w:rPr/>
        <w:t>Special</w:t>
      </w:r>
      <w:r>
        <w:rPr>
          <w:spacing w:val="-3"/>
        </w:rPr>
        <w:t> </w:t>
      </w:r>
      <w:r>
        <w:rPr/>
        <w:t>events,</w:t>
      </w:r>
      <w:r>
        <w:rPr>
          <w:spacing w:val="-3"/>
        </w:rPr>
        <w:t> </w:t>
      </w:r>
      <w:r>
        <w:rPr/>
        <w:t>such</w:t>
      </w:r>
      <w:r>
        <w:rPr>
          <w:spacing w:val="-2"/>
        </w:rPr>
        <w:t> </w:t>
      </w:r>
      <w:r>
        <w:rPr/>
        <w:t>as</w:t>
      </w:r>
      <w:r>
        <w:rPr>
          <w:spacing w:val="-4"/>
        </w:rPr>
        <w:t> </w:t>
      </w:r>
      <w:r>
        <w:rPr/>
        <w:t>sport</w:t>
      </w:r>
      <w:r>
        <w:rPr>
          <w:spacing w:val="-4"/>
        </w:rPr>
        <w:t> </w:t>
      </w:r>
      <w:r>
        <w:rPr/>
        <w:t>games,</w:t>
      </w:r>
      <w:r>
        <w:rPr>
          <w:spacing w:val="-3"/>
        </w:rPr>
        <w:t> </w:t>
      </w:r>
      <w:r>
        <w:rPr/>
        <w:t>concerts,</w:t>
      </w:r>
      <w:r>
        <w:rPr>
          <w:spacing w:val="-3"/>
        </w:rPr>
        <w:t> </w:t>
      </w:r>
      <w:r>
        <w:rPr/>
        <w:t>can</w:t>
      </w:r>
      <w:r>
        <w:rPr>
          <w:spacing w:val="-2"/>
        </w:rPr>
        <w:t> </w:t>
      </w:r>
      <w:r>
        <w:rPr/>
        <w:t>cause</w:t>
      </w:r>
      <w:r>
        <w:rPr>
          <w:spacing w:val="-3"/>
        </w:rPr>
        <w:t> </w:t>
      </w:r>
      <w:r>
        <w:rPr/>
        <w:t>traffic demand</w:t>
      </w:r>
      <w:r>
        <w:rPr>
          <w:spacing w:val="-7"/>
        </w:rPr>
        <w:t> </w:t>
      </w:r>
      <w:r>
        <w:rPr/>
        <w:t>to</w:t>
      </w:r>
      <w:r>
        <w:rPr>
          <w:spacing w:val="-9"/>
        </w:rPr>
        <w:t> </w:t>
      </w:r>
      <w:r>
        <w:rPr/>
        <w:t>shoot</w:t>
      </w:r>
      <w:r>
        <w:rPr>
          <w:spacing w:val="-8"/>
        </w:rPr>
        <w:t> </w:t>
      </w:r>
      <w:r>
        <w:rPr/>
        <w:t>up</w:t>
      </w:r>
      <w:r>
        <w:rPr>
          <w:spacing w:val="-7"/>
        </w:rPr>
        <w:t> </w:t>
      </w:r>
      <w:r>
        <w:rPr/>
        <w:t>at</w:t>
      </w:r>
      <w:r>
        <w:rPr>
          <w:spacing w:val="-8"/>
        </w:rPr>
        <w:t> </w:t>
      </w:r>
      <w:r>
        <w:rPr/>
        <w:t>certain</w:t>
      </w:r>
      <w:r>
        <w:rPr>
          <w:spacing w:val="-7"/>
        </w:rPr>
        <w:t> </w:t>
      </w:r>
      <w:r>
        <w:rPr/>
        <w:t>times</w:t>
      </w:r>
      <w:r>
        <w:rPr>
          <w:spacing w:val="-8"/>
        </w:rPr>
        <w:t> </w:t>
      </w:r>
      <w:r>
        <w:rPr/>
        <w:t>and</w:t>
      </w:r>
      <w:r>
        <w:rPr>
          <w:spacing w:val="-7"/>
        </w:rPr>
        <w:t> </w:t>
      </w:r>
      <w:r>
        <w:rPr/>
        <w:t>locations.</w:t>
      </w:r>
      <w:r>
        <w:rPr>
          <w:spacing w:val="-11"/>
        </w:rPr>
        <w:t> </w:t>
      </w:r>
      <w:r>
        <w:rPr/>
        <w:t>Therefore,</w:t>
      </w:r>
      <w:r>
        <w:rPr>
          <w:spacing w:val="-3"/>
        </w:rPr>
        <w:t> </w:t>
      </w:r>
      <w:r>
        <w:rPr/>
        <w:t>O-NSSI</w:t>
      </w:r>
      <w:r>
        <w:rPr>
          <w:spacing w:val="-7"/>
        </w:rPr>
        <w:t> </w:t>
      </w:r>
      <w:r>
        <w:rPr/>
        <w:t>resource</w:t>
      </w:r>
      <w:r>
        <w:rPr>
          <w:spacing w:val="-7"/>
        </w:rPr>
        <w:t> </w:t>
      </w:r>
      <w:r>
        <w:rPr/>
        <w:t>allocation</w:t>
      </w:r>
      <w:r>
        <w:rPr>
          <w:spacing w:val="-7"/>
        </w:rPr>
        <w:t> </w:t>
      </w:r>
      <w:r>
        <w:rPr/>
        <w:t>optimization</w:t>
      </w:r>
      <w:r>
        <w:rPr>
          <w:spacing w:val="-7"/>
        </w:rPr>
        <w:t> </w:t>
      </w:r>
      <w:r>
        <w:rPr/>
        <w:t>function</w:t>
      </w:r>
      <w:r>
        <w:rPr>
          <w:spacing w:val="-9"/>
        </w:rPr>
        <w:t> </w:t>
      </w:r>
      <w:r>
        <w:rPr/>
        <w:t>trains</w:t>
      </w:r>
      <w:r>
        <w:rPr>
          <w:spacing w:val="-9"/>
        </w:rPr>
        <w:t> </w:t>
      </w:r>
      <w:r>
        <w:rPr/>
        <w:t>the AI/ML</w:t>
      </w:r>
      <w:r>
        <w:rPr>
          <w:spacing w:val="-1"/>
        </w:rPr>
        <w:t> </w:t>
      </w:r>
      <w:r>
        <w:rPr/>
        <w:t>model, based on the huge volume of performance data collected over days, weeks, months from O-RAN nodes. It then uses the</w:t>
      </w:r>
      <w:r>
        <w:rPr>
          <w:spacing w:val="-6"/>
        </w:rPr>
        <w:t> </w:t>
      </w:r>
      <w:r>
        <w:rPr/>
        <w:t>AI/ML</w:t>
      </w:r>
      <w:r>
        <w:rPr>
          <w:spacing w:val="-1"/>
        </w:rPr>
        <w:t> </w:t>
      </w:r>
      <w:r>
        <w:rPr/>
        <w:t>model to predict the traffic demand patterns of 5G networks in different times and locations for each network slice subnet, and automatically re-allocates the network resources ahead of the network issues surfaced.</w:t>
      </w:r>
    </w:p>
    <w:p>
      <w:pPr>
        <w:pStyle w:val="BodyText"/>
        <w:spacing w:line="278" w:lineRule="auto" w:before="159"/>
        <w:ind w:left="392" w:right="886"/>
        <w:jc w:val="both"/>
      </w:pPr>
      <w:r>
        <w:rPr/>
        <w:t>The</w:t>
      </w:r>
      <w:r>
        <w:rPr>
          <w:spacing w:val="-9"/>
        </w:rPr>
        <w:t> </w:t>
      </w:r>
      <w:r>
        <w:rPr/>
        <w:t>resource</w:t>
      </w:r>
      <w:r>
        <w:rPr>
          <w:spacing w:val="-9"/>
        </w:rPr>
        <w:t> </w:t>
      </w:r>
      <w:r>
        <w:rPr/>
        <w:t>quota</w:t>
      </w:r>
      <w:r>
        <w:rPr>
          <w:spacing w:val="-9"/>
        </w:rPr>
        <w:t> </w:t>
      </w:r>
      <w:r>
        <w:rPr/>
        <w:t>policies</w:t>
      </w:r>
      <w:r>
        <w:rPr>
          <w:spacing w:val="-10"/>
        </w:rPr>
        <w:t> </w:t>
      </w:r>
      <w:r>
        <w:rPr/>
        <w:t>associated</w:t>
      </w:r>
      <w:r>
        <w:rPr>
          <w:spacing w:val="-8"/>
        </w:rPr>
        <w:t> </w:t>
      </w:r>
      <w:r>
        <w:rPr/>
        <w:t>with</w:t>
      </w:r>
      <w:r>
        <w:rPr>
          <w:spacing w:val="-8"/>
        </w:rPr>
        <w:t> </w:t>
      </w:r>
      <w:r>
        <w:rPr/>
        <w:t>RAN</w:t>
      </w:r>
      <w:r>
        <w:rPr>
          <w:spacing w:val="-9"/>
        </w:rPr>
        <w:t> </w:t>
      </w:r>
      <w:r>
        <w:rPr/>
        <w:t>NFs</w:t>
      </w:r>
      <w:r>
        <w:rPr>
          <w:spacing w:val="-10"/>
        </w:rPr>
        <w:t> </w:t>
      </w:r>
      <w:r>
        <w:rPr/>
        <w:t>(E2</w:t>
      </w:r>
      <w:r>
        <w:rPr>
          <w:spacing w:val="-8"/>
        </w:rPr>
        <w:t> </w:t>
      </w:r>
      <w:r>
        <w:rPr/>
        <w:t>Nodes)</w:t>
      </w:r>
      <w:r>
        <w:rPr>
          <w:spacing w:val="-9"/>
        </w:rPr>
        <w:t> </w:t>
      </w:r>
      <w:r>
        <w:rPr/>
        <w:t>included</w:t>
      </w:r>
      <w:r>
        <w:rPr>
          <w:spacing w:val="-8"/>
        </w:rPr>
        <w:t> </w:t>
      </w:r>
      <w:r>
        <w:rPr/>
        <w:t>in</w:t>
      </w:r>
      <w:r>
        <w:rPr>
          <w:spacing w:val="-8"/>
        </w:rPr>
        <w:t> </w:t>
      </w:r>
      <w:r>
        <w:rPr/>
        <w:t>the</w:t>
      </w:r>
      <w:r>
        <w:rPr>
          <w:spacing w:val="-9"/>
        </w:rPr>
        <w:t> </w:t>
      </w:r>
      <w:r>
        <w:rPr/>
        <w:t>respective O-NSSIs</w:t>
      </w:r>
      <w:r>
        <w:rPr>
          <w:spacing w:val="-10"/>
        </w:rPr>
        <w:t> </w:t>
      </w:r>
      <w:r>
        <w:rPr/>
        <w:t>enable</w:t>
      </w:r>
      <w:r>
        <w:rPr>
          <w:spacing w:val="-9"/>
        </w:rPr>
        <w:t> </w:t>
      </w:r>
      <w:r>
        <w:rPr/>
        <w:t>5G</w:t>
      </w:r>
      <w:r>
        <w:rPr>
          <w:spacing w:val="-9"/>
        </w:rPr>
        <w:t> </w:t>
      </w:r>
      <w:r>
        <w:rPr/>
        <w:t>network providers to optimize or prioritize the utilization of the RAN resources</w:t>
      </w:r>
      <w:r>
        <w:rPr>
          <w:spacing w:val="-1"/>
        </w:rPr>
        <w:t> </w:t>
      </w:r>
      <w:r>
        <w:rPr/>
        <w:t>across slices and supports the flexibility to share resources optimally across critical service slices during resource surplus or scarcity. For example, an O-NSSI allocated for premium service can receive a major share of the resources compared to a slice allocated for a standard/best-effort service.</w:t>
      </w:r>
      <w:r>
        <w:rPr>
          <w:spacing w:val="40"/>
        </w:rPr>
        <w:t> </w:t>
      </w:r>
      <w:r>
        <w:rPr/>
        <w:t>Another such example is the scenario of additional resource allocation for emergency services.</w:t>
      </w:r>
      <w:r>
        <w:rPr>
          <w:spacing w:val="-2"/>
        </w:rPr>
        <w:t> </w:t>
      </w:r>
      <w:r>
        <w:rPr/>
        <w:t>An important consideration here is that the O-NSSI resource quota policies focuses on maximization of resource utilization across the O-NSSIs.</w:t>
      </w:r>
      <w:r>
        <w:rPr>
          <w:spacing w:val="-13"/>
        </w:rPr>
        <w:t> </w:t>
      </w:r>
      <w:r>
        <w:rPr/>
        <w:t>The</w:t>
      </w:r>
      <w:r>
        <w:rPr>
          <w:spacing w:val="-12"/>
        </w:rPr>
        <w:t> </w:t>
      </w:r>
      <w:r>
        <w:rPr/>
        <w:t>resource</w:t>
      </w:r>
      <w:r>
        <w:rPr>
          <w:spacing w:val="-13"/>
        </w:rPr>
        <w:t> </w:t>
      </w:r>
      <w:r>
        <w:rPr/>
        <w:t>quota</w:t>
      </w:r>
      <w:r>
        <w:rPr>
          <w:spacing w:val="-12"/>
        </w:rPr>
        <w:t> </w:t>
      </w:r>
      <w:r>
        <w:rPr/>
        <w:t>policies</w:t>
      </w:r>
      <w:r>
        <w:rPr>
          <w:spacing w:val="-13"/>
        </w:rPr>
        <w:t> </w:t>
      </w:r>
      <w:r>
        <w:rPr/>
        <w:t>can</w:t>
      </w:r>
      <w:r>
        <w:rPr>
          <w:spacing w:val="-12"/>
        </w:rPr>
        <w:t> </w:t>
      </w:r>
      <w:r>
        <w:rPr/>
        <w:t>be</w:t>
      </w:r>
      <w:r>
        <w:rPr>
          <w:spacing w:val="-13"/>
        </w:rPr>
        <w:t> </w:t>
      </w:r>
      <w:r>
        <w:rPr/>
        <w:t>used</w:t>
      </w:r>
      <w:r>
        <w:rPr>
          <w:spacing w:val="-12"/>
        </w:rPr>
        <w:t> </w:t>
      </w:r>
      <w:r>
        <w:rPr/>
        <w:t>as</w:t>
      </w:r>
      <w:r>
        <w:rPr>
          <w:spacing w:val="-12"/>
        </w:rPr>
        <w:t> </w:t>
      </w:r>
      <w:r>
        <w:rPr/>
        <w:t>a</w:t>
      </w:r>
      <w:r>
        <w:rPr>
          <w:spacing w:val="-11"/>
        </w:rPr>
        <w:t> </w:t>
      </w:r>
      <w:r>
        <w:rPr/>
        <w:t>constraint</w:t>
      </w:r>
      <w:r>
        <w:rPr>
          <w:spacing w:val="-12"/>
        </w:rPr>
        <w:t> </w:t>
      </w:r>
      <w:r>
        <w:rPr/>
        <w:t>for</w:t>
      </w:r>
      <w:r>
        <w:rPr>
          <w:spacing w:val="-13"/>
        </w:rPr>
        <w:t> </w:t>
      </w:r>
      <w:r>
        <w:rPr/>
        <w:t>resource</w:t>
      </w:r>
      <w:r>
        <w:rPr>
          <w:spacing w:val="-10"/>
        </w:rPr>
        <w:t> </w:t>
      </w:r>
      <w:r>
        <w:rPr/>
        <w:t>allocation</w:t>
      </w:r>
      <w:r>
        <w:rPr>
          <w:spacing w:val="-13"/>
        </w:rPr>
        <w:t> </w:t>
      </w:r>
      <w:r>
        <w:rPr/>
        <w:t>that</w:t>
      </w:r>
      <w:r>
        <w:rPr>
          <w:spacing w:val="-12"/>
        </w:rPr>
        <w:t> </w:t>
      </w:r>
      <w:r>
        <w:rPr/>
        <w:t>defines</w:t>
      </w:r>
      <w:r>
        <w:rPr>
          <w:spacing w:val="-12"/>
        </w:rPr>
        <w:t> </w:t>
      </w:r>
      <w:r>
        <w:rPr/>
        <w:t>the</w:t>
      </w:r>
      <w:r>
        <w:rPr>
          <w:spacing w:val="-12"/>
        </w:rPr>
        <w:t> </w:t>
      </w:r>
      <w:r>
        <w:rPr/>
        <w:t>range</w:t>
      </w:r>
      <w:r>
        <w:rPr>
          <w:spacing w:val="-13"/>
        </w:rPr>
        <w:t> </w:t>
      </w:r>
      <w:r>
        <w:rPr/>
        <w:t>of</w:t>
      </w:r>
      <w:r>
        <w:rPr>
          <w:spacing w:val="-12"/>
        </w:rPr>
        <w:t> </w:t>
      </w:r>
      <w:r>
        <w:rPr/>
        <w:t>resources that can be allocated per slice. One use case for applying such a constraint is the analysis and decision based on history of resource allocation failure that may be reflected in the RAN node measurements. Here resource quota policy can be provisioned</w:t>
      </w:r>
      <w:r>
        <w:rPr>
          <w:spacing w:val="-1"/>
        </w:rPr>
        <w:t> </w:t>
      </w:r>
      <w:r>
        <w:rPr/>
        <w:t>to control the minimum, maximum and dedicated resources</w:t>
      </w:r>
      <w:r>
        <w:rPr>
          <w:spacing w:val="-1"/>
        </w:rPr>
        <w:t> </w:t>
      </w:r>
      <w:r>
        <w:rPr/>
        <w:t>that need to be allocated based on the historical</w:t>
      </w:r>
    </w:p>
    <w:p>
      <w:pPr>
        <w:spacing w:after="0" w:line="278" w:lineRule="auto"/>
        <w:jc w:val="both"/>
        <w:sectPr>
          <w:pgSz w:w="11910" w:h="16850"/>
          <w:pgMar w:header="864" w:footer="279" w:top="1520" w:bottom="460" w:left="740" w:right="240"/>
        </w:sectPr>
      </w:pPr>
    </w:p>
    <w:p>
      <w:pPr>
        <w:pStyle w:val="BodyText"/>
        <w:spacing w:line="278" w:lineRule="auto" w:before="53"/>
        <w:ind w:left="392" w:right="747"/>
      </w:pPr>
      <w:r>
        <w:rPr/>
        <w:t>pattern. The O-NSSI resource allocation optimization on the Non-RT RIC is shown in figure 5.3.3-1 shows, and may</w:t>
      </w:r>
      <w:r>
        <w:rPr>
          <w:spacing w:val="80"/>
        </w:rPr>
        <w:t> </w:t>
      </w:r>
      <w:r>
        <w:rPr/>
        <w:t>consist of the following steps:</w:t>
      </w:r>
    </w:p>
    <w:p>
      <w:pPr>
        <w:pStyle w:val="ListParagraph"/>
        <w:numPr>
          <w:ilvl w:val="3"/>
          <w:numId w:val="6"/>
        </w:numPr>
        <w:tabs>
          <w:tab w:pos="1106" w:val="left" w:leader="none"/>
        </w:tabs>
        <w:spacing w:line="278" w:lineRule="auto" w:before="160" w:after="0"/>
        <w:ind w:left="1106" w:right="1423" w:hanging="356"/>
        <w:jc w:val="left"/>
        <w:rPr>
          <w:sz w:val="20"/>
        </w:rPr>
      </w:pPr>
      <w:r>
        <w:rPr>
          <w:sz w:val="20"/>
        </w:rPr>
        <w:t>Monitoring:</w:t>
      </w:r>
      <w:r>
        <w:rPr>
          <w:spacing w:val="-6"/>
          <w:sz w:val="20"/>
        </w:rPr>
        <w:t> </w:t>
      </w:r>
      <w:r>
        <w:rPr>
          <w:sz w:val="20"/>
        </w:rPr>
        <w:t>monitor</w:t>
      </w:r>
      <w:r>
        <w:rPr>
          <w:spacing w:val="-5"/>
          <w:sz w:val="20"/>
        </w:rPr>
        <w:t> </w:t>
      </w:r>
      <w:r>
        <w:rPr>
          <w:sz w:val="20"/>
        </w:rPr>
        <w:t>the</w:t>
      </w:r>
      <w:r>
        <w:rPr>
          <w:spacing w:val="-3"/>
          <w:sz w:val="20"/>
        </w:rPr>
        <w:t> </w:t>
      </w:r>
      <w:r>
        <w:rPr>
          <w:sz w:val="20"/>
        </w:rPr>
        <w:t>radio</w:t>
      </w:r>
      <w:r>
        <w:rPr>
          <w:spacing w:val="-5"/>
          <w:sz w:val="20"/>
        </w:rPr>
        <w:t> </w:t>
      </w:r>
      <w:r>
        <w:rPr>
          <w:sz w:val="20"/>
        </w:rPr>
        <w:t>network(s)</w:t>
      </w:r>
      <w:r>
        <w:rPr>
          <w:spacing w:val="-3"/>
          <w:sz w:val="20"/>
        </w:rPr>
        <w:t> </w:t>
      </w:r>
      <w:r>
        <w:rPr>
          <w:sz w:val="20"/>
        </w:rPr>
        <w:t>by</w:t>
      </w:r>
      <w:r>
        <w:rPr>
          <w:spacing w:val="-2"/>
          <w:sz w:val="20"/>
        </w:rPr>
        <w:t> </w:t>
      </w:r>
      <w:r>
        <w:rPr>
          <w:sz w:val="20"/>
        </w:rPr>
        <w:t>collecting</w:t>
      </w:r>
      <w:r>
        <w:rPr>
          <w:spacing w:val="-4"/>
          <w:sz w:val="20"/>
        </w:rPr>
        <w:t> </w:t>
      </w:r>
      <w:r>
        <w:rPr>
          <w:sz w:val="20"/>
        </w:rPr>
        <w:t>data</w:t>
      </w:r>
      <w:r>
        <w:rPr>
          <w:spacing w:val="-5"/>
          <w:sz w:val="20"/>
        </w:rPr>
        <w:t> </w:t>
      </w:r>
      <w:r>
        <w:rPr>
          <w:sz w:val="20"/>
        </w:rPr>
        <w:t>via</w:t>
      </w:r>
      <w:r>
        <w:rPr>
          <w:spacing w:val="-3"/>
          <w:sz w:val="20"/>
        </w:rPr>
        <w:t> </w:t>
      </w:r>
      <w:r>
        <w:rPr>
          <w:sz w:val="20"/>
        </w:rPr>
        <w:t>the</w:t>
      </w:r>
      <w:r>
        <w:rPr>
          <w:spacing w:val="-3"/>
          <w:sz w:val="20"/>
        </w:rPr>
        <w:t> </w:t>
      </w:r>
      <w:r>
        <w:rPr>
          <w:sz w:val="20"/>
        </w:rPr>
        <w:t>O1</w:t>
      </w:r>
      <w:r>
        <w:rPr>
          <w:spacing w:val="-2"/>
          <w:sz w:val="20"/>
        </w:rPr>
        <w:t> </w:t>
      </w:r>
      <w:r>
        <w:rPr>
          <w:sz w:val="20"/>
        </w:rPr>
        <w:t>interface,</w:t>
      </w:r>
      <w:r>
        <w:rPr>
          <w:spacing w:val="-2"/>
          <w:sz w:val="20"/>
        </w:rPr>
        <w:t> </w:t>
      </w:r>
      <w:r>
        <w:rPr>
          <w:sz w:val="20"/>
        </w:rPr>
        <w:t>including</w:t>
      </w:r>
      <w:r>
        <w:rPr>
          <w:spacing w:val="-4"/>
          <w:sz w:val="20"/>
        </w:rPr>
        <w:t> </w:t>
      </w:r>
      <w:r>
        <w:rPr>
          <w:sz w:val="20"/>
        </w:rPr>
        <w:t>the</w:t>
      </w:r>
      <w:r>
        <w:rPr>
          <w:spacing w:val="-3"/>
          <w:sz w:val="20"/>
        </w:rPr>
        <w:t> </w:t>
      </w:r>
      <w:r>
        <w:rPr>
          <w:sz w:val="20"/>
        </w:rPr>
        <w:t>following performance measurements that are measured per S-NSSAI (3GPP</w:t>
      </w:r>
      <w:r>
        <w:rPr>
          <w:spacing w:val="-3"/>
          <w:sz w:val="20"/>
        </w:rPr>
        <w:t> </w:t>
      </w:r>
      <w:r>
        <w:rPr>
          <w:sz w:val="20"/>
        </w:rPr>
        <w:t>TS 28.552 [8] shall apply):</w:t>
      </w:r>
    </w:p>
    <w:p>
      <w:pPr>
        <w:pStyle w:val="ListParagraph"/>
        <w:numPr>
          <w:ilvl w:val="4"/>
          <w:numId w:val="6"/>
        </w:numPr>
        <w:tabs>
          <w:tab w:pos="1473" w:val="left" w:leader="none"/>
        </w:tabs>
        <w:spacing w:line="240" w:lineRule="auto" w:before="158" w:after="0"/>
        <w:ind w:left="1473" w:right="0" w:hanging="360"/>
        <w:jc w:val="left"/>
        <w:rPr>
          <w:sz w:val="20"/>
        </w:rPr>
      </w:pPr>
      <w:r>
        <w:rPr>
          <w:sz w:val="20"/>
        </w:rPr>
        <w:t>DL</w:t>
      </w:r>
      <w:r>
        <w:rPr>
          <w:spacing w:val="-13"/>
          <w:sz w:val="20"/>
        </w:rPr>
        <w:t> </w:t>
      </w:r>
      <w:r>
        <w:rPr>
          <w:sz w:val="20"/>
        </w:rPr>
        <w:t>PRB</w:t>
      </w:r>
      <w:r>
        <w:rPr>
          <w:spacing w:val="-6"/>
          <w:sz w:val="20"/>
        </w:rPr>
        <w:t> </w:t>
      </w:r>
      <w:r>
        <w:rPr>
          <w:sz w:val="20"/>
        </w:rPr>
        <w:t>used</w:t>
      </w:r>
      <w:r>
        <w:rPr>
          <w:spacing w:val="-3"/>
          <w:sz w:val="20"/>
        </w:rPr>
        <w:t> </w:t>
      </w:r>
      <w:r>
        <w:rPr>
          <w:sz w:val="20"/>
        </w:rPr>
        <w:t>for</w:t>
      </w:r>
      <w:r>
        <w:rPr>
          <w:spacing w:val="-4"/>
          <w:sz w:val="20"/>
        </w:rPr>
        <w:t> </w:t>
      </w:r>
      <w:r>
        <w:rPr>
          <w:sz w:val="20"/>
        </w:rPr>
        <w:t>data</w:t>
      </w:r>
      <w:r>
        <w:rPr>
          <w:spacing w:val="-4"/>
          <w:sz w:val="20"/>
        </w:rPr>
        <w:t> </w:t>
      </w:r>
      <w:r>
        <w:rPr>
          <w:sz w:val="20"/>
        </w:rPr>
        <w:t>traffic</w:t>
      </w:r>
      <w:r>
        <w:rPr>
          <w:spacing w:val="-4"/>
          <w:sz w:val="20"/>
        </w:rPr>
        <w:t> </w:t>
      </w:r>
      <w:r>
        <w:rPr>
          <w:sz w:val="20"/>
        </w:rPr>
        <w:t>(3GPP</w:t>
      </w:r>
      <w:r>
        <w:rPr>
          <w:spacing w:val="-13"/>
          <w:sz w:val="20"/>
        </w:rPr>
        <w:t> </w:t>
      </w:r>
      <w:r>
        <w:rPr>
          <w:sz w:val="20"/>
        </w:rPr>
        <w:t>TS</w:t>
      </w:r>
      <w:r>
        <w:rPr>
          <w:spacing w:val="-5"/>
          <w:sz w:val="20"/>
        </w:rPr>
        <w:t> </w:t>
      </w:r>
      <w:r>
        <w:rPr>
          <w:sz w:val="20"/>
        </w:rPr>
        <w:t>28.552</w:t>
      </w:r>
      <w:r>
        <w:rPr>
          <w:spacing w:val="-2"/>
          <w:sz w:val="20"/>
        </w:rPr>
        <w:t> </w:t>
      </w:r>
      <w:r>
        <w:rPr>
          <w:sz w:val="20"/>
        </w:rPr>
        <w:t>[8],</w:t>
      </w:r>
      <w:r>
        <w:rPr>
          <w:spacing w:val="-4"/>
          <w:sz w:val="20"/>
        </w:rPr>
        <w:t> </w:t>
      </w:r>
      <w:r>
        <w:rPr>
          <w:sz w:val="20"/>
        </w:rPr>
        <w:t>clause</w:t>
      </w:r>
      <w:r>
        <w:rPr>
          <w:spacing w:val="-5"/>
          <w:sz w:val="20"/>
        </w:rPr>
        <w:t> </w:t>
      </w:r>
      <w:r>
        <w:rPr>
          <w:sz w:val="20"/>
        </w:rPr>
        <w:t>5.1.1.2.5</w:t>
      </w:r>
      <w:r>
        <w:rPr>
          <w:spacing w:val="-3"/>
          <w:sz w:val="20"/>
        </w:rPr>
        <w:t> </w:t>
      </w:r>
      <w:r>
        <w:rPr>
          <w:sz w:val="20"/>
        </w:rPr>
        <w:t>shall</w:t>
      </w:r>
      <w:r>
        <w:rPr>
          <w:spacing w:val="-4"/>
          <w:sz w:val="20"/>
        </w:rPr>
        <w:t> </w:t>
      </w:r>
      <w:r>
        <w:rPr>
          <w:spacing w:val="-2"/>
          <w:sz w:val="20"/>
        </w:rPr>
        <w:t>apply)</w:t>
      </w:r>
    </w:p>
    <w:p>
      <w:pPr>
        <w:pStyle w:val="ListParagraph"/>
        <w:numPr>
          <w:ilvl w:val="4"/>
          <w:numId w:val="6"/>
        </w:numPr>
        <w:tabs>
          <w:tab w:pos="1473" w:val="left" w:leader="none"/>
        </w:tabs>
        <w:spacing w:line="240" w:lineRule="auto" w:before="197" w:after="0"/>
        <w:ind w:left="1473" w:right="0" w:hanging="360"/>
        <w:jc w:val="left"/>
        <w:rPr>
          <w:sz w:val="20"/>
        </w:rPr>
      </w:pPr>
      <w:r>
        <w:rPr>
          <w:sz w:val="20"/>
        </w:rPr>
        <w:t>UL</w:t>
      </w:r>
      <w:r>
        <w:rPr>
          <w:spacing w:val="-13"/>
          <w:sz w:val="20"/>
        </w:rPr>
        <w:t> </w:t>
      </w:r>
      <w:r>
        <w:rPr>
          <w:sz w:val="20"/>
        </w:rPr>
        <w:t>PRB</w:t>
      </w:r>
      <w:r>
        <w:rPr>
          <w:spacing w:val="-6"/>
          <w:sz w:val="20"/>
        </w:rPr>
        <w:t> </w:t>
      </w:r>
      <w:r>
        <w:rPr>
          <w:sz w:val="20"/>
        </w:rPr>
        <w:t>used</w:t>
      </w:r>
      <w:r>
        <w:rPr>
          <w:spacing w:val="-3"/>
          <w:sz w:val="20"/>
        </w:rPr>
        <w:t> </w:t>
      </w:r>
      <w:r>
        <w:rPr>
          <w:sz w:val="20"/>
        </w:rPr>
        <w:t>for</w:t>
      </w:r>
      <w:r>
        <w:rPr>
          <w:spacing w:val="-4"/>
          <w:sz w:val="20"/>
        </w:rPr>
        <w:t> </w:t>
      </w:r>
      <w:r>
        <w:rPr>
          <w:sz w:val="20"/>
        </w:rPr>
        <w:t>data</w:t>
      </w:r>
      <w:r>
        <w:rPr>
          <w:spacing w:val="-4"/>
          <w:sz w:val="20"/>
        </w:rPr>
        <w:t> </w:t>
      </w:r>
      <w:r>
        <w:rPr>
          <w:sz w:val="20"/>
        </w:rPr>
        <w:t>traffic</w:t>
      </w:r>
      <w:r>
        <w:rPr>
          <w:spacing w:val="-4"/>
          <w:sz w:val="20"/>
        </w:rPr>
        <w:t> </w:t>
      </w:r>
      <w:r>
        <w:rPr>
          <w:sz w:val="20"/>
        </w:rPr>
        <w:t>(3GPP</w:t>
      </w:r>
      <w:r>
        <w:rPr>
          <w:spacing w:val="-13"/>
          <w:sz w:val="20"/>
        </w:rPr>
        <w:t> </w:t>
      </w:r>
      <w:r>
        <w:rPr>
          <w:sz w:val="20"/>
        </w:rPr>
        <w:t>TS</w:t>
      </w:r>
      <w:r>
        <w:rPr>
          <w:spacing w:val="-5"/>
          <w:sz w:val="20"/>
        </w:rPr>
        <w:t> </w:t>
      </w:r>
      <w:r>
        <w:rPr>
          <w:sz w:val="20"/>
        </w:rPr>
        <w:t>28.552</w:t>
      </w:r>
      <w:r>
        <w:rPr>
          <w:spacing w:val="-2"/>
          <w:sz w:val="20"/>
        </w:rPr>
        <w:t> </w:t>
      </w:r>
      <w:r>
        <w:rPr>
          <w:sz w:val="20"/>
        </w:rPr>
        <w:t>[8],</w:t>
      </w:r>
      <w:r>
        <w:rPr>
          <w:spacing w:val="-4"/>
          <w:sz w:val="20"/>
        </w:rPr>
        <w:t> </w:t>
      </w:r>
      <w:r>
        <w:rPr>
          <w:sz w:val="20"/>
        </w:rPr>
        <w:t>clause</w:t>
      </w:r>
      <w:r>
        <w:rPr>
          <w:spacing w:val="-5"/>
          <w:sz w:val="20"/>
        </w:rPr>
        <w:t> </w:t>
      </w:r>
      <w:r>
        <w:rPr>
          <w:sz w:val="20"/>
        </w:rPr>
        <w:t>5.1.1.2.7</w:t>
      </w:r>
      <w:r>
        <w:rPr>
          <w:spacing w:val="-3"/>
          <w:sz w:val="20"/>
        </w:rPr>
        <w:t> </w:t>
      </w:r>
      <w:r>
        <w:rPr>
          <w:sz w:val="20"/>
        </w:rPr>
        <w:t>shall</w:t>
      </w:r>
      <w:r>
        <w:rPr>
          <w:spacing w:val="-4"/>
          <w:sz w:val="20"/>
        </w:rPr>
        <w:t> </w:t>
      </w:r>
      <w:r>
        <w:rPr>
          <w:spacing w:val="-2"/>
          <w:sz w:val="20"/>
        </w:rPr>
        <w:t>apply)</w:t>
      </w:r>
    </w:p>
    <w:p>
      <w:pPr>
        <w:pStyle w:val="ListParagraph"/>
        <w:numPr>
          <w:ilvl w:val="4"/>
          <w:numId w:val="6"/>
        </w:numPr>
        <w:tabs>
          <w:tab w:pos="1473" w:val="left" w:leader="none"/>
        </w:tabs>
        <w:spacing w:line="240" w:lineRule="auto" w:before="197" w:after="0"/>
        <w:ind w:left="1473" w:right="0" w:hanging="360"/>
        <w:jc w:val="left"/>
        <w:rPr>
          <w:sz w:val="20"/>
        </w:rPr>
      </w:pPr>
      <w:r>
        <w:rPr>
          <w:sz w:val="20"/>
        </w:rPr>
        <w:t>Average</w:t>
      </w:r>
      <w:r>
        <w:rPr>
          <w:spacing w:val="-9"/>
          <w:sz w:val="20"/>
        </w:rPr>
        <w:t> </w:t>
      </w:r>
      <w:r>
        <w:rPr>
          <w:sz w:val="20"/>
        </w:rPr>
        <w:t>DL</w:t>
      </w:r>
      <w:r>
        <w:rPr>
          <w:spacing w:val="-12"/>
          <w:sz w:val="20"/>
        </w:rPr>
        <w:t> </w:t>
      </w:r>
      <w:r>
        <w:rPr>
          <w:sz w:val="20"/>
        </w:rPr>
        <w:t>UE</w:t>
      </w:r>
      <w:r>
        <w:rPr>
          <w:spacing w:val="-5"/>
          <w:sz w:val="20"/>
        </w:rPr>
        <w:t> </w:t>
      </w:r>
      <w:r>
        <w:rPr>
          <w:sz w:val="20"/>
        </w:rPr>
        <w:t>throughput</w:t>
      </w:r>
      <w:r>
        <w:rPr>
          <w:spacing w:val="-6"/>
          <w:sz w:val="20"/>
        </w:rPr>
        <w:t> </w:t>
      </w:r>
      <w:r>
        <w:rPr>
          <w:sz w:val="20"/>
        </w:rPr>
        <w:t>in</w:t>
      </w:r>
      <w:r>
        <w:rPr>
          <w:spacing w:val="-6"/>
          <w:sz w:val="20"/>
        </w:rPr>
        <w:t> </w:t>
      </w:r>
      <w:r>
        <w:rPr>
          <w:sz w:val="20"/>
        </w:rPr>
        <w:t>gNB</w:t>
      </w:r>
      <w:r>
        <w:rPr>
          <w:spacing w:val="-6"/>
          <w:sz w:val="20"/>
        </w:rPr>
        <w:t> </w:t>
      </w:r>
      <w:r>
        <w:rPr>
          <w:sz w:val="20"/>
        </w:rPr>
        <w:t>(3GPP</w:t>
      </w:r>
      <w:r>
        <w:rPr>
          <w:spacing w:val="-13"/>
          <w:sz w:val="20"/>
        </w:rPr>
        <w:t> </w:t>
      </w:r>
      <w:r>
        <w:rPr>
          <w:sz w:val="20"/>
        </w:rPr>
        <w:t>TS</w:t>
      </w:r>
      <w:r>
        <w:rPr>
          <w:spacing w:val="-6"/>
          <w:sz w:val="20"/>
        </w:rPr>
        <w:t> </w:t>
      </w:r>
      <w:r>
        <w:rPr>
          <w:sz w:val="20"/>
        </w:rPr>
        <w:t>28.552</w:t>
      </w:r>
      <w:r>
        <w:rPr>
          <w:spacing w:val="-2"/>
          <w:sz w:val="20"/>
        </w:rPr>
        <w:t> </w:t>
      </w:r>
      <w:r>
        <w:rPr>
          <w:sz w:val="20"/>
        </w:rPr>
        <w:t>[8],</w:t>
      </w:r>
      <w:r>
        <w:rPr>
          <w:spacing w:val="-5"/>
          <w:sz w:val="20"/>
        </w:rPr>
        <w:t> </w:t>
      </w:r>
      <w:r>
        <w:rPr>
          <w:sz w:val="20"/>
        </w:rPr>
        <w:t>clause</w:t>
      </w:r>
      <w:r>
        <w:rPr>
          <w:spacing w:val="-5"/>
          <w:sz w:val="20"/>
        </w:rPr>
        <w:t> </w:t>
      </w:r>
      <w:r>
        <w:rPr>
          <w:sz w:val="20"/>
        </w:rPr>
        <w:t>5.1.1.3.1</w:t>
      </w:r>
      <w:r>
        <w:rPr>
          <w:spacing w:val="-5"/>
          <w:sz w:val="20"/>
        </w:rPr>
        <w:t> </w:t>
      </w:r>
      <w:r>
        <w:rPr>
          <w:sz w:val="20"/>
        </w:rPr>
        <w:t>shall</w:t>
      </w:r>
      <w:r>
        <w:rPr>
          <w:spacing w:val="-5"/>
          <w:sz w:val="20"/>
        </w:rPr>
        <w:t> </w:t>
      </w:r>
      <w:r>
        <w:rPr>
          <w:spacing w:val="-2"/>
          <w:sz w:val="20"/>
        </w:rPr>
        <w:t>apply)</w:t>
      </w:r>
    </w:p>
    <w:p>
      <w:pPr>
        <w:pStyle w:val="ListParagraph"/>
        <w:numPr>
          <w:ilvl w:val="4"/>
          <w:numId w:val="6"/>
        </w:numPr>
        <w:tabs>
          <w:tab w:pos="1473" w:val="left" w:leader="none"/>
        </w:tabs>
        <w:spacing w:line="240" w:lineRule="auto" w:before="195" w:after="0"/>
        <w:ind w:left="1473" w:right="0" w:hanging="360"/>
        <w:jc w:val="left"/>
        <w:rPr>
          <w:sz w:val="20"/>
        </w:rPr>
      </w:pPr>
      <w:r>
        <w:rPr>
          <w:sz w:val="20"/>
        </w:rPr>
        <w:t>Average</w:t>
      </w:r>
      <w:r>
        <w:rPr>
          <w:spacing w:val="-9"/>
          <w:sz w:val="20"/>
        </w:rPr>
        <w:t> </w:t>
      </w:r>
      <w:r>
        <w:rPr>
          <w:sz w:val="20"/>
        </w:rPr>
        <w:t>UL</w:t>
      </w:r>
      <w:r>
        <w:rPr>
          <w:spacing w:val="-12"/>
          <w:sz w:val="20"/>
        </w:rPr>
        <w:t> </w:t>
      </w:r>
      <w:r>
        <w:rPr>
          <w:sz w:val="20"/>
        </w:rPr>
        <w:t>UE</w:t>
      </w:r>
      <w:r>
        <w:rPr>
          <w:spacing w:val="-5"/>
          <w:sz w:val="20"/>
        </w:rPr>
        <w:t> </w:t>
      </w:r>
      <w:r>
        <w:rPr>
          <w:sz w:val="20"/>
        </w:rPr>
        <w:t>throughput</w:t>
      </w:r>
      <w:r>
        <w:rPr>
          <w:spacing w:val="-6"/>
          <w:sz w:val="20"/>
        </w:rPr>
        <w:t> </w:t>
      </w:r>
      <w:r>
        <w:rPr>
          <w:sz w:val="20"/>
        </w:rPr>
        <w:t>in</w:t>
      </w:r>
      <w:r>
        <w:rPr>
          <w:spacing w:val="-6"/>
          <w:sz w:val="20"/>
        </w:rPr>
        <w:t> </w:t>
      </w:r>
      <w:r>
        <w:rPr>
          <w:sz w:val="20"/>
        </w:rPr>
        <w:t>gNB</w:t>
      </w:r>
      <w:r>
        <w:rPr>
          <w:spacing w:val="-6"/>
          <w:sz w:val="20"/>
        </w:rPr>
        <w:t> </w:t>
      </w:r>
      <w:r>
        <w:rPr>
          <w:sz w:val="20"/>
        </w:rPr>
        <w:t>(3GPP</w:t>
      </w:r>
      <w:r>
        <w:rPr>
          <w:spacing w:val="-13"/>
          <w:sz w:val="20"/>
        </w:rPr>
        <w:t> </w:t>
      </w:r>
      <w:r>
        <w:rPr>
          <w:sz w:val="20"/>
        </w:rPr>
        <w:t>TS</w:t>
      </w:r>
      <w:r>
        <w:rPr>
          <w:spacing w:val="-6"/>
          <w:sz w:val="20"/>
        </w:rPr>
        <w:t> </w:t>
      </w:r>
      <w:r>
        <w:rPr>
          <w:sz w:val="20"/>
        </w:rPr>
        <w:t>28.552</w:t>
      </w:r>
      <w:r>
        <w:rPr>
          <w:spacing w:val="-2"/>
          <w:sz w:val="20"/>
        </w:rPr>
        <w:t> </w:t>
      </w:r>
      <w:r>
        <w:rPr>
          <w:sz w:val="20"/>
        </w:rPr>
        <w:t>[8],</w:t>
      </w:r>
      <w:r>
        <w:rPr>
          <w:spacing w:val="-5"/>
          <w:sz w:val="20"/>
        </w:rPr>
        <w:t> </w:t>
      </w:r>
      <w:r>
        <w:rPr>
          <w:sz w:val="20"/>
        </w:rPr>
        <w:t>clause</w:t>
      </w:r>
      <w:r>
        <w:rPr>
          <w:spacing w:val="-5"/>
          <w:sz w:val="20"/>
        </w:rPr>
        <w:t> </w:t>
      </w:r>
      <w:r>
        <w:rPr>
          <w:sz w:val="20"/>
        </w:rPr>
        <w:t>5.1.1.3.3</w:t>
      </w:r>
      <w:r>
        <w:rPr>
          <w:spacing w:val="-5"/>
          <w:sz w:val="20"/>
        </w:rPr>
        <w:t> </w:t>
      </w:r>
      <w:r>
        <w:rPr>
          <w:sz w:val="20"/>
        </w:rPr>
        <w:t>shall</w:t>
      </w:r>
      <w:r>
        <w:rPr>
          <w:spacing w:val="-5"/>
          <w:sz w:val="20"/>
        </w:rPr>
        <w:t> </w:t>
      </w:r>
      <w:r>
        <w:rPr>
          <w:spacing w:val="-2"/>
          <w:sz w:val="20"/>
        </w:rPr>
        <w:t>apply)</w:t>
      </w:r>
    </w:p>
    <w:p>
      <w:pPr>
        <w:pStyle w:val="ListParagraph"/>
        <w:numPr>
          <w:ilvl w:val="4"/>
          <w:numId w:val="6"/>
        </w:numPr>
        <w:tabs>
          <w:tab w:pos="1473" w:val="left" w:leader="none"/>
        </w:tabs>
        <w:spacing w:line="240" w:lineRule="auto" w:before="197" w:after="0"/>
        <w:ind w:left="1473" w:right="0" w:hanging="360"/>
        <w:jc w:val="left"/>
        <w:rPr>
          <w:sz w:val="20"/>
        </w:rPr>
      </w:pPr>
      <w:r>
        <w:rPr>
          <w:sz w:val="20"/>
        </w:rPr>
        <w:t>Number</w:t>
      </w:r>
      <w:r>
        <w:rPr>
          <w:spacing w:val="-7"/>
          <w:sz w:val="20"/>
        </w:rPr>
        <w:t> </w:t>
      </w:r>
      <w:r>
        <w:rPr>
          <w:sz w:val="20"/>
        </w:rPr>
        <w:t>of</w:t>
      </w:r>
      <w:r>
        <w:rPr>
          <w:spacing w:val="-5"/>
          <w:sz w:val="20"/>
        </w:rPr>
        <w:t> </w:t>
      </w:r>
      <w:r>
        <w:rPr>
          <w:sz w:val="20"/>
        </w:rPr>
        <w:t>PDU</w:t>
      </w:r>
      <w:r>
        <w:rPr>
          <w:spacing w:val="-4"/>
          <w:sz w:val="20"/>
        </w:rPr>
        <w:t> </w:t>
      </w:r>
      <w:r>
        <w:rPr>
          <w:sz w:val="20"/>
        </w:rPr>
        <w:t>sessions</w:t>
      </w:r>
      <w:r>
        <w:rPr>
          <w:spacing w:val="-4"/>
          <w:sz w:val="20"/>
        </w:rPr>
        <w:t> </w:t>
      </w:r>
      <w:r>
        <w:rPr>
          <w:sz w:val="20"/>
        </w:rPr>
        <w:t>requested</w:t>
      </w:r>
      <w:r>
        <w:rPr>
          <w:spacing w:val="-4"/>
          <w:sz w:val="20"/>
        </w:rPr>
        <w:t> </w:t>
      </w:r>
      <w:r>
        <w:rPr>
          <w:sz w:val="20"/>
        </w:rPr>
        <w:t>to</w:t>
      </w:r>
      <w:r>
        <w:rPr>
          <w:spacing w:val="-4"/>
          <w:sz w:val="20"/>
        </w:rPr>
        <w:t> </w:t>
      </w:r>
      <w:r>
        <w:rPr>
          <w:sz w:val="20"/>
        </w:rPr>
        <w:t>setup</w:t>
      </w:r>
      <w:r>
        <w:rPr>
          <w:spacing w:val="-4"/>
          <w:sz w:val="20"/>
        </w:rPr>
        <w:t> </w:t>
      </w:r>
      <w:r>
        <w:rPr>
          <w:sz w:val="20"/>
        </w:rPr>
        <w:t>(3GPP</w:t>
      </w:r>
      <w:r>
        <w:rPr>
          <w:spacing w:val="-12"/>
          <w:sz w:val="20"/>
        </w:rPr>
        <w:t> </w:t>
      </w:r>
      <w:r>
        <w:rPr>
          <w:sz w:val="20"/>
        </w:rPr>
        <w:t>TS</w:t>
      </w:r>
      <w:r>
        <w:rPr>
          <w:spacing w:val="-6"/>
          <w:sz w:val="20"/>
        </w:rPr>
        <w:t> </w:t>
      </w:r>
      <w:r>
        <w:rPr>
          <w:sz w:val="20"/>
        </w:rPr>
        <w:t>28.552</w:t>
      </w:r>
      <w:r>
        <w:rPr>
          <w:spacing w:val="-3"/>
          <w:sz w:val="20"/>
        </w:rPr>
        <w:t> </w:t>
      </w:r>
      <w:r>
        <w:rPr>
          <w:sz w:val="20"/>
        </w:rPr>
        <w:t>[8],</w:t>
      </w:r>
      <w:r>
        <w:rPr>
          <w:spacing w:val="-6"/>
          <w:sz w:val="20"/>
        </w:rPr>
        <w:t> </w:t>
      </w:r>
      <w:r>
        <w:rPr>
          <w:sz w:val="20"/>
        </w:rPr>
        <w:t>clause</w:t>
      </w:r>
      <w:r>
        <w:rPr>
          <w:spacing w:val="-5"/>
          <w:sz w:val="20"/>
        </w:rPr>
        <w:t> </w:t>
      </w:r>
      <w:r>
        <w:rPr>
          <w:sz w:val="20"/>
        </w:rPr>
        <w:t>5.1.1.5.1</w:t>
      </w:r>
      <w:r>
        <w:rPr>
          <w:spacing w:val="-2"/>
          <w:sz w:val="20"/>
        </w:rPr>
        <w:t> </w:t>
      </w:r>
      <w:r>
        <w:rPr>
          <w:sz w:val="20"/>
        </w:rPr>
        <w:t>shall</w:t>
      </w:r>
      <w:r>
        <w:rPr>
          <w:spacing w:val="-4"/>
          <w:sz w:val="20"/>
        </w:rPr>
        <w:t> </w:t>
      </w:r>
      <w:r>
        <w:rPr>
          <w:spacing w:val="-2"/>
          <w:sz w:val="20"/>
        </w:rPr>
        <w:t>apply)</w:t>
      </w:r>
    </w:p>
    <w:p>
      <w:pPr>
        <w:pStyle w:val="ListParagraph"/>
        <w:numPr>
          <w:ilvl w:val="4"/>
          <w:numId w:val="6"/>
        </w:numPr>
        <w:tabs>
          <w:tab w:pos="1473" w:val="left" w:leader="none"/>
        </w:tabs>
        <w:spacing w:line="240" w:lineRule="auto" w:before="198" w:after="0"/>
        <w:ind w:left="1473" w:right="0" w:hanging="360"/>
        <w:jc w:val="left"/>
        <w:rPr>
          <w:sz w:val="20"/>
        </w:rPr>
      </w:pPr>
      <w:r>
        <w:rPr>
          <w:sz w:val="20"/>
        </w:rPr>
        <w:t>Number</w:t>
      </w:r>
      <w:r>
        <w:rPr>
          <w:spacing w:val="-8"/>
          <w:sz w:val="20"/>
        </w:rPr>
        <w:t> </w:t>
      </w:r>
      <w:r>
        <w:rPr>
          <w:sz w:val="20"/>
        </w:rPr>
        <w:t>of</w:t>
      </w:r>
      <w:r>
        <w:rPr>
          <w:spacing w:val="-6"/>
          <w:sz w:val="20"/>
        </w:rPr>
        <w:t> </w:t>
      </w:r>
      <w:r>
        <w:rPr>
          <w:sz w:val="20"/>
        </w:rPr>
        <w:t>PDU</w:t>
      </w:r>
      <w:r>
        <w:rPr>
          <w:spacing w:val="-4"/>
          <w:sz w:val="20"/>
        </w:rPr>
        <w:t> </w:t>
      </w:r>
      <w:r>
        <w:rPr>
          <w:sz w:val="20"/>
        </w:rPr>
        <w:t>sessions</w:t>
      </w:r>
      <w:r>
        <w:rPr>
          <w:spacing w:val="-6"/>
          <w:sz w:val="20"/>
        </w:rPr>
        <w:t> </w:t>
      </w:r>
      <w:r>
        <w:rPr>
          <w:sz w:val="20"/>
        </w:rPr>
        <w:t>successfully</w:t>
      </w:r>
      <w:r>
        <w:rPr>
          <w:spacing w:val="-5"/>
          <w:sz w:val="20"/>
        </w:rPr>
        <w:t> </w:t>
      </w:r>
      <w:r>
        <w:rPr>
          <w:sz w:val="20"/>
        </w:rPr>
        <w:t>setup</w:t>
      </w:r>
      <w:r>
        <w:rPr>
          <w:spacing w:val="-4"/>
          <w:sz w:val="20"/>
        </w:rPr>
        <w:t> </w:t>
      </w:r>
      <w:r>
        <w:rPr>
          <w:sz w:val="20"/>
        </w:rPr>
        <w:t>(3GPP</w:t>
      </w:r>
      <w:r>
        <w:rPr>
          <w:spacing w:val="-13"/>
          <w:sz w:val="20"/>
        </w:rPr>
        <w:t> </w:t>
      </w:r>
      <w:r>
        <w:rPr>
          <w:sz w:val="20"/>
        </w:rPr>
        <w:t>TS</w:t>
      </w:r>
      <w:r>
        <w:rPr>
          <w:spacing w:val="-6"/>
          <w:sz w:val="20"/>
        </w:rPr>
        <w:t> </w:t>
      </w:r>
      <w:r>
        <w:rPr>
          <w:sz w:val="20"/>
        </w:rPr>
        <w:t>28.552</w:t>
      </w:r>
      <w:r>
        <w:rPr>
          <w:spacing w:val="-4"/>
          <w:sz w:val="20"/>
        </w:rPr>
        <w:t> </w:t>
      </w:r>
      <w:r>
        <w:rPr>
          <w:sz w:val="20"/>
        </w:rPr>
        <w:t>[8],</w:t>
      </w:r>
      <w:r>
        <w:rPr>
          <w:spacing w:val="-7"/>
          <w:sz w:val="20"/>
        </w:rPr>
        <w:t> </w:t>
      </w:r>
      <w:r>
        <w:rPr>
          <w:sz w:val="20"/>
        </w:rPr>
        <w:t>clause</w:t>
      </w:r>
      <w:r>
        <w:rPr>
          <w:spacing w:val="-5"/>
          <w:sz w:val="20"/>
        </w:rPr>
        <w:t> </w:t>
      </w:r>
      <w:r>
        <w:rPr>
          <w:sz w:val="20"/>
        </w:rPr>
        <w:t>5.1.1.5.2</w:t>
      </w:r>
      <w:r>
        <w:rPr>
          <w:spacing w:val="-3"/>
          <w:sz w:val="20"/>
        </w:rPr>
        <w:t> </w:t>
      </w:r>
      <w:r>
        <w:rPr>
          <w:sz w:val="20"/>
        </w:rPr>
        <w:t>shall</w:t>
      </w:r>
      <w:r>
        <w:rPr>
          <w:spacing w:val="-5"/>
          <w:sz w:val="20"/>
        </w:rPr>
        <w:t> </w:t>
      </w:r>
      <w:r>
        <w:rPr>
          <w:spacing w:val="-2"/>
          <w:sz w:val="20"/>
        </w:rPr>
        <w:t>apply)</w:t>
      </w:r>
    </w:p>
    <w:p>
      <w:pPr>
        <w:pStyle w:val="ListParagraph"/>
        <w:numPr>
          <w:ilvl w:val="4"/>
          <w:numId w:val="6"/>
        </w:numPr>
        <w:tabs>
          <w:tab w:pos="1473" w:val="left" w:leader="none"/>
        </w:tabs>
        <w:spacing w:line="240" w:lineRule="auto" w:before="195" w:after="0"/>
        <w:ind w:left="1473" w:right="0" w:hanging="360"/>
        <w:jc w:val="left"/>
        <w:rPr>
          <w:sz w:val="20"/>
        </w:rPr>
      </w:pPr>
      <w:r>
        <w:rPr>
          <w:sz w:val="20"/>
        </w:rPr>
        <w:t>Distribution</w:t>
      </w:r>
      <w:r>
        <w:rPr>
          <w:spacing w:val="-7"/>
          <w:sz w:val="20"/>
        </w:rPr>
        <w:t> </w:t>
      </w:r>
      <w:r>
        <w:rPr>
          <w:sz w:val="20"/>
        </w:rPr>
        <w:t>of</w:t>
      </w:r>
      <w:r>
        <w:rPr>
          <w:spacing w:val="-4"/>
          <w:sz w:val="20"/>
        </w:rPr>
        <w:t> </w:t>
      </w:r>
      <w:r>
        <w:rPr>
          <w:sz w:val="20"/>
        </w:rPr>
        <w:t>DL</w:t>
      </w:r>
      <w:r>
        <w:rPr>
          <w:spacing w:val="-10"/>
          <w:sz w:val="20"/>
        </w:rPr>
        <w:t> </w:t>
      </w:r>
      <w:r>
        <w:rPr>
          <w:sz w:val="20"/>
        </w:rPr>
        <w:t>UE</w:t>
      </w:r>
      <w:r>
        <w:rPr>
          <w:spacing w:val="-5"/>
          <w:sz w:val="20"/>
        </w:rPr>
        <w:t> </w:t>
      </w:r>
      <w:r>
        <w:rPr>
          <w:sz w:val="20"/>
        </w:rPr>
        <w:t>throughput</w:t>
      </w:r>
      <w:r>
        <w:rPr>
          <w:spacing w:val="-5"/>
          <w:sz w:val="20"/>
        </w:rPr>
        <w:t> </w:t>
      </w:r>
      <w:r>
        <w:rPr>
          <w:sz w:val="20"/>
        </w:rPr>
        <w:t>in</w:t>
      </w:r>
      <w:r>
        <w:rPr>
          <w:spacing w:val="-5"/>
          <w:sz w:val="20"/>
        </w:rPr>
        <w:t> </w:t>
      </w:r>
      <w:r>
        <w:rPr>
          <w:sz w:val="20"/>
        </w:rPr>
        <w:t>gNB</w:t>
      </w:r>
      <w:r>
        <w:rPr>
          <w:spacing w:val="-5"/>
          <w:sz w:val="20"/>
        </w:rPr>
        <w:t> </w:t>
      </w:r>
      <w:r>
        <w:rPr>
          <w:sz w:val="20"/>
        </w:rPr>
        <w:t>(3GPP</w:t>
      </w:r>
      <w:r>
        <w:rPr>
          <w:spacing w:val="-12"/>
          <w:sz w:val="20"/>
        </w:rPr>
        <w:t> </w:t>
      </w:r>
      <w:r>
        <w:rPr>
          <w:sz w:val="20"/>
        </w:rPr>
        <w:t>TS</w:t>
      </w:r>
      <w:r>
        <w:rPr>
          <w:spacing w:val="-6"/>
          <w:sz w:val="20"/>
        </w:rPr>
        <w:t> </w:t>
      </w:r>
      <w:r>
        <w:rPr>
          <w:sz w:val="20"/>
        </w:rPr>
        <w:t>28.552</w:t>
      </w:r>
      <w:r>
        <w:rPr>
          <w:spacing w:val="-4"/>
          <w:sz w:val="20"/>
        </w:rPr>
        <w:t> </w:t>
      </w:r>
      <w:r>
        <w:rPr>
          <w:sz w:val="20"/>
        </w:rPr>
        <w:t>[8],</w:t>
      </w:r>
      <w:r>
        <w:rPr>
          <w:spacing w:val="-3"/>
          <w:sz w:val="20"/>
        </w:rPr>
        <w:t> </w:t>
      </w:r>
      <w:r>
        <w:rPr>
          <w:sz w:val="20"/>
        </w:rPr>
        <w:t>clause</w:t>
      </w:r>
      <w:r>
        <w:rPr>
          <w:spacing w:val="-4"/>
          <w:sz w:val="20"/>
        </w:rPr>
        <w:t> </w:t>
      </w:r>
      <w:r>
        <w:rPr>
          <w:sz w:val="20"/>
        </w:rPr>
        <w:t>5.1.1.3.2</w:t>
      </w:r>
      <w:r>
        <w:rPr>
          <w:spacing w:val="-2"/>
          <w:sz w:val="20"/>
        </w:rPr>
        <w:t> </w:t>
      </w:r>
      <w:r>
        <w:rPr>
          <w:sz w:val="20"/>
        </w:rPr>
        <w:t>shall</w:t>
      </w:r>
      <w:r>
        <w:rPr>
          <w:spacing w:val="-4"/>
          <w:sz w:val="20"/>
        </w:rPr>
        <w:t> </w:t>
      </w:r>
      <w:r>
        <w:rPr>
          <w:spacing w:val="-2"/>
          <w:sz w:val="20"/>
        </w:rPr>
        <w:t>apply)</w:t>
      </w:r>
    </w:p>
    <w:p>
      <w:pPr>
        <w:pStyle w:val="ListParagraph"/>
        <w:numPr>
          <w:ilvl w:val="4"/>
          <w:numId w:val="6"/>
        </w:numPr>
        <w:tabs>
          <w:tab w:pos="1473" w:val="left" w:leader="none"/>
        </w:tabs>
        <w:spacing w:line="240" w:lineRule="auto" w:before="197" w:after="0"/>
        <w:ind w:left="1473" w:right="0" w:hanging="360"/>
        <w:jc w:val="left"/>
        <w:rPr>
          <w:sz w:val="20"/>
        </w:rPr>
      </w:pPr>
      <w:r>
        <w:rPr>
          <w:sz w:val="20"/>
        </w:rPr>
        <w:t>Distribution</w:t>
      </w:r>
      <w:r>
        <w:rPr>
          <w:spacing w:val="-7"/>
          <w:sz w:val="20"/>
        </w:rPr>
        <w:t> </w:t>
      </w:r>
      <w:r>
        <w:rPr>
          <w:sz w:val="20"/>
        </w:rPr>
        <w:t>of</w:t>
      </w:r>
      <w:r>
        <w:rPr>
          <w:spacing w:val="-4"/>
          <w:sz w:val="20"/>
        </w:rPr>
        <w:t> </w:t>
      </w:r>
      <w:r>
        <w:rPr>
          <w:sz w:val="20"/>
        </w:rPr>
        <w:t>UL</w:t>
      </w:r>
      <w:r>
        <w:rPr>
          <w:spacing w:val="-10"/>
          <w:sz w:val="20"/>
        </w:rPr>
        <w:t> </w:t>
      </w:r>
      <w:r>
        <w:rPr>
          <w:sz w:val="20"/>
        </w:rPr>
        <w:t>UE</w:t>
      </w:r>
      <w:r>
        <w:rPr>
          <w:spacing w:val="-5"/>
          <w:sz w:val="20"/>
        </w:rPr>
        <w:t> </w:t>
      </w:r>
      <w:r>
        <w:rPr>
          <w:sz w:val="20"/>
        </w:rPr>
        <w:t>throughput</w:t>
      </w:r>
      <w:r>
        <w:rPr>
          <w:spacing w:val="-5"/>
          <w:sz w:val="20"/>
        </w:rPr>
        <w:t> </w:t>
      </w:r>
      <w:r>
        <w:rPr>
          <w:sz w:val="20"/>
        </w:rPr>
        <w:t>in</w:t>
      </w:r>
      <w:r>
        <w:rPr>
          <w:spacing w:val="-5"/>
          <w:sz w:val="20"/>
        </w:rPr>
        <w:t> </w:t>
      </w:r>
      <w:r>
        <w:rPr>
          <w:sz w:val="20"/>
        </w:rPr>
        <w:t>gNB</w:t>
      </w:r>
      <w:r>
        <w:rPr>
          <w:spacing w:val="-5"/>
          <w:sz w:val="20"/>
        </w:rPr>
        <w:t> </w:t>
      </w:r>
      <w:r>
        <w:rPr>
          <w:sz w:val="20"/>
        </w:rPr>
        <w:t>(3GPP</w:t>
      </w:r>
      <w:r>
        <w:rPr>
          <w:spacing w:val="-12"/>
          <w:sz w:val="20"/>
        </w:rPr>
        <w:t> </w:t>
      </w:r>
      <w:r>
        <w:rPr>
          <w:sz w:val="20"/>
        </w:rPr>
        <w:t>TS</w:t>
      </w:r>
      <w:r>
        <w:rPr>
          <w:spacing w:val="-6"/>
          <w:sz w:val="20"/>
        </w:rPr>
        <w:t> </w:t>
      </w:r>
      <w:r>
        <w:rPr>
          <w:sz w:val="20"/>
        </w:rPr>
        <w:t>28.552</w:t>
      </w:r>
      <w:r>
        <w:rPr>
          <w:spacing w:val="-4"/>
          <w:sz w:val="20"/>
        </w:rPr>
        <w:t> </w:t>
      </w:r>
      <w:r>
        <w:rPr>
          <w:sz w:val="20"/>
        </w:rPr>
        <w:t>[8],</w:t>
      </w:r>
      <w:r>
        <w:rPr>
          <w:spacing w:val="-3"/>
          <w:sz w:val="20"/>
        </w:rPr>
        <w:t> </w:t>
      </w:r>
      <w:r>
        <w:rPr>
          <w:sz w:val="20"/>
        </w:rPr>
        <w:t>clause</w:t>
      </w:r>
      <w:r>
        <w:rPr>
          <w:spacing w:val="-4"/>
          <w:sz w:val="20"/>
        </w:rPr>
        <w:t> </w:t>
      </w:r>
      <w:r>
        <w:rPr>
          <w:sz w:val="20"/>
        </w:rPr>
        <w:t>5.1.1.3.4</w:t>
      </w:r>
      <w:r>
        <w:rPr>
          <w:spacing w:val="-2"/>
          <w:sz w:val="20"/>
        </w:rPr>
        <w:t> </w:t>
      </w:r>
      <w:r>
        <w:rPr>
          <w:sz w:val="20"/>
        </w:rPr>
        <w:t>shall</w:t>
      </w:r>
      <w:r>
        <w:rPr>
          <w:spacing w:val="-4"/>
          <w:sz w:val="20"/>
        </w:rPr>
        <w:t> </w:t>
      </w:r>
      <w:r>
        <w:rPr>
          <w:spacing w:val="-2"/>
          <w:sz w:val="20"/>
        </w:rPr>
        <w:t>apply)</w:t>
      </w:r>
    </w:p>
    <w:p>
      <w:pPr>
        <w:pStyle w:val="ListParagraph"/>
        <w:numPr>
          <w:ilvl w:val="4"/>
          <w:numId w:val="6"/>
        </w:numPr>
        <w:tabs>
          <w:tab w:pos="1473" w:val="left" w:leader="none"/>
        </w:tabs>
        <w:spacing w:line="240" w:lineRule="auto" w:before="197" w:after="0"/>
        <w:ind w:left="1473" w:right="0" w:hanging="360"/>
        <w:jc w:val="left"/>
        <w:rPr>
          <w:sz w:val="20"/>
        </w:rPr>
      </w:pPr>
      <w:r>
        <w:rPr>
          <w:sz w:val="20"/>
        </w:rPr>
        <w:t>Number</w:t>
      </w:r>
      <w:r>
        <w:rPr>
          <w:spacing w:val="-8"/>
          <w:sz w:val="20"/>
        </w:rPr>
        <w:t> </w:t>
      </w:r>
      <w:r>
        <w:rPr>
          <w:sz w:val="20"/>
        </w:rPr>
        <w:t>of</w:t>
      </w:r>
      <w:r>
        <w:rPr>
          <w:spacing w:val="-5"/>
          <w:sz w:val="20"/>
        </w:rPr>
        <w:t> </w:t>
      </w:r>
      <w:r>
        <w:rPr>
          <w:sz w:val="20"/>
        </w:rPr>
        <w:t>DRBs</w:t>
      </w:r>
      <w:r>
        <w:rPr>
          <w:spacing w:val="-7"/>
          <w:sz w:val="20"/>
        </w:rPr>
        <w:t> </w:t>
      </w:r>
      <w:r>
        <w:rPr>
          <w:sz w:val="20"/>
        </w:rPr>
        <w:t>successfully</w:t>
      </w:r>
      <w:r>
        <w:rPr>
          <w:spacing w:val="-5"/>
          <w:sz w:val="20"/>
        </w:rPr>
        <w:t> </w:t>
      </w:r>
      <w:r>
        <w:rPr>
          <w:sz w:val="20"/>
        </w:rPr>
        <w:t>setup</w:t>
      </w:r>
      <w:r>
        <w:rPr>
          <w:spacing w:val="-4"/>
          <w:sz w:val="20"/>
        </w:rPr>
        <w:t> </w:t>
      </w:r>
      <w:r>
        <w:rPr>
          <w:sz w:val="20"/>
        </w:rPr>
        <w:t>(3GPP</w:t>
      </w:r>
      <w:r>
        <w:rPr>
          <w:spacing w:val="-13"/>
          <w:sz w:val="20"/>
        </w:rPr>
        <w:t> </w:t>
      </w:r>
      <w:r>
        <w:rPr>
          <w:sz w:val="20"/>
        </w:rPr>
        <w:t>TS</w:t>
      </w:r>
      <w:r>
        <w:rPr>
          <w:spacing w:val="-6"/>
          <w:sz w:val="20"/>
        </w:rPr>
        <w:t> </w:t>
      </w:r>
      <w:r>
        <w:rPr>
          <w:sz w:val="20"/>
        </w:rPr>
        <w:t>28.552</w:t>
      </w:r>
      <w:r>
        <w:rPr>
          <w:spacing w:val="-2"/>
          <w:sz w:val="20"/>
        </w:rPr>
        <w:t> </w:t>
      </w:r>
      <w:r>
        <w:rPr>
          <w:sz w:val="20"/>
        </w:rPr>
        <w:t>[8],</w:t>
      </w:r>
      <w:r>
        <w:rPr>
          <w:spacing w:val="-4"/>
          <w:sz w:val="20"/>
        </w:rPr>
        <w:t> </w:t>
      </w:r>
      <w:r>
        <w:rPr>
          <w:sz w:val="20"/>
        </w:rPr>
        <w:t>clause</w:t>
      </w:r>
      <w:r>
        <w:rPr>
          <w:spacing w:val="-6"/>
          <w:sz w:val="20"/>
        </w:rPr>
        <w:t> </w:t>
      </w:r>
      <w:r>
        <w:rPr>
          <w:sz w:val="20"/>
        </w:rPr>
        <w:t>5.1.1.10.2</w:t>
      </w:r>
      <w:r>
        <w:rPr>
          <w:spacing w:val="-2"/>
          <w:sz w:val="20"/>
        </w:rPr>
        <w:t> </w:t>
      </w:r>
      <w:r>
        <w:rPr>
          <w:sz w:val="20"/>
        </w:rPr>
        <w:t>shall</w:t>
      </w:r>
      <w:r>
        <w:rPr>
          <w:spacing w:val="-5"/>
          <w:sz w:val="20"/>
        </w:rPr>
        <w:t> </w:t>
      </w:r>
      <w:r>
        <w:rPr>
          <w:spacing w:val="-2"/>
          <w:sz w:val="20"/>
        </w:rPr>
        <w:t>apply)</w:t>
      </w:r>
    </w:p>
    <w:p>
      <w:pPr>
        <w:pStyle w:val="BodyText"/>
      </w:pPr>
    </w:p>
    <w:p>
      <w:pPr>
        <w:pStyle w:val="BodyText"/>
        <w:spacing w:before="162"/>
      </w:pPr>
    </w:p>
    <w:p>
      <w:pPr>
        <w:pStyle w:val="ListParagraph"/>
        <w:numPr>
          <w:ilvl w:val="3"/>
          <w:numId w:val="6"/>
        </w:numPr>
        <w:tabs>
          <w:tab w:pos="1104" w:val="left" w:leader="none"/>
        </w:tabs>
        <w:spacing w:line="240" w:lineRule="auto" w:before="0" w:after="0"/>
        <w:ind w:left="1104" w:right="0" w:hanging="354"/>
        <w:jc w:val="both"/>
        <w:rPr>
          <w:sz w:val="20"/>
        </w:rPr>
      </w:pPr>
      <w:r>
        <w:rPr>
          <w:sz w:val="20"/>
        </w:rPr>
        <w:t>Analysis</w:t>
      </w:r>
      <w:r>
        <w:rPr>
          <w:spacing w:val="-6"/>
          <w:sz w:val="20"/>
        </w:rPr>
        <w:t> </w:t>
      </w:r>
      <w:r>
        <w:rPr>
          <w:sz w:val="20"/>
        </w:rPr>
        <w:t>&amp;</w:t>
      </w:r>
      <w:r>
        <w:rPr>
          <w:spacing w:val="-5"/>
          <w:sz w:val="20"/>
        </w:rPr>
        <w:t> </w:t>
      </w:r>
      <w:r>
        <w:rPr>
          <w:sz w:val="20"/>
        </w:rPr>
        <w:t>Decision:</w:t>
      </w:r>
      <w:r>
        <w:rPr>
          <w:spacing w:val="-6"/>
          <w:sz w:val="20"/>
        </w:rPr>
        <w:t> </w:t>
      </w:r>
      <w:r>
        <w:rPr>
          <w:sz w:val="20"/>
        </w:rPr>
        <w:t>consisting</w:t>
      </w:r>
      <w:r>
        <w:rPr>
          <w:spacing w:val="-4"/>
          <w:sz w:val="20"/>
        </w:rPr>
        <w:t> </w:t>
      </w:r>
      <w:r>
        <w:rPr>
          <w:sz w:val="20"/>
        </w:rPr>
        <w:t>of</w:t>
      </w:r>
      <w:r>
        <w:rPr>
          <w:spacing w:val="-7"/>
          <w:sz w:val="20"/>
        </w:rPr>
        <w:t> </w:t>
      </w:r>
      <w:r>
        <w:rPr>
          <w:sz w:val="20"/>
        </w:rPr>
        <w:t>the</w:t>
      </w:r>
      <w:r>
        <w:rPr>
          <w:spacing w:val="-5"/>
          <w:sz w:val="20"/>
        </w:rPr>
        <w:t> </w:t>
      </w:r>
      <w:r>
        <w:rPr>
          <w:sz w:val="20"/>
        </w:rPr>
        <w:t>following</w:t>
      </w:r>
      <w:r>
        <w:rPr>
          <w:spacing w:val="-4"/>
          <w:sz w:val="20"/>
        </w:rPr>
        <w:t> </w:t>
      </w:r>
      <w:r>
        <w:rPr>
          <w:spacing w:val="-2"/>
          <w:sz w:val="20"/>
        </w:rPr>
        <w:t>steps:</w:t>
      </w:r>
    </w:p>
    <w:p>
      <w:pPr>
        <w:pStyle w:val="ListParagraph"/>
        <w:numPr>
          <w:ilvl w:val="0"/>
          <w:numId w:val="16"/>
        </w:numPr>
        <w:tabs>
          <w:tab w:pos="1833" w:val="left" w:leader="none"/>
        </w:tabs>
        <w:spacing w:line="259" w:lineRule="auto" w:before="198" w:after="0"/>
        <w:ind w:left="1833" w:right="895" w:hanging="360"/>
        <w:jc w:val="both"/>
        <w:rPr>
          <w:sz w:val="20"/>
        </w:rPr>
      </w:pPr>
      <w:r>
        <w:rPr>
          <w:sz w:val="20"/>
        </w:rPr>
        <w:t>Utilize</w:t>
      </w:r>
      <w:r>
        <w:rPr>
          <w:spacing w:val="-13"/>
          <w:sz w:val="20"/>
        </w:rPr>
        <w:t> </w:t>
      </w:r>
      <w:r>
        <w:rPr>
          <w:sz w:val="20"/>
        </w:rPr>
        <w:t>AI/ML</w:t>
      </w:r>
      <w:r>
        <w:rPr>
          <w:spacing w:val="-12"/>
          <w:sz w:val="20"/>
        </w:rPr>
        <w:t> </w:t>
      </w:r>
      <w:r>
        <w:rPr>
          <w:sz w:val="20"/>
        </w:rPr>
        <w:t>models</w:t>
      </w:r>
      <w:r>
        <w:rPr>
          <w:spacing w:val="-13"/>
          <w:sz w:val="20"/>
        </w:rPr>
        <w:t> </w:t>
      </w:r>
      <w:r>
        <w:rPr>
          <w:sz w:val="20"/>
        </w:rPr>
        <w:t>to</w:t>
      </w:r>
      <w:r>
        <w:rPr>
          <w:spacing w:val="-8"/>
          <w:sz w:val="20"/>
        </w:rPr>
        <w:t> </w:t>
      </w:r>
      <w:r>
        <w:rPr>
          <w:sz w:val="20"/>
        </w:rPr>
        <w:t>analyze</w:t>
      </w:r>
      <w:r>
        <w:rPr>
          <w:spacing w:val="-7"/>
          <w:sz w:val="20"/>
        </w:rPr>
        <w:t> </w:t>
      </w:r>
      <w:r>
        <w:rPr>
          <w:sz w:val="20"/>
        </w:rPr>
        <w:t>the</w:t>
      </w:r>
      <w:r>
        <w:rPr>
          <w:spacing w:val="-7"/>
          <w:sz w:val="20"/>
        </w:rPr>
        <w:t> </w:t>
      </w:r>
      <w:r>
        <w:rPr>
          <w:sz w:val="20"/>
        </w:rPr>
        <w:t>measurements</w:t>
      </w:r>
      <w:r>
        <w:rPr>
          <w:spacing w:val="-9"/>
          <w:sz w:val="20"/>
        </w:rPr>
        <w:t> </w:t>
      </w:r>
      <w:r>
        <w:rPr>
          <w:sz w:val="20"/>
        </w:rPr>
        <w:t>and</w:t>
      </w:r>
      <w:r>
        <w:rPr>
          <w:spacing w:val="-7"/>
          <w:sz w:val="20"/>
        </w:rPr>
        <w:t> </w:t>
      </w:r>
      <w:r>
        <w:rPr>
          <w:sz w:val="20"/>
        </w:rPr>
        <w:t>predict</w:t>
      </w:r>
      <w:r>
        <w:rPr>
          <w:spacing w:val="-8"/>
          <w:sz w:val="20"/>
        </w:rPr>
        <w:t> </w:t>
      </w:r>
      <w:r>
        <w:rPr>
          <w:sz w:val="20"/>
        </w:rPr>
        <w:t>the</w:t>
      </w:r>
      <w:r>
        <w:rPr>
          <w:spacing w:val="-7"/>
          <w:sz w:val="20"/>
        </w:rPr>
        <w:t> </w:t>
      </w:r>
      <w:r>
        <w:rPr>
          <w:sz w:val="20"/>
        </w:rPr>
        <w:t>future</w:t>
      </w:r>
      <w:r>
        <w:rPr>
          <w:spacing w:val="-7"/>
          <w:sz w:val="20"/>
        </w:rPr>
        <w:t> </w:t>
      </w:r>
      <w:r>
        <w:rPr>
          <w:sz w:val="20"/>
        </w:rPr>
        <w:t>traffic</w:t>
      </w:r>
      <w:r>
        <w:rPr>
          <w:spacing w:val="-8"/>
          <w:sz w:val="20"/>
        </w:rPr>
        <w:t> </w:t>
      </w:r>
      <w:r>
        <w:rPr>
          <w:sz w:val="20"/>
        </w:rPr>
        <w:t>demand,</w:t>
      </w:r>
      <w:r>
        <w:rPr>
          <w:spacing w:val="-7"/>
          <w:sz w:val="20"/>
        </w:rPr>
        <w:t> </w:t>
      </w:r>
      <w:r>
        <w:rPr>
          <w:sz w:val="20"/>
        </w:rPr>
        <w:t>including</w:t>
      </w:r>
      <w:r>
        <w:rPr>
          <w:spacing w:val="-7"/>
          <w:sz w:val="20"/>
        </w:rPr>
        <w:t> </w:t>
      </w:r>
      <w:r>
        <w:rPr>
          <w:sz w:val="20"/>
        </w:rPr>
        <w:t>the RRMPolicyRatio IOC limits, for each O-NSSI for a given time and location.</w:t>
      </w:r>
    </w:p>
    <w:p>
      <w:pPr>
        <w:pStyle w:val="ListParagraph"/>
        <w:numPr>
          <w:ilvl w:val="0"/>
          <w:numId w:val="16"/>
        </w:numPr>
        <w:tabs>
          <w:tab w:pos="1833" w:val="left" w:leader="none"/>
        </w:tabs>
        <w:spacing w:line="268" w:lineRule="auto" w:before="19" w:after="0"/>
        <w:ind w:left="1833" w:right="892" w:hanging="360"/>
        <w:jc w:val="both"/>
        <w:rPr>
          <w:sz w:val="20"/>
        </w:rPr>
      </w:pPr>
      <w:r>
        <w:rPr>
          <w:sz w:val="20"/>
        </w:rPr>
        <w:t>Determine</w:t>
      </w:r>
      <w:r>
        <w:rPr>
          <w:spacing w:val="-7"/>
          <w:sz w:val="20"/>
        </w:rPr>
        <w:t> </w:t>
      </w:r>
      <w:r>
        <w:rPr>
          <w:sz w:val="20"/>
        </w:rPr>
        <w:t>the</w:t>
      </w:r>
      <w:r>
        <w:rPr>
          <w:spacing w:val="-7"/>
          <w:sz w:val="20"/>
        </w:rPr>
        <w:t> </w:t>
      </w:r>
      <w:r>
        <w:rPr>
          <w:sz w:val="20"/>
        </w:rPr>
        <w:t>actions</w:t>
      </w:r>
      <w:r>
        <w:rPr>
          <w:spacing w:val="-9"/>
          <w:sz w:val="20"/>
        </w:rPr>
        <w:t> </w:t>
      </w:r>
      <w:r>
        <w:rPr>
          <w:sz w:val="20"/>
        </w:rPr>
        <w:t>needed</w:t>
      </w:r>
      <w:r>
        <w:rPr>
          <w:spacing w:val="-9"/>
          <w:sz w:val="20"/>
        </w:rPr>
        <w:t> </w:t>
      </w:r>
      <w:r>
        <w:rPr>
          <w:sz w:val="20"/>
        </w:rPr>
        <w:t>to</w:t>
      </w:r>
      <w:r>
        <w:rPr>
          <w:spacing w:val="-7"/>
          <w:sz w:val="20"/>
        </w:rPr>
        <w:t> </w:t>
      </w:r>
      <w:r>
        <w:rPr>
          <w:sz w:val="20"/>
        </w:rPr>
        <w:t>add</w:t>
      </w:r>
      <w:r>
        <w:rPr>
          <w:spacing w:val="-7"/>
          <w:sz w:val="20"/>
        </w:rPr>
        <w:t> </w:t>
      </w:r>
      <w:r>
        <w:rPr>
          <w:sz w:val="20"/>
        </w:rPr>
        <w:t>or</w:t>
      </w:r>
      <w:r>
        <w:rPr>
          <w:spacing w:val="-7"/>
          <w:sz w:val="20"/>
        </w:rPr>
        <w:t> </w:t>
      </w:r>
      <w:r>
        <w:rPr>
          <w:sz w:val="20"/>
        </w:rPr>
        <w:t>reduce</w:t>
      </w:r>
      <w:r>
        <w:rPr>
          <w:spacing w:val="-7"/>
          <w:sz w:val="20"/>
        </w:rPr>
        <w:t> </w:t>
      </w:r>
      <w:r>
        <w:rPr>
          <w:sz w:val="20"/>
        </w:rPr>
        <w:t>the</w:t>
      </w:r>
      <w:r>
        <w:rPr>
          <w:spacing w:val="-7"/>
          <w:sz w:val="20"/>
        </w:rPr>
        <w:t> </w:t>
      </w:r>
      <w:r>
        <w:rPr>
          <w:sz w:val="20"/>
        </w:rPr>
        <w:t>resources</w:t>
      </w:r>
      <w:r>
        <w:rPr>
          <w:spacing w:val="-9"/>
          <w:sz w:val="20"/>
        </w:rPr>
        <w:t> </w:t>
      </w:r>
      <w:r>
        <w:rPr>
          <w:sz w:val="20"/>
        </w:rPr>
        <w:t>(e.g.</w:t>
      </w:r>
      <w:r>
        <w:rPr>
          <w:spacing w:val="-7"/>
          <w:sz w:val="20"/>
        </w:rPr>
        <w:t> </w:t>
      </w:r>
      <w:r>
        <w:rPr>
          <w:sz w:val="20"/>
        </w:rPr>
        <w:t>capacity,</w:t>
      </w:r>
      <w:r>
        <w:rPr>
          <w:spacing w:val="-12"/>
          <w:sz w:val="20"/>
        </w:rPr>
        <w:t> </w:t>
      </w:r>
      <w:r>
        <w:rPr>
          <w:sz w:val="20"/>
        </w:rPr>
        <w:t>VNF</w:t>
      </w:r>
      <w:r>
        <w:rPr>
          <w:spacing w:val="-8"/>
          <w:sz w:val="20"/>
        </w:rPr>
        <w:t> </w:t>
      </w:r>
      <w:r>
        <w:rPr>
          <w:sz w:val="20"/>
        </w:rPr>
        <w:t>resources,</w:t>
      </w:r>
      <w:r>
        <w:rPr>
          <w:spacing w:val="-7"/>
          <w:sz w:val="20"/>
        </w:rPr>
        <w:t> </w:t>
      </w:r>
      <w:r>
        <w:rPr>
          <w:sz w:val="20"/>
        </w:rPr>
        <w:t>slice</w:t>
      </w:r>
      <w:r>
        <w:rPr>
          <w:spacing w:val="-7"/>
          <w:sz w:val="20"/>
        </w:rPr>
        <w:t> </w:t>
      </w:r>
      <w:r>
        <w:rPr>
          <w:sz w:val="20"/>
        </w:rPr>
        <w:t>subnet attributes (3GPP TS 28.541 [7] shall apply), etc.) for the RAN NFs (E2 Nodes) included in the respective O-NSSI at the given time, and location.</w:t>
      </w:r>
    </w:p>
    <w:p>
      <w:pPr>
        <w:pStyle w:val="ListParagraph"/>
        <w:numPr>
          <w:ilvl w:val="3"/>
          <w:numId w:val="6"/>
        </w:numPr>
        <w:tabs>
          <w:tab w:pos="1104" w:val="left" w:leader="none"/>
        </w:tabs>
        <w:spacing w:line="240" w:lineRule="auto" w:before="10" w:after="0"/>
        <w:ind w:left="1104" w:right="0" w:hanging="354"/>
        <w:jc w:val="both"/>
        <w:rPr>
          <w:sz w:val="20"/>
        </w:rPr>
      </w:pPr>
      <w:r>
        <w:rPr>
          <w:sz w:val="20"/>
        </w:rPr>
        <w:t>Execution:</w:t>
      </w:r>
      <w:r>
        <w:rPr>
          <w:spacing w:val="-7"/>
          <w:sz w:val="20"/>
        </w:rPr>
        <w:t> </w:t>
      </w:r>
      <w:r>
        <w:rPr>
          <w:sz w:val="20"/>
        </w:rPr>
        <w:t>execute</w:t>
      </w:r>
      <w:r>
        <w:rPr>
          <w:spacing w:val="-5"/>
          <w:sz w:val="20"/>
        </w:rPr>
        <w:t> </w:t>
      </w:r>
      <w:r>
        <w:rPr>
          <w:sz w:val="20"/>
        </w:rPr>
        <w:t>the</w:t>
      </w:r>
      <w:r>
        <w:rPr>
          <w:spacing w:val="-5"/>
          <w:sz w:val="20"/>
        </w:rPr>
        <w:t> </w:t>
      </w:r>
      <w:r>
        <w:rPr>
          <w:sz w:val="20"/>
        </w:rPr>
        <w:t>following</w:t>
      </w:r>
      <w:r>
        <w:rPr>
          <w:spacing w:val="-4"/>
          <w:sz w:val="20"/>
        </w:rPr>
        <w:t> </w:t>
      </w:r>
      <w:r>
        <w:rPr>
          <w:sz w:val="20"/>
        </w:rPr>
        <w:t>actions</w:t>
      </w:r>
      <w:r>
        <w:rPr>
          <w:spacing w:val="-6"/>
          <w:sz w:val="20"/>
        </w:rPr>
        <w:t> </w:t>
      </w:r>
      <w:r>
        <w:rPr>
          <w:sz w:val="20"/>
        </w:rPr>
        <w:t>to</w:t>
      </w:r>
      <w:r>
        <w:rPr>
          <w:spacing w:val="-7"/>
          <w:sz w:val="20"/>
        </w:rPr>
        <w:t> </w:t>
      </w:r>
      <w:r>
        <w:rPr>
          <w:sz w:val="20"/>
        </w:rPr>
        <w:t>reallocate</w:t>
      </w:r>
      <w:r>
        <w:rPr>
          <w:spacing w:val="-5"/>
          <w:sz w:val="20"/>
        </w:rPr>
        <w:t> </w:t>
      </w:r>
      <w:r>
        <w:rPr>
          <w:sz w:val="20"/>
        </w:rPr>
        <w:t>the</w:t>
      </w:r>
      <w:r>
        <w:rPr>
          <w:spacing w:val="1"/>
          <w:sz w:val="20"/>
        </w:rPr>
        <w:t> </w:t>
      </w:r>
      <w:r>
        <w:rPr>
          <w:sz w:val="20"/>
        </w:rPr>
        <w:t>O-NSSI</w:t>
      </w:r>
      <w:r>
        <w:rPr>
          <w:spacing w:val="-5"/>
          <w:sz w:val="20"/>
        </w:rPr>
        <w:t> </w:t>
      </w:r>
      <w:r>
        <w:rPr>
          <w:spacing w:val="-2"/>
          <w:sz w:val="20"/>
        </w:rPr>
        <w:t>resources:</w:t>
      </w:r>
    </w:p>
    <w:p>
      <w:pPr>
        <w:pStyle w:val="BodyText"/>
        <w:spacing w:line="278" w:lineRule="auto" w:before="195"/>
        <w:ind w:left="1113" w:right="747"/>
      </w:pPr>
      <w:r>
        <w:rPr/>
        <w:t>3a.</w:t>
      </w:r>
      <w:r>
        <w:rPr>
          <w:spacing w:val="-2"/>
        </w:rPr>
        <w:t> </w:t>
      </w:r>
      <w:r>
        <w:rPr/>
        <w:t>Re-configure</w:t>
      </w:r>
      <w:r>
        <w:rPr>
          <w:spacing w:val="-3"/>
        </w:rPr>
        <w:t> </w:t>
      </w:r>
      <w:r>
        <w:rPr/>
        <w:t>the</w:t>
      </w:r>
      <w:r>
        <w:rPr>
          <w:spacing w:val="-1"/>
        </w:rPr>
        <w:t> </w:t>
      </w:r>
      <w:r>
        <w:rPr/>
        <w:t>O-NSSI</w:t>
      </w:r>
      <w:r>
        <w:rPr>
          <w:spacing w:val="-5"/>
        </w:rPr>
        <w:t> </w:t>
      </w:r>
      <w:r>
        <w:rPr/>
        <w:t>attributes,</w:t>
      </w:r>
      <w:r>
        <w:rPr>
          <w:spacing w:val="-3"/>
        </w:rPr>
        <w:t> </w:t>
      </w:r>
      <w:r>
        <w:rPr/>
        <w:t>including RRMPolicyRatio</w:t>
      </w:r>
      <w:r>
        <w:rPr>
          <w:spacing w:val="-2"/>
        </w:rPr>
        <w:t> </w:t>
      </w:r>
      <w:r>
        <w:rPr/>
        <w:t>IOCs</w:t>
      </w:r>
      <w:r>
        <w:rPr>
          <w:spacing w:val="-4"/>
        </w:rPr>
        <w:t> </w:t>
      </w:r>
      <w:r>
        <w:rPr/>
        <w:t>(3GPP</w:t>
      </w:r>
      <w:r>
        <w:rPr>
          <w:spacing w:val="-12"/>
        </w:rPr>
        <w:t> </w:t>
      </w:r>
      <w:r>
        <w:rPr/>
        <w:t>TS</w:t>
      </w:r>
      <w:r>
        <w:rPr>
          <w:spacing w:val="-4"/>
        </w:rPr>
        <w:t> </w:t>
      </w:r>
      <w:r>
        <w:rPr/>
        <w:t>28.541 [7]</w:t>
      </w:r>
      <w:r>
        <w:rPr>
          <w:spacing w:val="-2"/>
        </w:rPr>
        <w:t> </w:t>
      </w:r>
      <w:r>
        <w:rPr/>
        <w:t>shall</w:t>
      </w:r>
      <w:r>
        <w:rPr>
          <w:spacing w:val="-3"/>
        </w:rPr>
        <w:t> </w:t>
      </w:r>
      <w:r>
        <w:rPr/>
        <w:t>apply)</w:t>
      </w:r>
      <w:r>
        <w:rPr>
          <w:spacing w:val="-3"/>
        </w:rPr>
        <w:t> </w:t>
      </w:r>
      <w:r>
        <w:rPr/>
        <w:t>via the OAM functions in SMO which uses O1 interface to configure the E2 Nodes.</w:t>
      </w:r>
    </w:p>
    <w:p>
      <w:pPr>
        <w:pStyle w:val="BodyText"/>
        <w:spacing w:before="160"/>
        <w:ind w:left="1113"/>
      </w:pPr>
      <w:r>
        <w:rPr/>
        <w:t>3b.</w:t>
      </w:r>
      <w:r>
        <w:rPr>
          <w:spacing w:val="-4"/>
        </w:rPr>
        <w:t> </w:t>
      </w:r>
      <w:r>
        <w:rPr/>
        <w:t>Update</w:t>
      </w:r>
      <w:r>
        <w:rPr>
          <w:spacing w:val="-4"/>
        </w:rPr>
        <w:t> </w:t>
      </w:r>
      <w:r>
        <w:rPr/>
        <w:t>the</w:t>
      </w:r>
      <w:r>
        <w:rPr>
          <w:spacing w:val="-4"/>
        </w:rPr>
        <w:t> </w:t>
      </w:r>
      <w:r>
        <w:rPr/>
        <w:t>cloud</w:t>
      </w:r>
      <w:r>
        <w:rPr>
          <w:spacing w:val="-4"/>
        </w:rPr>
        <w:t> </w:t>
      </w:r>
      <w:r>
        <w:rPr/>
        <w:t>resources</w:t>
      </w:r>
      <w:r>
        <w:rPr>
          <w:spacing w:val="-4"/>
        </w:rPr>
        <w:t> </w:t>
      </w:r>
      <w:r>
        <w:rPr/>
        <w:t>via</w:t>
      </w:r>
      <w:r>
        <w:rPr>
          <w:spacing w:val="-4"/>
        </w:rPr>
        <w:t> </w:t>
      </w:r>
      <w:r>
        <w:rPr/>
        <w:t>the</w:t>
      </w:r>
      <w:r>
        <w:rPr>
          <w:spacing w:val="-4"/>
        </w:rPr>
        <w:t> </w:t>
      </w:r>
      <w:r>
        <w:rPr/>
        <w:t>O2</w:t>
      </w:r>
      <w:r>
        <w:rPr>
          <w:spacing w:val="-4"/>
        </w:rPr>
        <w:t> </w:t>
      </w:r>
      <w:r>
        <w:rPr>
          <w:spacing w:val="-2"/>
        </w:rPr>
        <w:t>interface</w:t>
      </w:r>
    </w:p>
    <w:p>
      <w:pPr>
        <w:spacing w:after="0"/>
        <w:sectPr>
          <w:pgSz w:w="11910" w:h="16850"/>
          <w:pgMar w:header="864" w:footer="279" w:top="1520" w:bottom="460" w:left="740" w:right="240"/>
        </w:sectPr>
      </w:pPr>
    </w:p>
    <w:p>
      <w:pPr>
        <w:pStyle w:val="BodyText"/>
        <w:spacing w:before="9"/>
        <w:rPr>
          <w:sz w:val="8"/>
        </w:rPr>
      </w:pPr>
    </w:p>
    <w:p>
      <w:pPr>
        <w:pStyle w:val="BodyText"/>
        <w:ind w:left="2612"/>
      </w:pPr>
      <w:r>
        <w:rPr/>
        <mc:AlternateContent>
          <mc:Choice Requires="wps">
            <w:drawing>
              <wp:inline distT="0" distB="0" distL="0" distR="0">
                <wp:extent cx="3056890" cy="3150870"/>
                <wp:effectExtent l="0" t="0" r="635" b="1905"/>
                <wp:docPr id="24" name="Group 24"/>
                <wp:cNvGraphicFramePr>
                  <a:graphicFrameLocks/>
                </wp:cNvGraphicFramePr>
                <a:graphic>
                  <a:graphicData uri="http://schemas.microsoft.com/office/word/2010/wordprocessingGroup">
                    <wpg:wgp>
                      <wpg:cNvPr id="24" name="Group 24"/>
                      <wpg:cNvGrpSpPr/>
                      <wpg:grpSpPr>
                        <a:xfrm>
                          <a:off x="0" y="0"/>
                          <a:ext cx="3056890" cy="3150870"/>
                          <a:chExt cx="3056890" cy="3150870"/>
                        </a:xfrm>
                      </wpg:grpSpPr>
                      <wps:wsp>
                        <wps:cNvPr id="25" name="Graphic 25"/>
                        <wps:cNvSpPr/>
                        <wps:spPr>
                          <a:xfrm>
                            <a:off x="1415" y="1415"/>
                            <a:ext cx="3053715" cy="795655"/>
                          </a:xfrm>
                          <a:custGeom>
                            <a:avLst/>
                            <a:gdLst/>
                            <a:ahLst/>
                            <a:cxnLst/>
                            <a:rect l="l" t="t" r="r" b="b"/>
                            <a:pathLst>
                              <a:path w="3053715" h="795655">
                                <a:moveTo>
                                  <a:pt x="3053669" y="0"/>
                                </a:moveTo>
                                <a:lnTo>
                                  <a:pt x="0" y="0"/>
                                </a:lnTo>
                                <a:lnTo>
                                  <a:pt x="0" y="795523"/>
                                </a:lnTo>
                                <a:lnTo>
                                  <a:pt x="3053669" y="795524"/>
                                </a:lnTo>
                                <a:lnTo>
                                  <a:pt x="3053669" y="0"/>
                                </a:lnTo>
                                <a:close/>
                              </a:path>
                            </a:pathLst>
                          </a:custGeom>
                          <a:solidFill>
                            <a:srgbClr val="800080"/>
                          </a:solidFill>
                        </wps:spPr>
                        <wps:bodyPr wrap="square" lIns="0" tIns="0" rIns="0" bIns="0" rtlCol="0">
                          <a:prstTxWarp prst="textNoShape">
                            <a:avLst/>
                          </a:prstTxWarp>
                          <a:noAutofit/>
                        </wps:bodyPr>
                      </wps:wsp>
                      <wps:wsp>
                        <wps:cNvPr id="26" name="Graphic 26"/>
                        <wps:cNvSpPr/>
                        <wps:spPr>
                          <a:xfrm>
                            <a:off x="1415" y="1415"/>
                            <a:ext cx="3053715" cy="795655"/>
                          </a:xfrm>
                          <a:custGeom>
                            <a:avLst/>
                            <a:gdLst/>
                            <a:ahLst/>
                            <a:cxnLst/>
                            <a:rect l="l" t="t" r="r" b="b"/>
                            <a:pathLst>
                              <a:path w="3053715" h="795655">
                                <a:moveTo>
                                  <a:pt x="0" y="795523"/>
                                </a:moveTo>
                                <a:lnTo>
                                  <a:pt x="3053669" y="795524"/>
                                </a:lnTo>
                                <a:lnTo>
                                  <a:pt x="3053669" y="0"/>
                                </a:lnTo>
                                <a:lnTo>
                                  <a:pt x="0" y="0"/>
                                </a:lnTo>
                                <a:lnTo>
                                  <a:pt x="0" y="795523"/>
                                </a:lnTo>
                                <a:close/>
                              </a:path>
                            </a:pathLst>
                          </a:custGeom>
                          <a:ln w="2831">
                            <a:solidFill>
                              <a:srgbClr val="000000"/>
                            </a:solidFill>
                            <a:prstDash val="solid"/>
                          </a:ln>
                        </wps:spPr>
                        <wps:bodyPr wrap="square" lIns="0" tIns="0" rIns="0" bIns="0" rtlCol="0">
                          <a:prstTxWarp prst="textNoShape">
                            <a:avLst/>
                          </a:prstTxWarp>
                          <a:noAutofit/>
                        </wps:bodyPr>
                      </wps:wsp>
                      <wps:wsp>
                        <wps:cNvPr id="27" name="Graphic 27"/>
                        <wps:cNvSpPr/>
                        <wps:spPr>
                          <a:xfrm>
                            <a:off x="560237" y="2239750"/>
                            <a:ext cx="1894205" cy="212725"/>
                          </a:xfrm>
                          <a:custGeom>
                            <a:avLst/>
                            <a:gdLst/>
                            <a:ahLst/>
                            <a:cxnLst/>
                            <a:rect l="l" t="t" r="r" b="b"/>
                            <a:pathLst>
                              <a:path w="1894205" h="212725">
                                <a:moveTo>
                                  <a:pt x="1788584" y="0"/>
                                </a:moveTo>
                                <a:lnTo>
                                  <a:pt x="105298" y="0"/>
                                </a:lnTo>
                                <a:lnTo>
                                  <a:pt x="64314" y="8347"/>
                                </a:lnTo>
                                <a:lnTo>
                                  <a:pt x="30843" y="31111"/>
                                </a:lnTo>
                                <a:lnTo>
                                  <a:pt x="8275" y="64877"/>
                                </a:lnTo>
                                <a:lnTo>
                                  <a:pt x="0" y="106228"/>
                                </a:lnTo>
                                <a:lnTo>
                                  <a:pt x="8277" y="147579"/>
                                </a:lnTo>
                                <a:lnTo>
                                  <a:pt x="30845" y="181345"/>
                                </a:lnTo>
                                <a:lnTo>
                                  <a:pt x="64317" y="204110"/>
                                </a:lnTo>
                                <a:lnTo>
                                  <a:pt x="105298" y="212457"/>
                                </a:lnTo>
                                <a:lnTo>
                                  <a:pt x="1788584" y="212457"/>
                                </a:lnTo>
                                <a:lnTo>
                                  <a:pt x="1829568" y="204110"/>
                                </a:lnTo>
                                <a:lnTo>
                                  <a:pt x="1863039" y="181346"/>
                                </a:lnTo>
                                <a:lnTo>
                                  <a:pt x="1885607" y="147580"/>
                                </a:lnTo>
                                <a:lnTo>
                                  <a:pt x="1893883" y="106229"/>
                                </a:lnTo>
                                <a:lnTo>
                                  <a:pt x="1885607" y="64877"/>
                                </a:lnTo>
                                <a:lnTo>
                                  <a:pt x="1863039" y="31112"/>
                                </a:lnTo>
                                <a:lnTo>
                                  <a:pt x="1829568" y="8347"/>
                                </a:lnTo>
                                <a:lnTo>
                                  <a:pt x="1788584" y="0"/>
                                </a:lnTo>
                                <a:close/>
                              </a:path>
                            </a:pathLst>
                          </a:custGeom>
                          <a:solidFill>
                            <a:srgbClr val="EA6F0D"/>
                          </a:solidFill>
                        </wps:spPr>
                        <wps:bodyPr wrap="square" lIns="0" tIns="0" rIns="0" bIns="0" rtlCol="0">
                          <a:prstTxWarp prst="textNoShape">
                            <a:avLst/>
                          </a:prstTxWarp>
                          <a:noAutofit/>
                        </wps:bodyPr>
                      </wps:wsp>
                      <wps:wsp>
                        <wps:cNvPr id="28" name="Graphic 28"/>
                        <wps:cNvSpPr/>
                        <wps:spPr>
                          <a:xfrm>
                            <a:off x="560237" y="2239750"/>
                            <a:ext cx="1894205" cy="212725"/>
                          </a:xfrm>
                          <a:custGeom>
                            <a:avLst/>
                            <a:gdLst/>
                            <a:ahLst/>
                            <a:cxnLst/>
                            <a:rect l="l" t="t" r="r" b="b"/>
                            <a:pathLst>
                              <a:path w="1894205" h="212725">
                                <a:moveTo>
                                  <a:pt x="105298" y="212457"/>
                                </a:moveTo>
                                <a:lnTo>
                                  <a:pt x="1788584" y="212457"/>
                                </a:lnTo>
                                <a:lnTo>
                                  <a:pt x="1829568" y="204110"/>
                                </a:lnTo>
                                <a:lnTo>
                                  <a:pt x="1863039" y="181346"/>
                                </a:lnTo>
                                <a:lnTo>
                                  <a:pt x="1885607" y="147580"/>
                                </a:lnTo>
                                <a:lnTo>
                                  <a:pt x="1893883" y="106229"/>
                                </a:lnTo>
                                <a:lnTo>
                                  <a:pt x="1885607" y="64877"/>
                                </a:lnTo>
                                <a:lnTo>
                                  <a:pt x="1863039" y="31112"/>
                                </a:lnTo>
                                <a:lnTo>
                                  <a:pt x="1829568" y="8347"/>
                                </a:lnTo>
                                <a:lnTo>
                                  <a:pt x="1788584" y="0"/>
                                </a:lnTo>
                                <a:lnTo>
                                  <a:pt x="105298" y="0"/>
                                </a:lnTo>
                                <a:lnTo>
                                  <a:pt x="64314" y="8347"/>
                                </a:lnTo>
                                <a:lnTo>
                                  <a:pt x="30843" y="31111"/>
                                </a:lnTo>
                                <a:lnTo>
                                  <a:pt x="8275" y="64877"/>
                                </a:lnTo>
                                <a:lnTo>
                                  <a:pt x="0" y="106228"/>
                                </a:lnTo>
                                <a:lnTo>
                                  <a:pt x="8274" y="147575"/>
                                </a:lnTo>
                                <a:lnTo>
                                  <a:pt x="30839" y="181341"/>
                                </a:lnTo>
                                <a:lnTo>
                                  <a:pt x="64309" y="204108"/>
                                </a:lnTo>
                                <a:lnTo>
                                  <a:pt x="105298" y="212457"/>
                                </a:lnTo>
                                <a:close/>
                              </a:path>
                            </a:pathLst>
                          </a:custGeom>
                          <a:ln w="2832">
                            <a:solidFill>
                              <a:srgbClr val="000000"/>
                            </a:solidFill>
                            <a:prstDash val="solid"/>
                          </a:ln>
                        </wps:spPr>
                        <wps:bodyPr wrap="square" lIns="0" tIns="0" rIns="0" bIns="0" rtlCol="0">
                          <a:prstTxWarp prst="textNoShape">
                            <a:avLst/>
                          </a:prstTxWarp>
                          <a:noAutofit/>
                        </wps:bodyPr>
                      </wps:wsp>
                      <wps:wsp>
                        <wps:cNvPr id="29" name="Graphic 29"/>
                        <wps:cNvSpPr/>
                        <wps:spPr>
                          <a:xfrm>
                            <a:off x="1580958" y="1713222"/>
                            <a:ext cx="421640" cy="212725"/>
                          </a:xfrm>
                          <a:custGeom>
                            <a:avLst/>
                            <a:gdLst/>
                            <a:ahLst/>
                            <a:cxnLst/>
                            <a:rect l="l" t="t" r="r" b="b"/>
                            <a:pathLst>
                              <a:path w="421640" h="212725">
                                <a:moveTo>
                                  <a:pt x="379310" y="0"/>
                                </a:moveTo>
                                <a:lnTo>
                                  <a:pt x="42119" y="0"/>
                                </a:lnTo>
                                <a:lnTo>
                                  <a:pt x="3307" y="25943"/>
                                </a:lnTo>
                                <a:lnTo>
                                  <a:pt x="0" y="42491"/>
                                </a:lnTo>
                                <a:lnTo>
                                  <a:pt x="0" y="169848"/>
                                </a:lnTo>
                                <a:lnTo>
                                  <a:pt x="25715" y="209102"/>
                                </a:lnTo>
                                <a:lnTo>
                                  <a:pt x="379310" y="212457"/>
                                </a:lnTo>
                                <a:lnTo>
                                  <a:pt x="395713" y="209102"/>
                                </a:lnTo>
                                <a:lnTo>
                                  <a:pt x="409101" y="199961"/>
                                </a:lnTo>
                                <a:lnTo>
                                  <a:pt x="418122" y="186415"/>
                                </a:lnTo>
                                <a:lnTo>
                                  <a:pt x="421429" y="169848"/>
                                </a:lnTo>
                                <a:lnTo>
                                  <a:pt x="421429" y="42491"/>
                                </a:lnTo>
                                <a:lnTo>
                                  <a:pt x="418122" y="25943"/>
                                </a:lnTo>
                                <a:lnTo>
                                  <a:pt x="409101" y="12437"/>
                                </a:lnTo>
                                <a:lnTo>
                                  <a:pt x="395713" y="3336"/>
                                </a:lnTo>
                                <a:lnTo>
                                  <a:pt x="379310" y="0"/>
                                </a:lnTo>
                                <a:close/>
                              </a:path>
                            </a:pathLst>
                          </a:custGeom>
                          <a:solidFill>
                            <a:srgbClr val="EA6F0D"/>
                          </a:solidFill>
                        </wps:spPr>
                        <wps:bodyPr wrap="square" lIns="0" tIns="0" rIns="0" bIns="0" rtlCol="0">
                          <a:prstTxWarp prst="textNoShape">
                            <a:avLst/>
                          </a:prstTxWarp>
                          <a:noAutofit/>
                        </wps:bodyPr>
                      </wps:wsp>
                      <wps:wsp>
                        <wps:cNvPr id="30" name="Graphic 30"/>
                        <wps:cNvSpPr/>
                        <wps:spPr>
                          <a:xfrm>
                            <a:off x="1580958" y="1713222"/>
                            <a:ext cx="421640" cy="212725"/>
                          </a:xfrm>
                          <a:custGeom>
                            <a:avLst/>
                            <a:gdLst/>
                            <a:ahLst/>
                            <a:cxnLst/>
                            <a:rect l="l" t="t" r="r" b="b"/>
                            <a:pathLst>
                              <a:path w="421640" h="212725">
                                <a:moveTo>
                                  <a:pt x="42119" y="212457"/>
                                </a:moveTo>
                                <a:lnTo>
                                  <a:pt x="379310" y="212457"/>
                                </a:lnTo>
                                <a:lnTo>
                                  <a:pt x="418122" y="186415"/>
                                </a:lnTo>
                                <a:lnTo>
                                  <a:pt x="421429" y="169848"/>
                                </a:lnTo>
                                <a:lnTo>
                                  <a:pt x="421429" y="42491"/>
                                </a:lnTo>
                                <a:lnTo>
                                  <a:pt x="395713" y="3336"/>
                                </a:lnTo>
                                <a:lnTo>
                                  <a:pt x="42119" y="0"/>
                                </a:lnTo>
                                <a:lnTo>
                                  <a:pt x="25715" y="3336"/>
                                </a:lnTo>
                                <a:lnTo>
                                  <a:pt x="12328" y="12437"/>
                                </a:lnTo>
                                <a:lnTo>
                                  <a:pt x="3307" y="25943"/>
                                </a:lnTo>
                                <a:lnTo>
                                  <a:pt x="0" y="42491"/>
                                </a:lnTo>
                                <a:lnTo>
                                  <a:pt x="0" y="169848"/>
                                </a:lnTo>
                                <a:lnTo>
                                  <a:pt x="3307" y="186414"/>
                                </a:lnTo>
                                <a:lnTo>
                                  <a:pt x="12328" y="199960"/>
                                </a:lnTo>
                                <a:lnTo>
                                  <a:pt x="25715" y="209102"/>
                                </a:lnTo>
                                <a:lnTo>
                                  <a:pt x="42119" y="212457"/>
                                </a:lnTo>
                                <a:close/>
                              </a:path>
                            </a:pathLst>
                          </a:custGeom>
                          <a:ln w="2827">
                            <a:solidFill>
                              <a:srgbClr val="000000"/>
                            </a:solidFill>
                            <a:prstDash val="solid"/>
                          </a:ln>
                        </wps:spPr>
                        <wps:bodyPr wrap="square" lIns="0" tIns="0" rIns="0" bIns="0" rtlCol="0">
                          <a:prstTxWarp prst="textNoShape">
                            <a:avLst/>
                          </a:prstTxWarp>
                          <a:noAutofit/>
                        </wps:bodyPr>
                      </wps:wsp>
                      <wps:wsp>
                        <wps:cNvPr id="31" name="Graphic 31"/>
                        <wps:cNvSpPr/>
                        <wps:spPr>
                          <a:xfrm>
                            <a:off x="951797" y="1713221"/>
                            <a:ext cx="418465" cy="225425"/>
                          </a:xfrm>
                          <a:custGeom>
                            <a:avLst/>
                            <a:gdLst/>
                            <a:ahLst/>
                            <a:cxnLst/>
                            <a:rect l="l" t="t" r="r" b="b"/>
                            <a:pathLst>
                              <a:path w="418465" h="225425">
                                <a:moveTo>
                                  <a:pt x="376677" y="0"/>
                                </a:moveTo>
                                <a:lnTo>
                                  <a:pt x="41850" y="0"/>
                                </a:lnTo>
                                <a:lnTo>
                                  <a:pt x="3289" y="25743"/>
                                </a:lnTo>
                                <a:lnTo>
                                  <a:pt x="0" y="42137"/>
                                </a:lnTo>
                                <a:lnTo>
                                  <a:pt x="0" y="182949"/>
                                </a:lnTo>
                                <a:lnTo>
                                  <a:pt x="25562" y="221872"/>
                                </a:lnTo>
                                <a:lnTo>
                                  <a:pt x="376677" y="225205"/>
                                </a:lnTo>
                                <a:lnTo>
                                  <a:pt x="392927" y="221872"/>
                                </a:lnTo>
                                <a:lnTo>
                                  <a:pt x="406205" y="212797"/>
                                </a:lnTo>
                                <a:lnTo>
                                  <a:pt x="415161" y="199361"/>
                                </a:lnTo>
                                <a:lnTo>
                                  <a:pt x="418446" y="182949"/>
                                </a:lnTo>
                                <a:lnTo>
                                  <a:pt x="418446" y="42137"/>
                                </a:lnTo>
                                <a:lnTo>
                                  <a:pt x="415161" y="25743"/>
                                </a:lnTo>
                                <a:lnTo>
                                  <a:pt x="406205" y="12349"/>
                                </a:lnTo>
                                <a:lnTo>
                                  <a:pt x="392927" y="3314"/>
                                </a:lnTo>
                                <a:lnTo>
                                  <a:pt x="376677" y="0"/>
                                </a:lnTo>
                                <a:close/>
                              </a:path>
                            </a:pathLst>
                          </a:custGeom>
                          <a:solidFill>
                            <a:srgbClr val="EA6F0D"/>
                          </a:solidFill>
                        </wps:spPr>
                        <wps:bodyPr wrap="square" lIns="0" tIns="0" rIns="0" bIns="0" rtlCol="0">
                          <a:prstTxWarp prst="textNoShape">
                            <a:avLst/>
                          </a:prstTxWarp>
                          <a:noAutofit/>
                        </wps:bodyPr>
                      </wps:wsp>
                      <wps:wsp>
                        <wps:cNvPr id="32" name="Graphic 32"/>
                        <wps:cNvSpPr/>
                        <wps:spPr>
                          <a:xfrm>
                            <a:off x="951797" y="1713221"/>
                            <a:ext cx="418465" cy="225425"/>
                          </a:xfrm>
                          <a:custGeom>
                            <a:avLst/>
                            <a:gdLst/>
                            <a:ahLst/>
                            <a:cxnLst/>
                            <a:rect l="l" t="t" r="r" b="b"/>
                            <a:pathLst>
                              <a:path w="418465" h="225425">
                                <a:moveTo>
                                  <a:pt x="41850" y="225205"/>
                                </a:moveTo>
                                <a:lnTo>
                                  <a:pt x="376677" y="225205"/>
                                </a:lnTo>
                                <a:lnTo>
                                  <a:pt x="415161" y="199361"/>
                                </a:lnTo>
                                <a:lnTo>
                                  <a:pt x="418446" y="182949"/>
                                </a:lnTo>
                                <a:lnTo>
                                  <a:pt x="418446" y="42137"/>
                                </a:lnTo>
                                <a:lnTo>
                                  <a:pt x="392927" y="3314"/>
                                </a:lnTo>
                                <a:lnTo>
                                  <a:pt x="41850" y="0"/>
                                </a:lnTo>
                                <a:lnTo>
                                  <a:pt x="25562" y="3314"/>
                                </a:lnTo>
                                <a:lnTo>
                                  <a:pt x="12260" y="12349"/>
                                </a:lnTo>
                                <a:lnTo>
                                  <a:pt x="3289" y="25743"/>
                                </a:lnTo>
                                <a:lnTo>
                                  <a:pt x="0" y="42137"/>
                                </a:lnTo>
                                <a:lnTo>
                                  <a:pt x="0" y="182949"/>
                                </a:lnTo>
                                <a:lnTo>
                                  <a:pt x="3289" y="199361"/>
                                </a:lnTo>
                                <a:lnTo>
                                  <a:pt x="12260" y="212796"/>
                                </a:lnTo>
                                <a:lnTo>
                                  <a:pt x="25562" y="221872"/>
                                </a:lnTo>
                                <a:lnTo>
                                  <a:pt x="41850" y="225205"/>
                                </a:lnTo>
                                <a:close/>
                              </a:path>
                            </a:pathLst>
                          </a:custGeom>
                          <a:ln w="2827">
                            <a:solidFill>
                              <a:srgbClr val="000000"/>
                            </a:solidFill>
                            <a:prstDash val="solid"/>
                          </a:ln>
                        </wps:spPr>
                        <wps:bodyPr wrap="square" lIns="0" tIns="0" rIns="0" bIns="0" rtlCol="0">
                          <a:prstTxWarp prst="textNoShape">
                            <a:avLst/>
                          </a:prstTxWarp>
                          <a:noAutofit/>
                        </wps:bodyPr>
                      </wps:wsp>
                      <wps:wsp>
                        <wps:cNvPr id="33" name="Graphic 33"/>
                        <wps:cNvSpPr/>
                        <wps:spPr>
                          <a:xfrm>
                            <a:off x="527910" y="2936918"/>
                            <a:ext cx="1894205" cy="212725"/>
                          </a:xfrm>
                          <a:custGeom>
                            <a:avLst/>
                            <a:gdLst/>
                            <a:ahLst/>
                            <a:cxnLst/>
                            <a:rect l="l" t="t" r="r" b="b"/>
                            <a:pathLst>
                              <a:path w="1894205" h="212725">
                                <a:moveTo>
                                  <a:pt x="1788619" y="0"/>
                                </a:moveTo>
                                <a:lnTo>
                                  <a:pt x="105298" y="0"/>
                                </a:lnTo>
                                <a:lnTo>
                                  <a:pt x="64312" y="8348"/>
                                </a:lnTo>
                                <a:lnTo>
                                  <a:pt x="30840" y="31116"/>
                                </a:lnTo>
                                <a:lnTo>
                                  <a:pt x="8274" y="64882"/>
                                </a:lnTo>
                                <a:lnTo>
                                  <a:pt x="0" y="106228"/>
                                </a:lnTo>
                                <a:lnTo>
                                  <a:pt x="8275" y="147578"/>
                                </a:lnTo>
                                <a:lnTo>
                                  <a:pt x="30842" y="181344"/>
                                </a:lnTo>
                                <a:lnTo>
                                  <a:pt x="64316" y="204110"/>
                                </a:lnTo>
                                <a:lnTo>
                                  <a:pt x="105298" y="212457"/>
                                </a:lnTo>
                                <a:lnTo>
                                  <a:pt x="1788619" y="212457"/>
                                </a:lnTo>
                                <a:lnTo>
                                  <a:pt x="1829603" y="204110"/>
                                </a:lnTo>
                                <a:lnTo>
                                  <a:pt x="1863074" y="181345"/>
                                </a:lnTo>
                                <a:lnTo>
                                  <a:pt x="1885642" y="147579"/>
                                </a:lnTo>
                                <a:lnTo>
                                  <a:pt x="1893918" y="106229"/>
                                </a:lnTo>
                                <a:lnTo>
                                  <a:pt x="1885642" y="64882"/>
                                </a:lnTo>
                                <a:lnTo>
                                  <a:pt x="1863074" y="31116"/>
                                </a:lnTo>
                                <a:lnTo>
                                  <a:pt x="1829603" y="8349"/>
                                </a:lnTo>
                                <a:lnTo>
                                  <a:pt x="1788619" y="0"/>
                                </a:lnTo>
                                <a:close/>
                              </a:path>
                            </a:pathLst>
                          </a:custGeom>
                          <a:solidFill>
                            <a:srgbClr val="00CC66"/>
                          </a:solidFill>
                        </wps:spPr>
                        <wps:bodyPr wrap="square" lIns="0" tIns="0" rIns="0" bIns="0" rtlCol="0">
                          <a:prstTxWarp prst="textNoShape">
                            <a:avLst/>
                          </a:prstTxWarp>
                          <a:noAutofit/>
                        </wps:bodyPr>
                      </wps:wsp>
                      <wps:wsp>
                        <wps:cNvPr id="34" name="Graphic 34"/>
                        <wps:cNvSpPr/>
                        <wps:spPr>
                          <a:xfrm>
                            <a:off x="527910" y="2936918"/>
                            <a:ext cx="1894205" cy="212725"/>
                          </a:xfrm>
                          <a:custGeom>
                            <a:avLst/>
                            <a:gdLst/>
                            <a:ahLst/>
                            <a:cxnLst/>
                            <a:rect l="l" t="t" r="r" b="b"/>
                            <a:pathLst>
                              <a:path w="1894205" h="212725">
                                <a:moveTo>
                                  <a:pt x="105298" y="212457"/>
                                </a:moveTo>
                                <a:lnTo>
                                  <a:pt x="1788619" y="212457"/>
                                </a:lnTo>
                                <a:lnTo>
                                  <a:pt x="1829604" y="204110"/>
                                </a:lnTo>
                                <a:lnTo>
                                  <a:pt x="1863074" y="181345"/>
                                </a:lnTo>
                                <a:lnTo>
                                  <a:pt x="1885642" y="147579"/>
                                </a:lnTo>
                                <a:lnTo>
                                  <a:pt x="1893918" y="106229"/>
                                </a:lnTo>
                                <a:lnTo>
                                  <a:pt x="1885642" y="64882"/>
                                </a:lnTo>
                                <a:lnTo>
                                  <a:pt x="1863074" y="31116"/>
                                </a:lnTo>
                                <a:lnTo>
                                  <a:pt x="1829604" y="8349"/>
                                </a:lnTo>
                                <a:lnTo>
                                  <a:pt x="1788619" y="0"/>
                                </a:lnTo>
                                <a:lnTo>
                                  <a:pt x="105298" y="0"/>
                                </a:lnTo>
                                <a:lnTo>
                                  <a:pt x="64314" y="8347"/>
                                </a:lnTo>
                                <a:lnTo>
                                  <a:pt x="30843" y="31111"/>
                                </a:lnTo>
                                <a:lnTo>
                                  <a:pt x="8275" y="64877"/>
                                </a:lnTo>
                                <a:lnTo>
                                  <a:pt x="0" y="106228"/>
                                </a:lnTo>
                                <a:lnTo>
                                  <a:pt x="8274" y="147577"/>
                                </a:lnTo>
                                <a:lnTo>
                                  <a:pt x="30839" y="181343"/>
                                </a:lnTo>
                                <a:lnTo>
                                  <a:pt x="64309" y="204108"/>
                                </a:lnTo>
                                <a:lnTo>
                                  <a:pt x="105298" y="212457"/>
                                </a:lnTo>
                                <a:close/>
                              </a:path>
                            </a:pathLst>
                          </a:custGeom>
                          <a:ln w="2832">
                            <a:solidFill>
                              <a:srgbClr val="000000"/>
                            </a:solidFill>
                            <a:prstDash val="solid"/>
                          </a:ln>
                        </wps:spPr>
                        <wps:bodyPr wrap="square" lIns="0" tIns="0" rIns="0" bIns="0" rtlCol="0">
                          <a:prstTxWarp prst="textNoShape">
                            <a:avLst/>
                          </a:prstTxWarp>
                          <a:noAutofit/>
                        </wps:bodyPr>
                      </wps:wsp>
                      <wps:wsp>
                        <wps:cNvPr id="35" name="Graphic 35"/>
                        <wps:cNvSpPr/>
                        <wps:spPr>
                          <a:xfrm>
                            <a:off x="2423350" y="2695779"/>
                            <a:ext cx="104775" cy="1270"/>
                          </a:xfrm>
                          <a:custGeom>
                            <a:avLst/>
                            <a:gdLst/>
                            <a:ahLst/>
                            <a:cxnLst/>
                            <a:rect l="l" t="t" r="r" b="b"/>
                            <a:pathLst>
                              <a:path w="104775" h="0">
                                <a:moveTo>
                                  <a:pt x="0" y="0"/>
                                </a:moveTo>
                                <a:lnTo>
                                  <a:pt x="104479" y="0"/>
                                </a:lnTo>
                              </a:path>
                            </a:pathLst>
                          </a:custGeom>
                          <a:ln w="11803">
                            <a:solidFill>
                              <a:srgbClr val="000000"/>
                            </a:solidFill>
                            <a:prstDash val="dot"/>
                          </a:ln>
                        </wps:spPr>
                        <wps:bodyPr wrap="square" lIns="0" tIns="0" rIns="0" bIns="0" rtlCol="0">
                          <a:prstTxWarp prst="textNoShape">
                            <a:avLst/>
                          </a:prstTxWarp>
                          <a:noAutofit/>
                        </wps:bodyPr>
                      </wps:wsp>
                      <wps:wsp>
                        <wps:cNvPr id="36" name="Graphic 36"/>
                        <wps:cNvSpPr/>
                        <wps:spPr>
                          <a:xfrm>
                            <a:off x="1159762" y="1938427"/>
                            <a:ext cx="1905" cy="301625"/>
                          </a:xfrm>
                          <a:custGeom>
                            <a:avLst/>
                            <a:gdLst/>
                            <a:ahLst/>
                            <a:cxnLst/>
                            <a:rect l="l" t="t" r="r" b="b"/>
                            <a:pathLst>
                              <a:path w="1905" h="301625">
                                <a:moveTo>
                                  <a:pt x="0" y="301323"/>
                                </a:moveTo>
                                <a:lnTo>
                                  <a:pt x="1286" y="0"/>
                                </a:lnTo>
                              </a:path>
                            </a:pathLst>
                          </a:custGeom>
                          <a:ln w="11699">
                            <a:solidFill>
                              <a:srgbClr val="0000FF"/>
                            </a:solidFill>
                            <a:prstDash val="solid"/>
                          </a:ln>
                        </wps:spPr>
                        <wps:bodyPr wrap="square" lIns="0" tIns="0" rIns="0" bIns="0" rtlCol="0">
                          <a:prstTxWarp prst="textNoShape">
                            <a:avLst/>
                          </a:prstTxWarp>
                          <a:noAutofit/>
                        </wps:bodyPr>
                      </wps:wsp>
                      <wps:wsp>
                        <wps:cNvPr id="37" name="Graphic 37"/>
                        <wps:cNvSpPr/>
                        <wps:spPr>
                          <a:xfrm>
                            <a:off x="1265061" y="2058406"/>
                            <a:ext cx="1263650" cy="297180"/>
                          </a:xfrm>
                          <a:custGeom>
                            <a:avLst/>
                            <a:gdLst/>
                            <a:ahLst/>
                            <a:cxnLst/>
                            <a:rect l="l" t="t" r="r" b="b"/>
                            <a:pathLst>
                              <a:path w="1263650" h="297180">
                                <a:moveTo>
                                  <a:pt x="1189059" y="287573"/>
                                </a:moveTo>
                                <a:lnTo>
                                  <a:pt x="1263470" y="296815"/>
                                </a:lnTo>
                              </a:path>
                              <a:path w="1263650" h="297180">
                                <a:moveTo>
                                  <a:pt x="0" y="0"/>
                                </a:moveTo>
                                <a:lnTo>
                                  <a:pt x="1263353" y="0"/>
                                </a:lnTo>
                              </a:path>
                            </a:pathLst>
                          </a:custGeom>
                          <a:ln w="11751">
                            <a:solidFill>
                              <a:srgbClr val="000000"/>
                            </a:solidFill>
                            <a:prstDash val="dot"/>
                          </a:ln>
                        </wps:spPr>
                        <wps:bodyPr wrap="square" lIns="0" tIns="0" rIns="0" bIns="0" rtlCol="0">
                          <a:prstTxWarp prst="textNoShape">
                            <a:avLst/>
                          </a:prstTxWarp>
                          <a:noAutofit/>
                        </wps:bodyPr>
                      </wps:wsp>
                      <wps:wsp>
                        <wps:cNvPr id="38" name="Graphic 38"/>
                        <wps:cNvSpPr/>
                        <wps:spPr>
                          <a:xfrm>
                            <a:off x="529396" y="2589550"/>
                            <a:ext cx="1894205" cy="212725"/>
                          </a:xfrm>
                          <a:custGeom>
                            <a:avLst/>
                            <a:gdLst/>
                            <a:ahLst/>
                            <a:cxnLst/>
                            <a:rect l="l" t="t" r="r" b="b"/>
                            <a:pathLst>
                              <a:path w="1894205" h="212725">
                                <a:moveTo>
                                  <a:pt x="1788654" y="0"/>
                                </a:moveTo>
                                <a:lnTo>
                                  <a:pt x="105298" y="0"/>
                                </a:lnTo>
                                <a:lnTo>
                                  <a:pt x="64312" y="8348"/>
                                </a:lnTo>
                                <a:lnTo>
                                  <a:pt x="30840" y="31116"/>
                                </a:lnTo>
                                <a:lnTo>
                                  <a:pt x="8274" y="64882"/>
                                </a:lnTo>
                                <a:lnTo>
                                  <a:pt x="0" y="106228"/>
                                </a:lnTo>
                                <a:lnTo>
                                  <a:pt x="8277" y="147579"/>
                                </a:lnTo>
                                <a:lnTo>
                                  <a:pt x="30845" y="181345"/>
                                </a:lnTo>
                                <a:lnTo>
                                  <a:pt x="64317" y="204110"/>
                                </a:lnTo>
                                <a:lnTo>
                                  <a:pt x="105298" y="212457"/>
                                </a:lnTo>
                                <a:lnTo>
                                  <a:pt x="1788654" y="212457"/>
                                </a:lnTo>
                                <a:lnTo>
                                  <a:pt x="1829622" y="204110"/>
                                </a:lnTo>
                                <a:lnTo>
                                  <a:pt x="1863066" y="181346"/>
                                </a:lnTo>
                                <a:lnTo>
                                  <a:pt x="1885628" y="147580"/>
                                </a:lnTo>
                                <a:lnTo>
                                  <a:pt x="1893953" y="106229"/>
                                </a:lnTo>
                                <a:lnTo>
                                  <a:pt x="1885677" y="64882"/>
                                </a:lnTo>
                                <a:lnTo>
                                  <a:pt x="1863109" y="31116"/>
                                </a:lnTo>
                                <a:lnTo>
                                  <a:pt x="1829639" y="8349"/>
                                </a:lnTo>
                                <a:lnTo>
                                  <a:pt x="1788654" y="0"/>
                                </a:lnTo>
                                <a:close/>
                              </a:path>
                            </a:pathLst>
                          </a:custGeom>
                          <a:solidFill>
                            <a:srgbClr val="EA6F0D"/>
                          </a:solidFill>
                        </wps:spPr>
                        <wps:bodyPr wrap="square" lIns="0" tIns="0" rIns="0" bIns="0" rtlCol="0">
                          <a:prstTxWarp prst="textNoShape">
                            <a:avLst/>
                          </a:prstTxWarp>
                          <a:noAutofit/>
                        </wps:bodyPr>
                      </wps:wsp>
                      <wps:wsp>
                        <wps:cNvPr id="39" name="Graphic 39"/>
                        <wps:cNvSpPr/>
                        <wps:spPr>
                          <a:xfrm>
                            <a:off x="529396" y="2589550"/>
                            <a:ext cx="1894205" cy="212725"/>
                          </a:xfrm>
                          <a:custGeom>
                            <a:avLst/>
                            <a:gdLst/>
                            <a:ahLst/>
                            <a:cxnLst/>
                            <a:rect l="l" t="t" r="r" b="b"/>
                            <a:pathLst>
                              <a:path w="1894205" h="212725">
                                <a:moveTo>
                                  <a:pt x="105298" y="212457"/>
                                </a:moveTo>
                                <a:lnTo>
                                  <a:pt x="1788654" y="212457"/>
                                </a:lnTo>
                                <a:lnTo>
                                  <a:pt x="1829622" y="204110"/>
                                </a:lnTo>
                                <a:lnTo>
                                  <a:pt x="1863066" y="181346"/>
                                </a:lnTo>
                                <a:lnTo>
                                  <a:pt x="1885628" y="147580"/>
                                </a:lnTo>
                                <a:lnTo>
                                  <a:pt x="1893953" y="106229"/>
                                </a:lnTo>
                                <a:lnTo>
                                  <a:pt x="1885677" y="64882"/>
                                </a:lnTo>
                                <a:lnTo>
                                  <a:pt x="1863109" y="31116"/>
                                </a:lnTo>
                                <a:lnTo>
                                  <a:pt x="1829639" y="8349"/>
                                </a:lnTo>
                                <a:lnTo>
                                  <a:pt x="1788654" y="0"/>
                                </a:lnTo>
                                <a:lnTo>
                                  <a:pt x="105298" y="0"/>
                                </a:lnTo>
                                <a:lnTo>
                                  <a:pt x="64314" y="8347"/>
                                </a:lnTo>
                                <a:lnTo>
                                  <a:pt x="30843" y="31111"/>
                                </a:lnTo>
                                <a:lnTo>
                                  <a:pt x="8275" y="64877"/>
                                </a:lnTo>
                                <a:lnTo>
                                  <a:pt x="0" y="106228"/>
                                </a:lnTo>
                                <a:lnTo>
                                  <a:pt x="8274" y="147575"/>
                                </a:lnTo>
                                <a:lnTo>
                                  <a:pt x="30839" y="181341"/>
                                </a:lnTo>
                                <a:lnTo>
                                  <a:pt x="64309" y="204108"/>
                                </a:lnTo>
                                <a:lnTo>
                                  <a:pt x="105298" y="212457"/>
                                </a:lnTo>
                                <a:close/>
                              </a:path>
                            </a:pathLst>
                          </a:custGeom>
                          <a:ln w="2832">
                            <a:solidFill>
                              <a:srgbClr val="000000"/>
                            </a:solidFill>
                            <a:prstDash val="solid"/>
                          </a:ln>
                        </wps:spPr>
                        <wps:bodyPr wrap="square" lIns="0" tIns="0" rIns="0" bIns="0" rtlCol="0">
                          <a:prstTxWarp prst="textNoShape">
                            <a:avLst/>
                          </a:prstTxWarp>
                          <a:noAutofit/>
                        </wps:bodyPr>
                      </wps:wsp>
                      <wps:wsp>
                        <wps:cNvPr id="40" name="Graphic 40"/>
                        <wps:cNvSpPr/>
                        <wps:spPr>
                          <a:xfrm>
                            <a:off x="1791556" y="1925679"/>
                            <a:ext cx="1270" cy="314325"/>
                          </a:xfrm>
                          <a:custGeom>
                            <a:avLst/>
                            <a:gdLst/>
                            <a:ahLst/>
                            <a:cxnLst/>
                            <a:rect l="l" t="t" r="r" b="b"/>
                            <a:pathLst>
                              <a:path w="0" h="314325">
                                <a:moveTo>
                                  <a:pt x="0" y="0"/>
                                </a:moveTo>
                                <a:lnTo>
                                  <a:pt x="0" y="314071"/>
                                </a:lnTo>
                              </a:path>
                            </a:pathLst>
                          </a:custGeom>
                          <a:ln w="11699">
                            <a:solidFill>
                              <a:srgbClr val="0000FF"/>
                            </a:solidFill>
                            <a:prstDash val="solid"/>
                          </a:ln>
                        </wps:spPr>
                        <wps:bodyPr wrap="square" lIns="0" tIns="0" rIns="0" bIns="0" rtlCol="0">
                          <a:prstTxWarp prst="textNoShape">
                            <a:avLst/>
                          </a:prstTxWarp>
                          <a:noAutofit/>
                        </wps:bodyPr>
                      </wps:wsp>
                      <wps:wsp>
                        <wps:cNvPr id="41" name="Graphic 41"/>
                        <wps:cNvSpPr/>
                        <wps:spPr>
                          <a:xfrm>
                            <a:off x="1528308" y="2432178"/>
                            <a:ext cx="1270" cy="157480"/>
                          </a:xfrm>
                          <a:custGeom>
                            <a:avLst/>
                            <a:gdLst/>
                            <a:ahLst/>
                            <a:cxnLst/>
                            <a:rect l="l" t="t" r="r" b="b"/>
                            <a:pathLst>
                              <a:path w="0" h="157480">
                                <a:moveTo>
                                  <a:pt x="0" y="157372"/>
                                </a:moveTo>
                                <a:lnTo>
                                  <a:pt x="0" y="0"/>
                                </a:lnTo>
                              </a:path>
                            </a:pathLst>
                          </a:custGeom>
                          <a:ln w="11699">
                            <a:solidFill>
                              <a:srgbClr val="FF0000"/>
                            </a:solidFill>
                            <a:prstDash val="solid"/>
                          </a:ln>
                        </wps:spPr>
                        <wps:bodyPr wrap="square" lIns="0" tIns="0" rIns="0" bIns="0" rtlCol="0">
                          <a:prstTxWarp prst="textNoShape">
                            <a:avLst/>
                          </a:prstTxWarp>
                          <a:noAutofit/>
                        </wps:bodyPr>
                      </wps:wsp>
                      <wps:wsp>
                        <wps:cNvPr id="42" name="Graphic 42"/>
                        <wps:cNvSpPr/>
                        <wps:spPr>
                          <a:xfrm>
                            <a:off x="317312" y="796939"/>
                            <a:ext cx="1270" cy="2246630"/>
                          </a:xfrm>
                          <a:custGeom>
                            <a:avLst/>
                            <a:gdLst/>
                            <a:ahLst/>
                            <a:cxnLst/>
                            <a:rect l="l" t="t" r="r" b="b"/>
                            <a:pathLst>
                              <a:path w="0" h="2246630">
                                <a:moveTo>
                                  <a:pt x="0" y="2246207"/>
                                </a:moveTo>
                                <a:lnTo>
                                  <a:pt x="0" y="0"/>
                                </a:lnTo>
                              </a:path>
                            </a:pathLst>
                          </a:custGeom>
                          <a:ln w="8774">
                            <a:solidFill>
                              <a:srgbClr val="001F5F"/>
                            </a:solidFill>
                            <a:prstDash val="solid"/>
                          </a:ln>
                        </wps:spPr>
                        <wps:bodyPr wrap="square" lIns="0" tIns="0" rIns="0" bIns="0" rtlCol="0">
                          <a:prstTxWarp prst="textNoShape">
                            <a:avLst/>
                          </a:prstTxWarp>
                          <a:noAutofit/>
                        </wps:bodyPr>
                      </wps:wsp>
                      <wps:wsp>
                        <wps:cNvPr id="43" name="Graphic 43"/>
                        <wps:cNvSpPr/>
                        <wps:spPr>
                          <a:xfrm>
                            <a:off x="1475542" y="757044"/>
                            <a:ext cx="1270" cy="337185"/>
                          </a:xfrm>
                          <a:custGeom>
                            <a:avLst/>
                            <a:gdLst/>
                            <a:ahLst/>
                            <a:cxnLst/>
                            <a:rect l="l" t="t" r="r" b="b"/>
                            <a:pathLst>
                              <a:path w="0" h="337185">
                                <a:moveTo>
                                  <a:pt x="0" y="336627"/>
                                </a:moveTo>
                                <a:lnTo>
                                  <a:pt x="0" y="0"/>
                                </a:lnTo>
                              </a:path>
                            </a:pathLst>
                          </a:custGeom>
                          <a:ln w="11699">
                            <a:solidFill>
                              <a:srgbClr val="800080"/>
                            </a:solidFill>
                            <a:prstDash val="solid"/>
                          </a:ln>
                        </wps:spPr>
                        <wps:bodyPr wrap="square" lIns="0" tIns="0" rIns="0" bIns="0" rtlCol="0">
                          <a:prstTxWarp prst="textNoShape">
                            <a:avLst/>
                          </a:prstTxWarp>
                          <a:noAutofit/>
                        </wps:bodyPr>
                      </wps:wsp>
                      <wps:wsp>
                        <wps:cNvPr id="44" name="Graphic 44"/>
                        <wps:cNvSpPr/>
                        <wps:spPr>
                          <a:xfrm>
                            <a:off x="2527830" y="796939"/>
                            <a:ext cx="1270" cy="1899285"/>
                          </a:xfrm>
                          <a:custGeom>
                            <a:avLst/>
                            <a:gdLst/>
                            <a:ahLst/>
                            <a:cxnLst/>
                            <a:rect l="l" t="t" r="r" b="b"/>
                            <a:pathLst>
                              <a:path w="1270" h="1899285">
                                <a:moveTo>
                                  <a:pt x="0" y="1898839"/>
                                </a:moveTo>
                                <a:lnTo>
                                  <a:pt x="818" y="0"/>
                                </a:lnTo>
                              </a:path>
                            </a:pathLst>
                          </a:custGeom>
                          <a:ln w="11699">
                            <a:solidFill>
                              <a:srgbClr val="000000"/>
                            </a:solidFill>
                            <a:prstDash val="dot"/>
                          </a:ln>
                        </wps:spPr>
                        <wps:bodyPr wrap="square" lIns="0" tIns="0" rIns="0" bIns="0" rtlCol="0">
                          <a:prstTxWarp prst="textNoShape">
                            <a:avLst/>
                          </a:prstTxWarp>
                          <a:noAutofit/>
                        </wps:bodyPr>
                      </wps:wsp>
                      <wps:wsp>
                        <wps:cNvPr id="45" name="Graphic 45"/>
                        <wps:cNvSpPr/>
                        <wps:spPr>
                          <a:xfrm>
                            <a:off x="1159762" y="1300936"/>
                            <a:ext cx="632460" cy="412750"/>
                          </a:xfrm>
                          <a:custGeom>
                            <a:avLst/>
                            <a:gdLst/>
                            <a:ahLst/>
                            <a:cxnLst/>
                            <a:rect l="l" t="t" r="r" b="b"/>
                            <a:pathLst>
                              <a:path w="632460" h="412750">
                                <a:moveTo>
                                  <a:pt x="1286" y="412285"/>
                                </a:moveTo>
                                <a:lnTo>
                                  <a:pt x="0" y="17940"/>
                                </a:lnTo>
                              </a:path>
                              <a:path w="632460" h="412750">
                                <a:moveTo>
                                  <a:pt x="631910" y="412285"/>
                                </a:moveTo>
                                <a:lnTo>
                                  <a:pt x="631910" y="0"/>
                                </a:lnTo>
                              </a:path>
                            </a:pathLst>
                          </a:custGeom>
                          <a:ln w="11751">
                            <a:solidFill>
                              <a:srgbClr val="7D639E"/>
                            </a:solidFill>
                            <a:prstDash val="solid"/>
                          </a:ln>
                        </wps:spPr>
                        <wps:bodyPr wrap="square" lIns="0" tIns="0" rIns="0" bIns="0" rtlCol="0">
                          <a:prstTxWarp prst="textNoShape">
                            <a:avLst/>
                          </a:prstTxWarp>
                          <a:noAutofit/>
                        </wps:bodyPr>
                      </wps:wsp>
                      <wps:wsp>
                        <wps:cNvPr id="46" name="Graphic 46"/>
                        <wps:cNvSpPr/>
                        <wps:spPr>
                          <a:xfrm>
                            <a:off x="2002154" y="1206274"/>
                            <a:ext cx="525780" cy="1270"/>
                          </a:xfrm>
                          <a:custGeom>
                            <a:avLst/>
                            <a:gdLst/>
                            <a:ahLst/>
                            <a:cxnLst/>
                            <a:rect l="l" t="t" r="r" b="b"/>
                            <a:pathLst>
                              <a:path w="525780" h="0">
                                <a:moveTo>
                                  <a:pt x="0" y="0"/>
                                </a:moveTo>
                                <a:lnTo>
                                  <a:pt x="525675" y="0"/>
                                </a:lnTo>
                              </a:path>
                            </a:pathLst>
                          </a:custGeom>
                          <a:ln w="11803">
                            <a:solidFill>
                              <a:srgbClr val="000000"/>
                            </a:solidFill>
                            <a:prstDash val="dot"/>
                          </a:ln>
                        </wps:spPr>
                        <wps:bodyPr wrap="square" lIns="0" tIns="0" rIns="0" bIns="0" rtlCol="0">
                          <a:prstTxWarp prst="textNoShape">
                            <a:avLst/>
                          </a:prstTxWarp>
                          <a:noAutofit/>
                        </wps:bodyPr>
                      </wps:wsp>
                      <wps:wsp>
                        <wps:cNvPr id="47" name="Graphic 47"/>
                        <wps:cNvSpPr/>
                        <wps:spPr>
                          <a:xfrm>
                            <a:off x="1265061" y="181284"/>
                            <a:ext cx="1198245" cy="538480"/>
                          </a:xfrm>
                          <a:custGeom>
                            <a:avLst/>
                            <a:gdLst/>
                            <a:ahLst/>
                            <a:cxnLst/>
                            <a:rect l="l" t="t" r="r" b="b"/>
                            <a:pathLst>
                              <a:path w="1198245" h="538480">
                                <a:moveTo>
                                  <a:pt x="1077910" y="0"/>
                                </a:moveTo>
                                <a:lnTo>
                                  <a:pt x="119689" y="0"/>
                                </a:lnTo>
                                <a:lnTo>
                                  <a:pt x="73100" y="9507"/>
                                </a:lnTo>
                                <a:lnTo>
                                  <a:pt x="35055" y="35424"/>
                                </a:lnTo>
                                <a:lnTo>
                                  <a:pt x="9405" y="73845"/>
                                </a:lnTo>
                                <a:lnTo>
                                  <a:pt x="0" y="120864"/>
                                </a:lnTo>
                                <a:lnTo>
                                  <a:pt x="0" y="417007"/>
                                </a:lnTo>
                                <a:lnTo>
                                  <a:pt x="9405" y="464026"/>
                                </a:lnTo>
                                <a:lnTo>
                                  <a:pt x="35055" y="502447"/>
                                </a:lnTo>
                                <a:lnTo>
                                  <a:pt x="73100" y="528364"/>
                                </a:lnTo>
                                <a:lnTo>
                                  <a:pt x="119689" y="537871"/>
                                </a:lnTo>
                                <a:lnTo>
                                  <a:pt x="1077910" y="537871"/>
                                </a:lnTo>
                                <a:lnTo>
                                  <a:pt x="1124567" y="528364"/>
                                </a:lnTo>
                                <a:lnTo>
                                  <a:pt x="1162646" y="502447"/>
                                </a:lnTo>
                                <a:lnTo>
                                  <a:pt x="1188309" y="464026"/>
                                </a:lnTo>
                                <a:lnTo>
                                  <a:pt x="1197717" y="417007"/>
                                </a:lnTo>
                                <a:lnTo>
                                  <a:pt x="1197717" y="120864"/>
                                </a:lnTo>
                                <a:lnTo>
                                  <a:pt x="1188309" y="73845"/>
                                </a:lnTo>
                                <a:lnTo>
                                  <a:pt x="1162646" y="35424"/>
                                </a:lnTo>
                                <a:lnTo>
                                  <a:pt x="1124567" y="9507"/>
                                </a:lnTo>
                                <a:lnTo>
                                  <a:pt x="1077910" y="0"/>
                                </a:lnTo>
                                <a:close/>
                              </a:path>
                            </a:pathLst>
                          </a:custGeom>
                          <a:solidFill>
                            <a:srgbClr val="CCC2D9"/>
                          </a:solidFill>
                        </wps:spPr>
                        <wps:bodyPr wrap="square" lIns="0" tIns="0" rIns="0" bIns="0" rtlCol="0">
                          <a:prstTxWarp prst="textNoShape">
                            <a:avLst/>
                          </a:prstTxWarp>
                          <a:noAutofit/>
                        </wps:bodyPr>
                      </wps:wsp>
                      <wps:wsp>
                        <wps:cNvPr id="48" name="Graphic 48"/>
                        <wps:cNvSpPr/>
                        <wps:spPr>
                          <a:xfrm>
                            <a:off x="1265061" y="181284"/>
                            <a:ext cx="1198245" cy="538480"/>
                          </a:xfrm>
                          <a:custGeom>
                            <a:avLst/>
                            <a:gdLst/>
                            <a:ahLst/>
                            <a:cxnLst/>
                            <a:rect l="l" t="t" r="r" b="b"/>
                            <a:pathLst>
                              <a:path w="1198245" h="538480">
                                <a:moveTo>
                                  <a:pt x="119689" y="537871"/>
                                </a:moveTo>
                                <a:lnTo>
                                  <a:pt x="1077910" y="537871"/>
                                </a:lnTo>
                                <a:lnTo>
                                  <a:pt x="1124567" y="528364"/>
                                </a:lnTo>
                                <a:lnTo>
                                  <a:pt x="1162646" y="502447"/>
                                </a:lnTo>
                                <a:lnTo>
                                  <a:pt x="1188309" y="464026"/>
                                </a:lnTo>
                                <a:lnTo>
                                  <a:pt x="1197717" y="417007"/>
                                </a:lnTo>
                                <a:lnTo>
                                  <a:pt x="1197717" y="120864"/>
                                </a:lnTo>
                                <a:lnTo>
                                  <a:pt x="1188309" y="73845"/>
                                </a:lnTo>
                                <a:lnTo>
                                  <a:pt x="1162646" y="35424"/>
                                </a:lnTo>
                                <a:lnTo>
                                  <a:pt x="1124567" y="9507"/>
                                </a:lnTo>
                                <a:lnTo>
                                  <a:pt x="1077910" y="0"/>
                                </a:lnTo>
                                <a:lnTo>
                                  <a:pt x="119689" y="0"/>
                                </a:lnTo>
                                <a:lnTo>
                                  <a:pt x="73100" y="9507"/>
                                </a:lnTo>
                                <a:lnTo>
                                  <a:pt x="35055" y="35424"/>
                                </a:lnTo>
                                <a:lnTo>
                                  <a:pt x="9405" y="73845"/>
                                </a:lnTo>
                                <a:lnTo>
                                  <a:pt x="0" y="120864"/>
                                </a:lnTo>
                                <a:lnTo>
                                  <a:pt x="0" y="417007"/>
                                </a:lnTo>
                                <a:lnTo>
                                  <a:pt x="9405" y="464026"/>
                                </a:lnTo>
                                <a:lnTo>
                                  <a:pt x="35055" y="502447"/>
                                </a:lnTo>
                                <a:lnTo>
                                  <a:pt x="73100" y="528364"/>
                                </a:lnTo>
                                <a:lnTo>
                                  <a:pt x="119689" y="537871"/>
                                </a:lnTo>
                                <a:close/>
                              </a:path>
                            </a:pathLst>
                          </a:custGeom>
                          <a:ln w="2828">
                            <a:solidFill>
                              <a:srgbClr val="000000"/>
                            </a:solidFill>
                            <a:prstDash val="solid"/>
                          </a:ln>
                        </wps:spPr>
                        <wps:bodyPr wrap="square" lIns="0" tIns="0" rIns="0" bIns="0" rtlCol="0">
                          <a:prstTxWarp prst="textNoShape">
                            <a:avLst/>
                          </a:prstTxWarp>
                          <a:noAutofit/>
                        </wps:bodyPr>
                      </wps:wsp>
                      <wps:wsp>
                        <wps:cNvPr id="49" name="Graphic 49"/>
                        <wps:cNvSpPr/>
                        <wps:spPr>
                          <a:xfrm>
                            <a:off x="1265061" y="1958610"/>
                            <a:ext cx="1270" cy="100330"/>
                          </a:xfrm>
                          <a:custGeom>
                            <a:avLst/>
                            <a:gdLst/>
                            <a:ahLst/>
                            <a:cxnLst/>
                            <a:rect l="l" t="t" r="r" b="b"/>
                            <a:pathLst>
                              <a:path w="0" h="100330">
                                <a:moveTo>
                                  <a:pt x="0" y="0"/>
                                </a:moveTo>
                                <a:lnTo>
                                  <a:pt x="0" y="99796"/>
                                </a:lnTo>
                              </a:path>
                            </a:pathLst>
                          </a:custGeom>
                          <a:ln w="11699">
                            <a:solidFill>
                              <a:srgbClr val="000000"/>
                            </a:solidFill>
                            <a:prstDash val="dot"/>
                          </a:ln>
                        </wps:spPr>
                        <wps:bodyPr wrap="square" lIns="0" tIns="0" rIns="0" bIns="0" rtlCol="0">
                          <a:prstTxWarp prst="textNoShape">
                            <a:avLst/>
                          </a:prstTxWarp>
                          <a:noAutofit/>
                        </wps:bodyPr>
                      </wps:wsp>
                      <wps:wsp>
                        <wps:cNvPr id="50" name="Graphic 50"/>
                        <wps:cNvSpPr/>
                        <wps:spPr>
                          <a:xfrm>
                            <a:off x="422611" y="1553760"/>
                            <a:ext cx="2632710" cy="1337945"/>
                          </a:xfrm>
                          <a:custGeom>
                            <a:avLst/>
                            <a:gdLst/>
                            <a:ahLst/>
                            <a:cxnLst/>
                            <a:rect l="l" t="t" r="r" b="b"/>
                            <a:pathLst>
                              <a:path w="2632710" h="1337945">
                                <a:moveTo>
                                  <a:pt x="2369284" y="0"/>
                                </a:moveTo>
                                <a:lnTo>
                                  <a:pt x="263247" y="0"/>
                                </a:lnTo>
                                <a:lnTo>
                                  <a:pt x="215929" y="4281"/>
                                </a:lnTo>
                                <a:lnTo>
                                  <a:pt x="171393" y="16623"/>
                                </a:lnTo>
                                <a:lnTo>
                                  <a:pt x="130383" y="36275"/>
                                </a:lnTo>
                                <a:lnTo>
                                  <a:pt x="93642" y="62484"/>
                                </a:lnTo>
                                <a:lnTo>
                                  <a:pt x="61914" y="94498"/>
                                </a:lnTo>
                                <a:lnTo>
                                  <a:pt x="35942" y="131566"/>
                                </a:lnTo>
                                <a:lnTo>
                                  <a:pt x="16469" y="172935"/>
                                </a:lnTo>
                                <a:lnTo>
                                  <a:pt x="4241" y="217854"/>
                                </a:lnTo>
                                <a:lnTo>
                                  <a:pt x="0" y="265571"/>
                                </a:lnTo>
                                <a:lnTo>
                                  <a:pt x="0" y="1072308"/>
                                </a:lnTo>
                                <a:lnTo>
                                  <a:pt x="4241" y="1120044"/>
                                </a:lnTo>
                                <a:lnTo>
                                  <a:pt x="16469" y="1164973"/>
                                </a:lnTo>
                                <a:lnTo>
                                  <a:pt x="35942" y="1206345"/>
                                </a:lnTo>
                                <a:lnTo>
                                  <a:pt x="61914" y="1243411"/>
                                </a:lnTo>
                                <a:lnTo>
                                  <a:pt x="93642" y="1275420"/>
                                </a:lnTo>
                                <a:lnTo>
                                  <a:pt x="130383" y="1301621"/>
                                </a:lnTo>
                                <a:lnTo>
                                  <a:pt x="171393" y="1321265"/>
                                </a:lnTo>
                                <a:lnTo>
                                  <a:pt x="215929" y="1333601"/>
                                </a:lnTo>
                                <a:lnTo>
                                  <a:pt x="263247" y="1337880"/>
                                </a:lnTo>
                                <a:lnTo>
                                  <a:pt x="2369284" y="1337881"/>
                                </a:lnTo>
                                <a:lnTo>
                                  <a:pt x="2416580" y="1333602"/>
                                </a:lnTo>
                                <a:lnTo>
                                  <a:pt x="2461095" y="1321265"/>
                                </a:lnTo>
                                <a:lnTo>
                                  <a:pt x="2502087" y="1301621"/>
                                </a:lnTo>
                                <a:lnTo>
                                  <a:pt x="2538812" y="1275420"/>
                                </a:lnTo>
                                <a:lnTo>
                                  <a:pt x="2570527" y="1243412"/>
                                </a:lnTo>
                                <a:lnTo>
                                  <a:pt x="2596488" y="1206346"/>
                                </a:lnTo>
                                <a:lnTo>
                                  <a:pt x="2615952" y="1164974"/>
                                </a:lnTo>
                                <a:lnTo>
                                  <a:pt x="2628175" y="1120044"/>
                                </a:lnTo>
                                <a:lnTo>
                                  <a:pt x="2632415" y="1072309"/>
                                </a:lnTo>
                                <a:lnTo>
                                  <a:pt x="2632415" y="265572"/>
                                </a:lnTo>
                                <a:lnTo>
                                  <a:pt x="2628175" y="217855"/>
                                </a:lnTo>
                                <a:lnTo>
                                  <a:pt x="2615952" y="172936"/>
                                </a:lnTo>
                                <a:lnTo>
                                  <a:pt x="2596488" y="131566"/>
                                </a:lnTo>
                                <a:lnTo>
                                  <a:pt x="2570527" y="94498"/>
                                </a:lnTo>
                                <a:lnTo>
                                  <a:pt x="2538812" y="62484"/>
                                </a:lnTo>
                                <a:lnTo>
                                  <a:pt x="2502087" y="36275"/>
                                </a:lnTo>
                                <a:lnTo>
                                  <a:pt x="2461095" y="16624"/>
                                </a:lnTo>
                                <a:lnTo>
                                  <a:pt x="2416580" y="4281"/>
                                </a:lnTo>
                                <a:lnTo>
                                  <a:pt x="2369284" y="0"/>
                                </a:lnTo>
                                <a:close/>
                              </a:path>
                            </a:pathLst>
                          </a:custGeom>
                          <a:solidFill>
                            <a:srgbClr val="7E7E7E">
                              <a:alpha val="12940"/>
                            </a:srgbClr>
                          </a:solidFill>
                        </wps:spPr>
                        <wps:bodyPr wrap="square" lIns="0" tIns="0" rIns="0" bIns="0" rtlCol="0">
                          <a:prstTxWarp prst="textNoShape">
                            <a:avLst/>
                          </a:prstTxWarp>
                          <a:noAutofit/>
                        </wps:bodyPr>
                      </wps:wsp>
                      <wps:wsp>
                        <wps:cNvPr id="51" name="Graphic 51"/>
                        <wps:cNvSpPr/>
                        <wps:spPr>
                          <a:xfrm>
                            <a:off x="422611" y="1553760"/>
                            <a:ext cx="2632710" cy="1337945"/>
                          </a:xfrm>
                          <a:custGeom>
                            <a:avLst/>
                            <a:gdLst/>
                            <a:ahLst/>
                            <a:cxnLst/>
                            <a:rect l="l" t="t" r="r" b="b"/>
                            <a:pathLst>
                              <a:path w="2632710" h="1337945">
                                <a:moveTo>
                                  <a:pt x="263247" y="1337880"/>
                                </a:moveTo>
                                <a:lnTo>
                                  <a:pt x="2369284" y="1337881"/>
                                </a:lnTo>
                                <a:lnTo>
                                  <a:pt x="2416580" y="1333602"/>
                                </a:lnTo>
                                <a:lnTo>
                                  <a:pt x="2461095" y="1321265"/>
                                </a:lnTo>
                                <a:lnTo>
                                  <a:pt x="2502087" y="1301621"/>
                                </a:lnTo>
                                <a:lnTo>
                                  <a:pt x="2538812" y="1275420"/>
                                </a:lnTo>
                                <a:lnTo>
                                  <a:pt x="2570527" y="1243412"/>
                                </a:lnTo>
                                <a:lnTo>
                                  <a:pt x="2596488" y="1206346"/>
                                </a:lnTo>
                                <a:lnTo>
                                  <a:pt x="2615952" y="1164974"/>
                                </a:lnTo>
                                <a:lnTo>
                                  <a:pt x="2628175" y="1120044"/>
                                </a:lnTo>
                                <a:lnTo>
                                  <a:pt x="2632415" y="1072309"/>
                                </a:lnTo>
                                <a:lnTo>
                                  <a:pt x="2632415" y="265572"/>
                                </a:lnTo>
                                <a:lnTo>
                                  <a:pt x="2628175" y="217855"/>
                                </a:lnTo>
                                <a:lnTo>
                                  <a:pt x="2615952" y="172936"/>
                                </a:lnTo>
                                <a:lnTo>
                                  <a:pt x="2596488" y="131566"/>
                                </a:lnTo>
                                <a:lnTo>
                                  <a:pt x="2570527" y="94498"/>
                                </a:lnTo>
                                <a:lnTo>
                                  <a:pt x="2538812" y="62484"/>
                                </a:lnTo>
                                <a:lnTo>
                                  <a:pt x="2502087" y="36275"/>
                                </a:lnTo>
                                <a:lnTo>
                                  <a:pt x="2461095" y="16624"/>
                                </a:lnTo>
                                <a:lnTo>
                                  <a:pt x="2416580" y="4281"/>
                                </a:lnTo>
                                <a:lnTo>
                                  <a:pt x="2369284" y="0"/>
                                </a:lnTo>
                                <a:lnTo>
                                  <a:pt x="263247" y="0"/>
                                </a:lnTo>
                                <a:lnTo>
                                  <a:pt x="215929" y="4281"/>
                                </a:lnTo>
                                <a:lnTo>
                                  <a:pt x="171393" y="16623"/>
                                </a:lnTo>
                                <a:lnTo>
                                  <a:pt x="130383" y="36275"/>
                                </a:lnTo>
                                <a:lnTo>
                                  <a:pt x="93642" y="62484"/>
                                </a:lnTo>
                                <a:lnTo>
                                  <a:pt x="61914" y="94498"/>
                                </a:lnTo>
                                <a:lnTo>
                                  <a:pt x="35942" y="131566"/>
                                </a:lnTo>
                                <a:lnTo>
                                  <a:pt x="16469" y="172935"/>
                                </a:lnTo>
                                <a:lnTo>
                                  <a:pt x="4241" y="217854"/>
                                </a:lnTo>
                                <a:lnTo>
                                  <a:pt x="0" y="265571"/>
                                </a:lnTo>
                                <a:lnTo>
                                  <a:pt x="0" y="1072308"/>
                                </a:lnTo>
                                <a:lnTo>
                                  <a:pt x="4241" y="1120044"/>
                                </a:lnTo>
                                <a:lnTo>
                                  <a:pt x="16469" y="1164973"/>
                                </a:lnTo>
                                <a:lnTo>
                                  <a:pt x="35942" y="1206345"/>
                                </a:lnTo>
                                <a:lnTo>
                                  <a:pt x="61914" y="1243411"/>
                                </a:lnTo>
                                <a:lnTo>
                                  <a:pt x="93642" y="1275420"/>
                                </a:lnTo>
                                <a:lnTo>
                                  <a:pt x="130383" y="1301621"/>
                                </a:lnTo>
                                <a:lnTo>
                                  <a:pt x="171393" y="1321265"/>
                                </a:lnTo>
                                <a:lnTo>
                                  <a:pt x="215929" y="1333601"/>
                                </a:lnTo>
                                <a:lnTo>
                                  <a:pt x="263247" y="1337880"/>
                                </a:lnTo>
                                <a:close/>
                              </a:path>
                            </a:pathLst>
                          </a:custGeom>
                          <a:ln w="2827">
                            <a:solidFill>
                              <a:srgbClr val="000000"/>
                            </a:solidFill>
                            <a:prstDash val="sysDashDotDot"/>
                          </a:ln>
                        </wps:spPr>
                        <wps:bodyPr wrap="square" lIns="0" tIns="0" rIns="0" bIns="0" rtlCol="0">
                          <a:prstTxWarp prst="textNoShape">
                            <a:avLst/>
                          </a:prstTxWarp>
                          <a:noAutofit/>
                        </wps:bodyPr>
                      </wps:wsp>
                      <wps:wsp>
                        <wps:cNvPr id="52" name="Graphic 52"/>
                        <wps:cNvSpPr/>
                        <wps:spPr>
                          <a:xfrm>
                            <a:off x="894350" y="1682061"/>
                            <a:ext cx="1270" cy="558165"/>
                          </a:xfrm>
                          <a:custGeom>
                            <a:avLst/>
                            <a:gdLst/>
                            <a:ahLst/>
                            <a:cxnLst/>
                            <a:rect l="l" t="t" r="r" b="b"/>
                            <a:pathLst>
                              <a:path w="0" h="558165">
                                <a:moveTo>
                                  <a:pt x="0" y="557689"/>
                                </a:moveTo>
                                <a:lnTo>
                                  <a:pt x="0" y="0"/>
                                </a:lnTo>
                              </a:path>
                            </a:pathLst>
                          </a:custGeom>
                          <a:ln w="11699">
                            <a:solidFill>
                              <a:srgbClr val="7D639E"/>
                            </a:solidFill>
                            <a:prstDash val="solid"/>
                          </a:ln>
                        </wps:spPr>
                        <wps:bodyPr wrap="square" lIns="0" tIns="0" rIns="0" bIns="0" rtlCol="0">
                          <a:prstTxWarp prst="textNoShape">
                            <a:avLst/>
                          </a:prstTxWarp>
                          <a:noAutofit/>
                        </wps:bodyPr>
                      </wps:wsp>
                      <wps:wsp>
                        <wps:cNvPr id="53" name="Graphic 53"/>
                        <wps:cNvSpPr/>
                        <wps:spPr>
                          <a:xfrm>
                            <a:off x="894350" y="1682061"/>
                            <a:ext cx="266700" cy="1270"/>
                          </a:xfrm>
                          <a:custGeom>
                            <a:avLst/>
                            <a:gdLst/>
                            <a:ahLst/>
                            <a:cxnLst/>
                            <a:rect l="l" t="t" r="r" b="b"/>
                            <a:pathLst>
                              <a:path w="266700" h="0">
                                <a:moveTo>
                                  <a:pt x="266581" y="0"/>
                                </a:moveTo>
                                <a:lnTo>
                                  <a:pt x="0" y="0"/>
                                </a:lnTo>
                              </a:path>
                            </a:pathLst>
                          </a:custGeom>
                          <a:ln w="11803">
                            <a:solidFill>
                              <a:srgbClr val="7D639E"/>
                            </a:solidFill>
                            <a:prstDash val="solid"/>
                          </a:ln>
                        </wps:spPr>
                        <wps:bodyPr wrap="square" lIns="0" tIns="0" rIns="0" bIns="0" rtlCol="0">
                          <a:prstTxWarp prst="textNoShape">
                            <a:avLst/>
                          </a:prstTxWarp>
                          <a:noAutofit/>
                        </wps:bodyPr>
                      </wps:wsp>
                      <wps:wsp>
                        <wps:cNvPr id="54" name="Graphic 54"/>
                        <wps:cNvSpPr/>
                        <wps:spPr>
                          <a:xfrm>
                            <a:off x="1370360" y="334750"/>
                            <a:ext cx="981075" cy="367030"/>
                          </a:xfrm>
                          <a:custGeom>
                            <a:avLst/>
                            <a:gdLst/>
                            <a:ahLst/>
                            <a:cxnLst/>
                            <a:rect l="l" t="t" r="r" b="b"/>
                            <a:pathLst>
                              <a:path w="981075" h="367030">
                                <a:moveTo>
                                  <a:pt x="980602" y="0"/>
                                </a:moveTo>
                                <a:lnTo>
                                  <a:pt x="0" y="0"/>
                                </a:lnTo>
                                <a:lnTo>
                                  <a:pt x="0" y="366583"/>
                                </a:lnTo>
                                <a:lnTo>
                                  <a:pt x="980602" y="366583"/>
                                </a:lnTo>
                                <a:lnTo>
                                  <a:pt x="980602" y="0"/>
                                </a:lnTo>
                                <a:close/>
                              </a:path>
                            </a:pathLst>
                          </a:custGeom>
                          <a:solidFill>
                            <a:srgbClr val="FFCC99"/>
                          </a:solidFill>
                        </wps:spPr>
                        <wps:bodyPr wrap="square" lIns="0" tIns="0" rIns="0" bIns="0" rtlCol="0">
                          <a:prstTxWarp prst="textNoShape">
                            <a:avLst/>
                          </a:prstTxWarp>
                          <a:noAutofit/>
                        </wps:bodyPr>
                      </wps:wsp>
                      <wps:wsp>
                        <wps:cNvPr id="55" name="Graphic 55"/>
                        <wps:cNvSpPr/>
                        <wps:spPr>
                          <a:xfrm>
                            <a:off x="1370360" y="334750"/>
                            <a:ext cx="981075" cy="367030"/>
                          </a:xfrm>
                          <a:custGeom>
                            <a:avLst/>
                            <a:gdLst/>
                            <a:ahLst/>
                            <a:cxnLst/>
                            <a:rect l="l" t="t" r="r" b="b"/>
                            <a:pathLst>
                              <a:path w="981075" h="367030">
                                <a:moveTo>
                                  <a:pt x="0" y="366583"/>
                                </a:moveTo>
                                <a:lnTo>
                                  <a:pt x="980602" y="366583"/>
                                </a:lnTo>
                                <a:lnTo>
                                  <a:pt x="980602" y="0"/>
                                </a:lnTo>
                                <a:lnTo>
                                  <a:pt x="0" y="0"/>
                                </a:lnTo>
                                <a:lnTo>
                                  <a:pt x="0" y="366583"/>
                                </a:lnTo>
                                <a:close/>
                              </a:path>
                            </a:pathLst>
                          </a:custGeom>
                          <a:ln w="2829">
                            <a:solidFill>
                              <a:srgbClr val="000000"/>
                            </a:solidFill>
                            <a:prstDash val="solid"/>
                          </a:ln>
                        </wps:spPr>
                        <wps:bodyPr wrap="square" lIns="0" tIns="0" rIns="0" bIns="0" rtlCol="0">
                          <a:prstTxWarp prst="textNoShape">
                            <a:avLst/>
                          </a:prstTxWarp>
                          <a:noAutofit/>
                        </wps:bodyPr>
                      </wps:wsp>
                      <wps:wsp>
                        <wps:cNvPr id="56" name="Graphic 56"/>
                        <wps:cNvSpPr/>
                        <wps:spPr>
                          <a:xfrm>
                            <a:off x="2291726" y="544705"/>
                            <a:ext cx="596265" cy="1009650"/>
                          </a:xfrm>
                          <a:custGeom>
                            <a:avLst/>
                            <a:gdLst/>
                            <a:ahLst/>
                            <a:cxnLst/>
                            <a:rect l="l" t="t" r="r" b="b"/>
                            <a:pathLst>
                              <a:path w="596265" h="1009650">
                                <a:moveTo>
                                  <a:pt x="206034" y="0"/>
                                </a:moveTo>
                                <a:lnTo>
                                  <a:pt x="0" y="79671"/>
                                </a:lnTo>
                                <a:lnTo>
                                  <a:pt x="206034" y="159343"/>
                                </a:lnTo>
                                <a:lnTo>
                                  <a:pt x="206034" y="126412"/>
                                </a:lnTo>
                                <a:lnTo>
                                  <a:pt x="503212" y="126412"/>
                                </a:lnTo>
                                <a:lnTo>
                                  <a:pt x="503212" y="1009173"/>
                                </a:lnTo>
                                <a:lnTo>
                                  <a:pt x="595875" y="1009173"/>
                                </a:lnTo>
                                <a:lnTo>
                                  <a:pt x="595875" y="32931"/>
                                </a:lnTo>
                                <a:lnTo>
                                  <a:pt x="206034" y="32930"/>
                                </a:lnTo>
                                <a:lnTo>
                                  <a:pt x="206034" y="0"/>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2291726" y="544705"/>
                            <a:ext cx="596265" cy="1009650"/>
                          </a:xfrm>
                          <a:custGeom>
                            <a:avLst/>
                            <a:gdLst/>
                            <a:ahLst/>
                            <a:cxnLst/>
                            <a:rect l="l" t="t" r="r" b="b"/>
                            <a:pathLst>
                              <a:path w="596265" h="1009650">
                                <a:moveTo>
                                  <a:pt x="595875" y="1009173"/>
                                </a:moveTo>
                                <a:lnTo>
                                  <a:pt x="595875" y="32931"/>
                                </a:lnTo>
                                <a:lnTo>
                                  <a:pt x="206034" y="32930"/>
                                </a:lnTo>
                                <a:lnTo>
                                  <a:pt x="206034" y="0"/>
                                </a:lnTo>
                                <a:lnTo>
                                  <a:pt x="0" y="79671"/>
                                </a:lnTo>
                                <a:lnTo>
                                  <a:pt x="206034" y="159343"/>
                                </a:lnTo>
                                <a:lnTo>
                                  <a:pt x="206034" y="126412"/>
                                </a:lnTo>
                                <a:lnTo>
                                  <a:pt x="503212" y="126412"/>
                                </a:lnTo>
                                <a:lnTo>
                                  <a:pt x="503212" y="1009173"/>
                                </a:lnTo>
                                <a:lnTo>
                                  <a:pt x="595875" y="1009173"/>
                                </a:lnTo>
                                <a:close/>
                              </a:path>
                            </a:pathLst>
                          </a:custGeom>
                          <a:ln w="2814">
                            <a:solidFill>
                              <a:srgbClr val="000000"/>
                            </a:solidFill>
                            <a:prstDash val="solid"/>
                          </a:ln>
                        </wps:spPr>
                        <wps:bodyPr wrap="square" lIns="0" tIns="0" rIns="0" bIns="0" rtlCol="0">
                          <a:prstTxWarp prst="textNoShape">
                            <a:avLst/>
                          </a:prstTxWarp>
                          <a:noAutofit/>
                        </wps:bodyPr>
                      </wps:wsp>
                      <wps:wsp>
                        <wps:cNvPr id="58" name="Graphic 58"/>
                        <wps:cNvSpPr/>
                        <wps:spPr>
                          <a:xfrm>
                            <a:off x="525219" y="492062"/>
                            <a:ext cx="918210" cy="223520"/>
                          </a:xfrm>
                          <a:custGeom>
                            <a:avLst/>
                            <a:gdLst/>
                            <a:ahLst/>
                            <a:cxnLst/>
                            <a:rect l="l" t="t" r="r" b="b"/>
                            <a:pathLst>
                              <a:path w="918210" h="223520">
                                <a:moveTo>
                                  <a:pt x="139977" y="0"/>
                                </a:moveTo>
                                <a:lnTo>
                                  <a:pt x="0" y="112130"/>
                                </a:lnTo>
                                <a:lnTo>
                                  <a:pt x="140878" y="222962"/>
                                </a:lnTo>
                                <a:lnTo>
                                  <a:pt x="140644" y="167251"/>
                                </a:lnTo>
                                <a:lnTo>
                                  <a:pt x="917680" y="164064"/>
                                </a:lnTo>
                                <a:lnTo>
                                  <a:pt x="917212" y="52642"/>
                                </a:lnTo>
                                <a:lnTo>
                                  <a:pt x="140199" y="55829"/>
                                </a:lnTo>
                                <a:lnTo>
                                  <a:pt x="139977" y="0"/>
                                </a:lnTo>
                                <a:close/>
                              </a:path>
                            </a:pathLst>
                          </a:custGeom>
                          <a:solidFill>
                            <a:srgbClr val="FFFFFF"/>
                          </a:solidFill>
                        </wps:spPr>
                        <wps:bodyPr wrap="square" lIns="0" tIns="0" rIns="0" bIns="0" rtlCol="0">
                          <a:prstTxWarp prst="textNoShape">
                            <a:avLst/>
                          </a:prstTxWarp>
                          <a:noAutofit/>
                        </wps:bodyPr>
                      </wps:wsp>
                      <wps:wsp>
                        <wps:cNvPr id="59" name="Graphic 59"/>
                        <wps:cNvSpPr/>
                        <wps:spPr>
                          <a:xfrm>
                            <a:off x="525219" y="492062"/>
                            <a:ext cx="918210" cy="223520"/>
                          </a:xfrm>
                          <a:custGeom>
                            <a:avLst/>
                            <a:gdLst/>
                            <a:ahLst/>
                            <a:cxnLst/>
                            <a:rect l="l" t="t" r="r" b="b"/>
                            <a:pathLst>
                              <a:path w="918210" h="223520">
                                <a:moveTo>
                                  <a:pt x="0" y="112130"/>
                                </a:moveTo>
                                <a:lnTo>
                                  <a:pt x="139977" y="0"/>
                                </a:lnTo>
                                <a:lnTo>
                                  <a:pt x="140199" y="55829"/>
                                </a:lnTo>
                                <a:lnTo>
                                  <a:pt x="917212" y="52642"/>
                                </a:lnTo>
                                <a:lnTo>
                                  <a:pt x="917680" y="164064"/>
                                </a:lnTo>
                                <a:lnTo>
                                  <a:pt x="140644" y="167251"/>
                                </a:lnTo>
                                <a:lnTo>
                                  <a:pt x="140878" y="222962"/>
                                </a:lnTo>
                                <a:lnTo>
                                  <a:pt x="0" y="112130"/>
                                </a:lnTo>
                                <a:close/>
                              </a:path>
                            </a:pathLst>
                          </a:custGeom>
                          <a:ln w="2831">
                            <a:solidFill>
                              <a:srgbClr val="000000"/>
                            </a:solidFill>
                            <a:prstDash val="solid"/>
                          </a:ln>
                        </wps:spPr>
                        <wps:bodyPr wrap="square" lIns="0" tIns="0" rIns="0" bIns="0" rtlCol="0">
                          <a:prstTxWarp prst="textNoShape">
                            <a:avLst/>
                          </a:prstTxWarp>
                          <a:noAutofit/>
                        </wps:bodyPr>
                      </wps:wsp>
                      <wps:wsp>
                        <wps:cNvPr id="60" name="Graphic 60"/>
                        <wps:cNvSpPr/>
                        <wps:spPr>
                          <a:xfrm>
                            <a:off x="785296" y="582239"/>
                            <a:ext cx="451484" cy="57150"/>
                          </a:xfrm>
                          <a:custGeom>
                            <a:avLst/>
                            <a:gdLst/>
                            <a:ahLst/>
                            <a:cxnLst/>
                            <a:rect l="l" t="t" r="r" b="b"/>
                            <a:pathLst>
                              <a:path w="451484" h="57150">
                                <a:moveTo>
                                  <a:pt x="1158" y="45206"/>
                                </a:moveTo>
                                <a:lnTo>
                                  <a:pt x="467" y="45206"/>
                                </a:lnTo>
                                <a:lnTo>
                                  <a:pt x="99" y="45678"/>
                                </a:lnTo>
                                <a:lnTo>
                                  <a:pt x="0" y="52406"/>
                                </a:lnTo>
                                <a:lnTo>
                                  <a:pt x="222" y="52996"/>
                                </a:lnTo>
                                <a:lnTo>
                                  <a:pt x="17198" y="57127"/>
                                </a:lnTo>
                                <a:lnTo>
                                  <a:pt x="19878" y="56773"/>
                                </a:lnTo>
                                <a:lnTo>
                                  <a:pt x="32389" y="48511"/>
                                </a:lnTo>
                                <a:lnTo>
                                  <a:pt x="9699" y="48511"/>
                                </a:lnTo>
                                <a:lnTo>
                                  <a:pt x="6984" y="47802"/>
                                </a:lnTo>
                                <a:lnTo>
                                  <a:pt x="5791" y="47330"/>
                                </a:lnTo>
                                <a:lnTo>
                                  <a:pt x="4773" y="46976"/>
                                </a:lnTo>
                                <a:lnTo>
                                  <a:pt x="3767" y="46504"/>
                                </a:lnTo>
                                <a:lnTo>
                                  <a:pt x="2924" y="46150"/>
                                </a:lnTo>
                                <a:lnTo>
                                  <a:pt x="1158" y="45206"/>
                                </a:lnTo>
                                <a:close/>
                              </a:path>
                              <a:path w="451484" h="57150">
                                <a:moveTo>
                                  <a:pt x="31076" y="11449"/>
                                </a:moveTo>
                                <a:lnTo>
                                  <a:pt x="14344" y="11449"/>
                                </a:lnTo>
                                <a:lnTo>
                                  <a:pt x="15408" y="11685"/>
                                </a:lnTo>
                                <a:lnTo>
                                  <a:pt x="16309" y="11921"/>
                                </a:lnTo>
                                <a:lnTo>
                                  <a:pt x="20299" y="16996"/>
                                </a:lnTo>
                                <a:lnTo>
                                  <a:pt x="20299" y="19121"/>
                                </a:lnTo>
                                <a:lnTo>
                                  <a:pt x="20088" y="20065"/>
                                </a:lnTo>
                                <a:lnTo>
                                  <a:pt x="19667" y="21127"/>
                                </a:lnTo>
                                <a:lnTo>
                                  <a:pt x="19351" y="21835"/>
                                </a:lnTo>
                                <a:lnTo>
                                  <a:pt x="19246" y="22071"/>
                                </a:lnTo>
                                <a:lnTo>
                                  <a:pt x="18626" y="22898"/>
                                </a:lnTo>
                                <a:lnTo>
                                  <a:pt x="17818" y="23488"/>
                                </a:lnTo>
                                <a:lnTo>
                                  <a:pt x="17011" y="24196"/>
                                </a:lnTo>
                                <a:lnTo>
                                  <a:pt x="16005" y="24668"/>
                                </a:lnTo>
                                <a:lnTo>
                                  <a:pt x="14513" y="25258"/>
                                </a:lnTo>
                                <a:lnTo>
                                  <a:pt x="9453" y="25258"/>
                                </a:lnTo>
                                <a:lnTo>
                                  <a:pt x="2901" y="26203"/>
                                </a:lnTo>
                                <a:lnTo>
                                  <a:pt x="4890" y="26203"/>
                                </a:lnTo>
                                <a:lnTo>
                                  <a:pt x="4796" y="26439"/>
                                </a:lnTo>
                                <a:lnTo>
                                  <a:pt x="4679" y="32458"/>
                                </a:lnTo>
                                <a:lnTo>
                                  <a:pt x="4843" y="32694"/>
                                </a:lnTo>
                                <a:lnTo>
                                  <a:pt x="5007" y="33048"/>
                                </a:lnTo>
                                <a:lnTo>
                                  <a:pt x="5305" y="33402"/>
                                </a:lnTo>
                                <a:lnTo>
                                  <a:pt x="22030" y="40130"/>
                                </a:lnTo>
                                <a:lnTo>
                                  <a:pt x="22030" y="42373"/>
                                </a:lnTo>
                                <a:lnTo>
                                  <a:pt x="21843" y="43435"/>
                                </a:lnTo>
                                <a:lnTo>
                                  <a:pt x="21469" y="44261"/>
                                </a:lnTo>
                                <a:lnTo>
                                  <a:pt x="21083" y="45206"/>
                                </a:lnTo>
                                <a:lnTo>
                                  <a:pt x="15748" y="48511"/>
                                </a:lnTo>
                                <a:lnTo>
                                  <a:pt x="32389" y="48511"/>
                                </a:lnTo>
                                <a:lnTo>
                                  <a:pt x="32736" y="47802"/>
                                </a:lnTo>
                                <a:lnTo>
                                  <a:pt x="33719" y="45678"/>
                                </a:lnTo>
                                <a:lnTo>
                                  <a:pt x="34198" y="43435"/>
                                </a:lnTo>
                                <a:lnTo>
                                  <a:pt x="34113" y="38950"/>
                                </a:lnTo>
                                <a:lnTo>
                                  <a:pt x="33906" y="37770"/>
                                </a:lnTo>
                                <a:lnTo>
                                  <a:pt x="33368" y="36471"/>
                                </a:lnTo>
                                <a:lnTo>
                                  <a:pt x="32829" y="35055"/>
                                </a:lnTo>
                                <a:lnTo>
                                  <a:pt x="22498" y="28681"/>
                                </a:lnTo>
                                <a:lnTo>
                                  <a:pt x="24019" y="28209"/>
                                </a:lnTo>
                                <a:lnTo>
                                  <a:pt x="25353" y="27737"/>
                                </a:lnTo>
                                <a:lnTo>
                                  <a:pt x="26511" y="26911"/>
                                </a:lnTo>
                                <a:lnTo>
                                  <a:pt x="27670" y="26203"/>
                                </a:lnTo>
                                <a:lnTo>
                                  <a:pt x="31542" y="19121"/>
                                </a:lnTo>
                                <a:lnTo>
                                  <a:pt x="31433" y="12511"/>
                                </a:lnTo>
                                <a:lnTo>
                                  <a:pt x="31389" y="12275"/>
                                </a:lnTo>
                                <a:lnTo>
                                  <a:pt x="31270" y="11921"/>
                                </a:lnTo>
                                <a:lnTo>
                                  <a:pt x="31173" y="11685"/>
                                </a:lnTo>
                                <a:lnTo>
                                  <a:pt x="31076" y="11449"/>
                                </a:lnTo>
                                <a:close/>
                              </a:path>
                              <a:path w="451484" h="57150">
                                <a:moveTo>
                                  <a:pt x="20849" y="3304"/>
                                </a:moveTo>
                                <a:lnTo>
                                  <a:pt x="3129" y="6491"/>
                                </a:lnTo>
                                <a:lnTo>
                                  <a:pt x="2515" y="6845"/>
                                </a:lnTo>
                                <a:lnTo>
                                  <a:pt x="1965" y="7199"/>
                                </a:lnTo>
                                <a:lnTo>
                                  <a:pt x="1610" y="7553"/>
                                </a:lnTo>
                                <a:lnTo>
                                  <a:pt x="1439" y="7790"/>
                                </a:lnTo>
                                <a:lnTo>
                                  <a:pt x="1123" y="8144"/>
                                </a:lnTo>
                                <a:lnTo>
                                  <a:pt x="1216" y="15344"/>
                                </a:lnTo>
                                <a:lnTo>
                                  <a:pt x="2749" y="15344"/>
                                </a:lnTo>
                                <a:lnTo>
                                  <a:pt x="3428" y="14871"/>
                                </a:lnTo>
                                <a:lnTo>
                                  <a:pt x="4937" y="14045"/>
                                </a:lnTo>
                                <a:lnTo>
                                  <a:pt x="5908" y="13455"/>
                                </a:lnTo>
                                <a:lnTo>
                                  <a:pt x="6879" y="12983"/>
                                </a:lnTo>
                                <a:lnTo>
                                  <a:pt x="7967" y="12511"/>
                                </a:lnTo>
                                <a:lnTo>
                                  <a:pt x="8786" y="12275"/>
                                </a:lnTo>
                                <a:lnTo>
                                  <a:pt x="9810" y="11921"/>
                                </a:lnTo>
                                <a:lnTo>
                                  <a:pt x="10424" y="11685"/>
                                </a:lnTo>
                                <a:lnTo>
                                  <a:pt x="11723" y="11449"/>
                                </a:lnTo>
                                <a:lnTo>
                                  <a:pt x="31076" y="11449"/>
                                </a:lnTo>
                                <a:lnTo>
                                  <a:pt x="30688" y="10504"/>
                                </a:lnTo>
                                <a:lnTo>
                                  <a:pt x="29998" y="8970"/>
                                </a:lnTo>
                                <a:lnTo>
                                  <a:pt x="28992" y="7553"/>
                                </a:lnTo>
                                <a:lnTo>
                                  <a:pt x="27670" y="6491"/>
                                </a:lnTo>
                                <a:lnTo>
                                  <a:pt x="26348" y="5311"/>
                                </a:lnTo>
                                <a:lnTo>
                                  <a:pt x="24721" y="4485"/>
                                </a:lnTo>
                                <a:lnTo>
                                  <a:pt x="20849" y="3304"/>
                                </a:lnTo>
                                <a:close/>
                              </a:path>
                              <a:path w="451484" h="57150">
                                <a:moveTo>
                                  <a:pt x="50367" y="44143"/>
                                </a:moveTo>
                                <a:lnTo>
                                  <a:pt x="45886" y="44143"/>
                                </a:lnTo>
                                <a:lnTo>
                                  <a:pt x="44330" y="44497"/>
                                </a:lnTo>
                                <a:lnTo>
                                  <a:pt x="43465" y="45442"/>
                                </a:lnTo>
                                <a:lnTo>
                                  <a:pt x="42599" y="46268"/>
                                </a:lnTo>
                                <a:lnTo>
                                  <a:pt x="42178" y="47920"/>
                                </a:lnTo>
                                <a:lnTo>
                                  <a:pt x="42189" y="52878"/>
                                </a:lnTo>
                                <a:lnTo>
                                  <a:pt x="42622" y="54412"/>
                                </a:lnTo>
                                <a:lnTo>
                                  <a:pt x="43488" y="55356"/>
                                </a:lnTo>
                                <a:lnTo>
                                  <a:pt x="44342" y="56183"/>
                                </a:lnTo>
                                <a:lnTo>
                                  <a:pt x="45886" y="56537"/>
                                </a:lnTo>
                                <a:lnTo>
                                  <a:pt x="50367" y="56537"/>
                                </a:lnTo>
                                <a:lnTo>
                                  <a:pt x="51526" y="56183"/>
                                </a:lnTo>
                                <a:lnTo>
                                  <a:pt x="51788" y="56183"/>
                                </a:lnTo>
                                <a:lnTo>
                                  <a:pt x="53643" y="54412"/>
                                </a:lnTo>
                                <a:lnTo>
                                  <a:pt x="54035" y="52878"/>
                                </a:lnTo>
                                <a:lnTo>
                                  <a:pt x="54054" y="47920"/>
                                </a:lnTo>
                                <a:lnTo>
                                  <a:pt x="53651" y="46268"/>
                                </a:lnTo>
                                <a:lnTo>
                                  <a:pt x="52883" y="45442"/>
                                </a:lnTo>
                                <a:lnTo>
                                  <a:pt x="51900" y="44498"/>
                                </a:lnTo>
                                <a:lnTo>
                                  <a:pt x="50367" y="44143"/>
                                </a:lnTo>
                                <a:close/>
                              </a:path>
                              <a:path w="451484" h="57150">
                                <a:moveTo>
                                  <a:pt x="97841" y="50635"/>
                                </a:moveTo>
                                <a:lnTo>
                                  <a:pt x="74224" y="50635"/>
                                </a:lnTo>
                                <a:lnTo>
                                  <a:pt x="75183" y="51697"/>
                                </a:lnTo>
                                <a:lnTo>
                                  <a:pt x="76131" y="52642"/>
                                </a:lnTo>
                                <a:lnTo>
                                  <a:pt x="78166" y="54412"/>
                                </a:lnTo>
                                <a:lnTo>
                                  <a:pt x="78915" y="54884"/>
                                </a:lnTo>
                                <a:lnTo>
                                  <a:pt x="79389" y="55120"/>
                                </a:lnTo>
                                <a:lnTo>
                                  <a:pt x="80242" y="55593"/>
                                </a:lnTo>
                                <a:lnTo>
                                  <a:pt x="80811" y="55947"/>
                                </a:lnTo>
                                <a:lnTo>
                                  <a:pt x="81805" y="56301"/>
                                </a:lnTo>
                                <a:lnTo>
                                  <a:pt x="83888" y="56773"/>
                                </a:lnTo>
                                <a:lnTo>
                                  <a:pt x="88626" y="56773"/>
                                </a:lnTo>
                                <a:lnTo>
                                  <a:pt x="90791" y="56301"/>
                                </a:lnTo>
                                <a:lnTo>
                                  <a:pt x="94593" y="54412"/>
                                </a:lnTo>
                                <a:lnTo>
                                  <a:pt x="96196" y="52996"/>
                                </a:lnTo>
                                <a:lnTo>
                                  <a:pt x="97495" y="51107"/>
                                </a:lnTo>
                                <a:lnTo>
                                  <a:pt x="97841" y="50635"/>
                                </a:lnTo>
                                <a:close/>
                              </a:path>
                              <a:path w="451484" h="57150">
                                <a:moveTo>
                                  <a:pt x="74961" y="590"/>
                                </a:moveTo>
                                <a:lnTo>
                                  <a:pt x="65823" y="590"/>
                                </a:lnTo>
                                <a:lnTo>
                                  <a:pt x="65507" y="1062"/>
                                </a:lnTo>
                                <a:lnTo>
                                  <a:pt x="65586" y="42019"/>
                                </a:lnTo>
                                <a:lnTo>
                                  <a:pt x="65706" y="55120"/>
                                </a:lnTo>
                                <a:lnTo>
                                  <a:pt x="65975" y="55593"/>
                                </a:lnTo>
                                <a:lnTo>
                                  <a:pt x="73884" y="55593"/>
                                </a:lnTo>
                                <a:lnTo>
                                  <a:pt x="74165" y="55120"/>
                                </a:lnTo>
                                <a:lnTo>
                                  <a:pt x="74224" y="50635"/>
                                </a:lnTo>
                                <a:lnTo>
                                  <a:pt x="97841" y="50635"/>
                                </a:lnTo>
                                <a:lnTo>
                                  <a:pt x="98793" y="49337"/>
                                </a:lnTo>
                                <a:lnTo>
                                  <a:pt x="99346" y="48157"/>
                                </a:lnTo>
                                <a:lnTo>
                                  <a:pt x="82402" y="48156"/>
                                </a:lnTo>
                                <a:lnTo>
                                  <a:pt x="81384" y="47802"/>
                                </a:lnTo>
                                <a:lnTo>
                                  <a:pt x="75617" y="30924"/>
                                </a:lnTo>
                                <a:lnTo>
                                  <a:pt x="75439" y="30924"/>
                                </a:lnTo>
                                <a:lnTo>
                                  <a:pt x="81314" y="25376"/>
                                </a:lnTo>
                                <a:lnTo>
                                  <a:pt x="81635" y="25376"/>
                                </a:lnTo>
                                <a:lnTo>
                                  <a:pt x="82601" y="25022"/>
                                </a:lnTo>
                                <a:lnTo>
                                  <a:pt x="99724" y="25022"/>
                                </a:lnTo>
                                <a:lnTo>
                                  <a:pt x="99250" y="23842"/>
                                </a:lnTo>
                                <a:lnTo>
                                  <a:pt x="97612" y="21363"/>
                                </a:lnTo>
                                <a:lnTo>
                                  <a:pt x="75581" y="21363"/>
                                </a:lnTo>
                                <a:lnTo>
                                  <a:pt x="75499" y="1534"/>
                                </a:lnTo>
                                <a:lnTo>
                                  <a:pt x="75433" y="1062"/>
                                </a:lnTo>
                                <a:lnTo>
                                  <a:pt x="75569" y="1062"/>
                                </a:lnTo>
                                <a:lnTo>
                                  <a:pt x="74961" y="590"/>
                                </a:lnTo>
                                <a:close/>
                              </a:path>
                              <a:path w="451484" h="57150">
                                <a:moveTo>
                                  <a:pt x="99724" y="25022"/>
                                </a:moveTo>
                                <a:lnTo>
                                  <a:pt x="85654" y="25022"/>
                                </a:lnTo>
                                <a:lnTo>
                                  <a:pt x="86778" y="25376"/>
                                </a:lnTo>
                                <a:lnTo>
                                  <a:pt x="86583" y="25376"/>
                                </a:lnTo>
                                <a:lnTo>
                                  <a:pt x="87452" y="25966"/>
                                </a:lnTo>
                                <a:lnTo>
                                  <a:pt x="88299" y="26675"/>
                                </a:lnTo>
                                <a:lnTo>
                                  <a:pt x="88930" y="27383"/>
                                </a:lnTo>
                                <a:lnTo>
                                  <a:pt x="89554" y="28681"/>
                                </a:lnTo>
                                <a:lnTo>
                                  <a:pt x="90054" y="29625"/>
                                </a:lnTo>
                                <a:lnTo>
                                  <a:pt x="90451" y="30924"/>
                                </a:lnTo>
                                <a:lnTo>
                                  <a:pt x="90841" y="33284"/>
                                </a:lnTo>
                                <a:lnTo>
                                  <a:pt x="90919" y="39540"/>
                                </a:lnTo>
                                <a:lnTo>
                                  <a:pt x="90439" y="42019"/>
                                </a:lnTo>
                                <a:lnTo>
                                  <a:pt x="90393" y="42255"/>
                                </a:lnTo>
                                <a:lnTo>
                                  <a:pt x="85116" y="48156"/>
                                </a:lnTo>
                                <a:lnTo>
                                  <a:pt x="99346" y="48157"/>
                                </a:lnTo>
                                <a:lnTo>
                                  <a:pt x="99788" y="47212"/>
                                </a:lnTo>
                                <a:lnTo>
                                  <a:pt x="101001" y="42609"/>
                                </a:lnTo>
                                <a:lnTo>
                                  <a:pt x="101094" y="42255"/>
                                </a:lnTo>
                                <a:lnTo>
                                  <a:pt x="101157" y="42019"/>
                                </a:lnTo>
                                <a:lnTo>
                                  <a:pt x="101443" y="39540"/>
                                </a:lnTo>
                                <a:lnTo>
                                  <a:pt x="101461" y="33284"/>
                                </a:lnTo>
                                <a:lnTo>
                                  <a:pt x="101205" y="30924"/>
                                </a:lnTo>
                                <a:lnTo>
                                  <a:pt x="100104" y="25966"/>
                                </a:lnTo>
                                <a:lnTo>
                                  <a:pt x="99724" y="25022"/>
                                </a:lnTo>
                                <a:close/>
                              </a:path>
                              <a:path w="451484" h="57150">
                                <a:moveTo>
                                  <a:pt x="89929" y="16288"/>
                                </a:moveTo>
                                <a:lnTo>
                                  <a:pt x="84765" y="16288"/>
                                </a:lnTo>
                                <a:lnTo>
                                  <a:pt x="81910" y="16996"/>
                                </a:lnTo>
                                <a:lnTo>
                                  <a:pt x="81009" y="17468"/>
                                </a:lnTo>
                                <a:lnTo>
                                  <a:pt x="80097" y="17822"/>
                                </a:lnTo>
                                <a:lnTo>
                                  <a:pt x="78295" y="19003"/>
                                </a:lnTo>
                                <a:lnTo>
                                  <a:pt x="76482" y="20419"/>
                                </a:lnTo>
                                <a:lnTo>
                                  <a:pt x="75581" y="21363"/>
                                </a:lnTo>
                                <a:lnTo>
                                  <a:pt x="97612" y="21363"/>
                                </a:lnTo>
                                <a:lnTo>
                                  <a:pt x="96988" y="20419"/>
                                </a:lnTo>
                                <a:lnTo>
                                  <a:pt x="95537" y="19003"/>
                                </a:lnTo>
                                <a:lnTo>
                                  <a:pt x="93569" y="17822"/>
                                </a:lnTo>
                                <a:lnTo>
                                  <a:pt x="91727" y="16760"/>
                                </a:lnTo>
                                <a:lnTo>
                                  <a:pt x="89929" y="16288"/>
                                </a:lnTo>
                                <a:close/>
                              </a:path>
                              <a:path w="451484" h="57150">
                                <a:moveTo>
                                  <a:pt x="149577" y="16052"/>
                                </a:moveTo>
                                <a:lnTo>
                                  <a:pt x="132618" y="21599"/>
                                </a:lnTo>
                                <a:lnTo>
                                  <a:pt x="131050" y="23370"/>
                                </a:lnTo>
                                <a:lnTo>
                                  <a:pt x="127888" y="40366"/>
                                </a:lnTo>
                                <a:lnTo>
                                  <a:pt x="128254" y="43081"/>
                                </a:lnTo>
                                <a:lnTo>
                                  <a:pt x="129857" y="48038"/>
                                </a:lnTo>
                                <a:lnTo>
                                  <a:pt x="131050" y="50163"/>
                                </a:lnTo>
                                <a:lnTo>
                                  <a:pt x="132653" y="51697"/>
                                </a:lnTo>
                                <a:lnTo>
                                  <a:pt x="134037" y="53114"/>
                                </a:lnTo>
                                <a:lnTo>
                                  <a:pt x="133906" y="53114"/>
                                </a:lnTo>
                                <a:lnTo>
                                  <a:pt x="136437" y="54766"/>
                                </a:lnTo>
                                <a:lnTo>
                                  <a:pt x="136656" y="54766"/>
                                </a:lnTo>
                                <a:lnTo>
                                  <a:pt x="138655" y="55356"/>
                                </a:lnTo>
                                <a:lnTo>
                                  <a:pt x="141042" y="56183"/>
                                </a:lnTo>
                                <a:lnTo>
                                  <a:pt x="143826" y="56537"/>
                                </a:lnTo>
                                <a:lnTo>
                                  <a:pt x="149626" y="56537"/>
                                </a:lnTo>
                                <a:lnTo>
                                  <a:pt x="153502" y="55947"/>
                                </a:lnTo>
                                <a:lnTo>
                                  <a:pt x="154871" y="55711"/>
                                </a:lnTo>
                                <a:lnTo>
                                  <a:pt x="156064" y="55356"/>
                                </a:lnTo>
                                <a:lnTo>
                                  <a:pt x="157269" y="55120"/>
                                </a:lnTo>
                                <a:lnTo>
                                  <a:pt x="158252" y="54766"/>
                                </a:lnTo>
                                <a:lnTo>
                                  <a:pt x="160265" y="53822"/>
                                </a:lnTo>
                                <a:lnTo>
                                  <a:pt x="160440" y="53586"/>
                                </a:lnTo>
                                <a:lnTo>
                                  <a:pt x="160861" y="53114"/>
                                </a:lnTo>
                                <a:lnTo>
                                  <a:pt x="160853" y="48747"/>
                                </a:lnTo>
                                <a:lnTo>
                                  <a:pt x="145086" y="48747"/>
                                </a:lnTo>
                                <a:lnTo>
                                  <a:pt x="143417" y="48275"/>
                                </a:lnTo>
                                <a:lnTo>
                                  <a:pt x="142797" y="48038"/>
                                </a:lnTo>
                                <a:lnTo>
                                  <a:pt x="142516" y="48038"/>
                                </a:lnTo>
                                <a:lnTo>
                                  <a:pt x="141159" y="47094"/>
                                </a:lnTo>
                                <a:lnTo>
                                  <a:pt x="138082" y="38832"/>
                                </a:lnTo>
                                <a:lnTo>
                                  <a:pt x="160756" y="38832"/>
                                </a:lnTo>
                                <a:lnTo>
                                  <a:pt x="161516" y="38478"/>
                                </a:lnTo>
                                <a:lnTo>
                                  <a:pt x="162604" y="37298"/>
                                </a:lnTo>
                                <a:lnTo>
                                  <a:pt x="162874" y="36353"/>
                                </a:lnTo>
                                <a:lnTo>
                                  <a:pt x="162854" y="32340"/>
                                </a:lnTo>
                                <a:lnTo>
                                  <a:pt x="138058" y="32340"/>
                                </a:lnTo>
                                <a:lnTo>
                                  <a:pt x="138161" y="30688"/>
                                </a:lnTo>
                                <a:lnTo>
                                  <a:pt x="138292" y="29862"/>
                                </a:lnTo>
                                <a:lnTo>
                                  <a:pt x="138620" y="28799"/>
                                </a:lnTo>
                                <a:lnTo>
                                  <a:pt x="138947" y="27619"/>
                                </a:lnTo>
                                <a:lnTo>
                                  <a:pt x="139427" y="26675"/>
                                </a:lnTo>
                                <a:lnTo>
                                  <a:pt x="140679" y="25022"/>
                                </a:lnTo>
                                <a:lnTo>
                                  <a:pt x="141463" y="24432"/>
                                </a:lnTo>
                                <a:lnTo>
                                  <a:pt x="142399" y="23960"/>
                                </a:lnTo>
                                <a:lnTo>
                                  <a:pt x="143346" y="23370"/>
                                </a:lnTo>
                                <a:lnTo>
                                  <a:pt x="144458" y="23134"/>
                                </a:lnTo>
                                <a:lnTo>
                                  <a:pt x="160532" y="23134"/>
                                </a:lnTo>
                                <a:lnTo>
                                  <a:pt x="160218" y="22544"/>
                                </a:lnTo>
                                <a:lnTo>
                                  <a:pt x="158849" y="21009"/>
                                </a:lnTo>
                                <a:lnTo>
                                  <a:pt x="157480" y="19357"/>
                                </a:lnTo>
                                <a:lnTo>
                                  <a:pt x="155737" y="18176"/>
                                </a:lnTo>
                                <a:lnTo>
                                  <a:pt x="153619" y="17232"/>
                                </a:lnTo>
                                <a:lnTo>
                                  <a:pt x="151794" y="16524"/>
                                </a:lnTo>
                                <a:lnTo>
                                  <a:pt x="152127" y="16524"/>
                                </a:lnTo>
                                <a:lnTo>
                                  <a:pt x="149577" y="16052"/>
                                </a:lnTo>
                                <a:close/>
                              </a:path>
                              <a:path w="451484" h="57150">
                                <a:moveTo>
                                  <a:pt x="160851" y="47330"/>
                                </a:moveTo>
                                <a:lnTo>
                                  <a:pt x="157427" y="47330"/>
                                </a:lnTo>
                                <a:lnTo>
                                  <a:pt x="154617" y="48038"/>
                                </a:lnTo>
                                <a:lnTo>
                                  <a:pt x="153853" y="48275"/>
                                </a:lnTo>
                                <a:lnTo>
                                  <a:pt x="151185" y="48747"/>
                                </a:lnTo>
                                <a:lnTo>
                                  <a:pt x="160853" y="48747"/>
                                </a:lnTo>
                                <a:lnTo>
                                  <a:pt x="160851" y="47330"/>
                                </a:lnTo>
                                <a:close/>
                              </a:path>
                              <a:path w="451484" h="57150">
                                <a:moveTo>
                                  <a:pt x="160849" y="46740"/>
                                </a:moveTo>
                                <a:lnTo>
                                  <a:pt x="158393" y="46740"/>
                                </a:lnTo>
                                <a:lnTo>
                                  <a:pt x="157480" y="47094"/>
                                </a:lnTo>
                                <a:lnTo>
                                  <a:pt x="156942" y="47330"/>
                                </a:lnTo>
                                <a:lnTo>
                                  <a:pt x="155000" y="48038"/>
                                </a:lnTo>
                                <a:lnTo>
                                  <a:pt x="154514" y="48038"/>
                                </a:lnTo>
                                <a:lnTo>
                                  <a:pt x="157427" y="47330"/>
                                </a:lnTo>
                                <a:lnTo>
                                  <a:pt x="160851" y="47330"/>
                                </a:lnTo>
                                <a:lnTo>
                                  <a:pt x="160849" y="46740"/>
                                </a:lnTo>
                                <a:close/>
                              </a:path>
                              <a:path w="451484" h="57150">
                                <a:moveTo>
                                  <a:pt x="160532" y="23134"/>
                                </a:moveTo>
                                <a:lnTo>
                                  <a:pt x="148272" y="23134"/>
                                </a:lnTo>
                                <a:lnTo>
                                  <a:pt x="150144" y="23960"/>
                                </a:lnTo>
                                <a:lnTo>
                                  <a:pt x="151373" y="25612"/>
                                </a:lnTo>
                                <a:lnTo>
                                  <a:pt x="152589" y="27147"/>
                                </a:lnTo>
                                <a:lnTo>
                                  <a:pt x="153012" y="28799"/>
                                </a:lnTo>
                                <a:lnTo>
                                  <a:pt x="153092" y="32340"/>
                                </a:lnTo>
                                <a:lnTo>
                                  <a:pt x="162854" y="32340"/>
                                </a:lnTo>
                                <a:lnTo>
                                  <a:pt x="162801" y="30688"/>
                                </a:lnTo>
                                <a:lnTo>
                                  <a:pt x="162686" y="29862"/>
                                </a:lnTo>
                                <a:lnTo>
                                  <a:pt x="162621" y="29389"/>
                                </a:lnTo>
                                <a:lnTo>
                                  <a:pt x="162539" y="28799"/>
                                </a:lnTo>
                                <a:lnTo>
                                  <a:pt x="162198" y="27619"/>
                                </a:lnTo>
                                <a:lnTo>
                                  <a:pt x="161224" y="24432"/>
                                </a:lnTo>
                                <a:lnTo>
                                  <a:pt x="160658" y="23370"/>
                                </a:lnTo>
                                <a:lnTo>
                                  <a:pt x="160532" y="23134"/>
                                </a:lnTo>
                                <a:close/>
                              </a:path>
                              <a:path w="451484" h="57150">
                                <a:moveTo>
                                  <a:pt x="178563" y="17350"/>
                                </a:moveTo>
                                <a:lnTo>
                                  <a:pt x="167928" y="17350"/>
                                </a:lnTo>
                                <a:lnTo>
                                  <a:pt x="167764" y="17586"/>
                                </a:lnTo>
                                <a:lnTo>
                                  <a:pt x="167788" y="18176"/>
                                </a:lnTo>
                                <a:lnTo>
                                  <a:pt x="167916" y="18649"/>
                                </a:lnTo>
                                <a:lnTo>
                                  <a:pt x="168162" y="19121"/>
                                </a:lnTo>
                                <a:lnTo>
                                  <a:pt x="177346" y="35645"/>
                                </a:lnTo>
                                <a:lnTo>
                                  <a:pt x="167296" y="53940"/>
                                </a:lnTo>
                                <a:lnTo>
                                  <a:pt x="167394" y="55356"/>
                                </a:lnTo>
                                <a:lnTo>
                                  <a:pt x="177101" y="55356"/>
                                </a:lnTo>
                                <a:lnTo>
                                  <a:pt x="177785" y="54294"/>
                                </a:lnTo>
                                <a:lnTo>
                                  <a:pt x="177844" y="53940"/>
                                </a:lnTo>
                                <a:lnTo>
                                  <a:pt x="184202" y="41547"/>
                                </a:lnTo>
                                <a:lnTo>
                                  <a:pt x="195431" y="41547"/>
                                </a:lnTo>
                                <a:lnTo>
                                  <a:pt x="192053" y="35409"/>
                                </a:lnTo>
                                <a:lnTo>
                                  <a:pt x="195036" y="29862"/>
                                </a:lnTo>
                                <a:lnTo>
                                  <a:pt x="185279" y="29862"/>
                                </a:lnTo>
                                <a:lnTo>
                                  <a:pt x="178864" y="17822"/>
                                </a:lnTo>
                                <a:lnTo>
                                  <a:pt x="178739" y="17586"/>
                                </a:lnTo>
                                <a:lnTo>
                                  <a:pt x="178563" y="17350"/>
                                </a:lnTo>
                                <a:close/>
                              </a:path>
                              <a:path w="451484" h="57150">
                                <a:moveTo>
                                  <a:pt x="202595" y="54294"/>
                                </a:moveTo>
                                <a:lnTo>
                                  <a:pt x="190719" y="54294"/>
                                </a:lnTo>
                                <a:lnTo>
                                  <a:pt x="191614" y="55356"/>
                                </a:lnTo>
                                <a:lnTo>
                                  <a:pt x="201752" y="55356"/>
                                </a:lnTo>
                                <a:lnTo>
                                  <a:pt x="202595" y="54294"/>
                                </a:lnTo>
                                <a:close/>
                              </a:path>
                              <a:path w="451484" h="57150">
                                <a:moveTo>
                                  <a:pt x="195431" y="41547"/>
                                </a:moveTo>
                                <a:lnTo>
                                  <a:pt x="184202" y="41547"/>
                                </a:lnTo>
                                <a:lnTo>
                                  <a:pt x="190860" y="54294"/>
                                </a:lnTo>
                                <a:lnTo>
                                  <a:pt x="202179" y="54294"/>
                                </a:lnTo>
                                <a:lnTo>
                                  <a:pt x="202149" y="53940"/>
                                </a:lnTo>
                                <a:lnTo>
                                  <a:pt x="201928" y="53350"/>
                                </a:lnTo>
                                <a:lnTo>
                                  <a:pt x="195431" y="41547"/>
                                </a:lnTo>
                                <a:close/>
                              </a:path>
                              <a:path w="451484" h="57150">
                                <a:moveTo>
                                  <a:pt x="201220" y="17350"/>
                                </a:moveTo>
                                <a:lnTo>
                                  <a:pt x="191749" y="17350"/>
                                </a:lnTo>
                                <a:lnTo>
                                  <a:pt x="191620" y="17586"/>
                                </a:lnTo>
                                <a:lnTo>
                                  <a:pt x="191550" y="17822"/>
                                </a:lnTo>
                                <a:lnTo>
                                  <a:pt x="185279" y="29862"/>
                                </a:lnTo>
                                <a:lnTo>
                                  <a:pt x="195036" y="29862"/>
                                </a:lnTo>
                                <a:lnTo>
                                  <a:pt x="200811" y="19121"/>
                                </a:lnTo>
                                <a:lnTo>
                                  <a:pt x="201254" y="18176"/>
                                </a:lnTo>
                                <a:lnTo>
                                  <a:pt x="201220" y="17350"/>
                                </a:lnTo>
                                <a:close/>
                              </a:path>
                              <a:path w="451484" h="57150">
                                <a:moveTo>
                                  <a:pt x="226451" y="56065"/>
                                </a:moveTo>
                                <a:lnTo>
                                  <a:pt x="218483" y="56065"/>
                                </a:lnTo>
                                <a:lnTo>
                                  <a:pt x="219875" y="56301"/>
                                </a:lnTo>
                                <a:lnTo>
                                  <a:pt x="224801" y="56301"/>
                                </a:lnTo>
                                <a:lnTo>
                                  <a:pt x="226451" y="56065"/>
                                </a:lnTo>
                                <a:close/>
                              </a:path>
                              <a:path w="451484" h="57150">
                                <a:moveTo>
                                  <a:pt x="224988" y="15698"/>
                                </a:moveTo>
                                <a:lnTo>
                                  <a:pt x="203953" y="40130"/>
                                </a:lnTo>
                                <a:lnTo>
                                  <a:pt x="204303" y="42727"/>
                                </a:lnTo>
                                <a:lnTo>
                                  <a:pt x="205818" y="47448"/>
                                </a:lnTo>
                                <a:lnTo>
                                  <a:pt x="205894" y="47684"/>
                                </a:lnTo>
                                <a:lnTo>
                                  <a:pt x="207099" y="49809"/>
                                </a:lnTo>
                                <a:lnTo>
                                  <a:pt x="210317" y="53114"/>
                                </a:lnTo>
                                <a:lnTo>
                                  <a:pt x="212504" y="54412"/>
                                </a:lnTo>
                                <a:lnTo>
                                  <a:pt x="212648" y="54412"/>
                                </a:lnTo>
                                <a:lnTo>
                                  <a:pt x="214704" y="55120"/>
                                </a:lnTo>
                                <a:lnTo>
                                  <a:pt x="217886" y="56065"/>
                                </a:lnTo>
                                <a:lnTo>
                                  <a:pt x="227223" y="56065"/>
                                </a:lnTo>
                                <a:lnTo>
                                  <a:pt x="231856" y="55356"/>
                                </a:lnTo>
                                <a:lnTo>
                                  <a:pt x="230920" y="55356"/>
                                </a:lnTo>
                                <a:lnTo>
                                  <a:pt x="232113" y="55120"/>
                                </a:lnTo>
                                <a:lnTo>
                                  <a:pt x="233319" y="54766"/>
                                </a:lnTo>
                                <a:lnTo>
                                  <a:pt x="234301" y="54412"/>
                                </a:lnTo>
                                <a:lnTo>
                                  <a:pt x="235074" y="54058"/>
                                </a:lnTo>
                                <a:lnTo>
                                  <a:pt x="235846" y="53822"/>
                                </a:lnTo>
                                <a:lnTo>
                                  <a:pt x="236489" y="53350"/>
                                </a:lnTo>
                                <a:lnTo>
                                  <a:pt x="236665" y="53114"/>
                                </a:lnTo>
                                <a:lnTo>
                                  <a:pt x="236771" y="48629"/>
                                </a:lnTo>
                                <a:lnTo>
                                  <a:pt x="222204" y="48629"/>
                                </a:lnTo>
                                <a:lnTo>
                                  <a:pt x="220706" y="48393"/>
                                </a:lnTo>
                                <a:lnTo>
                                  <a:pt x="218226" y="47448"/>
                                </a:lnTo>
                                <a:lnTo>
                                  <a:pt x="217411" y="46976"/>
                                </a:lnTo>
                                <a:lnTo>
                                  <a:pt x="216914" y="46504"/>
                                </a:lnTo>
                                <a:lnTo>
                                  <a:pt x="216424" y="45914"/>
                                </a:lnTo>
                                <a:lnTo>
                                  <a:pt x="215628" y="45088"/>
                                </a:lnTo>
                                <a:lnTo>
                                  <a:pt x="215055" y="44025"/>
                                </a:lnTo>
                                <a:lnTo>
                                  <a:pt x="214692" y="42727"/>
                                </a:lnTo>
                                <a:lnTo>
                                  <a:pt x="214330" y="41547"/>
                                </a:lnTo>
                                <a:lnTo>
                                  <a:pt x="214142" y="40130"/>
                                </a:lnTo>
                                <a:lnTo>
                                  <a:pt x="214131" y="38596"/>
                                </a:lnTo>
                                <a:lnTo>
                                  <a:pt x="236431" y="38596"/>
                                </a:lnTo>
                                <a:lnTo>
                                  <a:pt x="237554" y="38242"/>
                                </a:lnTo>
                                <a:lnTo>
                                  <a:pt x="238104" y="37534"/>
                                </a:lnTo>
                                <a:lnTo>
                                  <a:pt x="238642" y="36943"/>
                                </a:lnTo>
                                <a:lnTo>
                                  <a:pt x="238923" y="36117"/>
                                </a:lnTo>
                                <a:lnTo>
                                  <a:pt x="238903" y="31986"/>
                                </a:lnTo>
                                <a:lnTo>
                                  <a:pt x="214107" y="31986"/>
                                </a:lnTo>
                                <a:lnTo>
                                  <a:pt x="214229" y="30334"/>
                                </a:lnTo>
                                <a:lnTo>
                                  <a:pt x="214341" y="29626"/>
                                </a:lnTo>
                                <a:lnTo>
                                  <a:pt x="214669" y="28445"/>
                                </a:lnTo>
                                <a:lnTo>
                                  <a:pt x="214887" y="27737"/>
                                </a:lnTo>
                                <a:lnTo>
                                  <a:pt x="214997" y="27383"/>
                                </a:lnTo>
                                <a:lnTo>
                                  <a:pt x="215476" y="26439"/>
                                </a:lnTo>
                                <a:lnTo>
                                  <a:pt x="216728" y="24786"/>
                                </a:lnTo>
                                <a:lnTo>
                                  <a:pt x="217512" y="24078"/>
                                </a:lnTo>
                                <a:lnTo>
                                  <a:pt x="219396" y="23134"/>
                                </a:lnTo>
                                <a:lnTo>
                                  <a:pt x="236770" y="23134"/>
                                </a:lnTo>
                                <a:lnTo>
                                  <a:pt x="236267" y="22189"/>
                                </a:lnTo>
                                <a:lnTo>
                                  <a:pt x="233529" y="19121"/>
                                </a:lnTo>
                                <a:lnTo>
                                  <a:pt x="231786" y="17822"/>
                                </a:lnTo>
                                <a:lnTo>
                                  <a:pt x="229668" y="16996"/>
                                </a:lnTo>
                                <a:lnTo>
                                  <a:pt x="227805" y="16170"/>
                                </a:lnTo>
                                <a:lnTo>
                                  <a:pt x="228389" y="16170"/>
                                </a:lnTo>
                                <a:lnTo>
                                  <a:pt x="224988" y="15698"/>
                                </a:lnTo>
                                <a:close/>
                              </a:path>
                              <a:path w="451484" h="57150">
                                <a:moveTo>
                                  <a:pt x="236758" y="46268"/>
                                </a:moveTo>
                                <a:lnTo>
                                  <a:pt x="234863" y="46268"/>
                                </a:lnTo>
                                <a:lnTo>
                                  <a:pt x="234442" y="46504"/>
                                </a:lnTo>
                                <a:lnTo>
                                  <a:pt x="234606" y="46504"/>
                                </a:lnTo>
                                <a:lnTo>
                                  <a:pt x="232991" y="46976"/>
                                </a:lnTo>
                                <a:lnTo>
                                  <a:pt x="231049" y="47684"/>
                                </a:lnTo>
                                <a:lnTo>
                                  <a:pt x="229902" y="47920"/>
                                </a:lnTo>
                                <a:lnTo>
                                  <a:pt x="227235" y="48393"/>
                                </a:lnTo>
                                <a:lnTo>
                                  <a:pt x="225690" y="48629"/>
                                </a:lnTo>
                                <a:lnTo>
                                  <a:pt x="236771" y="48629"/>
                                </a:lnTo>
                                <a:lnTo>
                                  <a:pt x="236758" y="46268"/>
                                </a:lnTo>
                                <a:close/>
                              </a:path>
                              <a:path w="451484" h="57150">
                                <a:moveTo>
                                  <a:pt x="236770" y="23134"/>
                                </a:moveTo>
                                <a:lnTo>
                                  <a:pt x="224945" y="23134"/>
                                </a:lnTo>
                                <a:lnTo>
                                  <a:pt x="226193" y="23606"/>
                                </a:lnTo>
                                <a:lnTo>
                                  <a:pt x="228639" y="26911"/>
                                </a:lnTo>
                                <a:lnTo>
                                  <a:pt x="229031" y="28445"/>
                                </a:lnTo>
                                <a:lnTo>
                                  <a:pt x="229142" y="31986"/>
                                </a:lnTo>
                                <a:lnTo>
                                  <a:pt x="238903" y="31986"/>
                                </a:lnTo>
                                <a:lnTo>
                                  <a:pt x="238850" y="30334"/>
                                </a:lnTo>
                                <a:lnTo>
                                  <a:pt x="238752" y="29626"/>
                                </a:lnTo>
                                <a:lnTo>
                                  <a:pt x="238686" y="29153"/>
                                </a:lnTo>
                                <a:lnTo>
                                  <a:pt x="238588" y="28445"/>
                                </a:lnTo>
                                <a:lnTo>
                                  <a:pt x="238391" y="27737"/>
                                </a:lnTo>
                                <a:lnTo>
                                  <a:pt x="237273" y="24078"/>
                                </a:lnTo>
                                <a:lnTo>
                                  <a:pt x="236770" y="23134"/>
                                </a:lnTo>
                                <a:close/>
                              </a:path>
                              <a:path w="451484" h="57150">
                                <a:moveTo>
                                  <a:pt x="264744" y="15580"/>
                                </a:moveTo>
                                <a:lnTo>
                                  <a:pt x="260018" y="15580"/>
                                </a:lnTo>
                                <a:lnTo>
                                  <a:pt x="257619" y="15934"/>
                                </a:lnTo>
                                <a:lnTo>
                                  <a:pt x="255431" y="16878"/>
                                </a:lnTo>
                                <a:lnTo>
                                  <a:pt x="253255" y="17704"/>
                                </a:lnTo>
                                <a:lnTo>
                                  <a:pt x="246020" y="27383"/>
                                </a:lnTo>
                                <a:lnTo>
                                  <a:pt x="245182" y="29862"/>
                                </a:lnTo>
                                <a:lnTo>
                                  <a:pt x="244899" y="31868"/>
                                </a:lnTo>
                                <a:lnTo>
                                  <a:pt x="244773" y="39658"/>
                                </a:lnTo>
                                <a:lnTo>
                                  <a:pt x="245147" y="42491"/>
                                </a:lnTo>
                                <a:lnTo>
                                  <a:pt x="246036" y="45324"/>
                                </a:lnTo>
                                <a:lnTo>
                                  <a:pt x="246528" y="46976"/>
                                </a:lnTo>
                                <a:lnTo>
                                  <a:pt x="252704" y="54058"/>
                                </a:lnTo>
                                <a:lnTo>
                                  <a:pt x="256648" y="55593"/>
                                </a:lnTo>
                                <a:lnTo>
                                  <a:pt x="259082" y="56065"/>
                                </a:lnTo>
                                <a:lnTo>
                                  <a:pt x="263688" y="56065"/>
                                </a:lnTo>
                                <a:lnTo>
                                  <a:pt x="267646" y="55238"/>
                                </a:lnTo>
                                <a:lnTo>
                                  <a:pt x="269612" y="54530"/>
                                </a:lnTo>
                                <a:lnTo>
                                  <a:pt x="270489" y="54058"/>
                                </a:lnTo>
                                <a:lnTo>
                                  <a:pt x="271261" y="53704"/>
                                </a:lnTo>
                                <a:lnTo>
                                  <a:pt x="272572" y="52878"/>
                                </a:lnTo>
                                <a:lnTo>
                                  <a:pt x="273414" y="51934"/>
                                </a:lnTo>
                                <a:lnTo>
                                  <a:pt x="273601" y="51579"/>
                                </a:lnTo>
                                <a:lnTo>
                                  <a:pt x="273683" y="51225"/>
                                </a:lnTo>
                                <a:lnTo>
                                  <a:pt x="273753" y="50989"/>
                                </a:lnTo>
                                <a:lnTo>
                                  <a:pt x="273870" y="50281"/>
                                </a:lnTo>
                                <a:lnTo>
                                  <a:pt x="273946" y="47566"/>
                                </a:lnTo>
                                <a:lnTo>
                                  <a:pt x="261960" y="47566"/>
                                </a:lnTo>
                                <a:lnTo>
                                  <a:pt x="260767" y="47330"/>
                                </a:lnTo>
                                <a:lnTo>
                                  <a:pt x="258965" y="46504"/>
                                </a:lnTo>
                                <a:lnTo>
                                  <a:pt x="258829" y="46504"/>
                                </a:lnTo>
                                <a:lnTo>
                                  <a:pt x="257853" y="45560"/>
                                </a:lnTo>
                                <a:lnTo>
                                  <a:pt x="255057" y="31868"/>
                                </a:lnTo>
                                <a:lnTo>
                                  <a:pt x="255736" y="28917"/>
                                </a:lnTo>
                                <a:lnTo>
                                  <a:pt x="257116" y="26793"/>
                                </a:lnTo>
                                <a:lnTo>
                                  <a:pt x="258497" y="24786"/>
                                </a:lnTo>
                                <a:lnTo>
                                  <a:pt x="260237" y="23960"/>
                                </a:lnTo>
                                <a:lnTo>
                                  <a:pt x="273689" y="23960"/>
                                </a:lnTo>
                                <a:lnTo>
                                  <a:pt x="273625" y="21363"/>
                                </a:lnTo>
                                <a:lnTo>
                                  <a:pt x="271051" y="17704"/>
                                </a:lnTo>
                                <a:lnTo>
                                  <a:pt x="270349" y="17232"/>
                                </a:lnTo>
                                <a:lnTo>
                                  <a:pt x="269541" y="16878"/>
                                </a:lnTo>
                                <a:lnTo>
                                  <a:pt x="268652" y="16524"/>
                                </a:lnTo>
                                <a:lnTo>
                                  <a:pt x="267751" y="16288"/>
                                </a:lnTo>
                                <a:lnTo>
                                  <a:pt x="264744" y="15580"/>
                                </a:lnTo>
                                <a:close/>
                              </a:path>
                              <a:path w="451484" h="57150">
                                <a:moveTo>
                                  <a:pt x="273426" y="43789"/>
                                </a:moveTo>
                                <a:lnTo>
                                  <a:pt x="271756" y="43789"/>
                                </a:lnTo>
                                <a:lnTo>
                                  <a:pt x="271378" y="44143"/>
                                </a:lnTo>
                                <a:lnTo>
                                  <a:pt x="270875" y="44498"/>
                                </a:lnTo>
                                <a:lnTo>
                                  <a:pt x="264709" y="47566"/>
                                </a:lnTo>
                                <a:lnTo>
                                  <a:pt x="273946" y="47566"/>
                                </a:lnTo>
                                <a:lnTo>
                                  <a:pt x="273838" y="45560"/>
                                </a:lnTo>
                                <a:lnTo>
                                  <a:pt x="273742" y="44852"/>
                                </a:lnTo>
                                <a:lnTo>
                                  <a:pt x="273648" y="44498"/>
                                </a:lnTo>
                                <a:lnTo>
                                  <a:pt x="273569" y="44143"/>
                                </a:lnTo>
                                <a:lnTo>
                                  <a:pt x="273426" y="43789"/>
                                </a:lnTo>
                                <a:close/>
                              </a:path>
                              <a:path w="451484" h="57150">
                                <a:moveTo>
                                  <a:pt x="273689" y="23960"/>
                                </a:moveTo>
                                <a:lnTo>
                                  <a:pt x="265587" y="23960"/>
                                </a:lnTo>
                                <a:lnTo>
                                  <a:pt x="267713" y="24786"/>
                                </a:lnTo>
                                <a:lnTo>
                                  <a:pt x="268336" y="25140"/>
                                </a:lnTo>
                                <a:lnTo>
                                  <a:pt x="269257" y="25730"/>
                                </a:lnTo>
                                <a:lnTo>
                                  <a:pt x="269717" y="25967"/>
                                </a:lnTo>
                                <a:lnTo>
                                  <a:pt x="270325" y="26439"/>
                                </a:lnTo>
                                <a:lnTo>
                                  <a:pt x="271682" y="27383"/>
                                </a:lnTo>
                                <a:lnTo>
                                  <a:pt x="272700" y="27383"/>
                                </a:lnTo>
                                <a:lnTo>
                                  <a:pt x="273285" y="26793"/>
                                </a:lnTo>
                                <a:lnTo>
                                  <a:pt x="273154" y="26793"/>
                                </a:lnTo>
                                <a:lnTo>
                                  <a:pt x="273488" y="25967"/>
                                </a:lnTo>
                                <a:lnTo>
                                  <a:pt x="273578" y="25730"/>
                                </a:lnTo>
                                <a:lnTo>
                                  <a:pt x="273689" y="23960"/>
                                </a:lnTo>
                                <a:close/>
                              </a:path>
                              <a:path w="451484" h="57150">
                                <a:moveTo>
                                  <a:pt x="291455" y="16878"/>
                                </a:moveTo>
                                <a:lnTo>
                                  <a:pt x="282034" y="16878"/>
                                </a:lnTo>
                                <a:lnTo>
                                  <a:pt x="282072" y="44734"/>
                                </a:lnTo>
                                <a:lnTo>
                                  <a:pt x="282961" y="48511"/>
                                </a:lnTo>
                                <a:lnTo>
                                  <a:pt x="297153" y="55947"/>
                                </a:lnTo>
                                <a:lnTo>
                                  <a:pt x="299271" y="55356"/>
                                </a:lnTo>
                                <a:lnTo>
                                  <a:pt x="303342" y="53232"/>
                                </a:lnTo>
                                <a:lnTo>
                                  <a:pt x="305343" y="51579"/>
                                </a:lnTo>
                                <a:lnTo>
                                  <a:pt x="307309" y="49455"/>
                                </a:lnTo>
                                <a:lnTo>
                                  <a:pt x="315902" y="49455"/>
                                </a:lnTo>
                                <a:lnTo>
                                  <a:pt x="315892" y="47094"/>
                                </a:lnTo>
                                <a:lnTo>
                                  <a:pt x="296185" y="47094"/>
                                </a:lnTo>
                                <a:lnTo>
                                  <a:pt x="295424" y="46622"/>
                                </a:lnTo>
                                <a:lnTo>
                                  <a:pt x="291783" y="17704"/>
                                </a:lnTo>
                                <a:lnTo>
                                  <a:pt x="291701" y="17232"/>
                                </a:lnTo>
                                <a:lnTo>
                                  <a:pt x="291455" y="16878"/>
                                </a:lnTo>
                                <a:close/>
                              </a:path>
                              <a:path w="451484" h="57150">
                                <a:moveTo>
                                  <a:pt x="307391" y="54058"/>
                                </a:moveTo>
                                <a:lnTo>
                                  <a:pt x="306770" y="54058"/>
                                </a:lnTo>
                                <a:lnTo>
                                  <a:pt x="308549" y="55002"/>
                                </a:lnTo>
                                <a:lnTo>
                                  <a:pt x="307929" y="55002"/>
                                </a:lnTo>
                                <a:lnTo>
                                  <a:pt x="307391" y="54058"/>
                                </a:lnTo>
                                <a:close/>
                              </a:path>
                              <a:path w="451484" h="57150">
                                <a:moveTo>
                                  <a:pt x="315902" y="49455"/>
                                </a:moveTo>
                                <a:lnTo>
                                  <a:pt x="307309" y="49455"/>
                                </a:lnTo>
                                <a:lnTo>
                                  <a:pt x="307391" y="54058"/>
                                </a:lnTo>
                                <a:lnTo>
                                  <a:pt x="307929" y="55002"/>
                                </a:lnTo>
                                <a:lnTo>
                                  <a:pt x="315335" y="55002"/>
                                </a:lnTo>
                                <a:lnTo>
                                  <a:pt x="315850" y="54058"/>
                                </a:lnTo>
                                <a:lnTo>
                                  <a:pt x="315902" y="49455"/>
                                </a:lnTo>
                                <a:close/>
                              </a:path>
                              <a:path w="451484" h="57150">
                                <a:moveTo>
                                  <a:pt x="316528" y="54058"/>
                                </a:moveTo>
                                <a:lnTo>
                                  <a:pt x="315850" y="54058"/>
                                </a:lnTo>
                                <a:lnTo>
                                  <a:pt x="315335" y="55002"/>
                                </a:lnTo>
                                <a:lnTo>
                                  <a:pt x="314656" y="55002"/>
                                </a:lnTo>
                                <a:lnTo>
                                  <a:pt x="316528" y="54058"/>
                                </a:lnTo>
                                <a:close/>
                              </a:path>
                              <a:path w="451484" h="57150">
                                <a:moveTo>
                                  <a:pt x="315528" y="16878"/>
                                </a:moveTo>
                                <a:lnTo>
                                  <a:pt x="305987" y="16878"/>
                                </a:lnTo>
                                <a:lnTo>
                                  <a:pt x="305870" y="41547"/>
                                </a:lnTo>
                                <a:lnTo>
                                  <a:pt x="304407" y="43317"/>
                                </a:lnTo>
                                <a:lnTo>
                                  <a:pt x="303038" y="44734"/>
                                </a:lnTo>
                                <a:lnTo>
                                  <a:pt x="300464" y="46622"/>
                                </a:lnTo>
                                <a:lnTo>
                                  <a:pt x="299177" y="47094"/>
                                </a:lnTo>
                                <a:lnTo>
                                  <a:pt x="315892" y="47094"/>
                                </a:lnTo>
                                <a:lnTo>
                                  <a:pt x="315768" y="17704"/>
                                </a:lnTo>
                                <a:lnTo>
                                  <a:pt x="315706" y="17232"/>
                                </a:lnTo>
                                <a:lnTo>
                                  <a:pt x="315528" y="16878"/>
                                </a:lnTo>
                                <a:close/>
                              </a:path>
                              <a:path w="451484" h="57150">
                                <a:moveTo>
                                  <a:pt x="334675" y="24432"/>
                                </a:moveTo>
                                <a:lnTo>
                                  <a:pt x="324636" y="24432"/>
                                </a:lnTo>
                                <a:lnTo>
                                  <a:pt x="324718" y="45088"/>
                                </a:lnTo>
                                <a:lnTo>
                                  <a:pt x="325021" y="47212"/>
                                </a:lnTo>
                                <a:lnTo>
                                  <a:pt x="325808" y="49927"/>
                                </a:lnTo>
                                <a:lnTo>
                                  <a:pt x="325876" y="50163"/>
                                </a:lnTo>
                                <a:lnTo>
                                  <a:pt x="331492" y="55002"/>
                                </a:lnTo>
                                <a:lnTo>
                                  <a:pt x="333247" y="55711"/>
                                </a:lnTo>
                                <a:lnTo>
                                  <a:pt x="338173" y="55711"/>
                                </a:lnTo>
                                <a:lnTo>
                                  <a:pt x="341893" y="55002"/>
                                </a:lnTo>
                                <a:lnTo>
                                  <a:pt x="341604" y="55002"/>
                                </a:lnTo>
                                <a:lnTo>
                                  <a:pt x="342759" y="54412"/>
                                </a:lnTo>
                                <a:lnTo>
                                  <a:pt x="343110" y="54176"/>
                                </a:lnTo>
                                <a:lnTo>
                                  <a:pt x="343590" y="53704"/>
                                </a:lnTo>
                                <a:lnTo>
                                  <a:pt x="343777" y="53232"/>
                                </a:lnTo>
                                <a:lnTo>
                                  <a:pt x="344070" y="52052"/>
                                </a:lnTo>
                                <a:lnTo>
                                  <a:pt x="343964" y="47566"/>
                                </a:lnTo>
                                <a:lnTo>
                                  <a:pt x="343882" y="47212"/>
                                </a:lnTo>
                                <a:lnTo>
                                  <a:pt x="336689" y="47212"/>
                                </a:lnTo>
                                <a:lnTo>
                                  <a:pt x="335061" y="44734"/>
                                </a:lnTo>
                                <a:lnTo>
                                  <a:pt x="334757" y="43199"/>
                                </a:lnTo>
                                <a:lnTo>
                                  <a:pt x="334675" y="24432"/>
                                </a:lnTo>
                                <a:close/>
                              </a:path>
                              <a:path w="451484" h="57150">
                                <a:moveTo>
                                  <a:pt x="343461" y="16760"/>
                                </a:moveTo>
                                <a:lnTo>
                                  <a:pt x="319301" y="16760"/>
                                </a:lnTo>
                                <a:lnTo>
                                  <a:pt x="319032" y="17350"/>
                                </a:lnTo>
                                <a:lnTo>
                                  <a:pt x="318927" y="22898"/>
                                </a:lnTo>
                                <a:lnTo>
                                  <a:pt x="319465" y="24078"/>
                                </a:lnTo>
                                <a:lnTo>
                                  <a:pt x="319851" y="24432"/>
                                </a:lnTo>
                                <a:lnTo>
                                  <a:pt x="342853" y="24432"/>
                                </a:lnTo>
                                <a:lnTo>
                                  <a:pt x="343239" y="24078"/>
                                </a:lnTo>
                                <a:lnTo>
                                  <a:pt x="343842" y="22898"/>
                                </a:lnTo>
                                <a:lnTo>
                                  <a:pt x="343765" y="17350"/>
                                </a:lnTo>
                                <a:lnTo>
                                  <a:pt x="343461" y="16760"/>
                                </a:lnTo>
                                <a:close/>
                              </a:path>
                              <a:path w="451484" h="57150">
                                <a:moveTo>
                                  <a:pt x="334066" y="7199"/>
                                </a:moveTo>
                                <a:lnTo>
                                  <a:pt x="324940" y="7199"/>
                                </a:lnTo>
                                <a:lnTo>
                                  <a:pt x="324648" y="7672"/>
                                </a:lnTo>
                                <a:lnTo>
                                  <a:pt x="324598" y="16760"/>
                                </a:lnTo>
                                <a:lnTo>
                                  <a:pt x="334648" y="16760"/>
                                </a:lnTo>
                                <a:lnTo>
                                  <a:pt x="334524" y="7672"/>
                                </a:lnTo>
                                <a:lnTo>
                                  <a:pt x="334675" y="7672"/>
                                </a:lnTo>
                                <a:lnTo>
                                  <a:pt x="334066" y="7199"/>
                                </a:lnTo>
                                <a:close/>
                              </a:path>
                              <a:path w="451484" h="57150">
                                <a:moveTo>
                                  <a:pt x="361818" y="16524"/>
                                </a:moveTo>
                                <a:lnTo>
                                  <a:pt x="352665" y="16524"/>
                                </a:lnTo>
                                <a:lnTo>
                                  <a:pt x="352377" y="16760"/>
                                </a:lnTo>
                                <a:lnTo>
                                  <a:pt x="352283" y="53468"/>
                                </a:lnTo>
                                <a:lnTo>
                                  <a:pt x="362369" y="53468"/>
                                </a:lnTo>
                                <a:lnTo>
                                  <a:pt x="362216" y="17468"/>
                                </a:lnTo>
                                <a:lnTo>
                                  <a:pt x="362134" y="16996"/>
                                </a:lnTo>
                                <a:lnTo>
                                  <a:pt x="361818" y="16524"/>
                                </a:lnTo>
                                <a:close/>
                              </a:path>
                              <a:path w="451484" h="57150">
                                <a:moveTo>
                                  <a:pt x="359385" y="0"/>
                                </a:moveTo>
                                <a:lnTo>
                                  <a:pt x="354880" y="0"/>
                                </a:lnTo>
                                <a:lnTo>
                                  <a:pt x="353348" y="354"/>
                                </a:lnTo>
                                <a:lnTo>
                                  <a:pt x="351721" y="2006"/>
                                </a:lnTo>
                                <a:lnTo>
                                  <a:pt x="351324" y="3422"/>
                                </a:lnTo>
                                <a:lnTo>
                                  <a:pt x="351335" y="7436"/>
                                </a:lnTo>
                                <a:lnTo>
                                  <a:pt x="359350" y="10622"/>
                                </a:lnTo>
                                <a:lnTo>
                                  <a:pt x="360882" y="10268"/>
                                </a:lnTo>
                                <a:lnTo>
                                  <a:pt x="362414" y="8734"/>
                                </a:lnTo>
                                <a:lnTo>
                                  <a:pt x="362873" y="7436"/>
                                </a:lnTo>
                                <a:lnTo>
                                  <a:pt x="362919" y="3422"/>
                                </a:lnTo>
                                <a:lnTo>
                                  <a:pt x="362554" y="2006"/>
                                </a:lnTo>
                                <a:lnTo>
                                  <a:pt x="361713" y="1062"/>
                                </a:lnTo>
                                <a:lnTo>
                                  <a:pt x="360906" y="354"/>
                                </a:lnTo>
                                <a:lnTo>
                                  <a:pt x="359385" y="0"/>
                                </a:lnTo>
                                <a:close/>
                              </a:path>
                              <a:path w="451484" h="57150">
                                <a:moveTo>
                                  <a:pt x="396111" y="14990"/>
                                </a:moveTo>
                                <a:lnTo>
                                  <a:pt x="389676" y="14990"/>
                                </a:lnTo>
                                <a:lnTo>
                                  <a:pt x="386751" y="15462"/>
                                </a:lnTo>
                                <a:lnTo>
                                  <a:pt x="384411" y="16524"/>
                                </a:lnTo>
                                <a:lnTo>
                                  <a:pt x="381954" y="17468"/>
                                </a:lnTo>
                                <a:lnTo>
                                  <a:pt x="379848" y="18885"/>
                                </a:lnTo>
                                <a:lnTo>
                                  <a:pt x="378327" y="20773"/>
                                </a:lnTo>
                                <a:lnTo>
                                  <a:pt x="376689" y="22544"/>
                                </a:lnTo>
                                <a:lnTo>
                                  <a:pt x="375402" y="24786"/>
                                </a:lnTo>
                                <a:lnTo>
                                  <a:pt x="374551" y="27383"/>
                                </a:lnTo>
                                <a:lnTo>
                                  <a:pt x="373881" y="29862"/>
                                </a:lnTo>
                                <a:lnTo>
                                  <a:pt x="373413" y="32694"/>
                                </a:lnTo>
                                <a:lnTo>
                                  <a:pt x="373413" y="38832"/>
                                </a:lnTo>
                                <a:lnTo>
                                  <a:pt x="395526" y="55593"/>
                                </a:lnTo>
                                <a:lnTo>
                                  <a:pt x="397772" y="55120"/>
                                </a:lnTo>
                                <a:lnTo>
                                  <a:pt x="398027" y="55120"/>
                                </a:lnTo>
                                <a:lnTo>
                                  <a:pt x="408773" y="47448"/>
                                </a:lnTo>
                                <a:lnTo>
                                  <a:pt x="390846" y="47448"/>
                                </a:lnTo>
                                <a:lnTo>
                                  <a:pt x="389442" y="47212"/>
                                </a:lnTo>
                                <a:lnTo>
                                  <a:pt x="388564" y="46622"/>
                                </a:lnTo>
                                <a:lnTo>
                                  <a:pt x="387453" y="46032"/>
                                </a:lnTo>
                                <a:lnTo>
                                  <a:pt x="386517" y="45206"/>
                                </a:lnTo>
                                <a:lnTo>
                                  <a:pt x="384384" y="40721"/>
                                </a:lnTo>
                                <a:lnTo>
                                  <a:pt x="384294" y="40130"/>
                                </a:lnTo>
                                <a:lnTo>
                                  <a:pt x="383997" y="38832"/>
                                </a:lnTo>
                                <a:lnTo>
                                  <a:pt x="383943" y="31632"/>
                                </a:lnTo>
                                <a:lnTo>
                                  <a:pt x="384564" y="28917"/>
                                </a:lnTo>
                                <a:lnTo>
                                  <a:pt x="384645" y="28563"/>
                                </a:lnTo>
                                <a:lnTo>
                                  <a:pt x="391080" y="23016"/>
                                </a:lnTo>
                                <a:lnTo>
                                  <a:pt x="409345" y="23016"/>
                                </a:lnTo>
                                <a:lnTo>
                                  <a:pt x="408630" y="21717"/>
                                </a:lnTo>
                                <a:lnTo>
                                  <a:pt x="405588" y="18413"/>
                                </a:lnTo>
                                <a:lnTo>
                                  <a:pt x="403599" y="17114"/>
                                </a:lnTo>
                                <a:lnTo>
                                  <a:pt x="401259" y="16288"/>
                                </a:lnTo>
                                <a:lnTo>
                                  <a:pt x="399211" y="15462"/>
                                </a:lnTo>
                                <a:lnTo>
                                  <a:pt x="399855" y="15462"/>
                                </a:lnTo>
                                <a:lnTo>
                                  <a:pt x="396111" y="14990"/>
                                </a:lnTo>
                                <a:close/>
                              </a:path>
                              <a:path w="451484" h="57150">
                                <a:moveTo>
                                  <a:pt x="409345" y="23016"/>
                                </a:moveTo>
                                <a:lnTo>
                                  <a:pt x="394239" y="23016"/>
                                </a:lnTo>
                                <a:lnTo>
                                  <a:pt x="395643" y="23252"/>
                                </a:lnTo>
                                <a:lnTo>
                                  <a:pt x="396813" y="23960"/>
                                </a:lnTo>
                                <a:lnTo>
                                  <a:pt x="397866" y="24550"/>
                                </a:lnTo>
                                <a:lnTo>
                                  <a:pt x="398802" y="25376"/>
                                </a:lnTo>
                                <a:lnTo>
                                  <a:pt x="399504" y="26439"/>
                                </a:lnTo>
                                <a:lnTo>
                                  <a:pt x="399972" y="27383"/>
                                </a:lnTo>
                                <a:lnTo>
                                  <a:pt x="400089" y="27619"/>
                                </a:lnTo>
                                <a:lnTo>
                                  <a:pt x="400557" y="28917"/>
                                </a:lnTo>
                                <a:lnTo>
                                  <a:pt x="400791" y="29862"/>
                                </a:lnTo>
                                <a:lnTo>
                                  <a:pt x="400908" y="30334"/>
                                </a:lnTo>
                                <a:lnTo>
                                  <a:pt x="401254" y="32694"/>
                                </a:lnTo>
                                <a:lnTo>
                                  <a:pt x="401142" y="38832"/>
                                </a:lnTo>
                                <a:lnTo>
                                  <a:pt x="400494" y="41665"/>
                                </a:lnTo>
                                <a:lnTo>
                                  <a:pt x="400440" y="41901"/>
                                </a:lnTo>
                                <a:lnTo>
                                  <a:pt x="400057" y="42963"/>
                                </a:lnTo>
                                <a:lnTo>
                                  <a:pt x="399972" y="43199"/>
                                </a:lnTo>
                                <a:lnTo>
                                  <a:pt x="399270" y="44143"/>
                                </a:lnTo>
                                <a:lnTo>
                                  <a:pt x="398568" y="45206"/>
                                </a:lnTo>
                                <a:lnTo>
                                  <a:pt x="397632" y="46032"/>
                                </a:lnTo>
                                <a:lnTo>
                                  <a:pt x="396462" y="46622"/>
                                </a:lnTo>
                                <a:lnTo>
                                  <a:pt x="395409" y="47212"/>
                                </a:lnTo>
                                <a:lnTo>
                                  <a:pt x="394005" y="47448"/>
                                </a:lnTo>
                                <a:lnTo>
                                  <a:pt x="408773" y="47448"/>
                                </a:lnTo>
                                <a:lnTo>
                                  <a:pt x="409553" y="46032"/>
                                </a:lnTo>
                                <a:lnTo>
                                  <a:pt x="409869" y="45206"/>
                                </a:lnTo>
                                <a:lnTo>
                                  <a:pt x="411321" y="40721"/>
                                </a:lnTo>
                                <a:lnTo>
                                  <a:pt x="411555" y="38832"/>
                                </a:lnTo>
                                <a:lnTo>
                                  <a:pt x="411672" y="31632"/>
                                </a:lnTo>
                                <a:lnTo>
                                  <a:pt x="411511" y="30334"/>
                                </a:lnTo>
                                <a:lnTo>
                                  <a:pt x="411452" y="29862"/>
                                </a:lnTo>
                                <a:lnTo>
                                  <a:pt x="411335" y="28917"/>
                                </a:lnTo>
                                <a:lnTo>
                                  <a:pt x="411243" y="28563"/>
                                </a:lnTo>
                                <a:lnTo>
                                  <a:pt x="410541" y="26439"/>
                                </a:lnTo>
                                <a:lnTo>
                                  <a:pt x="409833" y="23960"/>
                                </a:lnTo>
                                <a:lnTo>
                                  <a:pt x="409345" y="23016"/>
                                </a:lnTo>
                                <a:close/>
                              </a:path>
                              <a:path w="451484" h="57150">
                                <a:moveTo>
                                  <a:pt x="424541" y="16052"/>
                                </a:moveTo>
                                <a:lnTo>
                                  <a:pt x="417054" y="16052"/>
                                </a:lnTo>
                                <a:lnTo>
                                  <a:pt x="416820" y="16288"/>
                                </a:lnTo>
                                <a:lnTo>
                                  <a:pt x="416586" y="16760"/>
                                </a:lnTo>
                                <a:lnTo>
                                  <a:pt x="416586" y="53114"/>
                                </a:lnTo>
                                <a:lnTo>
                                  <a:pt x="416352" y="53114"/>
                                </a:lnTo>
                                <a:lnTo>
                                  <a:pt x="417210" y="54412"/>
                                </a:lnTo>
                                <a:lnTo>
                                  <a:pt x="426528" y="54412"/>
                                </a:lnTo>
                                <a:lnTo>
                                  <a:pt x="426647" y="29153"/>
                                </a:lnTo>
                                <a:lnTo>
                                  <a:pt x="428051" y="27383"/>
                                </a:lnTo>
                                <a:lnTo>
                                  <a:pt x="429338" y="25967"/>
                                </a:lnTo>
                                <a:lnTo>
                                  <a:pt x="430465" y="25140"/>
                                </a:lnTo>
                                <a:lnTo>
                                  <a:pt x="431854" y="24196"/>
                                </a:lnTo>
                                <a:lnTo>
                                  <a:pt x="431708" y="24196"/>
                                </a:lnTo>
                                <a:lnTo>
                                  <a:pt x="433316" y="23606"/>
                                </a:lnTo>
                                <a:lnTo>
                                  <a:pt x="449813" y="23606"/>
                                </a:lnTo>
                                <a:lnTo>
                                  <a:pt x="449462" y="22190"/>
                                </a:lnTo>
                                <a:lnTo>
                                  <a:pt x="448958" y="21245"/>
                                </a:lnTo>
                                <a:lnTo>
                                  <a:pt x="425126" y="21245"/>
                                </a:lnTo>
                                <a:lnTo>
                                  <a:pt x="425012" y="16760"/>
                                </a:lnTo>
                                <a:lnTo>
                                  <a:pt x="424775" y="16288"/>
                                </a:lnTo>
                                <a:lnTo>
                                  <a:pt x="424541" y="16052"/>
                                </a:lnTo>
                                <a:close/>
                              </a:path>
                              <a:path w="451484" h="57150">
                                <a:moveTo>
                                  <a:pt x="451100" y="53114"/>
                                </a:moveTo>
                                <a:lnTo>
                                  <a:pt x="440492" y="53114"/>
                                </a:lnTo>
                                <a:lnTo>
                                  <a:pt x="441350" y="54412"/>
                                </a:lnTo>
                                <a:lnTo>
                                  <a:pt x="449813" y="54412"/>
                                </a:lnTo>
                                <a:lnTo>
                                  <a:pt x="451100" y="53114"/>
                                </a:lnTo>
                                <a:close/>
                              </a:path>
                              <a:path w="451484" h="57150">
                                <a:moveTo>
                                  <a:pt x="449813" y="23606"/>
                                </a:moveTo>
                                <a:lnTo>
                                  <a:pt x="435539" y="23606"/>
                                </a:lnTo>
                                <a:lnTo>
                                  <a:pt x="436475" y="23842"/>
                                </a:lnTo>
                                <a:lnTo>
                                  <a:pt x="437177" y="24196"/>
                                </a:lnTo>
                                <a:lnTo>
                                  <a:pt x="440395" y="29153"/>
                                </a:lnTo>
                                <a:lnTo>
                                  <a:pt x="440453" y="29389"/>
                                </a:lnTo>
                                <a:lnTo>
                                  <a:pt x="440570" y="30806"/>
                                </a:lnTo>
                                <a:lnTo>
                                  <a:pt x="440687" y="53114"/>
                                </a:lnTo>
                                <a:lnTo>
                                  <a:pt x="450750" y="53114"/>
                                </a:lnTo>
                                <a:lnTo>
                                  <a:pt x="450047" y="24550"/>
                                </a:lnTo>
                                <a:lnTo>
                                  <a:pt x="449959" y="24196"/>
                                </a:lnTo>
                                <a:lnTo>
                                  <a:pt x="449872" y="23842"/>
                                </a:lnTo>
                                <a:lnTo>
                                  <a:pt x="449813" y="23606"/>
                                </a:lnTo>
                                <a:close/>
                              </a:path>
                              <a:path w="451484" h="57150">
                                <a:moveTo>
                                  <a:pt x="439868" y="14754"/>
                                </a:moveTo>
                                <a:lnTo>
                                  <a:pt x="425126" y="21245"/>
                                </a:lnTo>
                                <a:lnTo>
                                  <a:pt x="448958" y="21245"/>
                                </a:lnTo>
                                <a:lnTo>
                                  <a:pt x="442247" y="15344"/>
                                </a:lnTo>
                                <a:lnTo>
                                  <a:pt x="442501" y="15344"/>
                                </a:lnTo>
                                <a:lnTo>
                                  <a:pt x="439868" y="14754"/>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317312" y="3043147"/>
                            <a:ext cx="210820" cy="1270"/>
                          </a:xfrm>
                          <a:custGeom>
                            <a:avLst/>
                            <a:gdLst/>
                            <a:ahLst/>
                            <a:cxnLst/>
                            <a:rect l="l" t="t" r="r" b="b"/>
                            <a:pathLst>
                              <a:path w="210820" h="0">
                                <a:moveTo>
                                  <a:pt x="210597" y="0"/>
                                </a:moveTo>
                                <a:lnTo>
                                  <a:pt x="0" y="0"/>
                                </a:lnTo>
                              </a:path>
                            </a:pathLst>
                          </a:custGeom>
                          <a:ln w="8852">
                            <a:solidFill>
                              <a:srgbClr val="001F5F"/>
                            </a:solidFill>
                            <a:prstDash val="solid"/>
                          </a:ln>
                        </wps:spPr>
                        <wps:bodyPr wrap="square" lIns="0" tIns="0" rIns="0" bIns="0" rtlCol="0">
                          <a:prstTxWarp prst="textNoShape">
                            <a:avLst/>
                          </a:prstTxWarp>
                          <a:noAutofit/>
                        </wps:bodyPr>
                      </wps:wsp>
                      <wps:wsp>
                        <wps:cNvPr id="62" name="Graphic 62"/>
                        <wps:cNvSpPr/>
                        <wps:spPr>
                          <a:xfrm>
                            <a:off x="2002856" y="1819450"/>
                            <a:ext cx="526415" cy="1270"/>
                          </a:xfrm>
                          <a:custGeom>
                            <a:avLst/>
                            <a:gdLst/>
                            <a:ahLst/>
                            <a:cxnLst/>
                            <a:rect l="l" t="t" r="r" b="b"/>
                            <a:pathLst>
                              <a:path w="526415" h="0">
                                <a:moveTo>
                                  <a:pt x="0" y="0"/>
                                </a:moveTo>
                                <a:lnTo>
                                  <a:pt x="525792" y="0"/>
                                </a:lnTo>
                              </a:path>
                            </a:pathLst>
                          </a:custGeom>
                          <a:ln w="11803">
                            <a:solidFill>
                              <a:srgbClr val="000000"/>
                            </a:solidFill>
                            <a:prstDash val="dot"/>
                          </a:ln>
                        </wps:spPr>
                        <wps:bodyPr wrap="square" lIns="0" tIns="0" rIns="0" bIns="0" rtlCol="0">
                          <a:prstTxWarp prst="textNoShape">
                            <a:avLst/>
                          </a:prstTxWarp>
                          <a:noAutofit/>
                        </wps:bodyPr>
                      </wps:wsp>
                      <wps:wsp>
                        <wps:cNvPr id="63" name="Graphic 63"/>
                        <wps:cNvSpPr/>
                        <wps:spPr>
                          <a:xfrm>
                            <a:off x="2107453" y="863391"/>
                            <a:ext cx="671830" cy="683895"/>
                          </a:xfrm>
                          <a:custGeom>
                            <a:avLst/>
                            <a:gdLst/>
                            <a:ahLst/>
                            <a:cxnLst/>
                            <a:rect l="l" t="t" r="r" b="b"/>
                            <a:pathLst>
                              <a:path w="671830" h="683895">
                                <a:moveTo>
                                  <a:pt x="671222" y="471065"/>
                                </a:moveTo>
                                <a:lnTo>
                                  <a:pt x="471037" y="471065"/>
                                </a:lnTo>
                                <a:lnTo>
                                  <a:pt x="571071" y="683523"/>
                                </a:lnTo>
                                <a:lnTo>
                                  <a:pt x="671222" y="471065"/>
                                </a:lnTo>
                                <a:close/>
                              </a:path>
                              <a:path w="671830" h="683895">
                                <a:moveTo>
                                  <a:pt x="305483" y="0"/>
                                </a:moveTo>
                                <a:lnTo>
                                  <a:pt x="0" y="0"/>
                                </a:lnTo>
                                <a:lnTo>
                                  <a:pt x="0" y="101035"/>
                                </a:lnTo>
                                <a:lnTo>
                                  <a:pt x="305366" y="101035"/>
                                </a:lnTo>
                                <a:lnTo>
                                  <a:pt x="354776" y="106773"/>
                                </a:lnTo>
                                <a:lnTo>
                                  <a:pt x="400151" y="123119"/>
                                </a:lnTo>
                                <a:lnTo>
                                  <a:pt x="440189" y="148773"/>
                                </a:lnTo>
                                <a:lnTo>
                                  <a:pt x="473592" y="182434"/>
                                </a:lnTo>
                                <a:lnTo>
                                  <a:pt x="499061" y="222801"/>
                                </a:lnTo>
                                <a:lnTo>
                                  <a:pt x="515295" y="268573"/>
                                </a:lnTo>
                                <a:lnTo>
                                  <a:pt x="520995" y="318450"/>
                                </a:lnTo>
                                <a:lnTo>
                                  <a:pt x="520995" y="471065"/>
                                </a:lnTo>
                                <a:lnTo>
                                  <a:pt x="621263" y="471065"/>
                                </a:lnTo>
                                <a:lnTo>
                                  <a:pt x="621246" y="318450"/>
                                </a:lnTo>
                                <a:lnTo>
                                  <a:pt x="617840" y="271597"/>
                                </a:lnTo>
                                <a:lnTo>
                                  <a:pt x="607897" y="226652"/>
                                </a:lnTo>
                                <a:lnTo>
                                  <a:pt x="591921" y="184344"/>
                                </a:lnTo>
                                <a:lnTo>
                                  <a:pt x="570401" y="145167"/>
                                </a:lnTo>
                                <a:lnTo>
                                  <a:pt x="543823" y="109612"/>
                                </a:lnTo>
                                <a:lnTo>
                                  <a:pt x="512676" y="78175"/>
                                </a:lnTo>
                                <a:lnTo>
                                  <a:pt x="477449" y="51347"/>
                                </a:lnTo>
                                <a:lnTo>
                                  <a:pt x="438628" y="29622"/>
                                </a:lnTo>
                                <a:lnTo>
                                  <a:pt x="396701" y="13494"/>
                                </a:lnTo>
                                <a:lnTo>
                                  <a:pt x="352157" y="3455"/>
                                </a:lnTo>
                                <a:lnTo>
                                  <a:pt x="305483"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2107453" y="863391"/>
                            <a:ext cx="671830" cy="683895"/>
                          </a:xfrm>
                          <a:custGeom>
                            <a:avLst/>
                            <a:gdLst/>
                            <a:ahLst/>
                            <a:cxnLst/>
                            <a:rect l="l" t="t" r="r" b="b"/>
                            <a:pathLst>
                              <a:path w="671830" h="683895">
                                <a:moveTo>
                                  <a:pt x="0" y="0"/>
                                </a:moveTo>
                                <a:lnTo>
                                  <a:pt x="0" y="101035"/>
                                </a:lnTo>
                                <a:lnTo>
                                  <a:pt x="305366" y="101035"/>
                                </a:lnTo>
                                <a:lnTo>
                                  <a:pt x="354776" y="106773"/>
                                </a:lnTo>
                                <a:lnTo>
                                  <a:pt x="400151" y="123119"/>
                                </a:lnTo>
                                <a:lnTo>
                                  <a:pt x="440189" y="148773"/>
                                </a:lnTo>
                                <a:lnTo>
                                  <a:pt x="473592" y="182434"/>
                                </a:lnTo>
                                <a:lnTo>
                                  <a:pt x="499061" y="222801"/>
                                </a:lnTo>
                                <a:lnTo>
                                  <a:pt x="515295" y="268573"/>
                                </a:lnTo>
                                <a:lnTo>
                                  <a:pt x="520995" y="318450"/>
                                </a:lnTo>
                                <a:lnTo>
                                  <a:pt x="520995" y="318686"/>
                                </a:lnTo>
                                <a:lnTo>
                                  <a:pt x="520995" y="471065"/>
                                </a:lnTo>
                                <a:lnTo>
                                  <a:pt x="471037" y="471065"/>
                                </a:lnTo>
                                <a:lnTo>
                                  <a:pt x="571071" y="683523"/>
                                </a:lnTo>
                                <a:lnTo>
                                  <a:pt x="671222" y="471065"/>
                                </a:lnTo>
                                <a:lnTo>
                                  <a:pt x="621263" y="471065"/>
                                </a:lnTo>
                                <a:lnTo>
                                  <a:pt x="621263" y="318686"/>
                                </a:lnTo>
                                <a:lnTo>
                                  <a:pt x="617840" y="271597"/>
                                </a:lnTo>
                                <a:lnTo>
                                  <a:pt x="607897" y="226652"/>
                                </a:lnTo>
                                <a:lnTo>
                                  <a:pt x="591921" y="184344"/>
                                </a:lnTo>
                                <a:lnTo>
                                  <a:pt x="570401" y="145167"/>
                                </a:lnTo>
                                <a:lnTo>
                                  <a:pt x="543823" y="109612"/>
                                </a:lnTo>
                                <a:lnTo>
                                  <a:pt x="512676" y="78175"/>
                                </a:lnTo>
                                <a:lnTo>
                                  <a:pt x="477449" y="51347"/>
                                </a:lnTo>
                                <a:lnTo>
                                  <a:pt x="438628" y="29622"/>
                                </a:lnTo>
                                <a:lnTo>
                                  <a:pt x="396701" y="13494"/>
                                </a:lnTo>
                                <a:lnTo>
                                  <a:pt x="352157" y="3455"/>
                                </a:lnTo>
                                <a:lnTo>
                                  <a:pt x="305483" y="0"/>
                                </a:lnTo>
                                <a:lnTo>
                                  <a:pt x="0" y="0"/>
                                </a:lnTo>
                                <a:close/>
                              </a:path>
                            </a:pathLst>
                          </a:custGeom>
                          <a:ln w="2820">
                            <a:solidFill>
                              <a:srgbClr val="000000"/>
                            </a:solidFill>
                            <a:prstDash val="solid"/>
                          </a:ln>
                        </wps:spPr>
                        <wps:bodyPr wrap="square" lIns="0" tIns="0" rIns="0" bIns="0" rtlCol="0">
                          <a:prstTxWarp prst="textNoShape">
                            <a:avLst/>
                          </a:prstTxWarp>
                          <a:noAutofit/>
                        </wps:bodyPr>
                      </wps:wsp>
                      <wps:wsp>
                        <wps:cNvPr id="65" name="Graphic 65"/>
                        <wps:cNvSpPr/>
                        <wps:spPr>
                          <a:xfrm>
                            <a:off x="2107453" y="676429"/>
                            <a:ext cx="105410" cy="187325"/>
                          </a:xfrm>
                          <a:custGeom>
                            <a:avLst/>
                            <a:gdLst/>
                            <a:ahLst/>
                            <a:cxnLst/>
                            <a:rect l="l" t="t" r="r" b="b"/>
                            <a:pathLst>
                              <a:path w="105410" h="187325">
                                <a:moveTo>
                                  <a:pt x="105298" y="0"/>
                                </a:moveTo>
                                <a:lnTo>
                                  <a:pt x="0" y="0"/>
                                </a:lnTo>
                                <a:lnTo>
                                  <a:pt x="0" y="186962"/>
                                </a:lnTo>
                                <a:lnTo>
                                  <a:pt x="105298" y="186962"/>
                                </a:lnTo>
                                <a:lnTo>
                                  <a:pt x="105298" y="0"/>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2107453" y="676429"/>
                            <a:ext cx="105410" cy="187325"/>
                          </a:xfrm>
                          <a:custGeom>
                            <a:avLst/>
                            <a:gdLst/>
                            <a:ahLst/>
                            <a:cxnLst/>
                            <a:rect l="l" t="t" r="r" b="b"/>
                            <a:pathLst>
                              <a:path w="105410" h="187325">
                                <a:moveTo>
                                  <a:pt x="0" y="186962"/>
                                </a:moveTo>
                                <a:lnTo>
                                  <a:pt x="105298" y="186962"/>
                                </a:lnTo>
                                <a:lnTo>
                                  <a:pt x="105298" y="0"/>
                                </a:lnTo>
                                <a:lnTo>
                                  <a:pt x="0" y="0"/>
                                </a:lnTo>
                                <a:lnTo>
                                  <a:pt x="0" y="186962"/>
                                </a:lnTo>
                                <a:close/>
                              </a:path>
                            </a:pathLst>
                          </a:custGeom>
                          <a:ln w="2813">
                            <a:solidFill>
                              <a:srgbClr val="000000"/>
                            </a:solidFill>
                            <a:prstDash val="solid"/>
                          </a:ln>
                        </wps:spPr>
                        <wps:bodyPr wrap="square" lIns="0" tIns="0" rIns="0" bIns="0" rtlCol="0">
                          <a:prstTxWarp prst="textNoShape">
                            <a:avLst/>
                          </a:prstTxWarp>
                          <a:noAutofit/>
                        </wps:bodyPr>
                      </wps:wsp>
                      <wps:wsp>
                        <wps:cNvPr id="67" name="Graphic 67"/>
                        <wps:cNvSpPr/>
                        <wps:spPr>
                          <a:xfrm>
                            <a:off x="2107453" y="836834"/>
                            <a:ext cx="105410" cy="53340"/>
                          </a:xfrm>
                          <a:custGeom>
                            <a:avLst/>
                            <a:gdLst/>
                            <a:ahLst/>
                            <a:cxnLst/>
                            <a:rect l="l" t="t" r="r" b="b"/>
                            <a:pathLst>
                              <a:path w="105410" h="53340">
                                <a:moveTo>
                                  <a:pt x="105298" y="0"/>
                                </a:moveTo>
                                <a:lnTo>
                                  <a:pt x="0" y="0"/>
                                </a:lnTo>
                                <a:lnTo>
                                  <a:pt x="0" y="53114"/>
                                </a:lnTo>
                                <a:lnTo>
                                  <a:pt x="105298" y="53114"/>
                                </a:lnTo>
                                <a:lnTo>
                                  <a:pt x="105298"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2107453" y="769910"/>
                            <a:ext cx="1270" cy="144145"/>
                          </a:xfrm>
                          <a:custGeom>
                            <a:avLst/>
                            <a:gdLst/>
                            <a:ahLst/>
                            <a:cxnLst/>
                            <a:rect l="l" t="t" r="r" b="b"/>
                            <a:pathLst>
                              <a:path w="0" h="144145">
                                <a:moveTo>
                                  <a:pt x="0" y="143999"/>
                                </a:moveTo>
                                <a:lnTo>
                                  <a:pt x="0" y="0"/>
                                </a:lnTo>
                              </a:path>
                            </a:pathLst>
                          </a:custGeom>
                          <a:ln w="2924">
                            <a:solidFill>
                              <a:srgbClr val="000000"/>
                            </a:solidFill>
                            <a:prstDash val="solid"/>
                          </a:ln>
                        </wps:spPr>
                        <wps:bodyPr wrap="square" lIns="0" tIns="0" rIns="0" bIns="0" rtlCol="0">
                          <a:prstTxWarp prst="textNoShape">
                            <a:avLst/>
                          </a:prstTxWarp>
                          <a:noAutofit/>
                        </wps:bodyPr>
                      </wps:wsp>
                      <wps:wsp>
                        <wps:cNvPr id="69" name="Textbox 69"/>
                        <wps:cNvSpPr txBox="1"/>
                        <wps:spPr>
                          <a:xfrm>
                            <a:off x="2445930" y="586488"/>
                            <a:ext cx="472440" cy="83185"/>
                          </a:xfrm>
                          <a:prstGeom prst="rect">
                            <a:avLst/>
                          </a:prstGeom>
                        </wps:spPr>
                        <wps:txbx>
                          <w:txbxContent>
                            <w:p>
                              <w:pPr>
                                <w:spacing w:line="130" w:lineRule="exact" w:before="0"/>
                                <w:ind w:left="0" w:right="0" w:firstLine="0"/>
                                <w:jc w:val="left"/>
                                <w:rPr>
                                  <w:rFonts w:ascii="Calibri"/>
                                  <w:b/>
                                  <w:sz w:val="13"/>
                                </w:rPr>
                              </w:pPr>
                              <w:r>
                                <w:rPr>
                                  <w:rFonts w:ascii="Calibri"/>
                                  <w:b/>
                                  <w:sz w:val="13"/>
                                </w:rPr>
                                <w:t>1.</w:t>
                              </w:r>
                              <w:r>
                                <w:rPr>
                                  <w:rFonts w:ascii="Calibri"/>
                                  <w:b/>
                                  <w:spacing w:val="-4"/>
                                  <w:sz w:val="13"/>
                                </w:rPr>
                                <w:t> </w:t>
                              </w:r>
                              <w:r>
                                <w:rPr>
                                  <w:rFonts w:ascii="Calibri"/>
                                  <w:b/>
                                  <w:spacing w:val="-2"/>
                                  <w:sz w:val="13"/>
                                </w:rPr>
                                <w:t>monitoring</w:t>
                              </w:r>
                            </w:p>
                          </w:txbxContent>
                        </wps:txbx>
                        <wps:bodyPr wrap="square" lIns="0" tIns="0" rIns="0" bIns="0" rtlCol="0">
                          <a:noAutofit/>
                        </wps:bodyPr>
                      </wps:wsp>
                      <wps:wsp>
                        <wps:cNvPr id="70" name="Textbox 70"/>
                        <wps:cNvSpPr txBox="1"/>
                        <wps:spPr>
                          <a:xfrm>
                            <a:off x="367972" y="871181"/>
                            <a:ext cx="125730" cy="94615"/>
                          </a:xfrm>
                          <a:prstGeom prst="rect">
                            <a:avLst/>
                          </a:prstGeom>
                        </wps:spPr>
                        <wps:txbx>
                          <w:txbxContent>
                            <w:p>
                              <w:pPr>
                                <w:spacing w:line="149" w:lineRule="exact" w:before="0"/>
                                <w:ind w:left="0" w:right="0" w:firstLine="0"/>
                                <w:jc w:val="left"/>
                                <w:rPr>
                                  <w:rFonts w:ascii="Calibri"/>
                                  <w:b/>
                                  <w:sz w:val="15"/>
                                </w:rPr>
                              </w:pPr>
                              <w:r>
                                <w:rPr>
                                  <w:rFonts w:ascii="Calibri"/>
                                  <w:b/>
                                  <w:spacing w:val="-5"/>
                                  <w:sz w:val="15"/>
                                </w:rPr>
                                <w:t>O2</w:t>
                              </w:r>
                            </w:p>
                          </w:txbxContent>
                        </wps:txbx>
                        <wps:bodyPr wrap="square" lIns="0" tIns="0" rIns="0" bIns="0" rtlCol="0">
                          <a:noAutofit/>
                        </wps:bodyPr>
                      </wps:wsp>
                      <wps:wsp>
                        <wps:cNvPr id="71" name="Textbox 71"/>
                        <wps:cNvSpPr txBox="1"/>
                        <wps:spPr>
                          <a:xfrm>
                            <a:off x="1356905" y="831419"/>
                            <a:ext cx="120650" cy="95250"/>
                          </a:xfrm>
                          <a:prstGeom prst="rect">
                            <a:avLst/>
                          </a:prstGeom>
                        </wps:spPr>
                        <wps:txbx>
                          <w:txbxContent>
                            <w:p>
                              <w:pPr>
                                <w:spacing w:line="149" w:lineRule="exact" w:before="0"/>
                                <w:ind w:left="0" w:right="0" w:firstLine="0"/>
                                <w:jc w:val="left"/>
                                <w:rPr>
                                  <w:rFonts w:ascii="Calibri"/>
                                  <w:b/>
                                  <w:sz w:val="15"/>
                                </w:rPr>
                              </w:pPr>
                              <w:r>
                                <w:rPr>
                                  <w:rFonts w:ascii="Calibri"/>
                                  <w:b/>
                                  <w:color w:val="6F2F9F"/>
                                  <w:spacing w:val="-5"/>
                                  <w:sz w:val="15"/>
                                </w:rPr>
                                <w:t>A1</w:t>
                              </w:r>
                            </w:p>
                          </w:txbxContent>
                        </wps:txbx>
                        <wps:bodyPr wrap="square" lIns="0" tIns="0" rIns="0" bIns="0" rtlCol="0">
                          <a:noAutofit/>
                        </wps:bodyPr>
                      </wps:wsp>
                      <wps:wsp>
                        <wps:cNvPr id="72" name="Textbox 72"/>
                        <wps:cNvSpPr txBox="1"/>
                        <wps:spPr>
                          <a:xfrm>
                            <a:off x="2158113" y="877083"/>
                            <a:ext cx="489584" cy="260985"/>
                          </a:xfrm>
                          <a:prstGeom prst="rect">
                            <a:avLst/>
                          </a:prstGeom>
                        </wps:spPr>
                        <wps:txbx>
                          <w:txbxContent>
                            <w:p>
                              <w:pPr>
                                <w:spacing w:line="132" w:lineRule="exact" w:before="0"/>
                                <w:ind w:left="0" w:right="0" w:firstLine="0"/>
                                <w:jc w:val="left"/>
                                <w:rPr>
                                  <w:rFonts w:ascii="Calibri"/>
                                  <w:b/>
                                  <w:sz w:val="13"/>
                                </w:rPr>
                              </w:pPr>
                              <w:r>
                                <w:rPr>
                                  <w:rFonts w:ascii="Calibri"/>
                                  <w:b/>
                                  <w:sz w:val="13"/>
                                </w:rPr>
                                <w:t>3.a.</w:t>
                              </w:r>
                              <w:r>
                                <w:rPr>
                                  <w:rFonts w:ascii="Calibri"/>
                                  <w:b/>
                                  <w:spacing w:val="-1"/>
                                  <w:sz w:val="13"/>
                                </w:rPr>
                                <w:t> </w:t>
                              </w:r>
                              <w:r>
                                <w:rPr>
                                  <w:rFonts w:ascii="Calibri"/>
                                  <w:b/>
                                  <w:spacing w:val="-2"/>
                                  <w:sz w:val="13"/>
                                </w:rPr>
                                <w:t>execution</w:t>
                              </w:r>
                            </w:p>
                            <w:p>
                              <w:pPr>
                                <w:spacing w:line="180" w:lineRule="exact" w:before="98"/>
                                <w:ind w:left="362" w:right="0" w:firstLine="0"/>
                                <w:jc w:val="left"/>
                                <w:rPr>
                                  <w:rFonts w:ascii="Calibri"/>
                                  <w:b/>
                                  <w:sz w:val="15"/>
                                </w:rPr>
                              </w:pPr>
                              <w:r>
                                <w:rPr>
                                  <w:rFonts w:ascii="Calibri"/>
                                  <w:b/>
                                  <w:color w:val="6F2F9F"/>
                                  <w:spacing w:val="-5"/>
                                  <w:sz w:val="15"/>
                                </w:rPr>
                                <w:t>O1</w:t>
                              </w:r>
                            </w:p>
                          </w:txbxContent>
                        </wps:txbx>
                        <wps:bodyPr wrap="square" lIns="0" tIns="0" rIns="0" bIns="0" rtlCol="0">
                          <a:noAutofit/>
                        </wps:bodyPr>
                      </wps:wsp>
                      <wps:wsp>
                        <wps:cNvPr id="73" name="Textbox 73"/>
                        <wps:cNvSpPr txBox="1"/>
                        <wps:spPr>
                          <a:xfrm>
                            <a:off x="1032818" y="1362785"/>
                            <a:ext cx="108585" cy="94615"/>
                          </a:xfrm>
                          <a:prstGeom prst="rect">
                            <a:avLst/>
                          </a:prstGeom>
                        </wps:spPr>
                        <wps:txbx>
                          <w:txbxContent>
                            <w:p>
                              <w:pPr>
                                <w:spacing w:line="149" w:lineRule="exact" w:before="0"/>
                                <w:ind w:left="0" w:right="0" w:firstLine="0"/>
                                <w:jc w:val="left"/>
                                <w:rPr>
                                  <w:rFonts w:ascii="Calibri"/>
                                  <w:b/>
                                  <w:sz w:val="15"/>
                                </w:rPr>
                              </w:pPr>
                              <w:r>
                                <w:rPr>
                                  <w:rFonts w:ascii="Calibri"/>
                                  <w:b/>
                                  <w:color w:val="6F2F9F"/>
                                  <w:spacing w:val="-5"/>
                                  <w:sz w:val="15"/>
                                </w:rPr>
                                <w:t>E2</w:t>
                              </w:r>
                            </w:p>
                          </w:txbxContent>
                        </wps:txbx>
                        <wps:bodyPr wrap="square" lIns="0" tIns="0" rIns="0" bIns="0" rtlCol="0">
                          <a:noAutofit/>
                        </wps:bodyPr>
                      </wps:wsp>
                      <wps:wsp>
                        <wps:cNvPr id="74" name="Textbox 74"/>
                        <wps:cNvSpPr txBox="1"/>
                        <wps:spPr>
                          <a:xfrm>
                            <a:off x="1830516" y="1362785"/>
                            <a:ext cx="108585" cy="94615"/>
                          </a:xfrm>
                          <a:prstGeom prst="rect">
                            <a:avLst/>
                          </a:prstGeom>
                        </wps:spPr>
                        <wps:txbx>
                          <w:txbxContent>
                            <w:p>
                              <w:pPr>
                                <w:spacing w:line="149" w:lineRule="exact" w:before="0"/>
                                <w:ind w:left="0" w:right="0" w:firstLine="0"/>
                                <w:jc w:val="left"/>
                                <w:rPr>
                                  <w:rFonts w:ascii="Calibri"/>
                                  <w:b/>
                                  <w:sz w:val="15"/>
                                </w:rPr>
                              </w:pPr>
                              <w:r>
                                <w:rPr>
                                  <w:rFonts w:ascii="Calibri"/>
                                  <w:b/>
                                  <w:color w:val="6F2F9F"/>
                                  <w:spacing w:val="-5"/>
                                  <w:sz w:val="15"/>
                                </w:rPr>
                                <w:t>E2</w:t>
                              </w:r>
                            </w:p>
                          </w:txbxContent>
                        </wps:txbx>
                        <wps:bodyPr wrap="square" lIns="0" tIns="0" rIns="0" bIns="0" rtlCol="0">
                          <a:noAutofit/>
                        </wps:bodyPr>
                      </wps:wsp>
                      <wps:wsp>
                        <wps:cNvPr id="75" name="Textbox 75"/>
                        <wps:cNvSpPr txBox="1"/>
                        <wps:spPr>
                          <a:xfrm>
                            <a:off x="1047151" y="1734940"/>
                            <a:ext cx="244475" cy="189230"/>
                          </a:xfrm>
                          <a:prstGeom prst="rect">
                            <a:avLst/>
                          </a:prstGeom>
                        </wps:spPr>
                        <wps:txbx>
                          <w:txbxContent>
                            <w:p>
                              <w:pPr>
                                <w:spacing w:line="135" w:lineRule="exact" w:before="0"/>
                                <w:ind w:left="0" w:right="0" w:firstLine="0"/>
                                <w:jc w:val="left"/>
                                <w:rPr>
                                  <w:rFonts w:ascii="Calibri"/>
                                  <w:b/>
                                  <w:sz w:val="15"/>
                                </w:rPr>
                              </w:pPr>
                              <w:r>
                                <w:rPr>
                                  <w:rFonts w:ascii="Calibri"/>
                                  <w:b/>
                                  <w:color w:val="FFFFFF"/>
                                  <w:spacing w:val="-2"/>
                                  <w:sz w:val="15"/>
                                </w:rPr>
                                <w:t>O-</w:t>
                              </w:r>
                              <w:r>
                                <w:rPr>
                                  <w:rFonts w:ascii="Calibri"/>
                                  <w:b/>
                                  <w:color w:val="FFFFFF"/>
                                  <w:spacing w:val="-5"/>
                                  <w:sz w:val="15"/>
                                </w:rPr>
                                <w:t>CU-</w:t>
                              </w:r>
                            </w:p>
                            <w:p>
                              <w:pPr>
                                <w:spacing w:line="163" w:lineRule="exact" w:before="0"/>
                                <w:ind w:left="94" w:right="0" w:firstLine="0"/>
                                <w:jc w:val="left"/>
                                <w:rPr>
                                  <w:rFonts w:ascii="Calibri"/>
                                  <w:b/>
                                  <w:sz w:val="15"/>
                                </w:rPr>
                              </w:pPr>
                              <w:r>
                                <w:rPr>
                                  <w:rFonts w:ascii="Calibri"/>
                                  <w:b/>
                                  <w:color w:val="FFFFFF"/>
                                  <w:spacing w:val="-5"/>
                                  <w:sz w:val="15"/>
                                </w:rPr>
                                <w:t>UP</w:t>
                              </w:r>
                            </w:p>
                          </w:txbxContent>
                        </wps:txbx>
                        <wps:bodyPr wrap="square" lIns="0" tIns="0" rIns="0" bIns="0" rtlCol="0">
                          <a:noAutofit/>
                        </wps:bodyPr>
                      </wps:wsp>
                      <wps:wsp>
                        <wps:cNvPr id="76" name="Textbox 76"/>
                        <wps:cNvSpPr txBox="1"/>
                        <wps:spPr>
                          <a:xfrm>
                            <a:off x="1370360" y="1575375"/>
                            <a:ext cx="1216025" cy="254000"/>
                          </a:xfrm>
                          <a:prstGeom prst="rect">
                            <a:avLst/>
                          </a:prstGeom>
                        </wps:spPr>
                        <wps:txbx>
                          <w:txbxContent>
                            <w:p>
                              <w:pPr>
                                <w:spacing w:line="152" w:lineRule="exact" w:before="0"/>
                                <w:ind w:left="758" w:right="0" w:firstLine="0"/>
                                <w:jc w:val="left"/>
                                <w:rPr>
                                  <w:rFonts w:ascii="Calibri"/>
                                  <w:b/>
                                  <w:sz w:val="15"/>
                                </w:rPr>
                              </w:pPr>
                              <w:r>
                                <w:rPr>
                                  <w:rFonts w:ascii="Calibri"/>
                                  <w:b/>
                                  <w:spacing w:val="-2"/>
                                  <w:sz w:val="15"/>
                                </w:rPr>
                                <w:t>Network</w:t>
                              </w:r>
                              <w:r>
                                <w:rPr>
                                  <w:rFonts w:ascii="Calibri"/>
                                  <w:b/>
                                  <w:sz w:val="15"/>
                                </w:rPr>
                                <w:t> </w:t>
                              </w:r>
                              <w:r>
                                <w:rPr>
                                  <w:rFonts w:ascii="Calibri"/>
                                  <w:b/>
                                  <w:spacing w:val="-2"/>
                                  <w:sz w:val="15"/>
                                </w:rPr>
                                <w:t>functions</w:t>
                              </w:r>
                            </w:p>
                            <w:p>
                              <w:pPr>
                                <w:tabs>
                                  <w:tab w:pos="360" w:val="left" w:leader="none"/>
                                </w:tabs>
                                <w:spacing w:before="39"/>
                                <w:ind w:left="0" w:right="0" w:firstLine="0"/>
                                <w:jc w:val="left"/>
                                <w:rPr>
                                  <w:rFonts w:ascii="Calibri"/>
                                  <w:b/>
                                  <w:sz w:val="15"/>
                                </w:rPr>
                              </w:pPr>
                              <w:r>
                                <w:rPr>
                                  <w:rFonts w:ascii="Calibri"/>
                                  <w:b/>
                                  <w:color w:val="FFFFFF"/>
                                  <w:position w:val="-2"/>
                                  <w:sz w:val="15"/>
                                  <w:u w:val="single" w:color="0000FF"/>
                                </w:rPr>
                                <w:tab/>
                              </w:r>
                              <w:r>
                                <w:rPr>
                                  <w:rFonts w:ascii="Calibri"/>
                                  <w:b/>
                                  <w:color w:val="FFFFFF"/>
                                  <w:spacing w:val="80"/>
                                  <w:position w:val="-2"/>
                                  <w:sz w:val="15"/>
                                  <w:u w:val="none"/>
                                </w:rPr>
                                <w:t> </w:t>
                              </w:r>
                              <w:r>
                                <w:rPr>
                                  <w:rFonts w:ascii="Calibri"/>
                                  <w:b/>
                                  <w:color w:val="FFFFFF"/>
                                  <w:spacing w:val="-2"/>
                                  <w:sz w:val="15"/>
                                  <w:u w:val="none"/>
                                </w:rPr>
                                <w:t>O-</w:t>
                              </w:r>
                              <w:r>
                                <w:rPr>
                                  <w:rFonts w:ascii="Calibri"/>
                                  <w:b/>
                                  <w:color w:val="FFFFFF"/>
                                  <w:sz w:val="15"/>
                                  <w:u w:val="none"/>
                                </w:rPr>
                                <w:t>CU-</w:t>
                              </w:r>
                            </w:p>
                          </w:txbxContent>
                        </wps:txbx>
                        <wps:bodyPr wrap="square" lIns="0" tIns="0" rIns="0" bIns="0" rtlCol="0">
                          <a:noAutofit/>
                        </wps:bodyPr>
                      </wps:wsp>
                      <wps:wsp>
                        <wps:cNvPr id="77" name="Textbox 77"/>
                        <wps:cNvSpPr txBox="1"/>
                        <wps:spPr>
                          <a:xfrm>
                            <a:off x="1431433" y="1848855"/>
                            <a:ext cx="108585" cy="95250"/>
                          </a:xfrm>
                          <a:prstGeom prst="rect">
                            <a:avLst/>
                          </a:prstGeom>
                        </wps:spPr>
                        <wps:txbx>
                          <w:txbxContent>
                            <w:p>
                              <w:pPr>
                                <w:spacing w:line="149" w:lineRule="exact" w:before="0"/>
                                <w:ind w:left="0" w:right="0" w:firstLine="0"/>
                                <w:jc w:val="left"/>
                                <w:rPr>
                                  <w:rFonts w:ascii="Calibri"/>
                                  <w:b/>
                                  <w:sz w:val="15"/>
                                </w:rPr>
                              </w:pPr>
                              <w:r>
                                <w:rPr>
                                  <w:rFonts w:ascii="Calibri"/>
                                  <w:b/>
                                  <w:color w:val="0000FF"/>
                                  <w:spacing w:val="-5"/>
                                  <w:sz w:val="15"/>
                                </w:rPr>
                                <w:t>E1</w:t>
                              </w:r>
                            </w:p>
                          </w:txbxContent>
                        </wps:txbx>
                        <wps:bodyPr wrap="square" lIns="0" tIns="0" rIns="0" bIns="0" rtlCol="0">
                          <a:noAutofit/>
                        </wps:bodyPr>
                      </wps:wsp>
                      <wps:wsp>
                        <wps:cNvPr id="78" name="Textbox 78"/>
                        <wps:cNvSpPr txBox="1"/>
                        <wps:spPr>
                          <a:xfrm>
                            <a:off x="1744990" y="1829011"/>
                            <a:ext cx="106680" cy="94615"/>
                          </a:xfrm>
                          <a:prstGeom prst="rect">
                            <a:avLst/>
                          </a:prstGeom>
                        </wps:spPr>
                        <wps:txbx>
                          <w:txbxContent>
                            <w:p>
                              <w:pPr>
                                <w:spacing w:line="149" w:lineRule="exact" w:before="0"/>
                                <w:ind w:left="0" w:right="0" w:firstLine="0"/>
                                <w:jc w:val="left"/>
                                <w:rPr>
                                  <w:rFonts w:ascii="Calibri"/>
                                  <w:b/>
                                  <w:sz w:val="15"/>
                                </w:rPr>
                              </w:pPr>
                              <w:r>
                                <w:rPr>
                                  <w:rFonts w:ascii="Calibri"/>
                                  <w:b/>
                                  <w:color w:val="FFFFFF"/>
                                  <w:spacing w:val="-5"/>
                                  <w:sz w:val="15"/>
                                </w:rPr>
                                <w:t>CP</w:t>
                              </w:r>
                            </w:p>
                          </w:txbxContent>
                        </wps:txbx>
                        <wps:bodyPr wrap="square" lIns="0" tIns="0" rIns="0" bIns="0" rtlCol="0">
                          <a:noAutofit/>
                        </wps:bodyPr>
                      </wps:wsp>
                      <wps:wsp>
                        <wps:cNvPr id="79" name="Textbox 79"/>
                        <wps:cNvSpPr txBox="1"/>
                        <wps:spPr>
                          <a:xfrm>
                            <a:off x="532941" y="2045083"/>
                            <a:ext cx="1237615" cy="1051560"/>
                          </a:xfrm>
                          <a:prstGeom prst="rect">
                            <a:avLst/>
                          </a:prstGeom>
                        </wps:spPr>
                        <wps:txbx>
                          <w:txbxContent>
                            <w:p>
                              <w:pPr>
                                <w:spacing w:line="123" w:lineRule="exact" w:before="0"/>
                                <w:ind w:left="335" w:right="0" w:firstLine="0"/>
                                <w:jc w:val="left"/>
                                <w:rPr>
                                  <w:rFonts w:ascii="Calibri"/>
                                  <w:b/>
                                  <w:sz w:val="15"/>
                                </w:rPr>
                              </w:pPr>
                              <w:r>
                                <w:rPr>
                                  <w:rFonts w:ascii="Calibri"/>
                                  <w:b/>
                                  <w:color w:val="6F2F9F"/>
                                  <w:spacing w:val="-5"/>
                                  <w:sz w:val="15"/>
                                </w:rPr>
                                <w:t>E2</w:t>
                              </w:r>
                            </w:p>
                            <w:p>
                              <w:pPr>
                                <w:tabs>
                                  <w:tab w:pos="1661" w:val="left" w:leader="none"/>
                                </w:tabs>
                                <w:spacing w:line="164" w:lineRule="exact" w:before="0"/>
                                <w:ind w:left="1039" w:right="0" w:firstLine="0"/>
                                <w:jc w:val="left"/>
                                <w:rPr>
                                  <w:rFonts w:ascii="Calibri"/>
                                  <w:b/>
                                  <w:sz w:val="15"/>
                                </w:rPr>
                              </w:pPr>
                              <w:r>
                                <w:rPr>
                                  <w:rFonts w:ascii="Calibri"/>
                                  <w:b/>
                                  <w:color w:val="0000FF"/>
                                  <w:spacing w:val="-2"/>
                                  <w:position w:val="1"/>
                                  <w:sz w:val="15"/>
                                </w:rPr>
                                <w:t>F1-</w:t>
                              </w:r>
                              <w:r>
                                <w:rPr>
                                  <w:rFonts w:ascii="Calibri"/>
                                  <w:b/>
                                  <w:color w:val="0000FF"/>
                                  <w:spacing w:val="-10"/>
                                  <w:position w:val="1"/>
                                  <w:sz w:val="15"/>
                                </w:rPr>
                                <w:t>U</w:t>
                              </w:r>
                              <w:r>
                                <w:rPr>
                                  <w:rFonts w:ascii="Calibri"/>
                                  <w:b/>
                                  <w:color w:val="0000FF"/>
                                  <w:position w:val="1"/>
                                  <w:sz w:val="15"/>
                                </w:rPr>
                                <w:tab/>
                              </w:r>
                              <w:r>
                                <w:rPr>
                                  <w:rFonts w:ascii="Calibri"/>
                                  <w:b/>
                                  <w:color w:val="0000FF"/>
                                  <w:spacing w:val="-2"/>
                                  <w:sz w:val="15"/>
                                </w:rPr>
                                <w:t>F1-</w:t>
                              </w:r>
                              <w:r>
                                <w:rPr>
                                  <w:rFonts w:ascii="Calibri"/>
                                  <w:b/>
                                  <w:color w:val="0000FF"/>
                                  <w:spacing w:val="-10"/>
                                  <w:sz w:val="15"/>
                                </w:rPr>
                                <w:t>C</w:t>
                              </w:r>
                            </w:p>
                            <w:p>
                              <w:pPr>
                                <w:spacing w:before="106"/>
                                <w:ind w:left="1127" w:right="0" w:firstLine="0"/>
                                <w:jc w:val="center"/>
                                <w:rPr>
                                  <w:rFonts w:ascii="Calibri"/>
                                  <w:b/>
                                  <w:sz w:val="15"/>
                                </w:rPr>
                              </w:pPr>
                              <w:r>
                                <w:rPr>
                                  <w:rFonts w:ascii="Calibri"/>
                                  <w:b/>
                                  <w:color w:val="FFFFFF"/>
                                  <w:spacing w:val="-2"/>
                                  <w:sz w:val="15"/>
                                </w:rPr>
                                <w:t>O-</w:t>
                              </w:r>
                              <w:r>
                                <w:rPr>
                                  <w:rFonts w:ascii="Calibri"/>
                                  <w:b/>
                                  <w:color w:val="FFFFFF"/>
                                  <w:spacing w:val="-5"/>
                                  <w:sz w:val="15"/>
                                </w:rPr>
                                <w:t>DU</w:t>
                              </w:r>
                            </w:p>
                            <w:p>
                              <w:pPr>
                                <w:spacing w:before="68"/>
                                <w:ind w:left="0" w:right="0" w:firstLine="0"/>
                                <w:jc w:val="left"/>
                                <w:rPr>
                                  <w:rFonts w:ascii="Calibri"/>
                                  <w:b/>
                                  <w:sz w:val="15"/>
                                </w:rPr>
                              </w:pPr>
                              <w:r>
                                <w:rPr>
                                  <w:rFonts w:ascii="Calibri"/>
                                  <w:b/>
                                  <w:color w:val="FF0000"/>
                                  <w:spacing w:val="-2"/>
                                  <w:sz w:val="15"/>
                                </w:rPr>
                                <w:t>Open</w:t>
                              </w:r>
                              <w:r>
                                <w:rPr>
                                  <w:rFonts w:ascii="Calibri"/>
                                  <w:b/>
                                  <w:color w:val="FF0000"/>
                                  <w:spacing w:val="10"/>
                                  <w:sz w:val="15"/>
                                </w:rPr>
                                <w:t> </w:t>
                              </w:r>
                              <w:r>
                                <w:rPr>
                                  <w:rFonts w:ascii="Calibri"/>
                                  <w:b/>
                                  <w:color w:val="FF0000"/>
                                  <w:spacing w:val="-2"/>
                                  <w:sz w:val="15"/>
                                </w:rPr>
                                <w:t>Fronthaul interface</w:t>
                              </w:r>
                            </w:p>
                            <w:p>
                              <w:pPr>
                                <w:spacing w:before="117"/>
                                <w:ind w:left="1127" w:right="97" w:firstLine="0"/>
                                <w:jc w:val="center"/>
                                <w:rPr>
                                  <w:rFonts w:ascii="Calibri"/>
                                  <w:b/>
                                  <w:sz w:val="15"/>
                                </w:rPr>
                              </w:pPr>
                              <w:r>
                                <w:rPr>
                                  <w:rFonts w:ascii="Calibri"/>
                                  <w:b/>
                                  <w:color w:val="FFFFFF"/>
                                  <w:spacing w:val="-2"/>
                                  <w:sz w:val="15"/>
                                </w:rPr>
                                <w:t>O-</w:t>
                              </w:r>
                              <w:r>
                                <w:rPr>
                                  <w:rFonts w:ascii="Calibri"/>
                                  <w:b/>
                                  <w:color w:val="FFFFFF"/>
                                  <w:spacing w:val="-5"/>
                                  <w:sz w:val="15"/>
                                </w:rPr>
                                <w:t>RU</w:t>
                              </w:r>
                            </w:p>
                            <w:p>
                              <w:pPr>
                                <w:spacing w:line="240" w:lineRule="auto" w:before="163"/>
                                <w:rPr>
                                  <w:rFonts w:ascii="Calibri"/>
                                  <w:b/>
                                  <w:sz w:val="15"/>
                                </w:rPr>
                              </w:pPr>
                            </w:p>
                            <w:p>
                              <w:pPr>
                                <w:spacing w:line="180" w:lineRule="exact" w:before="1"/>
                                <w:ind w:left="1127" w:right="98" w:firstLine="0"/>
                                <w:jc w:val="center"/>
                                <w:rPr>
                                  <w:rFonts w:ascii="Calibri"/>
                                  <w:b/>
                                  <w:sz w:val="15"/>
                                </w:rPr>
                              </w:pPr>
                              <w:r>
                                <w:rPr>
                                  <w:rFonts w:ascii="Calibri"/>
                                  <w:b/>
                                  <w:color w:val="FFFFFF"/>
                                  <w:spacing w:val="-4"/>
                                  <w:sz w:val="15"/>
                                </w:rPr>
                                <w:t>O-</w:t>
                              </w:r>
                              <w:r>
                                <w:rPr>
                                  <w:rFonts w:ascii="Calibri"/>
                                  <w:b/>
                                  <w:color w:val="FFFFFF"/>
                                  <w:spacing w:val="-2"/>
                                  <w:sz w:val="15"/>
                                </w:rPr>
                                <w:t>Cloud</w:t>
                              </w:r>
                            </w:p>
                          </w:txbxContent>
                        </wps:txbx>
                        <wps:bodyPr wrap="square" lIns="0" tIns="0" rIns="0" bIns="0" rtlCol="0">
                          <a:noAutofit/>
                        </wps:bodyPr>
                      </wps:wsp>
                      <wps:wsp>
                        <wps:cNvPr id="80" name="Textbox 80"/>
                        <wps:cNvSpPr txBox="1"/>
                        <wps:spPr>
                          <a:xfrm>
                            <a:off x="949106" y="1093672"/>
                            <a:ext cx="1053465" cy="225425"/>
                          </a:xfrm>
                          <a:prstGeom prst="rect">
                            <a:avLst/>
                          </a:prstGeom>
                          <a:solidFill>
                            <a:srgbClr val="EA6F0D"/>
                          </a:solidFill>
                          <a:ln w="2831">
                            <a:solidFill>
                              <a:srgbClr val="000000"/>
                            </a:solidFill>
                            <a:prstDash val="solid"/>
                          </a:ln>
                        </wps:spPr>
                        <wps:txbx>
                          <w:txbxContent>
                            <w:p>
                              <w:pPr>
                                <w:spacing w:before="80"/>
                                <w:ind w:left="464" w:right="0" w:firstLine="0"/>
                                <w:jc w:val="left"/>
                                <w:rPr>
                                  <w:rFonts w:ascii="Calibri"/>
                                  <w:b/>
                                  <w:color w:val="000000"/>
                                  <w:sz w:val="15"/>
                                </w:rPr>
                              </w:pPr>
                              <w:r>
                                <w:rPr>
                                  <w:rFonts w:ascii="Calibri"/>
                                  <w:b/>
                                  <w:color w:val="000000"/>
                                  <w:spacing w:val="-2"/>
                                  <w:sz w:val="15"/>
                                </w:rPr>
                                <w:t>Near-RT</w:t>
                              </w:r>
                              <w:r>
                                <w:rPr>
                                  <w:rFonts w:ascii="Calibri"/>
                                  <w:b/>
                                  <w:color w:val="000000"/>
                                  <w:spacing w:val="4"/>
                                  <w:sz w:val="15"/>
                                </w:rPr>
                                <w:t> </w:t>
                              </w:r>
                              <w:r>
                                <w:rPr>
                                  <w:rFonts w:ascii="Calibri"/>
                                  <w:b/>
                                  <w:color w:val="000000"/>
                                  <w:spacing w:val="-5"/>
                                  <w:sz w:val="15"/>
                                </w:rPr>
                                <w:t>RIC</w:t>
                              </w:r>
                            </w:p>
                          </w:txbxContent>
                        </wps:txbx>
                        <wps:bodyPr wrap="square" lIns="0" tIns="0" rIns="0" bIns="0" rtlCol="0">
                          <a:noAutofit/>
                        </wps:bodyPr>
                      </wps:wsp>
                      <wps:wsp>
                        <wps:cNvPr id="81" name="Textbox 81"/>
                        <wps:cNvSpPr txBox="1"/>
                        <wps:spPr>
                          <a:xfrm>
                            <a:off x="1459104" y="520744"/>
                            <a:ext cx="830580" cy="170180"/>
                          </a:xfrm>
                          <a:prstGeom prst="rect">
                            <a:avLst/>
                          </a:prstGeom>
                          <a:solidFill>
                            <a:srgbClr val="FFFFFF"/>
                          </a:solidFill>
                          <a:ln w="2831">
                            <a:solidFill>
                              <a:srgbClr val="000000"/>
                            </a:solidFill>
                            <a:prstDash val="solid"/>
                          </a:ln>
                        </wps:spPr>
                        <wps:txbx>
                          <w:txbxContent>
                            <w:p>
                              <w:pPr>
                                <w:spacing w:before="47"/>
                                <w:ind w:left="71" w:right="0" w:firstLine="0"/>
                                <w:jc w:val="left"/>
                                <w:rPr>
                                  <w:rFonts w:ascii="Calibri"/>
                                  <w:b/>
                                  <w:color w:val="000000"/>
                                  <w:sz w:val="13"/>
                                </w:rPr>
                              </w:pPr>
                              <w:r>
                                <w:rPr>
                                  <w:rFonts w:ascii="Calibri"/>
                                  <w:b/>
                                  <w:color w:val="000000"/>
                                  <w:sz w:val="13"/>
                                </w:rPr>
                                <w:t>2.</w:t>
                              </w:r>
                              <w:r>
                                <w:rPr>
                                  <w:rFonts w:ascii="Calibri"/>
                                  <w:b/>
                                  <w:color w:val="000000"/>
                                  <w:spacing w:val="-7"/>
                                  <w:sz w:val="13"/>
                                </w:rPr>
                                <w:t> </w:t>
                              </w:r>
                              <w:r>
                                <w:rPr>
                                  <w:rFonts w:ascii="Calibri"/>
                                  <w:b/>
                                  <w:color w:val="000000"/>
                                  <w:sz w:val="13"/>
                                </w:rPr>
                                <w:t>analysis</w:t>
                              </w:r>
                              <w:r>
                                <w:rPr>
                                  <w:rFonts w:ascii="Calibri"/>
                                  <w:b/>
                                  <w:color w:val="000000"/>
                                  <w:spacing w:val="-5"/>
                                  <w:sz w:val="13"/>
                                </w:rPr>
                                <w:t> </w:t>
                              </w:r>
                              <w:r>
                                <w:rPr>
                                  <w:rFonts w:ascii="Calibri"/>
                                  <w:b/>
                                  <w:color w:val="000000"/>
                                  <w:sz w:val="13"/>
                                </w:rPr>
                                <w:t>&amp;</w:t>
                              </w:r>
                              <w:r>
                                <w:rPr>
                                  <w:rFonts w:ascii="Calibri"/>
                                  <w:b/>
                                  <w:color w:val="000000"/>
                                  <w:spacing w:val="-7"/>
                                  <w:sz w:val="13"/>
                                </w:rPr>
                                <w:t> </w:t>
                              </w:r>
                              <w:r>
                                <w:rPr>
                                  <w:rFonts w:ascii="Calibri"/>
                                  <w:b/>
                                  <w:color w:val="000000"/>
                                  <w:spacing w:val="-2"/>
                                  <w:sz w:val="13"/>
                                </w:rPr>
                                <w:t>decision</w:t>
                              </w:r>
                            </w:p>
                          </w:txbxContent>
                        </wps:txbx>
                        <wps:bodyPr wrap="square" lIns="0" tIns="0" rIns="0" bIns="0" rtlCol="0">
                          <a:noAutofit/>
                        </wps:bodyPr>
                      </wps:wsp>
                      <wps:wsp>
                        <wps:cNvPr id="82" name="Textbox 82"/>
                        <wps:cNvSpPr txBox="1"/>
                        <wps:spPr>
                          <a:xfrm>
                            <a:off x="1370360" y="334750"/>
                            <a:ext cx="981075" cy="186055"/>
                          </a:xfrm>
                          <a:prstGeom prst="rect">
                            <a:avLst/>
                          </a:prstGeom>
                          <a:solidFill>
                            <a:srgbClr val="FFCC99"/>
                          </a:solidFill>
                          <a:ln w="2829">
                            <a:solidFill>
                              <a:srgbClr val="000000"/>
                            </a:solidFill>
                            <a:prstDash val="solid"/>
                          </a:ln>
                        </wps:spPr>
                        <wps:txbx>
                          <w:txbxContent>
                            <w:p>
                              <w:pPr>
                                <w:spacing w:line="132" w:lineRule="exact" w:before="4"/>
                                <w:ind w:left="10" w:right="0" w:firstLine="0"/>
                                <w:jc w:val="center"/>
                                <w:rPr>
                                  <w:rFonts w:ascii="Calibri"/>
                                  <w:b/>
                                  <w:color w:val="000000"/>
                                  <w:sz w:val="13"/>
                                </w:rPr>
                              </w:pPr>
                              <w:r>
                                <w:rPr>
                                  <w:rFonts w:ascii="Calibri"/>
                                  <w:b/>
                                  <w:color w:val="000000"/>
                                  <w:spacing w:val="-2"/>
                                  <w:sz w:val="13"/>
                                </w:rPr>
                                <w:t>NSSI</w:t>
                              </w:r>
                              <w:r>
                                <w:rPr>
                                  <w:rFonts w:ascii="Calibri"/>
                                  <w:b/>
                                  <w:color w:val="000000"/>
                                  <w:spacing w:val="-1"/>
                                  <w:sz w:val="13"/>
                                </w:rPr>
                                <w:t> </w:t>
                              </w:r>
                              <w:r>
                                <w:rPr>
                                  <w:rFonts w:ascii="Calibri"/>
                                  <w:b/>
                                  <w:color w:val="000000"/>
                                  <w:spacing w:val="-2"/>
                                  <w:sz w:val="13"/>
                                </w:rPr>
                                <w:t>Resource</w:t>
                              </w:r>
                            </w:p>
                            <w:p>
                              <w:pPr>
                                <w:spacing w:line="132" w:lineRule="exact" w:before="0"/>
                                <w:ind w:left="10" w:right="0" w:firstLine="0"/>
                                <w:jc w:val="center"/>
                                <w:rPr>
                                  <w:rFonts w:ascii="Calibri"/>
                                  <w:b/>
                                  <w:color w:val="000000"/>
                                  <w:sz w:val="13"/>
                                </w:rPr>
                              </w:pPr>
                              <w:r>
                                <w:rPr>
                                  <w:rFonts w:ascii="Calibri"/>
                                  <w:b/>
                                  <w:color w:val="000000"/>
                                  <w:spacing w:val="-2"/>
                                  <w:sz w:val="13"/>
                                </w:rPr>
                                <w:t>Allocation</w:t>
                              </w:r>
                              <w:r>
                                <w:rPr>
                                  <w:rFonts w:ascii="Calibri"/>
                                  <w:b/>
                                  <w:color w:val="000000"/>
                                  <w:spacing w:val="7"/>
                                  <w:sz w:val="13"/>
                                </w:rPr>
                                <w:t> </w:t>
                              </w:r>
                              <w:r>
                                <w:rPr>
                                  <w:rFonts w:ascii="Calibri"/>
                                  <w:b/>
                                  <w:color w:val="000000"/>
                                  <w:spacing w:val="-2"/>
                                  <w:sz w:val="13"/>
                                </w:rPr>
                                <w:t>Optimization</w:t>
                              </w:r>
                            </w:p>
                          </w:txbxContent>
                        </wps:txbx>
                        <wps:bodyPr wrap="square" lIns="0" tIns="0" rIns="0" bIns="0" rtlCol="0">
                          <a:noAutofit/>
                        </wps:bodyPr>
                      </wps:wsp>
                      <wps:wsp>
                        <wps:cNvPr id="83" name="Textbox 83"/>
                        <wps:cNvSpPr txBox="1"/>
                        <wps:spPr>
                          <a:xfrm>
                            <a:off x="2831" y="2831"/>
                            <a:ext cx="3051175" cy="330835"/>
                          </a:xfrm>
                          <a:prstGeom prst="rect">
                            <a:avLst/>
                          </a:prstGeom>
                        </wps:spPr>
                        <wps:txbx>
                          <w:txbxContent>
                            <w:p>
                              <w:pPr>
                                <w:spacing w:before="37"/>
                                <w:ind w:left="637" w:right="0" w:firstLine="0"/>
                                <w:jc w:val="left"/>
                                <w:rPr>
                                  <w:rFonts w:ascii="Calibri"/>
                                  <w:b/>
                                  <w:sz w:val="15"/>
                                </w:rPr>
                              </w:pPr>
                              <w:r>
                                <w:rPr>
                                  <w:rFonts w:ascii="Calibri"/>
                                  <w:b/>
                                  <w:color w:val="FFFFFF"/>
                                  <w:spacing w:val="-2"/>
                                  <w:sz w:val="15"/>
                                </w:rPr>
                                <w:t>Service</w:t>
                              </w:r>
                              <w:r>
                                <w:rPr>
                                  <w:rFonts w:ascii="Calibri"/>
                                  <w:b/>
                                  <w:color w:val="FFFFFF"/>
                                  <w:spacing w:val="-1"/>
                                  <w:sz w:val="15"/>
                                </w:rPr>
                                <w:t> </w:t>
                              </w:r>
                              <w:r>
                                <w:rPr>
                                  <w:rFonts w:ascii="Calibri"/>
                                  <w:b/>
                                  <w:color w:val="FFFFFF"/>
                                  <w:spacing w:val="-2"/>
                                  <w:sz w:val="15"/>
                                </w:rPr>
                                <w:t>management</w:t>
                              </w:r>
                              <w:r>
                                <w:rPr>
                                  <w:rFonts w:ascii="Calibri"/>
                                  <w:b/>
                                  <w:color w:val="FFFFFF"/>
                                  <w:spacing w:val="-5"/>
                                  <w:sz w:val="15"/>
                                </w:rPr>
                                <w:t> </w:t>
                              </w:r>
                              <w:r>
                                <w:rPr>
                                  <w:rFonts w:ascii="Calibri"/>
                                  <w:b/>
                                  <w:color w:val="FFFFFF"/>
                                  <w:spacing w:val="-2"/>
                                  <w:sz w:val="15"/>
                                </w:rPr>
                                <w:t>&amp;</w:t>
                              </w:r>
                              <w:r>
                                <w:rPr>
                                  <w:rFonts w:ascii="Calibri"/>
                                  <w:b/>
                                  <w:color w:val="FFFFFF"/>
                                  <w:spacing w:val="-3"/>
                                  <w:sz w:val="15"/>
                                </w:rPr>
                                <w:t> </w:t>
                              </w:r>
                              <w:r>
                                <w:rPr>
                                  <w:rFonts w:ascii="Calibri"/>
                                  <w:b/>
                                  <w:color w:val="FFFFFF"/>
                                  <w:spacing w:val="-2"/>
                                  <w:sz w:val="15"/>
                                </w:rPr>
                                <w:t>Orchestration</w:t>
                              </w:r>
                              <w:r>
                                <w:rPr>
                                  <w:rFonts w:ascii="Calibri"/>
                                  <w:b/>
                                  <w:color w:val="FFFFFF"/>
                                  <w:spacing w:val="4"/>
                                  <w:sz w:val="15"/>
                                </w:rPr>
                                <w:t> </w:t>
                              </w:r>
                              <w:r>
                                <w:rPr>
                                  <w:rFonts w:ascii="Calibri"/>
                                  <w:b/>
                                  <w:color w:val="FFFFFF"/>
                                  <w:spacing w:val="-2"/>
                                  <w:sz w:val="15"/>
                                </w:rPr>
                                <w:t>Framework</w:t>
                              </w:r>
                            </w:p>
                            <w:p>
                              <w:pPr>
                                <w:spacing w:before="90"/>
                                <w:ind w:left="2536" w:right="0" w:firstLine="0"/>
                                <w:jc w:val="left"/>
                                <w:rPr>
                                  <w:rFonts w:ascii="Calibri"/>
                                  <w:b/>
                                  <w:sz w:val="15"/>
                                </w:rPr>
                              </w:pPr>
                              <w:r>
                                <w:rPr>
                                  <w:rFonts w:ascii="Calibri"/>
                                  <w:b/>
                                  <w:spacing w:val="-2"/>
                                  <w:sz w:val="15"/>
                                </w:rPr>
                                <w:t>Non-RT</w:t>
                              </w:r>
                              <w:r>
                                <w:rPr>
                                  <w:rFonts w:ascii="Calibri"/>
                                  <w:b/>
                                  <w:spacing w:val="1"/>
                                  <w:sz w:val="15"/>
                                </w:rPr>
                                <w:t> </w:t>
                              </w:r>
                              <w:r>
                                <w:rPr>
                                  <w:rFonts w:ascii="Calibri"/>
                                  <w:b/>
                                  <w:spacing w:val="-5"/>
                                  <w:sz w:val="15"/>
                                </w:rPr>
                                <w:t>RIC</w:t>
                              </w:r>
                            </w:p>
                          </w:txbxContent>
                        </wps:txbx>
                        <wps:bodyPr wrap="square" lIns="0" tIns="0" rIns="0" bIns="0" rtlCol="0">
                          <a:noAutofit/>
                        </wps:bodyPr>
                      </wps:wsp>
                      <wps:wsp>
                        <wps:cNvPr id="84" name="Textbox 84"/>
                        <wps:cNvSpPr txBox="1"/>
                        <wps:spPr>
                          <a:xfrm>
                            <a:off x="106714" y="491590"/>
                            <a:ext cx="419100" cy="225425"/>
                          </a:xfrm>
                          <a:prstGeom prst="rect">
                            <a:avLst/>
                          </a:prstGeom>
                          <a:solidFill>
                            <a:srgbClr val="D7D7D7"/>
                          </a:solidFill>
                          <a:ln w="2827">
                            <a:solidFill>
                              <a:srgbClr val="000000"/>
                            </a:solidFill>
                            <a:prstDash val="solid"/>
                          </a:ln>
                        </wps:spPr>
                        <wps:txbx>
                          <w:txbxContent>
                            <w:p>
                              <w:pPr>
                                <w:spacing w:line="235" w:lineRule="auto" w:before="0"/>
                                <w:ind w:left="161" w:right="66" w:hanging="83"/>
                                <w:jc w:val="left"/>
                                <w:rPr>
                                  <w:rFonts w:ascii="Calibri"/>
                                  <w:b/>
                                  <w:color w:val="000000"/>
                                  <w:sz w:val="15"/>
                                </w:rPr>
                              </w:pPr>
                              <w:r>
                                <w:rPr>
                                  <w:rFonts w:ascii="Calibri"/>
                                  <w:b/>
                                  <w:color w:val="1F487C"/>
                                  <w:spacing w:val="-2"/>
                                  <w:sz w:val="15"/>
                                </w:rPr>
                                <w:t>O-Cloud</w:t>
                              </w:r>
                              <w:r>
                                <w:rPr>
                                  <w:rFonts w:ascii="Calibri"/>
                                  <w:b/>
                                  <w:color w:val="1F487C"/>
                                  <w:spacing w:val="40"/>
                                  <w:sz w:val="15"/>
                                </w:rPr>
                                <w:t> </w:t>
                              </w:r>
                              <w:r>
                                <w:rPr>
                                  <w:rFonts w:ascii="Calibri"/>
                                  <w:b/>
                                  <w:color w:val="1F487C"/>
                                  <w:spacing w:val="-4"/>
                                  <w:sz w:val="15"/>
                                </w:rPr>
                                <w:t>M&amp;O</w:t>
                              </w:r>
                            </w:p>
                          </w:txbxContent>
                        </wps:txbx>
                        <wps:bodyPr wrap="square" lIns="0" tIns="0" rIns="0" bIns="0" rtlCol="0">
                          <a:noAutofit/>
                        </wps:bodyPr>
                      </wps:wsp>
                    </wpg:wgp>
                  </a:graphicData>
                </a:graphic>
              </wp:inline>
            </w:drawing>
          </mc:Choice>
          <mc:Fallback>
            <w:pict>
              <v:group style="width:240.7pt;height:248.1pt;mso-position-horizontal-relative:char;mso-position-vertical-relative:line" id="docshapegroup17" coordorigin="0,0" coordsize="4814,4962">
                <v:rect style="position:absolute;left:2;top:2;width:4809;height:1253" id="docshape18" filled="true" fillcolor="#800080" stroked="false">
                  <v:fill type="solid"/>
                </v:rect>
                <v:rect style="position:absolute;left:2;top:2;width:4809;height:1253" id="docshape19" filled="false" stroked="true" strokeweight=".222929pt" strokecolor="#000000">
                  <v:stroke dashstyle="solid"/>
                </v:rect>
                <v:shape style="position:absolute;left:882;top:3527;width:2983;height:335" id="docshape20" coordorigin="882,3527" coordsize="2983,335" path="m3699,3527l1048,3527,984,3540,931,3576,895,3629,882,3694,895,3760,931,3813,984,3849,1048,3862,3699,3862,3763,3849,3816,3813,3852,3760,3865,3694,3852,3629,3816,3576,3763,3540,3699,3527xe" filled="true" fillcolor="#ea6f0d" stroked="false">
                  <v:path arrowok="t"/>
                  <v:fill type="solid"/>
                </v:shape>
                <v:shape style="position:absolute;left:882;top:3527;width:2983;height:335" id="docshape21" coordorigin="882,3527" coordsize="2983,335" path="m1048,3862l3699,3862,3763,3849,3816,3813,3852,3760,3865,3694,3852,3629,3816,3576,3763,3540,3699,3527,1048,3527,984,3540,931,3576,895,3629,882,3694,895,3760,931,3813,984,3849,1048,3862xe" filled="false" stroked="true" strokeweight=".223028pt" strokecolor="#000000">
                  <v:path arrowok="t"/>
                  <v:stroke dashstyle="solid"/>
                </v:shape>
                <v:shape style="position:absolute;left:2489;top:2697;width:664;height:335" id="docshape22" coordorigin="2490,2698" coordsize="664,335" path="m3087,2698l2556,2698,2495,2739,2490,2765,2490,2965,2530,3027,3087,3033,3113,3027,3134,3013,3148,2992,3153,2965,3153,2765,3148,2739,3134,2718,3113,2703,3087,2698xe" filled="true" fillcolor="#ea6f0d" stroked="false">
                  <v:path arrowok="t"/>
                  <v:fill type="solid"/>
                </v:shape>
                <v:shape style="position:absolute;left:2489;top:2697;width:664;height:335" id="docshape23" coordorigin="2490,2698" coordsize="664,335" path="m2556,3033l3087,3033,3148,2992,3153,2965,3153,2765,3113,2703,2556,2698,2530,2703,2509,2718,2495,2739,2490,2765,2490,2965,2495,2992,2509,3013,2530,3027,2556,3033xe" filled="false" stroked="true" strokeweight=".222657pt" strokecolor="#000000">
                  <v:path arrowok="t"/>
                  <v:stroke dashstyle="solid"/>
                </v:shape>
                <v:shape style="position:absolute;left:1498;top:2697;width:659;height:355" id="docshape24" coordorigin="1499,2698" coordsize="659,355" path="m2092,2698l1565,2698,1504,2739,1499,2764,1499,2986,1539,3047,2092,3053,2118,3047,2139,3033,2153,3012,2158,2986,2158,2764,2153,2739,2139,2717,2118,2703,2092,2698xe" filled="true" fillcolor="#ea6f0d" stroked="false">
                  <v:path arrowok="t"/>
                  <v:fill type="solid"/>
                </v:shape>
                <v:shape style="position:absolute;left:1498;top:2697;width:659;height:355" id="docshape25" coordorigin="1499,2698" coordsize="659,355" path="m1565,3053l2092,3053,2153,3012,2158,2986,2158,2764,2118,2703,1565,2698,1539,2703,1518,2717,1504,2739,1499,2764,1499,2986,1504,3012,1518,3033,1539,3047,1565,3053xe" filled="false" stroked="true" strokeweight=".222614pt" strokecolor="#000000">
                  <v:path arrowok="t"/>
                  <v:stroke dashstyle="solid"/>
                </v:shape>
                <v:shape style="position:absolute;left:831;top:4625;width:2983;height:335" id="docshape26" coordorigin="831,4625" coordsize="2983,335" path="m3648,4625l997,4625,933,4638,880,4674,844,4727,831,4792,844,4857,880,4911,933,4947,997,4960,3648,4960,3713,4947,3765,4911,3801,4857,3814,4792,3801,4727,3765,4674,3713,4638,3648,4625xe" filled="true" fillcolor="#00cc66" stroked="false">
                  <v:path arrowok="t"/>
                  <v:fill type="solid"/>
                </v:shape>
                <v:shape style="position:absolute;left:831;top:4625;width:2983;height:335" id="docshape27" coordorigin="831,4625" coordsize="2983,335" path="m997,4960l3648,4960,3713,4947,3765,4911,3801,4857,3814,4792,3801,4727,3765,4674,3713,4638,3648,4625,997,4625,933,4638,880,4674,844,4727,831,4792,844,4857,880,4911,933,4947,997,4960xe" filled="false" stroked="true" strokeweight=".223028pt" strokecolor="#000000">
                  <v:path arrowok="t"/>
                  <v:stroke dashstyle="solid"/>
                </v:shape>
                <v:line style="position:absolute" from="3816,4245" to="3981,4245" stroked="true" strokeweight=".929386pt" strokecolor="#000000">
                  <v:stroke dashstyle="dot"/>
                </v:line>
                <v:line style="position:absolute" from="1826,3527" to="1828,3053" stroked="true" strokeweight=".921251pt" strokecolor="#0000ff">
                  <v:stroke dashstyle="solid"/>
                </v:line>
                <v:shape style="position:absolute;left:1992;top:3241;width:1990;height:468" id="docshape28" coordorigin="1992,3242" coordsize="1990,468" path="m3865,3694l3982,3709m1992,3242l3982,3242e" filled="false" stroked="true" strokeweight=".925318pt" strokecolor="#000000">
                  <v:path arrowok="t"/>
                  <v:stroke dashstyle="dot"/>
                </v:shape>
                <v:shape style="position:absolute;left:833;top:4078;width:2983;height:335" id="docshape29" coordorigin="834,4078" coordsize="2983,335" path="m3650,4078l1000,4078,935,4091,882,4127,847,4180,834,4245,847,4310,882,4364,935,4399,1000,4413,3650,4413,3715,4399,3768,4364,3803,4310,3816,4245,3803,4180,3768,4127,3715,4091,3650,4078xe" filled="true" fillcolor="#ea6f0d" stroked="false">
                  <v:path arrowok="t"/>
                  <v:fill type="solid"/>
                </v:shape>
                <v:shape style="position:absolute;left:833;top:4078;width:2983;height:335" id="docshape30" coordorigin="834,4078" coordsize="2983,335" path="m1000,4413l3650,4413,3715,4399,3768,4364,3803,4310,3816,4245,3803,4180,3768,4127,3715,4091,3650,4078,1000,4078,935,4091,882,4127,847,4180,834,4245,847,4310,882,4364,935,4399,1000,4413xe" filled="false" stroked="true" strokeweight=".223028pt" strokecolor="#000000">
                  <v:path arrowok="t"/>
                  <v:stroke dashstyle="solid"/>
                </v:shape>
                <v:line style="position:absolute" from="2821,3033" to="2821,3527" stroked="true" strokeweight=".921251pt" strokecolor="#0000ff">
                  <v:stroke dashstyle="solid"/>
                </v:line>
                <v:line style="position:absolute" from="2407,4078" to="2407,3830" stroked="true" strokeweight=".921251pt" strokecolor="#ff0000">
                  <v:stroke dashstyle="solid"/>
                </v:line>
                <v:line style="position:absolute" from="500,4792" to="500,1255" stroked="true" strokeweight=".690938pt" strokecolor="#001f5f">
                  <v:stroke dashstyle="solid"/>
                </v:line>
                <v:line style="position:absolute" from="2324,1722" to="2324,1192" stroked="true" strokeweight=".921251pt" strokecolor="#800080">
                  <v:stroke dashstyle="solid"/>
                </v:line>
                <v:line style="position:absolute" from="3981,4245" to="3982,1255" stroked="true" strokeweight=".921251pt" strokecolor="#000000">
                  <v:stroke dashstyle="dot"/>
                </v:line>
                <v:shape style="position:absolute;left:1826;top:2048;width:996;height:650" id="docshape31" coordorigin="1826,2049" coordsize="996,650" path="m1828,2698l1826,2077m2822,2698l2822,2049e" filled="false" stroked="true" strokeweight=".925318pt" strokecolor="#7d639e">
                  <v:path arrowok="t"/>
                  <v:stroke dashstyle="solid"/>
                </v:shape>
                <v:line style="position:absolute" from="3153,1900" to="3981,1900" stroked="true" strokeweight=".929386pt" strokecolor="#000000">
                  <v:stroke dashstyle="dot"/>
                </v:line>
                <v:shape style="position:absolute;left:1992;top:285;width:1887;height:848" id="docshape32" coordorigin="1992,285" coordsize="1887,848" path="m3690,285l2181,285,2107,300,2047,341,2007,402,1992,476,1992,942,2007,1016,2047,1077,2107,1118,2181,1133,3690,1133,3763,1118,3823,1077,3864,1016,3878,942,3878,476,3864,402,3823,341,3763,300,3690,285xe" filled="true" fillcolor="#ccc2d9" stroked="false">
                  <v:path arrowok="t"/>
                  <v:fill type="solid"/>
                </v:shape>
                <v:shape style="position:absolute;left:1992;top:285;width:1887;height:848" id="docshape33" coordorigin="1992,285" coordsize="1887,848" path="m2181,1133l3690,1133,3763,1118,3823,1077,3864,1016,3878,942,3878,476,3864,402,3823,341,3763,300,3690,285,2181,285,2107,300,2047,341,2007,402,1992,476,1992,942,2007,1016,2047,1077,2107,1118,2181,1133xe" filled="false" stroked="true" strokeweight=".222725pt" strokecolor="#000000">
                  <v:path arrowok="t"/>
                  <v:stroke dashstyle="solid"/>
                </v:shape>
                <v:line style="position:absolute" from="1992,3084" to="1992,3242" stroked="true" strokeweight=".921251pt" strokecolor="#000000">
                  <v:stroke dashstyle="dot"/>
                </v:line>
                <v:shape style="position:absolute;left:665;top:2446;width:4146;height:2107" id="docshape34" coordorigin="666,2447" coordsize="4146,2107" path="m4397,2447l1080,2447,1006,2454,935,2473,871,2504,813,2545,763,2596,722,2654,691,2719,672,2790,666,2865,666,4136,672,4211,691,4281,722,4347,763,4405,813,4455,871,4497,935,4528,1006,4547,1080,4554,4397,4554,4471,4547,4541,4528,4606,4497,4664,4455,4714,4405,4754,4347,4785,4281,4804,4211,4811,4136,4811,2865,4804,2790,4785,2719,4754,2654,4714,2596,4664,2545,4606,2504,4541,2473,4471,2454,4397,2447xe" filled="true" fillcolor="#7e7e7e" stroked="false">
                  <v:path arrowok="t"/>
                  <v:fill opacity="8481f" type="solid"/>
                </v:shape>
                <v:shape style="position:absolute;left:665;top:2446;width:4146;height:2107" id="docshape35" coordorigin="666,2447" coordsize="4146,2107" path="m1080,4554l4397,4554,4471,4547,4541,4528,4606,4497,4664,4455,4714,4405,4754,4347,4785,4281,4804,4211,4811,4136,4811,2865,4804,2790,4785,2719,4754,2654,4714,2596,4664,2545,4606,2504,4541,2473,4471,2454,4397,2447,1080,2447,1006,2454,935,2473,871,2504,813,2545,763,2596,722,2654,691,2719,672,2790,666,2865,666,4136,672,4211,691,4281,722,4347,763,4405,813,4455,871,4497,935,4528,1006,4547,1080,4554xe" filled="false" stroked="true" strokeweight=".222652pt" strokecolor="#000000">
                  <v:path arrowok="t"/>
                  <v:stroke dashstyle="shortdashdotdot"/>
                </v:shape>
                <v:line style="position:absolute" from="1408,3527" to="1408,2649" stroked="true" strokeweight=".921251pt" strokecolor="#7d639e">
                  <v:stroke dashstyle="solid"/>
                </v:line>
                <v:line style="position:absolute" from="1828,2649" to="1408,2649" stroked="true" strokeweight=".929386pt" strokecolor="#7d639e">
                  <v:stroke dashstyle="solid"/>
                </v:line>
                <v:rect style="position:absolute;left:2158;top:527;width:1545;height:578" id="docshape36" filled="true" fillcolor="#ffcc99" stroked="false">
                  <v:fill type="solid"/>
                </v:rect>
                <v:rect style="position:absolute;left:2158;top:527;width:1545;height:578" id="docshape37" filled="false" stroked="true" strokeweight=".222813pt" strokecolor="#000000">
                  <v:stroke dashstyle="solid"/>
                </v:rect>
                <v:shape style="position:absolute;left:3609;top:857;width:939;height:1590" id="docshape38" coordorigin="3609,858" coordsize="939,1590" path="m3933,858l3609,983,3933,1109,3933,1057,4401,1057,4401,2447,4547,2447,4547,910,3933,910,3933,858xe" filled="true" fillcolor="#ffffff" stroked="false">
                  <v:path arrowok="t"/>
                  <v:fill type="solid"/>
                </v:shape>
                <v:shape style="position:absolute;left:3609;top:857;width:939;height:1590" id="docshape39" coordorigin="3609,858" coordsize="939,1590" path="m4547,2447l4547,910,3933,910,3933,858,3609,983,3933,1109,3933,1057,4401,1057,4401,2447,4547,2447xe" filled="false" stroked="true" strokeweight=".221605pt" strokecolor="#000000">
                  <v:path arrowok="t"/>
                  <v:stroke dashstyle="solid"/>
                </v:shape>
                <v:shape style="position:absolute;left:827;top:774;width:1446;height:352" id="docshape40" coordorigin="827,775" coordsize="1446,352" path="m1048,775l827,951,1049,1126,1049,1038,2272,1033,2272,858,1048,863,1048,775xe" filled="true" fillcolor="#ffffff" stroked="false">
                  <v:path arrowok="t"/>
                  <v:fill type="solid"/>
                </v:shape>
                <v:shape style="position:absolute;left:827;top:774;width:1446;height:352" id="docshape41" coordorigin="827,775" coordsize="1446,352" path="m827,951l1048,775,1048,863,2272,858,2272,1033,1049,1038,1049,1126,827,951xe" filled="false" stroked="true" strokeweight=".222944pt" strokecolor="#000000">
                  <v:path arrowok="t"/>
                  <v:stroke dashstyle="solid"/>
                </v:shape>
                <v:shape style="position:absolute;left:1236;top:916;width:711;height:90" id="docshape42" coordorigin="1237,917" coordsize="711,90" path="m1239,988l1237,988,1237,989,1237,999,1237,1000,1237,1001,1238,1001,1238,1002,1239,1002,1243,1004,1247,1005,1249,1006,1255,1007,1264,1007,1268,1006,1271,1005,1276,1004,1279,1002,1280,1002,1282,1000,1285,998,1287,995,1288,993,1252,993,1248,992,1246,991,1244,991,1243,990,1241,990,1239,988xm1286,935l1259,935,1261,935,1262,936,1264,936,1265,937,1266,938,1267,939,1267,940,1268,941,1268,942,1269,944,1269,947,1268,949,1268,950,1267,951,1267,952,1266,953,1265,954,1263,955,1262,956,1260,957,1252,957,1241,958,1244,958,1244,959,1244,968,1244,968,1245,969,1245,970,1257,970,1259,970,1264,971,1266,972,1267,973,1268,974,1270,975,1271,978,1271,980,1271,984,1271,985,1270,987,1270,988,1269,989,1269,990,1267,991,1266,991,1265,992,1261,993,1288,993,1288,992,1290,989,1291,985,1290,978,1290,976,1289,974,1288,972,1287,970,1284,967,1282,965,1278,963,1275,962,1272,962,1275,961,1277,961,1278,959,1280,958,1282,957,1284,953,1285,952,1285,951,1286,949,1286,947,1286,937,1286,936,1286,936,1286,935,1286,935xm1270,922l1255,922,1251,923,1248,924,1245,925,1243,926,1242,927,1241,928,1240,928,1239,929,1239,929,1238,930,1239,941,1241,941,1242,940,1244,939,1246,938,1248,937,1249,937,1251,936,1252,936,1253,935,1255,935,1286,935,1285,933,1284,931,1282,929,1280,927,1278,925,1276,924,1270,922xm1316,986l1309,986,1306,987,1305,988,1304,990,1303,992,1303,1000,1304,1003,1305,1004,1307,1005,1309,1006,1316,1006,1318,1005,1318,1005,1321,1003,1322,1000,1322,992,1321,990,1320,988,1318,987,1316,986xm1391,997l1354,997,1355,998,1357,1000,1360,1003,1361,1003,1362,1004,1363,1004,1364,1005,1366,1006,1369,1006,1376,1006,1380,1006,1386,1003,1388,1000,1390,997,1391,997xm1355,918l1340,918,1340,919,1340,983,1340,1004,1341,1004,1353,1004,1353,1004,1354,997,1391,997,1392,995,1393,993,1366,993,1365,992,1365,992,1360,989,1358,987,1356,984,1356,966,1355,966,1357,964,1358,962,1360,960,1362,959,1363,958,1365,957,1365,957,1367,956,1394,956,1393,954,1390,951,1356,951,1356,919,1355,919,1356,919,1355,918xm1394,956l1372,956,1373,957,1373,957,1374,958,1376,959,1377,960,1378,962,1379,964,1379,966,1380,969,1380,979,1379,983,1379,983,1378,985,1376,989,1375,990,1374,991,1372,992,1371,993,1393,993,1394,991,1396,984,1396,983,1396,983,1396,979,1396,969,1396,966,1394,958,1394,956xm1378,943l1370,943,1366,944,1364,944,1363,945,1360,947,1357,949,1356,951,1390,951,1389,949,1387,947,1384,945,1381,943,1378,943xm1472,942l1462,942,1458,943,1451,946,1448,948,1446,951,1443,954,1442,956,1441,957,1439,965,1438,968,1438,980,1439,985,1441,993,1443,996,1446,998,1448,1001,1448,1001,1452,1003,1452,1003,1455,1004,1459,1005,1463,1006,1472,1006,1478,1005,1481,1005,1482,1004,1484,1004,1486,1003,1489,1002,1489,1001,1490,1001,1490,994,1465,994,1463,993,1462,993,1461,993,1459,991,1458,990,1456,988,1456,987,1455,985,1454,983,1454,980,1454,978,1490,978,1491,978,1493,976,1493,974,1493,968,1454,968,1454,965,1454,964,1455,962,1456,960,1456,959,1458,956,1459,955,1461,955,1462,954,1464,953,1489,953,1489,952,1487,950,1485,947,1482,946,1479,944,1476,943,1476,943,1472,942xm1490,991l1485,991,1480,993,1479,993,1475,994,1490,994,1490,991xm1490,991l1486,991,1485,991,1484,991,1481,993,1480,993,1485,991,1490,991,1490,991xm1489,953l1470,953,1473,955,1475,957,1477,960,1478,962,1478,968,1493,968,1493,965,1493,964,1493,963,1493,962,1492,960,1491,955,1490,954,1489,953xm1518,944l1501,944,1501,945,1501,946,1501,946,1502,947,1516,973,1500,1002,1500,1004,1516,1004,1517,1002,1517,1002,1527,982,1544,982,1539,973,1544,964,1528,964,1518,945,1518,945,1518,944xm1556,1002l1537,1002,1538,1004,1554,1004,1556,1002xm1544,982l1527,982,1537,1002,1555,1002,1555,1002,1555,1001,1544,982xm1554,944l1539,944,1538,945,1538,945,1528,964,1544,964,1553,947,1554,946,1554,944xm1593,1005l1581,1005,1583,1006,1591,1006,1593,1005xm1591,942l1582,942,1578,942,1571,945,1568,948,1564,952,1563,953,1561,957,1560,960,1558,965,1558,967,1558,980,1558,984,1561,992,1561,992,1563,995,1568,1001,1571,1003,1572,1003,1575,1004,1580,1005,1595,1005,1602,1004,1600,1004,1602,1004,1604,1003,1606,1003,1607,1002,1608,1002,1609,1001,1609,1001,1610,993,1587,993,1584,993,1580,992,1579,991,1578,990,1578,989,1576,988,1575,986,1575,984,1574,982,1574,980,1574,978,1609,978,1611,977,1612,976,1613,975,1613,974,1613,967,1574,967,1574,965,1574,964,1575,962,1575,961,1575,960,1576,959,1578,956,1579,955,1582,953,1610,953,1609,952,1604,947,1602,945,1598,944,1595,942,1596,942,1591,942xm1610,990l1607,990,1606,990,1606,990,1604,991,1601,992,1599,992,1595,993,1592,993,1610,993,1610,990xm1610,953l1591,953,1593,954,1597,959,1597,962,1598,967,1613,967,1613,965,1613,964,1613,963,1612,962,1612,961,1610,955,1610,953xm1654,941l1646,941,1642,942,1639,943,1636,945,1633,947,1630,949,1628,952,1626,955,1625,956,1624,960,1623,964,1622,967,1622,979,1623,984,1624,988,1625,991,1625,991,1627,995,1631,1000,1634,1002,1635,1002,1641,1004,1645,1005,1652,1005,1658,1004,1661,1003,1663,1002,1664,1001,1666,1000,1667,999,1668,998,1668,998,1668,997,1668,996,1668,992,1649,992,1647,991,1645,990,1644,990,1643,989,1641,986,1640,984,1639,979,1639,979,1638,976,1638,967,1639,962,1642,959,1644,956,1647,955,1668,955,1668,951,1667,949,1667,949,1667,948,1667,947,1666,946,1665,946,1665,945,1664,945,1662,944,1661,943,1660,943,1658,943,1654,941xm1667,986l1665,986,1664,986,1663,987,1661,989,1660,989,1659,990,1657,991,1655,991,1654,992,1668,992,1668,989,1668,988,1668,987,1668,986,1667,986xm1668,955l1655,955,1658,956,1659,957,1661,957,1661,958,1662,959,1665,960,1666,960,1667,959,1667,959,1667,958,1668,957,1668,955xm1696,943l1681,943,1681,987,1682,993,1683,996,1687,1000,1688,1001,1689,1002,1694,1004,1697,1005,1705,1005,1708,1004,1714,1001,1718,998,1721,995,1734,995,1734,991,1703,991,1702,990,1700,990,1699,989,1698,986,1697,985,1697,982,1697,982,1696,980,1696,945,1696,944,1696,943xm1721,1002l1720,1002,1723,1004,1722,1004,1721,1002xm1734,995l1721,995,1721,1002,1722,1004,1733,1004,1734,1002,1734,995xm1735,1002l1734,1002,1733,1004,1732,1004,1735,1002xm1734,943l1719,943,1718,982,1716,985,1714,987,1710,990,1708,991,1734,991,1734,945,1734,944,1734,943xm1764,955l1748,955,1748,988,1749,991,1750,996,1750,996,1751,998,1754,1001,1754,1001,1756,1003,1759,1004,1761,1005,1769,1005,1775,1004,1775,1004,1776,1003,1777,1002,1778,1001,1778,1001,1779,999,1778,992,1778,991,1767,991,1764,987,1764,985,1764,955xm1778,943l1740,943,1739,944,1739,953,1740,955,1740,955,1777,955,1777,955,1778,953,1778,944,1778,943xm1763,928l1748,928,1748,929,1748,943,1764,943,1763,929,1764,929,1763,928xm1806,943l1792,943,1792,943,1791,1001,1807,1001,1807,944,1807,944,1806,943xm1803,917l1796,917,1793,917,1791,920,1790,922,1790,929,1791,931,1792,932,1793,933,1795,934,1803,934,1805,933,1807,931,1808,929,1808,922,1808,920,1806,919,1805,917,1803,917xm1860,941l1850,941,1846,941,1842,943,1838,944,1835,947,1832,950,1830,952,1828,956,1827,960,1825,964,1825,968,1825,978,1825,983,1827,986,1828,990,1830,994,1835,999,1838,1001,1841,1002,1845,1004,1849,1004,1860,1004,1863,1004,1864,1004,1868,1002,1872,1000,1875,998,1877,995,1880,992,1880,992,1852,992,1850,991,1849,990,1847,989,1845,988,1844,986,1843,985,1842,983,1842,983,1842,981,1842,980,1841,978,1841,967,1842,962,1842,962,1843,960,1843,960,1845,957,1847,956,1851,954,1853,953,1881,953,1880,951,1875,946,1872,944,1869,943,1865,941,1866,941,1860,941xm1881,953l1858,953,1860,954,1862,955,1863,956,1865,957,1866,959,1867,960,1867,960,1867,962,1868,964,1868,965,1869,968,1868,978,1867,983,1867,983,1867,985,1867,985,1865,986,1864,988,1863,989,1861,990,1859,991,1857,992,1880,992,1882,989,1882,988,1884,981,1885,978,1885,967,1885,965,1885,964,1884,962,1884,962,1883,959,1882,955,1881,953xm1905,942l1893,942,1893,943,1893,943,1893,1001,1892,1001,1894,1003,1908,1003,1909,963,1911,960,1913,958,1915,957,1917,955,1917,955,1919,954,1945,954,1945,952,1944,950,1906,950,1906,943,1906,943,1905,942xm1947,1001l1930,1001,1932,1003,1945,1003,1947,1001xm1945,954l1923,954,1924,954,1925,955,1926,956,1927,957,1929,959,1930,960,1930,963,1930,963,1930,965,1931,1001,1947,1001,1946,961,1946,960,1946,959,1946,958,1945,956,1945,955,1945,954,1945,954xm1929,940l1922,940,1919,941,1912,944,1909,947,1906,950,1944,950,1943,949,1942,947,1940,945,1938,943,1936,942,1933,941,1934,941,1929,940xe" filled="true" fillcolor="#000000" stroked="false">
                  <v:path arrowok="t"/>
                  <v:fill type="solid"/>
                </v:shape>
                <v:line style="position:absolute" from="831,4792" to="500,4792" stroked="true" strokeweight=".697039pt" strokecolor="#001f5f">
                  <v:stroke dashstyle="solid"/>
                </v:line>
                <v:line style="position:absolute" from="3154,2865" to="3982,2865" stroked="true" strokeweight=".929386pt" strokecolor="#000000">
                  <v:stroke dashstyle="dot"/>
                </v:line>
                <v:shape style="position:absolute;left:3318;top:1359;width:1058;height:1077" id="docshape43" coordorigin="3319,1360" coordsize="1058,1077" path="m4376,2102l4061,2102,4218,2436,4376,2102xm3800,1360l3319,1360,3319,1519,3800,1519,3878,1528,3949,1554,4012,1594,4065,1647,4105,1711,4130,1783,4139,1861,4139,2102,4297,2102,4297,1861,4292,1787,4276,1717,4251,1650,4217,1588,4175,1532,4126,1483,4071,1441,4010,1406,3944,1381,3873,1365,3800,1360xe" filled="true" fillcolor="#ffffff" stroked="false">
                  <v:path arrowok="t"/>
                  <v:fill type="solid"/>
                </v:shape>
                <v:shape style="position:absolute;left:3318;top:1359;width:1058;height:1077" id="docshape44" coordorigin="3319,1360" coordsize="1058,1077" path="m3319,1360l3319,1519,3800,1519,3878,1528,3949,1554,4012,1594,4065,1647,4105,1711,4130,1783,4139,1861,4139,1862,4139,2102,4061,2102,4218,2436,4376,2102,4297,2102,4297,1862,4292,1787,4276,1717,4251,1650,4217,1588,4175,1532,4126,1483,4071,1441,4010,1406,3944,1381,3873,1365,3800,1360,3319,1360xe" filled="false" stroked="true" strokeweight=".222059pt" strokecolor="#000000">
                  <v:path arrowok="t"/>
                  <v:stroke dashstyle="solid"/>
                </v:shape>
                <v:rect style="position:absolute;left:3318;top:1065;width:166;height:295" id="docshape45" filled="true" fillcolor="#ffffff" stroked="false">
                  <v:fill type="solid"/>
                </v:rect>
                <v:rect style="position:absolute;left:3318;top:1065;width:166;height:295" id="docshape46" filled="false" stroked="true" strokeweight=".22157pt" strokecolor="#000000">
                  <v:stroke dashstyle="solid"/>
                </v:rect>
                <v:rect style="position:absolute;left:3318;top:1317;width:166;height:84" id="docshape47" filled="true" fillcolor="#ffffff" stroked="false">
                  <v:fill type="solid"/>
                </v:rect>
                <v:line style="position:absolute" from="3319,1439" to="3319,1212" stroked="true" strokeweight=".230313pt" strokecolor="#000000">
                  <v:stroke dashstyle="solid"/>
                </v:line>
                <v:shape style="position:absolute;left:3851;top:923;width:744;height:131" type="#_x0000_t202" id="docshape48" filled="false" stroked="false">
                  <v:textbox inset="0,0,0,0">
                    <w:txbxContent>
                      <w:p>
                        <w:pPr>
                          <w:spacing w:line="130" w:lineRule="exact" w:before="0"/>
                          <w:ind w:left="0" w:right="0" w:firstLine="0"/>
                          <w:jc w:val="left"/>
                          <w:rPr>
                            <w:rFonts w:ascii="Calibri"/>
                            <w:b/>
                            <w:sz w:val="13"/>
                          </w:rPr>
                        </w:pPr>
                        <w:r>
                          <w:rPr>
                            <w:rFonts w:ascii="Calibri"/>
                            <w:b/>
                            <w:sz w:val="13"/>
                          </w:rPr>
                          <w:t>1.</w:t>
                        </w:r>
                        <w:r>
                          <w:rPr>
                            <w:rFonts w:ascii="Calibri"/>
                            <w:b/>
                            <w:spacing w:val="-4"/>
                            <w:sz w:val="13"/>
                          </w:rPr>
                          <w:t> </w:t>
                        </w:r>
                        <w:r>
                          <w:rPr>
                            <w:rFonts w:ascii="Calibri"/>
                            <w:b/>
                            <w:spacing w:val="-2"/>
                            <w:sz w:val="13"/>
                          </w:rPr>
                          <w:t>monitoring</w:t>
                        </w:r>
                      </w:p>
                    </w:txbxContent>
                  </v:textbox>
                  <w10:wrap type="none"/>
                </v:shape>
                <v:shape style="position:absolute;left:579;top:1371;width:198;height:149" type="#_x0000_t202" id="docshape49" filled="false" stroked="false">
                  <v:textbox inset="0,0,0,0">
                    <w:txbxContent>
                      <w:p>
                        <w:pPr>
                          <w:spacing w:line="149" w:lineRule="exact" w:before="0"/>
                          <w:ind w:left="0" w:right="0" w:firstLine="0"/>
                          <w:jc w:val="left"/>
                          <w:rPr>
                            <w:rFonts w:ascii="Calibri"/>
                            <w:b/>
                            <w:sz w:val="15"/>
                          </w:rPr>
                        </w:pPr>
                        <w:r>
                          <w:rPr>
                            <w:rFonts w:ascii="Calibri"/>
                            <w:b/>
                            <w:spacing w:val="-5"/>
                            <w:sz w:val="15"/>
                          </w:rPr>
                          <w:t>O2</w:t>
                        </w:r>
                      </w:p>
                    </w:txbxContent>
                  </v:textbox>
                  <w10:wrap type="none"/>
                </v:shape>
                <v:shape style="position:absolute;left:2136;top:1309;width:190;height:150" type="#_x0000_t202" id="docshape50" filled="false" stroked="false">
                  <v:textbox inset="0,0,0,0">
                    <w:txbxContent>
                      <w:p>
                        <w:pPr>
                          <w:spacing w:line="149" w:lineRule="exact" w:before="0"/>
                          <w:ind w:left="0" w:right="0" w:firstLine="0"/>
                          <w:jc w:val="left"/>
                          <w:rPr>
                            <w:rFonts w:ascii="Calibri"/>
                            <w:b/>
                            <w:sz w:val="15"/>
                          </w:rPr>
                        </w:pPr>
                        <w:r>
                          <w:rPr>
                            <w:rFonts w:ascii="Calibri"/>
                            <w:b/>
                            <w:color w:val="6F2F9F"/>
                            <w:spacing w:val="-5"/>
                            <w:sz w:val="15"/>
                          </w:rPr>
                          <w:t>A1</w:t>
                        </w:r>
                      </w:p>
                    </w:txbxContent>
                  </v:textbox>
                  <w10:wrap type="none"/>
                </v:shape>
                <v:shape style="position:absolute;left:3398;top:1381;width:771;height:411" type="#_x0000_t202" id="docshape51" filled="false" stroked="false">
                  <v:textbox inset="0,0,0,0">
                    <w:txbxContent>
                      <w:p>
                        <w:pPr>
                          <w:spacing w:line="132" w:lineRule="exact" w:before="0"/>
                          <w:ind w:left="0" w:right="0" w:firstLine="0"/>
                          <w:jc w:val="left"/>
                          <w:rPr>
                            <w:rFonts w:ascii="Calibri"/>
                            <w:b/>
                            <w:sz w:val="13"/>
                          </w:rPr>
                        </w:pPr>
                        <w:r>
                          <w:rPr>
                            <w:rFonts w:ascii="Calibri"/>
                            <w:b/>
                            <w:sz w:val="13"/>
                          </w:rPr>
                          <w:t>3.a.</w:t>
                        </w:r>
                        <w:r>
                          <w:rPr>
                            <w:rFonts w:ascii="Calibri"/>
                            <w:b/>
                            <w:spacing w:val="-1"/>
                            <w:sz w:val="13"/>
                          </w:rPr>
                          <w:t> </w:t>
                        </w:r>
                        <w:r>
                          <w:rPr>
                            <w:rFonts w:ascii="Calibri"/>
                            <w:b/>
                            <w:spacing w:val="-2"/>
                            <w:sz w:val="13"/>
                          </w:rPr>
                          <w:t>execution</w:t>
                        </w:r>
                      </w:p>
                      <w:p>
                        <w:pPr>
                          <w:spacing w:line="180" w:lineRule="exact" w:before="98"/>
                          <w:ind w:left="362" w:right="0" w:firstLine="0"/>
                          <w:jc w:val="left"/>
                          <w:rPr>
                            <w:rFonts w:ascii="Calibri"/>
                            <w:b/>
                            <w:sz w:val="15"/>
                          </w:rPr>
                        </w:pPr>
                        <w:r>
                          <w:rPr>
                            <w:rFonts w:ascii="Calibri"/>
                            <w:b/>
                            <w:color w:val="6F2F9F"/>
                            <w:spacing w:val="-5"/>
                            <w:sz w:val="15"/>
                          </w:rPr>
                          <w:t>O1</w:t>
                        </w:r>
                      </w:p>
                    </w:txbxContent>
                  </v:textbox>
                  <w10:wrap type="none"/>
                </v:shape>
                <v:shape style="position:absolute;left:1626;top:2146;width:171;height:149" type="#_x0000_t202" id="docshape52" filled="false" stroked="false">
                  <v:textbox inset="0,0,0,0">
                    <w:txbxContent>
                      <w:p>
                        <w:pPr>
                          <w:spacing w:line="149" w:lineRule="exact" w:before="0"/>
                          <w:ind w:left="0" w:right="0" w:firstLine="0"/>
                          <w:jc w:val="left"/>
                          <w:rPr>
                            <w:rFonts w:ascii="Calibri"/>
                            <w:b/>
                            <w:sz w:val="15"/>
                          </w:rPr>
                        </w:pPr>
                        <w:r>
                          <w:rPr>
                            <w:rFonts w:ascii="Calibri"/>
                            <w:b/>
                            <w:color w:val="6F2F9F"/>
                            <w:spacing w:val="-5"/>
                            <w:sz w:val="15"/>
                          </w:rPr>
                          <w:t>E2</w:t>
                        </w:r>
                      </w:p>
                    </w:txbxContent>
                  </v:textbox>
                  <w10:wrap type="none"/>
                </v:shape>
                <v:shape style="position:absolute;left:2882;top:2146;width:171;height:149" type="#_x0000_t202" id="docshape53" filled="false" stroked="false">
                  <v:textbox inset="0,0,0,0">
                    <w:txbxContent>
                      <w:p>
                        <w:pPr>
                          <w:spacing w:line="149" w:lineRule="exact" w:before="0"/>
                          <w:ind w:left="0" w:right="0" w:firstLine="0"/>
                          <w:jc w:val="left"/>
                          <w:rPr>
                            <w:rFonts w:ascii="Calibri"/>
                            <w:b/>
                            <w:sz w:val="15"/>
                          </w:rPr>
                        </w:pPr>
                        <w:r>
                          <w:rPr>
                            <w:rFonts w:ascii="Calibri"/>
                            <w:b/>
                            <w:color w:val="6F2F9F"/>
                            <w:spacing w:val="-5"/>
                            <w:sz w:val="15"/>
                          </w:rPr>
                          <w:t>E2</w:t>
                        </w:r>
                      </w:p>
                    </w:txbxContent>
                  </v:textbox>
                  <w10:wrap type="none"/>
                </v:shape>
                <v:shape style="position:absolute;left:1649;top:2732;width:385;height:298" type="#_x0000_t202" id="docshape54" filled="false" stroked="false">
                  <v:textbox inset="0,0,0,0">
                    <w:txbxContent>
                      <w:p>
                        <w:pPr>
                          <w:spacing w:line="135" w:lineRule="exact" w:before="0"/>
                          <w:ind w:left="0" w:right="0" w:firstLine="0"/>
                          <w:jc w:val="left"/>
                          <w:rPr>
                            <w:rFonts w:ascii="Calibri"/>
                            <w:b/>
                            <w:sz w:val="15"/>
                          </w:rPr>
                        </w:pPr>
                        <w:r>
                          <w:rPr>
                            <w:rFonts w:ascii="Calibri"/>
                            <w:b/>
                            <w:color w:val="FFFFFF"/>
                            <w:spacing w:val="-2"/>
                            <w:sz w:val="15"/>
                          </w:rPr>
                          <w:t>O-</w:t>
                        </w:r>
                        <w:r>
                          <w:rPr>
                            <w:rFonts w:ascii="Calibri"/>
                            <w:b/>
                            <w:color w:val="FFFFFF"/>
                            <w:spacing w:val="-5"/>
                            <w:sz w:val="15"/>
                          </w:rPr>
                          <w:t>CU-</w:t>
                        </w:r>
                      </w:p>
                      <w:p>
                        <w:pPr>
                          <w:spacing w:line="163" w:lineRule="exact" w:before="0"/>
                          <w:ind w:left="94" w:right="0" w:firstLine="0"/>
                          <w:jc w:val="left"/>
                          <w:rPr>
                            <w:rFonts w:ascii="Calibri"/>
                            <w:b/>
                            <w:sz w:val="15"/>
                          </w:rPr>
                        </w:pPr>
                        <w:r>
                          <w:rPr>
                            <w:rFonts w:ascii="Calibri"/>
                            <w:b/>
                            <w:color w:val="FFFFFF"/>
                            <w:spacing w:val="-5"/>
                            <w:sz w:val="15"/>
                          </w:rPr>
                          <w:t>UP</w:t>
                        </w:r>
                      </w:p>
                    </w:txbxContent>
                  </v:textbox>
                  <w10:wrap type="none"/>
                </v:shape>
                <v:shape style="position:absolute;left:2158;top:2480;width:1915;height:400" type="#_x0000_t202" id="docshape55" filled="false" stroked="false">
                  <v:textbox inset="0,0,0,0">
                    <w:txbxContent>
                      <w:p>
                        <w:pPr>
                          <w:spacing w:line="152" w:lineRule="exact" w:before="0"/>
                          <w:ind w:left="758" w:right="0" w:firstLine="0"/>
                          <w:jc w:val="left"/>
                          <w:rPr>
                            <w:rFonts w:ascii="Calibri"/>
                            <w:b/>
                            <w:sz w:val="15"/>
                          </w:rPr>
                        </w:pPr>
                        <w:r>
                          <w:rPr>
                            <w:rFonts w:ascii="Calibri"/>
                            <w:b/>
                            <w:spacing w:val="-2"/>
                            <w:sz w:val="15"/>
                          </w:rPr>
                          <w:t>Network</w:t>
                        </w:r>
                        <w:r>
                          <w:rPr>
                            <w:rFonts w:ascii="Calibri"/>
                            <w:b/>
                            <w:sz w:val="15"/>
                          </w:rPr>
                          <w:t> </w:t>
                        </w:r>
                        <w:r>
                          <w:rPr>
                            <w:rFonts w:ascii="Calibri"/>
                            <w:b/>
                            <w:spacing w:val="-2"/>
                            <w:sz w:val="15"/>
                          </w:rPr>
                          <w:t>functions</w:t>
                        </w:r>
                      </w:p>
                      <w:p>
                        <w:pPr>
                          <w:tabs>
                            <w:tab w:pos="360" w:val="left" w:leader="none"/>
                          </w:tabs>
                          <w:spacing w:before="39"/>
                          <w:ind w:left="0" w:right="0" w:firstLine="0"/>
                          <w:jc w:val="left"/>
                          <w:rPr>
                            <w:rFonts w:ascii="Calibri"/>
                            <w:b/>
                            <w:sz w:val="15"/>
                          </w:rPr>
                        </w:pPr>
                        <w:r>
                          <w:rPr>
                            <w:rFonts w:ascii="Calibri"/>
                            <w:b/>
                            <w:color w:val="FFFFFF"/>
                            <w:position w:val="-2"/>
                            <w:sz w:val="15"/>
                            <w:u w:val="single" w:color="0000FF"/>
                          </w:rPr>
                          <w:tab/>
                        </w:r>
                        <w:r>
                          <w:rPr>
                            <w:rFonts w:ascii="Calibri"/>
                            <w:b/>
                            <w:color w:val="FFFFFF"/>
                            <w:spacing w:val="80"/>
                            <w:position w:val="-2"/>
                            <w:sz w:val="15"/>
                            <w:u w:val="none"/>
                          </w:rPr>
                          <w:t> </w:t>
                        </w:r>
                        <w:r>
                          <w:rPr>
                            <w:rFonts w:ascii="Calibri"/>
                            <w:b/>
                            <w:color w:val="FFFFFF"/>
                            <w:spacing w:val="-2"/>
                            <w:sz w:val="15"/>
                            <w:u w:val="none"/>
                          </w:rPr>
                          <w:t>O-</w:t>
                        </w:r>
                        <w:r>
                          <w:rPr>
                            <w:rFonts w:ascii="Calibri"/>
                            <w:b/>
                            <w:color w:val="FFFFFF"/>
                            <w:sz w:val="15"/>
                            <w:u w:val="none"/>
                          </w:rPr>
                          <w:t>CU-</w:t>
                        </w:r>
                      </w:p>
                    </w:txbxContent>
                  </v:textbox>
                  <w10:wrap type="none"/>
                </v:shape>
                <v:shape style="position:absolute;left:2254;top:2911;width:171;height:150" type="#_x0000_t202" id="docshape56" filled="false" stroked="false">
                  <v:textbox inset="0,0,0,0">
                    <w:txbxContent>
                      <w:p>
                        <w:pPr>
                          <w:spacing w:line="149" w:lineRule="exact" w:before="0"/>
                          <w:ind w:left="0" w:right="0" w:firstLine="0"/>
                          <w:jc w:val="left"/>
                          <w:rPr>
                            <w:rFonts w:ascii="Calibri"/>
                            <w:b/>
                            <w:sz w:val="15"/>
                          </w:rPr>
                        </w:pPr>
                        <w:r>
                          <w:rPr>
                            <w:rFonts w:ascii="Calibri"/>
                            <w:b/>
                            <w:color w:val="0000FF"/>
                            <w:spacing w:val="-5"/>
                            <w:sz w:val="15"/>
                          </w:rPr>
                          <w:t>E1</w:t>
                        </w:r>
                      </w:p>
                    </w:txbxContent>
                  </v:textbox>
                  <w10:wrap type="none"/>
                </v:shape>
                <v:shape style="position:absolute;left:2748;top:2880;width:168;height:149" type="#_x0000_t202" id="docshape57" filled="false" stroked="false">
                  <v:textbox inset="0,0,0,0">
                    <w:txbxContent>
                      <w:p>
                        <w:pPr>
                          <w:spacing w:line="149" w:lineRule="exact" w:before="0"/>
                          <w:ind w:left="0" w:right="0" w:firstLine="0"/>
                          <w:jc w:val="left"/>
                          <w:rPr>
                            <w:rFonts w:ascii="Calibri"/>
                            <w:b/>
                            <w:sz w:val="15"/>
                          </w:rPr>
                        </w:pPr>
                        <w:r>
                          <w:rPr>
                            <w:rFonts w:ascii="Calibri"/>
                            <w:b/>
                            <w:color w:val="FFFFFF"/>
                            <w:spacing w:val="-5"/>
                            <w:sz w:val="15"/>
                          </w:rPr>
                          <w:t>CP</w:t>
                        </w:r>
                      </w:p>
                    </w:txbxContent>
                  </v:textbox>
                  <w10:wrap type="none"/>
                </v:shape>
                <v:shape style="position:absolute;left:839;top:3220;width:1949;height:1656" type="#_x0000_t202" id="docshape58" filled="false" stroked="false">
                  <v:textbox inset="0,0,0,0">
                    <w:txbxContent>
                      <w:p>
                        <w:pPr>
                          <w:spacing w:line="123" w:lineRule="exact" w:before="0"/>
                          <w:ind w:left="335" w:right="0" w:firstLine="0"/>
                          <w:jc w:val="left"/>
                          <w:rPr>
                            <w:rFonts w:ascii="Calibri"/>
                            <w:b/>
                            <w:sz w:val="15"/>
                          </w:rPr>
                        </w:pPr>
                        <w:r>
                          <w:rPr>
                            <w:rFonts w:ascii="Calibri"/>
                            <w:b/>
                            <w:color w:val="6F2F9F"/>
                            <w:spacing w:val="-5"/>
                            <w:sz w:val="15"/>
                          </w:rPr>
                          <w:t>E2</w:t>
                        </w:r>
                      </w:p>
                      <w:p>
                        <w:pPr>
                          <w:tabs>
                            <w:tab w:pos="1661" w:val="left" w:leader="none"/>
                          </w:tabs>
                          <w:spacing w:line="164" w:lineRule="exact" w:before="0"/>
                          <w:ind w:left="1039" w:right="0" w:firstLine="0"/>
                          <w:jc w:val="left"/>
                          <w:rPr>
                            <w:rFonts w:ascii="Calibri"/>
                            <w:b/>
                            <w:sz w:val="15"/>
                          </w:rPr>
                        </w:pPr>
                        <w:r>
                          <w:rPr>
                            <w:rFonts w:ascii="Calibri"/>
                            <w:b/>
                            <w:color w:val="0000FF"/>
                            <w:spacing w:val="-2"/>
                            <w:position w:val="1"/>
                            <w:sz w:val="15"/>
                          </w:rPr>
                          <w:t>F1-</w:t>
                        </w:r>
                        <w:r>
                          <w:rPr>
                            <w:rFonts w:ascii="Calibri"/>
                            <w:b/>
                            <w:color w:val="0000FF"/>
                            <w:spacing w:val="-10"/>
                            <w:position w:val="1"/>
                            <w:sz w:val="15"/>
                          </w:rPr>
                          <w:t>U</w:t>
                        </w:r>
                        <w:r>
                          <w:rPr>
                            <w:rFonts w:ascii="Calibri"/>
                            <w:b/>
                            <w:color w:val="0000FF"/>
                            <w:position w:val="1"/>
                            <w:sz w:val="15"/>
                          </w:rPr>
                          <w:tab/>
                        </w:r>
                        <w:r>
                          <w:rPr>
                            <w:rFonts w:ascii="Calibri"/>
                            <w:b/>
                            <w:color w:val="0000FF"/>
                            <w:spacing w:val="-2"/>
                            <w:sz w:val="15"/>
                          </w:rPr>
                          <w:t>F1-</w:t>
                        </w:r>
                        <w:r>
                          <w:rPr>
                            <w:rFonts w:ascii="Calibri"/>
                            <w:b/>
                            <w:color w:val="0000FF"/>
                            <w:spacing w:val="-10"/>
                            <w:sz w:val="15"/>
                          </w:rPr>
                          <w:t>C</w:t>
                        </w:r>
                      </w:p>
                      <w:p>
                        <w:pPr>
                          <w:spacing w:before="106"/>
                          <w:ind w:left="1127" w:right="0" w:firstLine="0"/>
                          <w:jc w:val="center"/>
                          <w:rPr>
                            <w:rFonts w:ascii="Calibri"/>
                            <w:b/>
                            <w:sz w:val="15"/>
                          </w:rPr>
                        </w:pPr>
                        <w:r>
                          <w:rPr>
                            <w:rFonts w:ascii="Calibri"/>
                            <w:b/>
                            <w:color w:val="FFFFFF"/>
                            <w:spacing w:val="-2"/>
                            <w:sz w:val="15"/>
                          </w:rPr>
                          <w:t>O-</w:t>
                        </w:r>
                        <w:r>
                          <w:rPr>
                            <w:rFonts w:ascii="Calibri"/>
                            <w:b/>
                            <w:color w:val="FFFFFF"/>
                            <w:spacing w:val="-5"/>
                            <w:sz w:val="15"/>
                          </w:rPr>
                          <w:t>DU</w:t>
                        </w:r>
                      </w:p>
                      <w:p>
                        <w:pPr>
                          <w:spacing w:before="68"/>
                          <w:ind w:left="0" w:right="0" w:firstLine="0"/>
                          <w:jc w:val="left"/>
                          <w:rPr>
                            <w:rFonts w:ascii="Calibri"/>
                            <w:b/>
                            <w:sz w:val="15"/>
                          </w:rPr>
                        </w:pPr>
                        <w:r>
                          <w:rPr>
                            <w:rFonts w:ascii="Calibri"/>
                            <w:b/>
                            <w:color w:val="FF0000"/>
                            <w:spacing w:val="-2"/>
                            <w:sz w:val="15"/>
                          </w:rPr>
                          <w:t>Open</w:t>
                        </w:r>
                        <w:r>
                          <w:rPr>
                            <w:rFonts w:ascii="Calibri"/>
                            <w:b/>
                            <w:color w:val="FF0000"/>
                            <w:spacing w:val="10"/>
                            <w:sz w:val="15"/>
                          </w:rPr>
                          <w:t> </w:t>
                        </w:r>
                        <w:r>
                          <w:rPr>
                            <w:rFonts w:ascii="Calibri"/>
                            <w:b/>
                            <w:color w:val="FF0000"/>
                            <w:spacing w:val="-2"/>
                            <w:sz w:val="15"/>
                          </w:rPr>
                          <w:t>Fronthaul interface</w:t>
                        </w:r>
                      </w:p>
                      <w:p>
                        <w:pPr>
                          <w:spacing w:before="117"/>
                          <w:ind w:left="1127" w:right="97" w:firstLine="0"/>
                          <w:jc w:val="center"/>
                          <w:rPr>
                            <w:rFonts w:ascii="Calibri"/>
                            <w:b/>
                            <w:sz w:val="15"/>
                          </w:rPr>
                        </w:pPr>
                        <w:r>
                          <w:rPr>
                            <w:rFonts w:ascii="Calibri"/>
                            <w:b/>
                            <w:color w:val="FFFFFF"/>
                            <w:spacing w:val="-2"/>
                            <w:sz w:val="15"/>
                          </w:rPr>
                          <w:t>O-</w:t>
                        </w:r>
                        <w:r>
                          <w:rPr>
                            <w:rFonts w:ascii="Calibri"/>
                            <w:b/>
                            <w:color w:val="FFFFFF"/>
                            <w:spacing w:val="-5"/>
                            <w:sz w:val="15"/>
                          </w:rPr>
                          <w:t>RU</w:t>
                        </w:r>
                      </w:p>
                      <w:p>
                        <w:pPr>
                          <w:spacing w:line="240" w:lineRule="auto" w:before="163"/>
                          <w:rPr>
                            <w:rFonts w:ascii="Calibri"/>
                            <w:b/>
                            <w:sz w:val="15"/>
                          </w:rPr>
                        </w:pPr>
                      </w:p>
                      <w:p>
                        <w:pPr>
                          <w:spacing w:line="180" w:lineRule="exact" w:before="1"/>
                          <w:ind w:left="1127" w:right="98" w:firstLine="0"/>
                          <w:jc w:val="center"/>
                          <w:rPr>
                            <w:rFonts w:ascii="Calibri"/>
                            <w:b/>
                            <w:sz w:val="15"/>
                          </w:rPr>
                        </w:pPr>
                        <w:r>
                          <w:rPr>
                            <w:rFonts w:ascii="Calibri"/>
                            <w:b/>
                            <w:color w:val="FFFFFF"/>
                            <w:spacing w:val="-4"/>
                            <w:sz w:val="15"/>
                          </w:rPr>
                          <w:t>O-</w:t>
                        </w:r>
                        <w:r>
                          <w:rPr>
                            <w:rFonts w:ascii="Calibri"/>
                            <w:b/>
                            <w:color w:val="FFFFFF"/>
                            <w:spacing w:val="-2"/>
                            <w:sz w:val="15"/>
                          </w:rPr>
                          <w:t>Cloud</w:t>
                        </w:r>
                      </w:p>
                    </w:txbxContent>
                  </v:textbox>
                  <w10:wrap type="none"/>
                </v:shape>
                <v:shape style="position:absolute;left:1494;top:1722;width:1659;height:355" type="#_x0000_t202" id="docshape59" filled="true" fillcolor="#ea6f0d" stroked="true" strokeweight=".222969pt" strokecolor="#000000">
                  <v:textbox inset="0,0,0,0">
                    <w:txbxContent>
                      <w:p>
                        <w:pPr>
                          <w:spacing w:before="80"/>
                          <w:ind w:left="464" w:right="0" w:firstLine="0"/>
                          <w:jc w:val="left"/>
                          <w:rPr>
                            <w:rFonts w:ascii="Calibri"/>
                            <w:b/>
                            <w:color w:val="000000"/>
                            <w:sz w:val="15"/>
                          </w:rPr>
                        </w:pPr>
                        <w:r>
                          <w:rPr>
                            <w:rFonts w:ascii="Calibri"/>
                            <w:b/>
                            <w:color w:val="000000"/>
                            <w:spacing w:val="-2"/>
                            <w:sz w:val="15"/>
                          </w:rPr>
                          <w:t>Near-RT</w:t>
                        </w:r>
                        <w:r>
                          <w:rPr>
                            <w:rFonts w:ascii="Calibri"/>
                            <w:b/>
                            <w:color w:val="000000"/>
                            <w:spacing w:val="4"/>
                            <w:sz w:val="15"/>
                          </w:rPr>
                          <w:t> </w:t>
                        </w:r>
                        <w:r>
                          <w:rPr>
                            <w:rFonts w:ascii="Calibri"/>
                            <w:b/>
                            <w:color w:val="000000"/>
                            <w:spacing w:val="-5"/>
                            <w:sz w:val="15"/>
                          </w:rPr>
                          <w:t>RIC</w:t>
                        </w:r>
                      </w:p>
                    </w:txbxContent>
                  </v:textbox>
                  <v:fill type="solid"/>
                  <v:stroke dashstyle="solid"/>
                  <w10:wrap type="none"/>
                </v:shape>
                <v:shape style="position:absolute;left:2297;top:820;width:1308;height:268" type="#_x0000_t202" id="docshape60" filled="true" fillcolor="#ffffff" stroked="true" strokeweight=".222987pt" strokecolor="#000000">
                  <v:textbox inset="0,0,0,0">
                    <w:txbxContent>
                      <w:p>
                        <w:pPr>
                          <w:spacing w:before="47"/>
                          <w:ind w:left="71" w:right="0" w:firstLine="0"/>
                          <w:jc w:val="left"/>
                          <w:rPr>
                            <w:rFonts w:ascii="Calibri"/>
                            <w:b/>
                            <w:color w:val="000000"/>
                            <w:sz w:val="13"/>
                          </w:rPr>
                        </w:pPr>
                        <w:r>
                          <w:rPr>
                            <w:rFonts w:ascii="Calibri"/>
                            <w:b/>
                            <w:color w:val="000000"/>
                            <w:sz w:val="13"/>
                          </w:rPr>
                          <w:t>2.</w:t>
                        </w:r>
                        <w:r>
                          <w:rPr>
                            <w:rFonts w:ascii="Calibri"/>
                            <w:b/>
                            <w:color w:val="000000"/>
                            <w:spacing w:val="-7"/>
                            <w:sz w:val="13"/>
                          </w:rPr>
                          <w:t> </w:t>
                        </w:r>
                        <w:r>
                          <w:rPr>
                            <w:rFonts w:ascii="Calibri"/>
                            <w:b/>
                            <w:color w:val="000000"/>
                            <w:sz w:val="13"/>
                          </w:rPr>
                          <w:t>analysis</w:t>
                        </w:r>
                        <w:r>
                          <w:rPr>
                            <w:rFonts w:ascii="Calibri"/>
                            <w:b/>
                            <w:color w:val="000000"/>
                            <w:spacing w:val="-5"/>
                            <w:sz w:val="13"/>
                          </w:rPr>
                          <w:t> </w:t>
                        </w:r>
                        <w:r>
                          <w:rPr>
                            <w:rFonts w:ascii="Calibri"/>
                            <w:b/>
                            <w:color w:val="000000"/>
                            <w:sz w:val="13"/>
                          </w:rPr>
                          <w:t>&amp;</w:t>
                        </w:r>
                        <w:r>
                          <w:rPr>
                            <w:rFonts w:ascii="Calibri"/>
                            <w:b/>
                            <w:color w:val="000000"/>
                            <w:spacing w:val="-7"/>
                            <w:sz w:val="13"/>
                          </w:rPr>
                          <w:t> </w:t>
                        </w:r>
                        <w:r>
                          <w:rPr>
                            <w:rFonts w:ascii="Calibri"/>
                            <w:b/>
                            <w:color w:val="000000"/>
                            <w:spacing w:val="-2"/>
                            <w:sz w:val="13"/>
                          </w:rPr>
                          <w:t>decision</w:t>
                        </w:r>
                      </w:p>
                    </w:txbxContent>
                  </v:textbox>
                  <v:fill type="solid"/>
                  <v:stroke dashstyle="solid"/>
                  <w10:wrap type="none"/>
                </v:shape>
                <v:shape style="position:absolute;left:2158;top:527;width:1545;height:293" type="#_x0000_t202" id="docshape61" filled="true" fillcolor="#ffcc99" stroked="true" strokeweight=".222817pt" strokecolor="#000000">
                  <v:textbox inset="0,0,0,0">
                    <w:txbxContent>
                      <w:p>
                        <w:pPr>
                          <w:spacing w:line="132" w:lineRule="exact" w:before="4"/>
                          <w:ind w:left="10" w:right="0" w:firstLine="0"/>
                          <w:jc w:val="center"/>
                          <w:rPr>
                            <w:rFonts w:ascii="Calibri"/>
                            <w:b/>
                            <w:color w:val="000000"/>
                            <w:sz w:val="13"/>
                          </w:rPr>
                        </w:pPr>
                        <w:r>
                          <w:rPr>
                            <w:rFonts w:ascii="Calibri"/>
                            <w:b/>
                            <w:color w:val="000000"/>
                            <w:spacing w:val="-2"/>
                            <w:sz w:val="13"/>
                          </w:rPr>
                          <w:t>NSSI</w:t>
                        </w:r>
                        <w:r>
                          <w:rPr>
                            <w:rFonts w:ascii="Calibri"/>
                            <w:b/>
                            <w:color w:val="000000"/>
                            <w:spacing w:val="-1"/>
                            <w:sz w:val="13"/>
                          </w:rPr>
                          <w:t> </w:t>
                        </w:r>
                        <w:r>
                          <w:rPr>
                            <w:rFonts w:ascii="Calibri"/>
                            <w:b/>
                            <w:color w:val="000000"/>
                            <w:spacing w:val="-2"/>
                            <w:sz w:val="13"/>
                          </w:rPr>
                          <w:t>Resource</w:t>
                        </w:r>
                      </w:p>
                      <w:p>
                        <w:pPr>
                          <w:spacing w:line="132" w:lineRule="exact" w:before="0"/>
                          <w:ind w:left="10" w:right="0" w:firstLine="0"/>
                          <w:jc w:val="center"/>
                          <w:rPr>
                            <w:rFonts w:ascii="Calibri"/>
                            <w:b/>
                            <w:color w:val="000000"/>
                            <w:sz w:val="13"/>
                          </w:rPr>
                        </w:pPr>
                        <w:r>
                          <w:rPr>
                            <w:rFonts w:ascii="Calibri"/>
                            <w:b/>
                            <w:color w:val="000000"/>
                            <w:spacing w:val="-2"/>
                            <w:sz w:val="13"/>
                          </w:rPr>
                          <w:t>Allocation</w:t>
                        </w:r>
                        <w:r>
                          <w:rPr>
                            <w:rFonts w:ascii="Calibri"/>
                            <w:b/>
                            <w:color w:val="000000"/>
                            <w:spacing w:val="7"/>
                            <w:sz w:val="13"/>
                          </w:rPr>
                          <w:t> </w:t>
                        </w:r>
                        <w:r>
                          <w:rPr>
                            <w:rFonts w:ascii="Calibri"/>
                            <w:b/>
                            <w:color w:val="000000"/>
                            <w:spacing w:val="-2"/>
                            <w:sz w:val="13"/>
                          </w:rPr>
                          <w:t>Optimization</w:t>
                        </w:r>
                      </w:p>
                    </w:txbxContent>
                  </v:textbox>
                  <v:fill type="solid"/>
                  <v:stroke dashstyle="solid"/>
                  <w10:wrap type="none"/>
                </v:shape>
                <v:shape style="position:absolute;left:4;top:4;width:4805;height:521" type="#_x0000_t202" id="docshape62" filled="false" stroked="false">
                  <v:textbox inset="0,0,0,0">
                    <w:txbxContent>
                      <w:p>
                        <w:pPr>
                          <w:spacing w:before="37"/>
                          <w:ind w:left="637" w:right="0" w:firstLine="0"/>
                          <w:jc w:val="left"/>
                          <w:rPr>
                            <w:rFonts w:ascii="Calibri"/>
                            <w:b/>
                            <w:sz w:val="15"/>
                          </w:rPr>
                        </w:pPr>
                        <w:r>
                          <w:rPr>
                            <w:rFonts w:ascii="Calibri"/>
                            <w:b/>
                            <w:color w:val="FFFFFF"/>
                            <w:spacing w:val="-2"/>
                            <w:sz w:val="15"/>
                          </w:rPr>
                          <w:t>Service</w:t>
                        </w:r>
                        <w:r>
                          <w:rPr>
                            <w:rFonts w:ascii="Calibri"/>
                            <w:b/>
                            <w:color w:val="FFFFFF"/>
                            <w:spacing w:val="-1"/>
                            <w:sz w:val="15"/>
                          </w:rPr>
                          <w:t> </w:t>
                        </w:r>
                        <w:r>
                          <w:rPr>
                            <w:rFonts w:ascii="Calibri"/>
                            <w:b/>
                            <w:color w:val="FFFFFF"/>
                            <w:spacing w:val="-2"/>
                            <w:sz w:val="15"/>
                          </w:rPr>
                          <w:t>management</w:t>
                        </w:r>
                        <w:r>
                          <w:rPr>
                            <w:rFonts w:ascii="Calibri"/>
                            <w:b/>
                            <w:color w:val="FFFFFF"/>
                            <w:spacing w:val="-5"/>
                            <w:sz w:val="15"/>
                          </w:rPr>
                          <w:t> </w:t>
                        </w:r>
                        <w:r>
                          <w:rPr>
                            <w:rFonts w:ascii="Calibri"/>
                            <w:b/>
                            <w:color w:val="FFFFFF"/>
                            <w:spacing w:val="-2"/>
                            <w:sz w:val="15"/>
                          </w:rPr>
                          <w:t>&amp;</w:t>
                        </w:r>
                        <w:r>
                          <w:rPr>
                            <w:rFonts w:ascii="Calibri"/>
                            <w:b/>
                            <w:color w:val="FFFFFF"/>
                            <w:spacing w:val="-3"/>
                            <w:sz w:val="15"/>
                          </w:rPr>
                          <w:t> </w:t>
                        </w:r>
                        <w:r>
                          <w:rPr>
                            <w:rFonts w:ascii="Calibri"/>
                            <w:b/>
                            <w:color w:val="FFFFFF"/>
                            <w:spacing w:val="-2"/>
                            <w:sz w:val="15"/>
                          </w:rPr>
                          <w:t>Orchestration</w:t>
                        </w:r>
                        <w:r>
                          <w:rPr>
                            <w:rFonts w:ascii="Calibri"/>
                            <w:b/>
                            <w:color w:val="FFFFFF"/>
                            <w:spacing w:val="4"/>
                            <w:sz w:val="15"/>
                          </w:rPr>
                          <w:t> </w:t>
                        </w:r>
                        <w:r>
                          <w:rPr>
                            <w:rFonts w:ascii="Calibri"/>
                            <w:b/>
                            <w:color w:val="FFFFFF"/>
                            <w:spacing w:val="-2"/>
                            <w:sz w:val="15"/>
                          </w:rPr>
                          <w:t>Framework</w:t>
                        </w:r>
                      </w:p>
                      <w:p>
                        <w:pPr>
                          <w:spacing w:before="90"/>
                          <w:ind w:left="2536" w:right="0" w:firstLine="0"/>
                          <w:jc w:val="left"/>
                          <w:rPr>
                            <w:rFonts w:ascii="Calibri"/>
                            <w:b/>
                            <w:sz w:val="15"/>
                          </w:rPr>
                        </w:pPr>
                        <w:r>
                          <w:rPr>
                            <w:rFonts w:ascii="Calibri"/>
                            <w:b/>
                            <w:spacing w:val="-2"/>
                            <w:sz w:val="15"/>
                          </w:rPr>
                          <w:t>Non-RT</w:t>
                        </w:r>
                        <w:r>
                          <w:rPr>
                            <w:rFonts w:ascii="Calibri"/>
                            <w:b/>
                            <w:spacing w:val="1"/>
                            <w:sz w:val="15"/>
                          </w:rPr>
                          <w:t> </w:t>
                        </w:r>
                        <w:r>
                          <w:rPr>
                            <w:rFonts w:ascii="Calibri"/>
                            <w:b/>
                            <w:spacing w:val="-5"/>
                            <w:sz w:val="15"/>
                          </w:rPr>
                          <w:t>RIC</w:t>
                        </w:r>
                      </w:p>
                    </w:txbxContent>
                  </v:textbox>
                  <w10:wrap type="none"/>
                </v:shape>
                <v:shape style="position:absolute;left:168;top:774;width:660;height:355" type="#_x0000_t202" id="docshape63" filled="true" fillcolor="#d7d7d7" stroked="true" strokeweight=".22262pt" strokecolor="#000000">
                  <v:textbox inset="0,0,0,0">
                    <w:txbxContent>
                      <w:p>
                        <w:pPr>
                          <w:spacing w:line="235" w:lineRule="auto" w:before="0"/>
                          <w:ind w:left="161" w:right="66" w:hanging="83"/>
                          <w:jc w:val="left"/>
                          <w:rPr>
                            <w:rFonts w:ascii="Calibri"/>
                            <w:b/>
                            <w:color w:val="000000"/>
                            <w:sz w:val="15"/>
                          </w:rPr>
                        </w:pPr>
                        <w:r>
                          <w:rPr>
                            <w:rFonts w:ascii="Calibri"/>
                            <w:b/>
                            <w:color w:val="1F487C"/>
                            <w:spacing w:val="-2"/>
                            <w:sz w:val="15"/>
                          </w:rPr>
                          <w:t>O-Cloud</w:t>
                        </w:r>
                        <w:r>
                          <w:rPr>
                            <w:rFonts w:ascii="Calibri"/>
                            <w:b/>
                            <w:color w:val="1F487C"/>
                            <w:spacing w:val="40"/>
                            <w:sz w:val="15"/>
                          </w:rPr>
                          <w:t> </w:t>
                        </w:r>
                        <w:r>
                          <w:rPr>
                            <w:rFonts w:ascii="Calibri"/>
                            <w:b/>
                            <w:color w:val="1F487C"/>
                            <w:spacing w:val="-4"/>
                            <w:sz w:val="15"/>
                          </w:rPr>
                          <w:t>M&amp;O</w:t>
                        </w:r>
                      </w:p>
                    </w:txbxContent>
                  </v:textbox>
                  <v:fill type="solid"/>
                  <v:stroke dashstyle="solid"/>
                  <w10:wrap type="none"/>
                </v:shape>
              </v:group>
            </w:pict>
          </mc:Fallback>
        </mc:AlternateContent>
      </w:r>
      <w:r>
        <w:rPr/>
      </w:r>
    </w:p>
    <w:p>
      <w:pPr>
        <w:pStyle w:val="Heading6"/>
        <w:spacing w:before="205"/>
        <w:ind w:left="585"/>
      </w:pPr>
      <w:r>
        <w:rPr/>
        <w:t>Figure</w:t>
      </w:r>
      <w:r>
        <w:rPr>
          <w:spacing w:val="-8"/>
        </w:rPr>
        <w:t> </w:t>
      </w:r>
      <w:r>
        <w:rPr/>
        <w:t>5.3.3-1:</w:t>
      </w:r>
      <w:r>
        <w:rPr>
          <w:spacing w:val="-8"/>
        </w:rPr>
        <w:t> </w:t>
      </w:r>
      <w:r>
        <w:rPr/>
        <w:t>The</w:t>
      </w:r>
      <w:r>
        <w:rPr>
          <w:spacing w:val="-6"/>
        </w:rPr>
        <w:t> </w:t>
      </w:r>
      <w:r>
        <w:rPr/>
        <w:t>realization</w:t>
      </w:r>
      <w:r>
        <w:rPr>
          <w:spacing w:val="-7"/>
        </w:rPr>
        <w:t> </w:t>
      </w:r>
      <w:r>
        <w:rPr/>
        <w:t>of</w:t>
      </w:r>
      <w:r>
        <w:rPr>
          <w:spacing w:val="-5"/>
        </w:rPr>
        <w:t> </w:t>
      </w:r>
      <w:r>
        <w:rPr/>
        <w:t>O-NSSI</w:t>
      </w:r>
      <w:r>
        <w:rPr>
          <w:spacing w:val="-7"/>
        </w:rPr>
        <w:t> </w:t>
      </w:r>
      <w:r>
        <w:rPr/>
        <w:t>resource</w:t>
      </w:r>
      <w:r>
        <w:rPr>
          <w:spacing w:val="-7"/>
        </w:rPr>
        <w:t> </w:t>
      </w:r>
      <w:r>
        <w:rPr/>
        <w:t>allocation</w:t>
      </w:r>
      <w:r>
        <w:rPr>
          <w:spacing w:val="-7"/>
        </w:rPr>
        <w:t> </w:t>
      </w:r>
      <w:r>
        <w:rPr/>
        <w:t>optimization</w:t>
      </w:r>
      <w:r>
        <w:rPr>
          <w:spacing w:val="-7"/>
        </w:rPr>
        <w:t> </w:t>
      </w:r>
      <w:r>
        <w:rPr/>
        <w:t>over</w:t>
      </w:r>
      <w:r>
        <w:rPr>
          <w:spacing w:val="-8"/>
        </w:rPr>
        <w:t> </w:t>
      </w:r>
      <w:r>
        <w:rPr/>
        <w:t>Non-Real</w:t>
      </w:r>
      <w:r>
        <w:rPr>
          <w:spacing w:val="-6"/>
        </w:rPr>
        <w:t> </w:t>
      </w:r>
      <w:r>
        <w:rPr/>
        <w:t>Time</w:t>
      </w:r>
      <w:r>
        <w:rPr>
          <w:spacing w:val="-8"/>
        </w:rPr>
        <w:t> </w:t>
      </w:r>
      <w:r>
        <w:rPr>
          <w:spacing w:val="-5"/>
        </w:rPr>
        <w:t>RIC</w:t>
      </w:r>
    </w:p>
    <w:p>
      <w:pPr>
        <w:pStyle w:val="BodyText"/>
        <w:spacing w:before="47"/>
        <w:rPr>
          <w:rFonts w:ascii="Arial"/>
          <w:b/>
        </w:rPr>
      </w:pPr>
    </w:p>
    <w:p>
      <w:pPr>
        <w:pStyle w:val="BodyText"/>
        <w:ind w:left="392"/>
      </w:pPr>
      <w:r>
        <w:rPr/>
        <w:t>The</w:t>
      </w:r>
      <w:r>
        <w:rPr>
          <w:spacing w:val="-5"/>
        </w:rPr>
        <w:t> </w:t>
      </w:r>
      <w:r>
        <w:rPr/>
        <w:t>more</w:t>
      </w:r>
      <w:r>
        <w:rPr>
          <w:spacing w:val="-7"/>
        </w:rPr>
        <w:t> </w:t>
      </w:r>
      <w:r>
        <w:rPr/>
        <w:t>detailed</w:t>
      </w:r>
      <w:r>
        <w:rPr>
          <w:spacing w:val="-4"/>
        </w:rPr>
        <w:t> </w:t>
      </w:r>
      <w:r>
        <w:rPr/>
        <w:t>functions</w:t>
      </w:r>
      <w:r>
        <w:rPr>
          <w:spacing w:val="-6"/>
        </w:rPr>
        <w:t> </w:t>
      </w:r>
      <w:r>
        <w:rPr/>
        <w:t>provided</w:t>
      </w:r>
      <w:r>
        <w:rPr>
          <w:spacing w:val="-6"/>
        </w:rPr>
        <w:t> </w:t>
      </w:r>
      <w:r>
        <w:rPr/>
        <w:t>by</w:t>
      </w:r>
      <w:r>
        <w:rPr>
          <w:spacing w:val="-4"/>
        </w:rPr>
        <w:t> </w:t>
      </w:r>
      <w:r>
        <w:rPr/>
        <w:t>the</w:t>
      </w:r>
      <w:r>
        <w:rPr>
          <w:spacing w:val="-5"/>
        </w:rPr>
        <w:t> </w:t>
      </w:r>
      <w:r>
        <w:rPr/>
        <w:t>entities</w:t>
      </w:r>
      <w:r>
        <w:rPr>
          <w:spacing w:val="-6"/>
        </w:rPr>
        <w:t> </w:t>
      </w:r>
      <w:r>
        <w:rPr/>
        <w:t>for</w:t>
      </w:r>
      <w:r>
        <w:rPr>
          <w:spacing w:val="2"/>
        </w:rPr>
        <w:t> </w:t>
      </w:r>
      <w:r>
        <w:rPr/>
        <w:t>O-NSSI</w:t>
      </w:r>
      <w:r>
        <w:rPr>
          <w:spacing w:val="-5"/>
        </w:rPr>
        <w:t> </w:t>
      </w:r>
      <w:r>
        <w:rPr/>
        <w:t>resource</w:t>
      </w:r>
      <w:r>
        <w:rPr>
          <w:spacing w:val="-5"/>
        </w:rPr>
        <w:t> </w:t>
      </w:r>
      <w:r>
        <w:rPr/>
        <w:t>optimization</w:t>
      </w:r>
      <w:r>
        <w:rPr>
          <w:spacing w:val="-4"/>
        </w:rPr>
        <w:t> </w:t>
      </w:r>
      <w:r>
        <w:rPr/>
        <w:t>are</w:t>
      </w:r>
      <w:r>
        <w:rPr>
          <w:spacing w:val="-5"/>
        </w:rPr>
        <w:t> </w:t>
      </w:r>
      <w:r>
        <w:rPr/>
        <w:t>listed</w:t>
      </w:r>
      <w:r>
        <w:rPr>
          <w:spacing w:val="-4"/>
        </w:rPr>
        <w:t> </w:t>
      </w:r>
      <w:r>
        <w:rPr/>
        <w:t>as</w:t>
      </w:r>
      <w:r>
        <w:rPr>
          <w:spacing w:val="-6"/>
        </w:rPr>
        <w:t> </w:t>
      </w:r>
      <w:r>
        <w:rPr>
          <w:spacing w:val="-2"/>
        </w:rPr>
        <w:t>follows:</w:t>
      </w:r>
    </w:p>
    <w:p>
      <w:pPr>
        <w:pStyle w:val="ListParagraph"/>
        <w:numPr>
          <w:ilvl w:val="0"/>
          <w:numId w:val="17"/>
        </w:numPr>
        <w:tabs>
          <w:tab w:pos="813" w:val="left" w:leader="none"/>
        </w:tabs>
        <w:spacing w:line="240" w:lineRule="auto" w:before="195" w:after="0"/>
        <w:ind w:left="813" w:right="0" w:hanging="421"/>
        <w:jc w:val="left"/>
        <w:rPr>
          <w:sz w:val="20"/>
        </w:rPr>
      </w:pPr>
      <w:r>
        <w:rPr>
          <w:spacing w:val="-4"/>
          <w:sz w:val="20"/>
        </w:rPr>
        <w:t>SMO:</w:t>
      </w:r>
    </w:p>
    <w:p>
      <w:pPr>
        <w:pStyle w:val="ListParagraph"/>
        <w:numPr>
          <w:ilvl w:val="1"/>
          <w:numId w:val="17"/>
        </w:numPr>
        <w:tabs>
          <w:tab w:pos="1231" w:val="left" w:leader="none"/>
          <w:tab w:pos="1233" w:val="left" w:leader="none"/>
        </w:tabs>
        <w:spacing w:line="278" w:lineRule="auto" w:before="36" w:after="0"/>
        <w:ind w:left="1233" w:right="889" w:hanging="420"/>
        <w:jc w:val="both"/>
        <w:rPr>
          <w:sz w:val="20"/>
        </w:rPr>
      </w:pPr>
      <w:r>
        <w:rPr>
          <w:sz w:val="20"/>
        </w:rPr>
        <w:t>Pre-provision the default O-NSSI resource quota policy as constraint for O-NSSI resource allocation optimization.</w:t>
      </w:r>
      <w:r>
        <w:rPr>
          <w:spacing w:val="-3"/>
          <w:sz w:val="20"/>
        </w:rPr>
        <w:t> </w:t>
      </w:r>
      <w:r>
        <w:rPr>
          <w:sz w:val="20"/>
        </w:rPr>
        <w:t>This information is optionally used by the Non-RT</w:t>
      </w:r>
      <w:r>
        <w:rPr>
          <w:spacing w:val="-3"/>
          <w:sz w:val="20"/>
        </w:rPr>
        <w:t> </w:t>
      </w:r>
      <w:r>
        <w:rPr>
          <w:sz w:val="20"/>
        </w:rPr>
        <w:t>RIC in case the resource quota that needs to be</w:t>
      </w:r>
      <w:r>
        <w:rPr>
          <w:spacing w:val="-6"/>
          <w:sz w:val="20"/>
        </w:rPr>
        <w:t> </w:t>
      </w:r>
      <w:r>
        <w:rPr>
          <w:sz w:val="20"/>
        </w:rPr>
        <w:t>allocated</w:t>
      </w:r>
      <w:r>
        <w:rPr>
          <w:spacing w:val="-6"/>
          <w:sz w:val="20"/>
        </w:rPr>
        <w:t> </w:t>
      </w:r>
      <w:r>
        <w:rPr>
          <w:sz w:val="20"/>
        </w:rPr>
        <w:t>per</w:t>
      </w:r>
      <w:r>
        <w:rPr>
          <w:spacing w:val="-8"/>
          <w:sz w:val="20"/>
        </w:rPr>
        <w:t> </w:t>
      </w:r>
      <w:r>
        <w:rPr>
          <w:sz w:val="20"/>
        </w:rPr>
        <w:t>slice</w:t>
      </w:r>
      <w:r>
        <w:rPr>
          <w:spacing w:val="-6"/>
          <w:sz w:val="20"/>
        </w:rPr>
        <w:t> </w:t>
      </w:r>
      <w:r>
        <w:rPr>
          <w:sz w:val="20"/>
        </w:rPr>
        <w:t>is</w:t>
      </w:r>
      <w:r>
        <w:rPr>
          <w:spacing w:val="-8"/>
          <w:sz w:val="20"/>
        </w:rPr>
        <w:t> </w:t>
      </w:r>
      <w:r>
        <w:rPr>
          <w:sz w:val="20"/>
        </w:rPr>
        <w:t>not</w:t>
      </w:r>
      <w:r>
        <w:rPr>
          <w:spacing w:val="-7"/>
          <w:sz w:val="20"/>
        </w:rPr>
        <w:t> </w:t>
      </w:r>
      <w:r>
        <w:rPr>
          <w:sz w:val="20"/>
        </w:rPr>
        <w:t>specified</w:t>
      </w:r>
      <w:r>
        <w:rPr>
          <w:spacing w:val="-6"/>
          <w:sz w:val="20"/>
        </w:rPr>
        <w:t> </w:t>
      </w:r>
      <w:r>
        <w:rPr>
          <w:sz w:val="20"/>
        </w:rPr>
        <w:t>during</w:t>
      </w:r>
      <w:r>
        <w:rPr>
          <w:spacing w:val="-6"/>
          <w:sz w:val="20"/>
        </w:rPr>
        <w:t> </w:t>
      </w:r>
      <w:r>
        <w:rPr>
          <w:sz w:val="20"/>
        </w:rPr>
        <w:t>the</w:t>
      </w:r>
      <w:r>
        <w:rPr>
          <w:spacing w:val="-6"/>
          <w:sz w:val="20"/>
        </w:rPr>
        <w:t> </w:t>
      </w:r>
      <w:r>
        <w:rPr>
          <w:sz w:val="20"/>
        </w:rPr>
        <w:t>slice</w:t>
      </w:r>
      <w:r>
        <w:rPr>
          <w:spacing w:val="-6"/>
          <w:sz w:val="20"/>
        </w:rPr>
        <w:t> </w:t>
      </w:r>
      <w:r>
        <w:rPr>
          <w:sz w:val="20"/>
        </w:rPr>
        <w:t>creation</w:t>
      </w:r>
      <w:r>
        <w:rPr>
          <w:spacing w:val="-6"/>
          <w:sz w:val="20"/>
        </w:rPr>
        <w:t> </w:t>
      </w:r>
      <w:r>
        <w:rPr>
          <w:sz w:val="20"/>
        </w:rPr>
        <w:t>and</w:t>
      </w:r>
      <w:r>
        <w:rPr>
          <w:spacing w:val="-8"/>
          <w:sz w:val="20"/>
        </w:rPr>
        <w:t> </w:t>
      </w:r>
      <w:r>
        <w:rPr>
          <w:sz w:val="20"/>
        </w:rPr>
        <w:t>for</w:t>
      </w:r>
      <w:r>
        <w:rPr>
          <w:spacing w:val="-6"/>
          <w:sz w:val="20"/>
        </w:rPr>
        <w:t> </w:t>
      </w:r>
      <w:r>
        <w:rPr>
          <w:sz w:val="20"/>
        </w:rPr>
        <w:t>conflict</w:t>
      </w:r>
      <w:r>
        <w:rPr>
          <w:spacing w:val="-7"/>
          <w:sz w:val="20"/>
        </w:rPr>
        <w:t> </w:t>
      </w:r>
      <w:r>
        <w:rPr>
          <w:sz w:val="20"/>
        </w:rPr>
        <w:t>resolution</w:t>
      </w:r>
      <w:r>
        <w:rPr>
          <w:spacing w:val="-6"/>
          <w:sz w:val="20"/>
        </w:rPr>
        <w:t> </w:t>
      </w:r>
      <w:r>
        <w:rPr>
          <w:sz w:val="20"/>
        </w:rPr>
        <w:t>at</w:t>
      </w:r>
      <w:r>
        <w:rPr>
          <w:spacing w:val="-9"/>
          <w:sz w:val="20"/>
        </w:rPr>
        <w:t> </w:t>
      </w:r>
      <w:r>
        <w:rPr>
          <w:sz w:val="20"/>
        </w:rPr>
        <w:t>the</w:t>
      </w:r>
      <w:r>
        <w:rPr>
          <w:spacing w:val="-6"/>
          <w:sz w:val="20"/>
        </w:rPr>
        <w:t> </w:t>
      </w:r>
      <w:r>
        <w:rPr>
          <w:sz w:val="20"/>
        </w:rPr>
        <w:t>time</w:t>
      </w:r>
      <w:r>
        <w:rPr>
          <w:spacing w:val="-6"/>
          <w:sz w:val="20"/>
        </w:rPr>
        <w:t> </w:t>
      </w:r>
      <w:r>
        <w:rPr>
          <w:sz w:val="20"/>
        </w:rPr>
        <w:t>of</w:t>
      </w:r>
      <w:r>
        <w:rPr>
          <w:spacing w:val="-6"/>
          <w:sz w:val="20"/>
        </w:rPr>
        <w:t> </w:t>
      </w:r>
      <w:r>
        <w:rPr>
          <w:sz w:val="20"/>
        </w:rPr>
        <w:t>resource </w:t>
      </w:r>
      <w:r>
        <w:rPr>
          <w:spacing w:val="-2"/>
          <w:sz w:val="20"/>
        </w:rPr>
        <w:t>scarcity.</w:t>
      </w:r>
    </w:p>
    <w:p>
      <w:pPr>
        <w:pStyle w:val="ListParagraph"/>
        <w:numPr>
          <w:ilvl w:val="0"/>
          <w:numId w:val="17"/>
        </w:numPr>
        <w:tabs>
          <w:tab w:pos="813" w:val="left" w:leader="none"/>
        </w:tabs>
        <w:spacing w:line="229" w:lineRule="exact" w:before="0" w:after="0"/>
        <w:ind w:left="813" w:right="0" w:hanging="421"/>
        <w:jc w:val="left"/>
        <w:rPr>
          <w:sz w:val="20"/>
        </w:rPr>
      </w:pPr>
      <w:r>
        <w:rPr>
          <w:spacing w:val="-2"/>
          <w:sz w:val="20"/>
        </w:rPr>
        <w:t>Non-RT</w:t>
      </w:r>
      <w:r>
        <w:rPr>
          <w:spacing w:val="-10"/>
          <w:sz w:val="20"/>
        </w:rPr>
        <w:t> </w:t>
      </w:r>
      <w:r>
        <w:rPr>
          <w:spacing w:val="-4"/>
          <w:sz w:val="20"/>
        </w:rPr>
        <w:t>RIC:</w:t>
      </w:r>
    </w:p>
    <w:p>
      <w:pPr>
        <w:pStyle w:val="ListParagraph"/>
        <w:numPr>
          <w:ilvl w:val="1"/>
          <w:numId w:val="17"/>
        </w:numPr>
        <w:tabs>
          <w:tab w:pos="1231" w:val="left" w:leader="none"/>
          <w:tab w:pos="1233" w:val="left" w:leader="none"/>
        </w:tabs>
        <w:spacing w:line="278" w:lineRule="auto" w:before="37" w:after="0"/>
        <w:ind w:left="1233" w:right="889" w:hanging="420"/>
        <w:jc w:val="both"/>
        <w:rPr>
          <w:sz w:val="20"/>
        </w:rPr>
      </w:pPr>
      <w:r>
        <w:rPr>
          <w:sz w:val="20"/>
        </w:rPr>
        <w:t>Collect the performance measurements related to O-NSSI resource usage from the O-RAN nodes via the O1 </w:t>
      </w:r>
      <w:r>
        <w:rPr>
          <w:spacing w:val="-2"/>
          <w:sz w:val="20"/>
        </w:rPr>
        <w:t>interface.</w:t>
      </w:r>
    </w:p>
    <w:p>
      <w:pPr>
        <w:pStyle w:val="ListParagraph"/>
        <w:numPr>
          <w:ilvl w:val="1"/>
          <w:numId w:val="17"/>
        </w:numPr>
        <w:tabs>
          <w:tab w:pos="1231" w:val="left" w:leader="none"/>
          <w:tab w:pos="1233" w:val="left" w:leader="none"/>
        </w:tabs>
        <w:spacing w:line="278" w:lineRule="auto" w:before="0" w:after="0"/>
        <w:ind w:left="1233" w:right="902" w:hanging="420"/>
        <w:jc w:val="both"/>
        <w:rPr>
          <w:sz w:val="20"/>
        </w:rPr>
      </w:pPr>
      <w:r>
        <w:rPr>
          <w:sz w:val="20"/>
        </w:rPr>
        <w:t>Train</w:t>
      </w:r>
      <w:r>
        <w:rPr>
          <w:spacing w:val="-4"/>
          <w:sz w:val="20"/>
        </w:rPr>
        <w:t> </w:t>
      </w:r>
      <w:r>
        <w:rPr>
          <w:sz w:val="20"/>
        </w:rPr>
        <w:t>the</w:t>
      </w:r>
      <w:r>
        <w:rPr>
          <w:spacing w:val="-13"/>
          <w:sz w:val="20"/>
        </w:rPr>
        <w:t> </w:t>
      </w:r>
      <w:r>
        <w:rPr>
          <w:sz w:val="20"/>
        </w:rPr>
        <w:t>AI/ML</w:t>
      </w:r>
      <w:r>
        <w:rPr>
          <w:spacing w:val="-8"/>
          <w:sz w:val="20"/>
        </w:rPr>
        <w:t> </w:t>
      </w:r>
      <w:r>
        <w:rPr>
          <w:sz w:val="20"/>
        </w:rPr>
        <w:t>model</w:t>
      </w:r>
      <w:r>
        <w:rPr>
          <w:spacing w:val="-3"/>
          <w:sz w:val="20"/>
        </w:rPr>
        <w:t> </w:t>
      </w:r>
      <w:r>
        <w:rPr>
          <w:sz w:val="20"/>
        </w:rPr>
        <w:t>based</w:t>
      </w:r>
      <w:r>
        <w:rPr>
          <w:spacing w:val="-2"/>
          <w:sz w:val="20"/>
        </w:rPr>
        <w:t> </w:t>
      </w:r>
      <w:r>
        <w:rPr>
          <w:sz w:val="20"/>
        </w:rPr>
        <w:t>on</w:t>
      </w:r>
      <w:r>
        <w:rPr>
          <w:spacing w:val="-2"/>
          <w:sz w:val="20"/>
        </w:rPr>
        <w:t> </w:t>
      </w:r>
      <w:r>
        <w:rPr>
          <w:sz w:val="20"/>
        </w:rPr>
        <w:t>the</w:t>
      </w:r>
      <w:r>
        <w:rPr>
          <w:spacing w:val="-3"/>
          <w:sz w:val="20"/>
        </w:rPr>
        <w:t> </w:t>
      </w:r>
      <w:r>
        <w:rPr>
          <w:sz w:val="20"/>
        </w:rPr>
        <w:t>analysis</w:t>
      </w:r>
      <w:r>
        <w:rPr>
          <w:spacing w:val="-4"/>
          <w:sz w:val="20"/>
        </w:rPr>
        <w:t> </w:t>
      </w:r>
      <w:r>
        <w:rPr>
          <w:sz w:val="20"/>
        </w:rPr>
        <w:t>of</w:t>
      </w:r>
      <w:r>
        <w:rPr>
          <w:spacing w:val="-3"/>
          <w:sz w:val="20"/>
        </w:rPr>
        <w:t> </w:t>
      </w:r>
      <w:r>
        <w:rPr>
          <w:sz w:val="20"/>
        </w:rPr>
        <w:t>historical</w:t>
      </w:r>
      <w:r>
        <w:rPr>
          <w:spacing w:val="-3"/>
          <w:sz w:val="20"/>
        </w:rPr>
        <w:t> </w:t>
      </w:r>
      <w:r>
        <w:rPr>
          <w:sz w:val="20"/>
        </w:rPr>
        <w:t>performance</w:t>
      </w:r>
      <w:r>
        <w:rPr>
          <w:spacing w:val="-3"/>
          <w:sz w:val="20"/>
        </w:rPr>
        <w:t> </w:t>
      </w:r>
      <w:r>
        <w:rPr>
          <w:sz w:val="20"/>
        </w:rPr>
        <w:t>measurements,</w:t>
      </w:r>
      <w:r>
        <w:rPr>
          <w:spacing w:val="-3"/>
          <w:sz w:val="20"/>
        </w:rPr>
        <w:t> </w:t>
      </w:r>
      <w:r>
        <w:rPr>
          <w:sz w:val="20"/>
        </w:rPr>
        <w:t>to</w:t>
      </w:r>
      <w:r>
        <w:rPr>
          <w:spacing w:val="-2"/>
          <w:sz w:val="20"/>
        </w:rPr>
        <w:t> </w:t>
      </w:r>
      <w:r>
        <w:rPr>
          <w:sz w:val="20"/>
        </w:rPr>
        <w:t>predict</w:t>
      </w:r>
      <w:r>
        <w:rPr>
          <w:spacing w:val="-3"/>
          <w:sz w:val="20"/>
        </w:rPr>
        <w:t> </w:t>
      </w:r>
      <w:r>
        <w:rPr>
          <w:sz w:val="20"/>
        </w:rPr>
        <w:t>of</w:t>
      </w:r>
      <w:r>
        <w:rPr>
          <w:spacing w:val="-3"/>
          <w:sz w:val="20"/>
        </w:rPr>
        <w:t> </w:t>
      </w:r>
      <w:r>
        <w:rPr>
          <w:sz w:val="20"/>
        </w:rPr>
        <w:t>the</w:t>
      </w:r>
      <w:r>
        <w:rPr>
          <w:spacing w:val="-3"/>
          <w:sz w:val="20"/>
        </w:rPr>
        <w:t> </w:t>
      </w:r>
      <w:r>
        <w:rPr>
          <w:sz w:val="20"/>
        </w:rPr>
        <w:t>traffic demand patterns of O-NSSI at different times and locations.</w:t>
      </w:r>
    </w:p>
    <w:p>
      <w:pPr>
        <w:pStyle w:val="ListParagraph"/>
        <w:numPr>
          <w:ilvl w:val="1"/>
          <w:numId w:val="17"/>
        </w:numPr>
        <w:tabs>
          <w:tab w:pos="1231" w:val="left" w:leader="none"/>
          <w:tab w:pos="1233" w:val="left" w:leader="none"/>
        </w:tabs>
        <w:spacing w:line="278" w:lineRule="auto" w:before="0" w:after="0"/>
        <w:ind w:left="1233" w:right="889" w:hanging="420"/>
        <w:jc w:val="both"/>
        <w:rPr>
          <w:sz w:val="20"/>
        </w:rPr>
      </w:pPr>
      <w:r>
        <w:rPr>
          <w:sz w:val="20"/>
        </w:rPr>
        <w:t>Determine</w:t>
      </w:r>
      <w:r>
        <w:rPr>
          <w:spacing w:val="-3"/>
          <w:sz w:val="20"/>
        </w:rPr>
        <w:t> </w:t>
      </w:r>
      <w:r>
        <w:rPr>
          <w:sz w:val="20"/>
        </w:rPr>
        <w:t>the</w:t>
      </w:r>
      <w:r>
        <w:rPr>
          <w:spacing w:val="-3"/>
          <w:sz w:val="20"/>
        </w:rPr>
        <w:t> </w:t>
      </w:r>
      <w:r>
        <w:rPr>
          <w:sz w:val="20"/>
        </w:rPr>
        <w:t>time/date</w:t>
      </w:r>
      <w:r>
        <w:rPr>
          <w:spacing w:val="-5"/>
          <w:sz w:val="20"/>
        </w:rPr>
        <w:t> </w:t>
      </w:r>
      <w:r>
        <w:rPr>
          <w:sz w:val="20"/>
        </w:rPr>
        <w:t>and</w:t>
      </w:r>
      <w:r>
        <w:rPr>
          <w:spacing w:val="-4"/>
          <w:sz w:val="20"/>
        </w:rPr>
        <w:t> </w:t>
      </w:r>
      <w:r>
        <w:rPr>
          <w:sz w:val="20"/>
        </w:rPr>
        <w:t>locations</w:t>
      </w:r>
      <w:r>
        <w:rPr>
          <w:spacing w:val="-4"/>
          <w:sz w:val="20"/>
        </w:rPr>
        <w:t> </w:t>
      </w:r>
      <w:r>
        <w:rPr>
          <w:sz w:val="20"/>
        </w:rPr>
        <w:t>(i.e.</w:t>
      </w:r>
      <w:r>
        <w:rPr>
          <w:spacing w:val="-5"/>
          <w:sz w:val="20"/>
        </w:rPr>
        <w:t> </w:t>
      </w:r>
      <w:r>
        <w:rPr>
          <w:sz w:val="20"/>
        </w:rPr>
        <w:t>which</w:t>
      </w:r>
      <w:r>
        <w:rPr>
          <w:spacing w:val="-2"/>
          <w:sz w:val="20"/>
        </w:rPr>
        <w:t> </w:t>
      </w:r>
      <w:r>
        <w:rPr>
          <w:sz w:val="20"/>
        </w:rPr>
        <w:t>O-RAN</w:t>
      </w:r>
      <w:r>
        <w:rPr>
          <w:spacing w:val="-3"/>
          <w:sz w:val="20"/>
        </w:rPr>
        <w:t> </w:t>
      </w:r>
      <w:r>
        <w:rPr>
          <w:sz w:val="20"/>
        </w:rPr>
        <w:t>nodes)</w:t>
      </w:r>
      <w:r>
        <w:rPr>
          <w:spacing w:val="-3"/>
          <w:sz w:val="20"/>
        </w:rPr>
        <w:t> </w:t>
      </w:r>
      <w:r>
        <w:rPr>
          <w:sz w:val="20"/>
        </w:rPr>
        <w:t>to</w:t>
      </w:r>
      <w:r>
        <w:rPr>
          <w:spacing w:val="-5"/>
          <w:sz w:val="20"/>
        </w:rPr>
        <w:t> </w:t>
      </w:r>
      <w:r>
        <w:rPr>
          <w:sz w:val="20"/>
        </w:rPr>
        <w:t>add</w:t>
      </w:r>
      <w:r>
        <w:rPr>
          <w:spacing w:val="-4"/>
          <w:sz w:val="20"/>
        </w:rPr>
        <w:t> </w:t>
      </w:r>
      <w:r>
        <w:rPr>
          <w:sz w:val="20"/>
        </w:rPr>
        <w:t>or</w:t>
      </w:r>
      <w:r>
        <w:rPr>
          <w:spacing w:val="-5"/>
          <w:sz w:val="20"/>
        </w:rPr>
        <w:t> </w:t>
      </w:r>
      <w:r>
        <w:rPr>
          <w:sz w:val="20"/>
        </w:rPr>
        <w:t>reduce</w:t>
      </w:r>
      <w:r>
        <w:rPr>
          <w:spacing w:val="-3"/>
          <w:sz w:val="20"/>
        </w:rPr>
        <w:t> </w:t>
      </w:r>
      <w:r>
        <w:rPr>
          <w:sz w:val="20"/>
        </w:rPr>
        <w:t>the</w:t>
      </w:r>
      <w:r>
        <w:rPr>
          <w:spacing w:val="-5"/>
          <w:sz w:val="20"/>
        </w:rPr>
        <w:t> </w:t>
      </w:r>
      <w:r>
        <w:rPr>
          <w:sz w:val="20"/>
        </w:rPr>
        <w:t>resources</w:t>
      </w:r>
      <w:r>
        <w:rPr>
          <w:spacing w:val="-4"/>
          <w:sz w:val="20"/>
        </w:rPr>
        <w:t> </w:t>
      </w:r>
      <w:r>
        <w:rPr>
          <w:sz w:val="20"/>
        </w:rPr>
        <w:t>(e.g.</w:t>
      </w:r>
      <w:r>
        <w:rPr>
          <w:spacing w:val="-3"/>
          <w:sz w:val="20"/>
        </w:rPr>
        <w:t> </w:t>
      </w:r>
      <w:r>
        <w:rPr>
          <w:sz w:val="20"/>
        </w:rPr>
        <w:t>capacity, VNF</w:t>
      </w:r>
      <w:r>
        <w:rPr>
          <w:spacing w:val="-4"/>
          <w:sz w:val="20"/>
        </w:rPr>
        <w:t> </w:t>
      </w:r>
      <w:r>
        <w:rPr>
          <w:sz w:val="20"/>
        </w:rPr>
        <w:t>resources,</w:t>
      </w:r>
      <w:r>
        <w:rPr>
          <w:spacing w:val="-3"/>
          <w:sz w:val="20"/>
        </w:rPr>
        <w:t> </w:t>
      </w:r>
      <w:r>
        <w:rPr>
          <w:sz w:val="20"/>
        </w:rPr>
        <w:t>slice</w:t>
      </w:r>
      <w:r>
        <w:rPr>
          <w:spacing w:val="-1"/>
          <w:sz w:val="20"/>
        </w:rPr>
        <w:t> </w:t>
      </w:r>
      <w:r>
        <w:rPr>
          <w:sz w:val="20"/>
        </w:rPr>
        <w:t>subnet</w:t>
      </w:r>
      <w:r>
        <w:rPr>
          <w:spacing w:val="-3"/>
          <w:sz w:val="20"/>
        </w:rPr>
        <w:t> </w:t>
      </w:r>
      <w:r>
        <w:rPr>
          <w:sz w:val="20"/>
        </w:rPr>
        <w:t>attributes</w:t>
      </w:r>
      <w:r>
        <w:rPr>
          <w:spacing w:val="-4"/>
          <w:sz w:val="20"/>
        </w:rPr>
        <w:t> </w:t>
      </w:r>
      <w:r>
        <w:rPr>
          <w:sz w:val="20"/>
        </w:rPr>
        <w:t>(3GPP</w:t>
      </w:r>
      <w:r>
        <w:rPr>
          <w:spacing w:val="-13"/>
          <w:sz w:val="20"/>
        </w:rPr>
        <w:t> </w:t>
      </w:r>
      <w:r>
        <w:rPr>
          <w:sz w:val="20"/>
        </w:rPr>
        <w:t>TS</w:t>
      </w:r>
      <w:r>
        <w:rPr>
          <w:spacing w:val="-1"/>
          <w:sz w:val="20"/>
        </w:rPr>
        <w:t> </w:t>
      </w:r>
      <w:r>
        <w:rPr>
          <w:sz w:val="20"/>
        </w:rPr>
        <w:t>28.541 [7]),</w:t>
      </w:r>
      <w:r>
        <w:rPr>
          <w:spacing w:val="-3"/>
          <w:sz w:val="20"/>
        </w:rPr>
        <w:t> </w:t>
      </w:r>
      <w:r>
        <w:rPr>
          <w:sz w:val="20"/>
        </w:rPr>
        <w:t>RRMPolicyRatio</w:t>
      </w:r>
      <w:r>
        <w:rPr>
          <w:spacing w:val="-2"/>
          <w:sz w:val="20"/>
        </w:rPr>
        <w:t> </w:t>
      </w:r>
      <w:r>
        <w:rPr>
          <w:sz w:val="20"/>
        </w:rPr>
        <w:t>IOC,</w:t>
      </w:r>
      <w:r>
        <w:rPr>
          <w:spacing w:val="-3"/>
          <w:sz w:val="20"/>
        </w:rPr>
        <w:t> </w:t>
      </w:r>
      <w:r>
        <w:rPr>
          <w:sz w:val="20"/>
        </w:rPr>
        <w:t>etc.)</w:t>
      </w:r>
      <w:r>
        <w:rPr>
          <w:spacing w:val="-3"/>
          <w:sz w:val="20"/>
        </w:rPr>
        <w:t> </w:t>
      </w:r>
      <w:r>
        <w:rPr>
          <w:sz w:val="20"/>
        </w:rPr>
        <w:t>for</w:t>
      </w:r>
      <w:r>
        <w:rPr>
          <w:spacing w:val="-3"/>
          <w:sz w:val="20"/>
        </w:rPr>
        <w:t> </w:t>
      </w:r>
      <w:r>
        <w:rPr>
          <w:sz w:val="20"/>
        </w:rPr>
        <w:t>a</w:t>
      </w:r>
      <w:r>
        <w:rPr>
          <w:spacing w:val="-3"/>
          <w:sz w:val="20"/>
        </w:rPr>
        <w:t> </w:t>
      </w:r>
      <w:r>
        <w:rPr>
          <w:sz w:val="20"/>
        </w:rPr>
        <w:t>given O-NSSI based on inference.</w:t>
      </w:r>
    </w:p>
    <w:p>
      <w:pPr>
        <w:pStyle w:val="ListParagraph"/>
        <w:numPr>
          <w:ilvl w:val="1"/>
          <w:numId w:val="17"/>
        </w:numPr>
        <w:tabs>
          <w:tab w:pos="1231" w:val="left" w:leader="none"/>
          <w:tab w:pos="1233" w:val="left" w:leader="none"/>
        </w:tabs>
        <w:spacing w:line="278" w:lineRule="auto" w:before="0" w:after="0"/>
        <w:ind w:left="1233" w:right="891" w:hanging="420"/>
        <w:jc w:val="both"/>
        <w:rPr>
          <w:sz w:val="20"/>
        </w:rPr>
      </w:pPr>
      <w:r>
        <w:rPr>
          <w:sz w:val="20"/>
        </w:rPr>
        <w:t>Perform the following action(s) to optimize the O-NSSI resource allocation, at the time determined by the </w:t>
      </w:r>
      <w:r>
        <w:rPr>
          <w:spacing w:val="-2"/>
          <w:sz w:val="20"/>
        </w:rPr>
        <w:t>model</w:t>
      </w:r>
    </w:p>
    <w:p>
      <w:pPr>
        <w:pStyle w:val="ListParagraph"/>
        <w:numPr>
          <w:ilvl w:val="2"/>
          <w:numId w:val="17"/>
        </w:numPr>
        <w:tabs>
          <w:tab w:pos="1651" w:val="left" w:leader="none"/>
        </w:tabs>
        <w:spacing w:line="240" w:lineRule="auto" w:before="0" w:after="0"/>
        <w:ind w:left="1651" w:right="0" w:hanging="524"/>
        <w:jc w:val="both"/>
        <w:rPr>
          <w:sz w:val="20"/>
        </w:rPr>
      </w:pPr>
      <w:r>
        <w:rPr>
          <w:sz w:val="20"/>
        </w:rPr>
        <w:t>Re-configure</w:t>
      </w:r>
      <w:r>
        <w:rPr>
          <w:spacing w:val="-7"/>
          <w:sz w:val="20"/>
        </w:rPr>
        <w:t> </w:t>
      </w:r>
      <w:r>
        <w:rPr>
          <w:sz w:val="20"/>
        </w:rPr>
        <w:t>the</w:t>
      </w:r>
      <w:r>
        <w:rPr>
          <w:spacing w:val="-2"/>
          <w:sz w:val="20"/>
        </w:rPr>
        <w:t> </w:t>
      </w:r>
      <w:r>
        <w:rPr>
          <w:sz w:val="20"/>
        </w:rPr>
        <w:t>O-NSSI</w:t>
      </w:r>
      <w:r>
        <w:rPr>
          <w:spacing w:val="-4"/>
          <w:sz w:val="20"/>
        </w:rPr>
        <w:t> </w:t>
      </w:r>
      <w:r>
        <w:rPr>
          <w:sz w:val="20"/>
        </w:rPr>
        <w:t>attributes</w:t>
      </w:r>
      <w:r>
        <w:rPr>
          <w:spacing w:val="-6"/>
          <w:sz w:val="20"/>
        </w:rPr>
        <w:t> </w:t>
      </w:r>
      <w:r>
        <w:rPr>
          <w:sz w:val="20"/>
        </w:rPr>
        <w:t>via</w:t>
      </w:r>
      <w:r>
        <w:rPr>
          <w:spacing w:val="-4"/>
          <w:sz w:val="20"/>
        </w:rPr>
        <w:t> </w:t>
      </w:r>
      <w:r>
        <w:rPr>
          <w:sz w:val="20"/>
        </w:rPr>
        <w:t>the</w:t>
      </w:r>
      <w:r>
        <w:rPr>
          <w:spacing w:val="-5"/>
          <w:sz w:val="20"/>
        </w:rPr>
        <w:t> </w:t>
      </w:r>
      <w:r>
        <w:rPr>
          <w:sz w:val="20"/>
        </w:rPr>
        <w:t>O1</w:t>
      </w:r>
      <w:r>
        <w:rPr>
          <w:spacing w:val="-4"/>
          <w:sz w:val="20"/>
        </w:rPr>
        <w:t> </w:t>
      </w:r>
      <w:r>
        <w:rPr>
          <w:spacing w:val="-2"/>
          <w:sz w:val="20"/>
        </w:rPr>
        <w:t>interface.</w:t>
      </w:r>
    </w:p>
    <w:p>
      <w:pPr>
        <w:pStyle w:val="ListParagraph"/>
        <w:numPr>
          <w:ilvl w:val="2"/>
          <w:numId w:val="17"/>
        </w:numPr>
        <w:tabs>
          <w:tab w:pos="1650" w:val="left" w:leader="none"/>
        </w:tabs>
        <w:spacing w:line="240" w:lineRule="auto" w:before="33" w:after="0"/>
        <w:ind w:left="1650" w:right="0" w:hanging="578"/>
        <w:jc w:val="both"/>
        <w:rPr>
          <w:sz w:val="20"/>
        </w:rPr>
      </w:pPr>
      <w:r>
        <w:rPr>
          <w:sz w:val="20"/>
        </w:rPr>
        <w:t>Update</w:t>
      </w:r>
      <w:r>
        <w:rPr>
          <w:spacing w:val="-5"/>
          <w:sz w:val="20"/>
        </w:rPr>
        <w:t> </w:t>
      </w:r>
      <w:r>
        <w:rPr>
          <w:sz w:val="20"/>
        </w:rPr>
        <w:t>the</w:t>
      </w:r>
      <w:r>
        <w:rPr>
          <w:spacing w:val="-3"/>
          <w:sz w:val="20"/>
        </w:rPr>
        <w:t> </w:t>
      </w:r>
      <w:r>
        <w:rPr>
          <w:sz w:val="20"/>
        </w:rPr>
        <w:t>cloud</w:t>
      </w:r>
      <w:r>
        <w:rPr>
          <w:spacing w:val="-4"/>
          <w:sz w:val="20"/>
        </w:rPr>
        <w:t> </w:t>
      </w:r>
      <w:r>
        <w:rPr>
          <w:sz w:val="20"/>
        </w:rPr>
        <w:t>resources</w:t>
      </w:r>
      <w:r>
        <w:rPr>
          <w:spacing w:val="-5"/>
          <w:sz w:val="20"/>
        </w:rPr>
        <w:t> </w:t>
      </w:r>
      <w:r>
        <w:rPr>
          <w:sz w:val="20"/>
        </w:rPr>
        <w:t>via</w:t>
      </w:r>
      <w:r>
        <w:rPr>
          <w:spacing w:val="-4"/>
          <w:sz w:val="20"/>
        </w:rPr>
        <w:t> </w:t>
      </w:r>
      <w:r>
        <w:rPr>
          <w:sz w:val="20"/>
        </w:rPr>
        <w:t>the</w:t>
      </w:r>
      <w:r>
        <w:rPr>
          <w:spacing w:val="-5"/>
          <w:sz w:val="20"/>
        </w:rPr>
        <w:t> </w:t>
      </w:r>
      <w:r>
        <w:rPr>
          <w:sz w:val="20"/>
        </w:rPr>
        <w:t>O2</w:t>
      </w:r>
      <w:r>
        <w:rPr>
          <w:spacing w:val="-3"/>
          <w:sz w:val="20"/>
        </w:rPr>
        <w:t> </w:t>
      </w:r>
      <w:r>
        <w:rPr>
          <w:spacing w:val="-2"/>
          <w:sz w:val="20"/>
        </w:rPr>
        <w:t>interface.</w:t>
      </w:r>
    </w:p>
    <w:p>
      <w:pPr>
        <w:pStyle w:val="ListParagraph"/>
        <w:numPr>
          <w:ilvl w:val="0"/>
          <w:numId w:val="17"/>
        </w:numPr>
        <w:tabs>
          <w:tab w:pos="813" w:val="left" w:leader="none"/>
        </w:tabs>
        <w:spacing w:line="240" w:lineRule="auto" w:before="37" w:after="0"/>
        <w:ind w:left="813" w:right="0" w:hanging="421"/>
        <w:jc w:val="left"/>
        <w:rPr>
          <w:sz w:val="20"/>
        </w:rPr>
      </w:pPr>
      <w:r>
        <w:rPr>
          <w:spacing w:val="-2"/>
          <w:sz w:val="20"/>
        </w:rPr>
        <w:t>E2</w:t>
      </w:r>
      <w:r>
        <w:rPr>
          <w:spacing w:val="-1"/>
          <w:sz w:val="20"/>
        </w:rPr>
        <w:t> </w:t>
      </w:r>
      <w:r>
        <w:rPr>
          <w:spacing w:val="-2"/>
          <w:sz w:val="20"/>
        </w:rPr>
        <w:t>Nodes</w:t>
      </w:r>
      <w:r>
        <w:rPr>
          <w:spacing w:val="-3"/>
          <w:sz w:val="20"/>
        </w:rPr>
        <w:t> </w:t>
      </w:r>
      <w:r>
        <w:rPr>
          <w:spacing w:val="-2"/>
          <w:sz w:val="20"/>
        </w:rPr>
        <w:t>(O-CU-CP, O-CU-UP, O-DU,</w:t>
      </w:r>
      <w:r>
        <w:rPr>
          <w:sz w:val="20"/>
        </w:rPr>
        <w:t> </w:t>
      </w:r>
      <w:r>
        <w:rPr>
          <w:spacing w:val="-2"/>
          <w:sz w:val="20"/>
        </w:rPr>
        <w:t>and</w:t>
      </w:r>
      <w:r>
        <w:rPr>
          <w:spacing w:val="-1"/>
          <w:sz w:val="20"/>
        </w:rPr>
        <w:t> </w:t>
      </w:r>
      <w:r>
        <w:rPr>
          <w:spacing w:val="-2"/>
          <w:sz w:val="20"/>
        </w:rPr>
        <w:t>O-</w:t>
      </w:r>
      <w:r>
        <w:rPr>
          <w:spacing w:val="-4"/>
          <w:sz w:val="20"/>
        </w:rPr>
        <w:t>RU):</w:t>
      </w:r>
    </w:p>
    <w:p>
      <w:pPr>
        <w:pStyle w:val="ListParagraph"/>
        <w:numPr>
          <w:ilvl w:val="1"/>
          <w:numId w:val="17"/>
        </w:numPr>
        <w:tabs>
          <w:tab w:pos="1233" w:val="left" w:leader="none"/>
        </w:tabs>
        <w:spacing w:line="240" w:lineRule="auto" w:before="36" w:after="0"/>
        <w:ind w:left="1233" w:right="0" w:hanging="420"/>
        <w:jc w:val="left"/>
        <w:rPr>
          <w:sz w:val="20"/>
        </w:rPr>
      </w:pPr>
      <w:r>
        <w:rPr>
          <w:sz w:val="20"/>
        </w:rPr>
        <w:t>Support</w:t>
      </w:r>
      <w:r>
        <w:rPr>
          <w:spacing w:val="-7"/>
          <w:sz w:val="20"/>
        </w:rPr>
        <w:t> </w:t>
      </w:r>
      <w:r>
        <w:rPr>
          <w:sz w:val="20"/>
        </w:rPr>
        <w:t>the</w:t>
      </w:r>
      <w:r>
        <w:rPr>
          <w:spacing w:val="-8"/>
          <w:sz w:val="20"/>
        </w:rPr>
        <w:t> </w:t>
      </w:r>
      <w:r>
        <w:rPr>
          <w:sz w:val="20"/>
        </w:rPr>
        <w:t>performance</w:t>
      </w:r>
      <w:r>
        <w:rPr>
          <w:spacing w:val="-6"/>
          <w:sz w:val="20"/>
        </w:rPr>
        <w:t> </w:t>
      </w:r>
      <w:r>
        <w:rPr>
          <w:sz w:val="20"/>
        </w:rPr>
        <w:t>measurement</w:t>
      </w:r>
      <w:r>
        <w:rPr>
          <w:spacing w:val="-7"/>
          <w:sz w:val="20"/>
        </w:rPr>
        <w:t> </w:t>
      </w:r>
      <w:r>
        <w:rPr>
          <w:sz w:val="20"/>
        </w:rPr>
        <w:t>collection</w:t>
      </w:r>
      <w:r>
        <w:rPr>
          <w:spacing w:val="-5"/>
          <w:sz w:val="20"/>
        </w:rPr>
        <w:t> </w:t>
      </w:r>
      <w:r>
        <w:rPr>
          <w:sz w:val="20"/>
        </w:rPr>
        <w:t>with</w:t>
      </w:r>
      <w:r>
        <w:rPr>
          <w:spacing w:val="-5"/>
          <w:sz w:val="20"/>
        </w:rPr>
        <w:t> </w:t>
      </w:r>
      <w:r>
        <w:rPr>
          <w:sz w:val="20"/>
        </w:rPr>
        <w:t>required</w:t>
      </w:r>
      <w:r>
        <w:rPr>
          <w:spacing w:val="-5"/>
          <w:sz w:val="20"/>
        </w:rPr>
        <w:t> </w:t>
      </w:r>
      <w:r>
        <w:rPr>
          <w:sz w:val="20"/>
        </w:rPr>
        <w:t>granularity</w:t>
      </w:r>
      <w:r>
        <w:rPr>
          <w:spacing w:val="-6"/>
          <w:sz w:val="20"/>
        </w:rPr>
        <w:t> </w:t>
      </w:r>
      <w:r>
        <w:rPr>
          <w:sz w:val="20"/>
        </w:rPr>
        <w:t>over</w:t>
      </w:r>
      <w:r>
        <w:rPr>
          <w:spacing w:val="-5"/>
          <w:sz w:val="20"/>
        </w:rPr>
        <w:t> </w:t>
      </w:r>
      <w:r>
        <w:rPr>
          <w:sz w:val="20"/>
        </w:rPr>
        <w:t>O1</w:t>
      </w:r>
      <w:r>
        <w:rPr>
          <w:spacing w:val="-5"/>
          <w:sz w:val="20"/>
        </w:rPr>
        <w:t> </w:t>
      </w:r>
      <w:r>
        <w:rPr>
          <w:spacing w:val="-2"/>
          <w:sz w:val="20"/>
        </w:rPr>
        <w:t>interface.</w:t>
      </w:r>
    </w:p>
    <w:p>
      <w:pPr>
        <w:pStyle w:val="ListParagraph"/>
        <w:numPr>
          <w:ilvl w:val="1"/>
          <w:numId w:val="17"/>
        </w:numPr>
        <w:tabs>
          <w:tab w:pos="1233" w:val="left" w:leader="none"/>
        </w:tabs>
        <w:spacing w:line="240" w:lineRule="auto" w:before="37" w:after="0"/>
        <w:ind w:left="1233" w:right="0" w:hanging="420"/>
        <w:jc w:val="left"/>
        <w:rPr>
          <w:sz w:val="20"/>
        </w:rPr>
      </w:pPr>
      <w:r>
        <w:rPr>
          <w:sz w:val="20"/>
        </w:rPr>
        <w:t>Support</w:t>
      </w:r>
      <w:r>
        <w:rPr>
          <w:spacing w:val="-6"/>
          <w:sz w:val="20"/>
        </w:rPr>
        <w:t> </w:t>
      </w:r>
      <w:r>
        <w:rPr>
          <w:sz w:val="20"/>
        </w:rPr>
        <w:t>the</w:t>
      </w:r>
      <w:r>
        <w:rPr>
          <w:spacing w:val="-7"/>
          <w:sz w:val="20"/>
        </w:rPr>
        <w:t> </w:t>
      </w:r>
      <w:r>
        <w:rPr>
          <w:sz w:val="20"/>
        </w:rPr>
        <w:t>configuration</w:t>
      </w:r>
      <w:r>
        <w:rPr>
          <w:spacing w:val="-4"/>
          <w:sz w:val="20"/>
        </w:rPr>
        <w:t> </w:t>
      </w:r>
      <w:r>
        <w:rPr>
          <w:sz w:val="20"/>
        </w:rPr>
        <w:t>related</w:t>
      </w:r>
      <w:r>
        <w:rPr>
          <w:spacing w:val="-4"/>
          <w:sz w:val="20"/>
        </w:rPr>
        <w:t> </w:t>
      </w:r>
      <w:r>
        <w:rPr>
          <w:sz w:val="20"/>
        </w:rPr>
        <w:t>to</w:t>
      </w:r>
      <w:r>
        <w:rPr>
          <w:spacing w:val="-4"/>
          <w:sz w:val="20"/>
        </w:rPr>
        <w:t> </w:t>
      </w:r>
      <w:r>
        <w:rPr>
          <w:sz w:val="20"/>
        </w:rPr>
        <w:t>the</w:t>
      </w:r>
      <w:r>
        <w:rPr>
          <w:spacing w:val="1"/>
          <w:sz w:val="20"/>
        </w:rPr>
        <w:t> </w:t>
      </w:r>
      <w:r>
        <w:rPr>
          <w:sz w:val="20"/>
        </w:rPr>
        <w:t>O-NSSI</w:t>
      </w:r>
      <w:r>
        <w:rPr>
          <w:spacing w:val="-5"/>
          <w:sz w:val="20"/>
        </w:rPr>
        <w:t> </w:t>
      </w:r>
      <w:r>
        <w:rPr>
          <w:sz w:val="20"/>
        </w:rPr>
        <w:t>resource</w:t>
      </w:r>
      <w:r>
        <w:rPr>
          <w:spacing w:val="-7"/>
          <w:sz w:val="20"/>
        </w:rPr>
        <w:t> </w:t>
      </w:r>
      <w:r>
        <w:rPr>
          <w:sz w:val="20"/>
        </w:rPr>
        <w:t>allocation</w:t>
      </w:r>
      <w:r>
        <w:rPr>
          <w:spacing w:val="-4"/>
          <w:sz w:val="20"/>
        </w:rPr>
        <w:t> </w:t>
      </w:r>
      <w:r>
        <w:rPr>
          <w:sz w:val="20"/>
        </w:rPr>
        <w:t>update</w:t>
      </w:r>
      <w:r>
        <w:rPr>
          <w:spacing w:val="-5"/>
          <w:sz w:val="20"/>
        </w:rPr>
        <w:t> </w:t>
      </w:r>
      <w:r>
        <w:rPr>
          <w:sz w:val="20"/>
        </w:rPr>
        <w:t>over</w:t>
      </w:r>
      <w:r>
        <w:rPr>
          <w:spacing w:val="-4"/>
          <w:sz w:val="20"/>
        </w:rPr>
        <w:t> </w:t>
      </w:r>
      <w:r>
        <w:rPr>
          <w:sz w:val="20"/>
        </w:rPr>
        <w:t>O1</w:t>
      </w:r>
      <w:r>
        <w:rPr>
          <w:spacing w:val="-4"/>
          <w:sz w:val="20"/>
        </w:rPr>
        <w:t> </w:t>
      </w:r>
      <w:r>
        <w:rPr>
          <w:spacing w:val="-2"/>
          <w:sz w:val="20"/>
        </w:rPr>
        <w:t>interface.</w:t>
      </w:r>
    </w:p>
    <w:p>
      <w:pPr>
        <w:spacing w:after="0" w:line="240" w:lineRule="auto"/>
        <w:jc w:val="left"/>
        <w:rPr>
          <w:sz w:val="20"/>
        </w:rPr>
        <w:sectPr>
          <w:pgSz w:w="11910" w:h="16850"/>
          <w:pgMar w:header="864" w:footer="279" w:top="1520" w:bottom="460" w:left="740" w:right="240"/>
        </w:sectPr>
      </w:pPr>
    </w:p>
    <w:p>
      <w:pPr>
        <w:pStyle w:val="BodyText"/>
        <w:spacing w:before="9"/>
        <w:rPr>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85" name="Group 85"/>
                <wp:cNvGraphicFramePr>
                  <a:graphicFrameLocks/>
                </wp:cNvGraphicFramePr>
                <a:graphic>
                  <a:graphicData uri="http://schemas.microsoft.com/office/word/2010/wordprocessingGroup">
                    <wpg:wgp>
                      <wpg:cNvPr id="85" name="Group 85"/>
                      <wpg:cNvGrpSpPr/>
                      <wpg:grpSpPr>
                        <a:xfrm>
                          <a:off x="0" y="0"/>
                          <a:ext cx="6160135" cy="18415"/>
                          <a:chExt cx="6160135" cy="18415"/>
                        </a:xfrm>
                      </wpg:grpSpPr>
                      <wps:wsp>
                        <wps:cNvPr id="86" name="Graphic 86"/>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64" coordorigin="0,0" coordsize="9701,29">
                <v:rect style="position:absolute;left:0;top:0;width:9701;height:29" id="docshape65" filled="true" fillcolor="#000000" stroked="false">
                  <v:fill type="solid"/>
                </v:rect>
              </v:group>
            </w:pict>
          </mc:Fallback>
        </mc:AlternateContent>
      </w:r>
      <w:r>
        <w:rPr>
          <w:position w:val="0"/>
          <w:sz w:val="2"/>
        </w:rPr>
      </w:r>
    </w:p>
    <w:p>
      <w:pPr>
        <w:pStyle w:val="Heading1"/>
        <w:numPr>
          <w:ilvl w:val="0"/>
          <w:numId w:val="6"/>
        </w:numPr>
        <w:tabs>
          <w:tab w:pos="1525" w:val="left" w:leader="none"/>
        </w:tabs>
        <w:spacing w:line="240" w:lineRule="auto" w:before="61" w:after="0"/>
        <w:ind w:left="1525" w:right="0" w:hanging="1133"/>
        <w:jc w:val="left"/>
      </w:pPr>
      <w:bookmarkStart w:name="_TOC_250042" w:id="26"/>
      <w:r>
        <w:rPr/>
        <w:t>O-RAN</w:t>
      </w:r>
      <w:r>
        <w:rPr>
          <w:spacing w:val="-8"/>
        </w:rPr>
        <w:t> </w:t>
      </w:r>
      <w:r>
        <w:rPr/>
        <w:t>slicing</w:t>
      </w:r>
      <w:r>
        <w:rPr>
          <w:spacing w:val="-4"/>
        </w:rPr>
        <w:t> </w:t>
      </w:r>
      <w:r>
        <w:rPr/>
        <w:t>principles</w:t>
      </w:r>
      <w:r>
        <w:rPr>
          <w:spacing w:val="-5"/>
        </w:rPr>
        <w:t> </w:t>
      </w:r>
      <w:r>
        <w:rPr/>
        <w:t>and</w:t>
      </w:r>
      <w:r>
        <w:rPr>
          <w:spacing w:val="-6"/>
        </w:rPr>
        <w:t> </w:t>
      </w:r>
      <w:bookmarkEnd w:id="26"/>
      <w:r>
        <w:rPr>
          <w:spacing w:val="-2"/>
        </w:rPr>
        <w:t>requirements</w:t>
      </w:r>
    </w:p>
    <w:p>
      <w:pPr>
        <w:pStyle w:val="Heading2"/>
        <w:numPr>
          <w:ilvl w:val="1"/>
          <w:numId w:val="6"/>
        </w:numPr>
        <w:tabs>
          <w:tab w:pos="1525" w:val="left" w:leader="none"/>
        </w:tabs>
        <w:spacing w:line="240" w:lineRule="auto" w:before="358" w:after="0"/>
        <w:ind w:left="1525" w:right="0" w:hanging="1133"/>
        <w:jc w:val="left"/>
      </w:pPr>
      <w:bookmarkStart w:name="_TOC_250041" w:id="27"/>
      <w:r>
        <w:rPr/>
        <w:t>General</w:t>
      </w:r>
      <w:r>
        <w:rPr>
          <w:spacing w:val="-16"/>
        </w:rPr>
        <w:t> </w:t>
      </w:r>
      <w:bookmarkEnd w:id="27"/>
      <w:r>
        <w:rPr>
          <w:spacing w:val="-2"/>
        </w:rPr>
        <w:t>principles</w:t>
      </w:r>
    </w:p>
    <w:p>
      <w:pPr>
        <w:pStyle w:val="BodyText"/>
        <w:spacing w:before="180"/>
        <w:ind w:left="392"/>
      </w:pPr>
      <w:r>
        <w:rPr/>
        <w:t>This</w:t>
      </w:r>
      <w:r>
        <w:rPr>
          <w:spacing w:val="-6"/>
        </w:rPr>
        <w:t> </w:t>
      </w:r>
      <w:r>
        <w:rPr/>
        <w:t>clause</w:t>
      </w:r>
      <w:r>
        <w:rPr>
          <w:spacing w:val="-6"/>
        </w:rPr>
        <w:t> </w:t>
      </w:r>
      <w:r>
        <w:rPr/>
        <w:t>contains</w:t>
      </w:r>
      <w:r>
        <w:rPr>
          <w:spacing w:val="-6"/>
        </w:rPr>
        <w:t> </w:t>
      </w:r>
      <w:r>
        <w:rPr/>
        <w:t>general</w:t>
      </w:r>
      <w:r>
        <w:rPr>
          <w:spacing w:val="-6"/>
        </w:rPr>
        <w:t> </w:t>
      </w:r>
      <w:r>
        <w:rPr/>
        <w:t>O-RAN</w:t>
      </w:r>
      <w:r>
        <w:rPr>
          <w:spacing w:val="-6"/>
        </w:rPr>
        <w:t> </w:t>
      </w:r>
      <w:r>
        <w:rPr/>
        <w:t>slicing</w:t>
      </w:r>
      <w:r>
        <w:rPr>
          <w:spacing w:val="-4"/>
        </w:rPr>
        <w:t> </w:t>
      </w:r>
      <w:r>
        <w:rPr/>
        <w:t>architecture</w:t>
      </w:r>
      <w:r>
        <w:rPr>
          <w:spacing w:val="-6"/>
        </w:rPr>
        <w:t> </w:t>
      </w:r>
      <w:r>
        <w:rPr/>
        <w:t>principles</w:t>
      </w:r>
      <w:r>
        <w:rPr>
          <w:spacing w:val="-7"/>
        </w:rPr>
        <w:t> </w:t>
      </w:r>
      <w:r>
        <w:rPr/>
        <w:t>as</w:t>
      </w:r>
      <w:r>
        <w:rPr>
          <w:spacing w:val="-6"/>
        </w:rPr>
        <w:t> </w:t>
      </w:r>
      <w:r>
        <w:rPr/>
        <w:t>described</w:t>
      </w:r>
      <w:r>
        <w:rPr>
          <w:spacing w:val="-5"/>
        </w:rPr>
        <w:t> </w:t>
      </w:r>
      <w:r>
        <w:rPr>
          <w:spacing w:val="-2"/>
        </w:rPr>
        <w:t>below:</w:t>
      </w:r>
    </w:p>
    <w:p>
      <w:pPr>
        <w:pStyle w:val="ListParagraph"/>
        <w:numPr>
          <w:ilvl w:val="0"/>
          <w:numId w:val="18"/>
        </w:numPr>
        <w:tabs>
          <w:tab w:pos="1113" w:val="left" w:leader="none"/>
        </w:tabs>
        <w:spacing w:line="276" w:lineRule="auto" w:before="198" w:after="0"/>
        <w:ind w:left="1113" w:right="888" w:hanging="360"/>
        <w:jc w:val="left"/>
        <w:rPr>
          <w:sz w:val="20"/>
        </w:rPr>
      </w:pPr>
      <w:r>
        <w:rPr>
          <w:sz w:val="20"/>
        </w:rPr>
        <w:t>O-RAN</w:t>
      </w:r>
      <w:r>
        <w:rPr>
          <w:spacing w:val="-6"/>
          <w:sz w:val="20"/>
        </w:rPr>
        <w:t> </w:t>
      </w:r>
      <w:r>
        <w:rPr>
          <w:sz w:val="20"/>
        </w:rPr>
        <w:t>slicing</w:t>
      </w:r>
      <w:r>
        <w:rPr>
          <w:spacing w:val="-5"/>
          <w:sz w:val="20"/>
        </w:rPr>
        <w:t> </w:t>
      </w:r>
      <w:r>
        <w:rPr>
          <w:sz w:val="20"/>
        </w:rPr>
        <w:t>architecture</w:t>
      </w:r>
      <w:r>
        <w:rPr>
          <w:spacing w:val="-6"/>
          <w:sz w:val="20"/>
        </w:rPr>
        <w:t> </w:t>
      </w:r>
      <w:r>
        <w:rPr>
          <w:sz w:val="20"/>
        </w:rPr>
        <w:t>and</w:t>
      </w:r>
      <w:r>
        <w:rPr>
          <w:spacing w:val="-5"/>
          <w:sz w:val="20"/>
        </w:rPr>
        <w:t> </w:t>
      </w:r>
      <w:r>
        <w:rPr>
          <w:sz w:val="20"/>
        </w:rPr>
        <w:t>interface</w:t>
      </w:r>
      <w:r>
        <w:rPr>
          <w:spacing w:val="-8"/>
          <w:sz w:val="20"/>
        </w:rPr>
        <w:t> </w:t>
      </w:r>
      <w:r>
        <w:rPr>
          <w:sz w:val="20"/>
        </w:rPr>
        <w:t>specifications</w:t>
      </w:r>
      <w:r>
        <w:rPr>
          <w:spacing w:val="-7"/>
          <w:sz w:val="20"/>
        </w:rPr>
        <w:t> </w:t>
      </w:r>
      <w:r>
        <w:rPr>
          <w:sz w:val="20"/>
        </w:rPr>
        <w:t>shall</w:t>
      </w:r>
      <w:r>
        <w:rPr>
          <w:spacing w:val="-9"/>
          <w:sz w:val="20"/>
        </w:rPr>
        <w:t> </w:t>
      </w:r>
      <w:r>
        <w:rPr>
          <w:sz w:val="20"/>
        </w:rPr>
        <w:t>be</w:t>
      </w:r>
      <w:r>
        <w:rPr>
          <w:spacing w:val="-1"/>
          <w:sz w:val="20"/>
        </w:rPr>
        <w:t> </w:t>
      </w:r>
      <w:r>
        <w:rPr>
          <w:sz w:val="20"/>
        </w:rPr>
        <w:t>consistent</w:t>
      </w:r>
      <w:r>
        <w:rPr>
          <w:spacing w:val="-7"/>
          <w:sz w:val="20"/>
        </w:rPr>
        <w:t> </w:t>
      </w:r>
      <w:r>
        <w:rPr>
          <w:sz w:val="20"/>
        </w:rPr>
        <w:t>with</w:t>
      </w:r>
      <w:r>
        <w:rPr>
          <w:spacing w:val="-6"/>
          <w:sz w:val="20"/>
        </w:rPr>
        <w:t> </w:t>
      </w:r>
      <w:r>
        <w:rPr>
          <w:sz w:val="20"/>
        </w:rPr>
        <w:t>3GPP</w:t>
      </w:r>
      <w:r>
        <w:rPr>
          <w:spacing w:val="-13"/>
          <w:sz w:val="20"/>
        </w:rPr>
        <w:t> </w:t>
      </w:r>
      <w:r>
        <w:rPr>
          <w:sz w:val="20"/>
        </w:rPr>
        <w:t>architecture</w:t>
      </w:r>
      <w:r>
        <w:rPr>
          <w:spacing w:val="-5"/>
          <w:sz w:val="20"/>
        </w:rPr>
        <w:t> </w:t>
      </w:r>
      <w:r>
        <w:rPr>
          <w:sz w:val="20"/>
        </w:rPr>
        <w:t>and</w:t>
      </w:r>
      <w:r>
        <w:rPr>
          <w:spacing w:val="-8"/>
          <w:sz w:val="20"/>
        </w:rPr>
        <w:t> </w:t>
      </w:r>
      <w:r>
        <w:rPr>
          <w:sz w:val="20"/>
        </w:rPr>
        <w:t>interface specifications to the extent possible</w:t>
      </w:r>
    </w:p>
    <w:p>
      <w:pPr>
        <w:pStyle w:val="ListParagraph"/>
        <w:numPr>
          <w:ilvl w:val="0"/>
          <w:numId w:val="18"/>
        </w:numPr>
        <w:tabs>
          <w:tab w:pos="1113" w:val="left" w:leader="none"/>
        </w:tabs>
        <w:spacing w:line="276" w:lineRule="auto" w:before="161" w:after="0"/>
        <w:ind w:left="1113" w:right="891" w:hanging="360"/>
        <w:jc w:val="left"/>
        <w:rPr>
          <w:sz w:val="20"/>
        </w:rPr>
      </w:pPr>
      <w:r>
        <w:rPr>
          <w:sz w:val="20"/>
        </w:rPr>
        <w:t>O-RAN</w:t>
      </w:r>
      <w:r>
        <w:rPr>
          <w:spacing w:val="40"/>
          <w:sz w:val="20"/>
        </w:rPr>
        <w:t> </w:t>
      </w:r>
      <w:r>
        <w:rPr>
          <w:sz w:val="20"/>
        </w:rPr>
        <w:t>slicing</w:t>
      </w:r>
      <w:r>
        <w:rPr>
          <w:spacing w:val="40"/>
          <w:sz w:val="20"/>
        </w:rPr>
        <w:t> </w:t>
      </w:r>
      <w:r>
        <w:rPr>
          <w:sz w:val="20"/>
        </w:rPr>
        <w:t>architecture</w:t>
      </w:r>
      <w:r>
        <w:rPr>
          <w:spacing w:val="40"/>
          <w:sz w:val="20"/>
        </w:rPr>
        <w:t> </w:t>
      </w:r>
      <w:r>
        <w:rPr>
          <w:sz w:val="20"/>
        </w:rPr>
        <w:t>shall</w:t>
      </w:r>
      <w:r>
        <w:rPr>
          <w:spacing w:val="40"/>
          <w:sz w:val="20"/>
        </w:rPr>
        <w:t> </w:t>
      </w:r>
      <w:r>
        <w:rPr>
          <w:sz w:val="20"/>
        </w:rPr>
        <w:t>provide</w:t>
      </w:r>
      <w:r>
        <w:rPr>
          <w:spacing w:val="40"/>
          <w:sz w:val="20"/>
        </w:rPr>
        <w:t> </w:t>
      </w:r>
      <w:r>
        <w:rPr>
          <w:sz w:val="20"/>
        </w:rPr>
        <w:t>standardized</w:t>
      </w:r>
      <w:r>
        <w:rPr>
          <w:spacing w:val="40"/>
          <w:sz w:val="20"/>
        </w:rPr>
        <w:t> </w:t>
      </w:r>
      <w:r>
        <w:rPr>
          <w:sz w:val="20"/>
        </w:rPr>
        <w:t>management</w:t>
      </w:r>
      <w:r>
        <w:rPr>
          <w:spacing w:val="40"/>
          <w:sz w:val="20"/>
        </w:rPr>
        <w:t> </w:t>
      </w:r>
      <w:r>
        <w:rPr>
          <w:sz w:val="20"/>
        </w:rPr>
        <w:t>service</w:t>
      </w:r>
      <w:r>
        <w:rPr>
          <w:spacing w:val="40"/>
          <w:sz w:val="20"/>
        </w:rPr>
        <w:t> </w:t>
      </w:r>
      <w:r>
        <w:rPr>
          <w:sz w:val="20"/>
        </w:rPr>
        <w:t>interfaces</w:t>
      </w:r>
      <w:r>
        <w:rPr>
          <w:spacing w:val="40"/>
          <w:sz w:val="20"/>
        </w:rPr>
        <w:t> </w:t>
      </w:r>
      <w:r>
        <w:rPr>
          <w:sz w:val="20"/>
        </w:rPr>
        <w:t>for</w:t>
      </w:r>
      <w:r>
        <w:rPr>
          <w:spacing w:val="40"/>
          <w:sz w:val="20"/>
        </w:rPr>
        <w:t> </w:t>
      </w:r>
      <w:r>
        <w:rPr>
          <w:sz w:val="20"/>
        </w:rPr>
        <w:t>O-RAN</w:t>
      </w:r>
      <w:r>
        <w:rPr>
          <w:spacing w:val="40"/>
          <w:sz w:val="20"/>
        </w:rPr>
        <w:t> </w:t>
      </w:r>
      <w:r>
        <w:rPr>
          <w:sz w:val="20"/>
        </w:rPr>
        <w:t>slice management services</w:t>
      </w:r>
    </w:p>
    <w:p>
      <w:pPr>
        <w:pStyle w:val="ListParagraph"/>
        <w:numPr>
          <w:ilvl w:val="0"/>
          <w:numId w:val="18"/>
        </w:numPr>
        <w:tabs>
          <w:tab w:pos="1113" w:val="left" w:leader="none"/>
        </w:tabs>
        <w:spacing w:line="240" w:lineRule="auto" w:before="160" w:after="0"/>
        <w:ind w:left="1113" w:right="0" w:hanging="360"/>
        <w:jc w:val="left"/>
        <w:rPr>
          <w:sz w:val="20"/>
        </w:rPr>
      </w:pPr>
      <w:r>
        <w:rPr>
          <w:sz w:val="20"/>
        </w:rPr>
        <w:t>O-RAN</w:t>
      </w:r>
      <w:r>
        <w:rPr>
          <w:spacing w:val="-6"/>
          <w:sz w:val="20"/>
        </w:rPr>
        <w:t> </w:t>
      </w:r>
      <w:r>
        <w:rPr>
          <w:sz w:val="20"/>
        </w:rPr>
        <w:t>slicing</w:t>
      </w:r>
      <w:r>
        <w:rPr>
          <w:spacing w:val="-5"/>
          <w:sz w:val="20"/>
        </w:rPr>
        <w:t> </w:t>
      </w:r>
      <w:r>
        <w:rPr>
          <w:sz w:val="20"/>
        </w:rPr>
        <w:t>architecture</w:t>
      </w:r>
      <w:r>
        <w:rPr>
          <w:spacing w:val="-5"/>
          <w:sz w:val="20"/>
        </w:rPr>
        <w:t> </w:t>
      </w:r>
      <w:r>
        <w:rPr>
          <w:sz w:val="20"/>
        </w:rPr>
        <w:t>shall</w:t>
      </w:r>
      <w:r>
        <w:rPr>
          <w:spacing w:val="-6"/>
          <w:sz w:val="20"/>
        </w:rPr>
        <w:t> </w:t>
      </w:r>
      <w:r>
        <w:rPr>
          <w:sz w:val="20"/>
        </w:rPr>
        <w:t>enable</w:t>
      </w:r>
      <w:r>
        <w:rPr>
          <w:spacing w:val="-6"/>
          <w:sz w:val="20"/>
        </w:rPr>
        <w:t> </w:t>
      </w:r>
      <w:r>
        <w:rPr>
          <w:sz w:val="20"/>
        </w:rPr>
        <w:t>multi-vendor</w:t>
      </w:r>
      <w:r>
        <w:rPr>
          <w:spacing w:val="-7"/>
          <w:sz w:val="20"/>
        </w:rPr>
        <w:t> </w:t>
      </w:r>
      <w:r>
        <w:rPr>
          <w:spacing w:val="-2"/>
          <w:sz w:val="20"/>
        </w:rPr>
        <w:t>interoperability</w:t>
      </w:r>
    </w:p>
    <w:p>
      <w:pPr>
        <w:pStyle w:val="ListParagraph"/>
        <w:numPr>
          <w:ilvl w:val="0"/>
          <w:numId w:val="18"/>
        </w:numPr>
        <w:tabs>
          <w:tab w:pos="1113" w:val="left" w:leader="none"/>
        </w:tabs>
        <w:spacing w:line="240" w:lineRule="auto" w:before="197" w:after="0"/>
        <w:ind w:left="1113" w:right="0" w:hanging="360"/>
        <w:jc w:val="left"/>
        <w:rPr>
          <w:sz w:val="20"/>
        </w:rPr>
      </w:pPr>
      <w:r>
        <w:rPr>
          <w:sz w:val="20"/>
        </w:rPr>
        <w:t>O-RAN</w:t>
      </w:r>
      <w:r>
        <w:rPr>
          <w:spacing w:val="-7"/>
          <w:sz w:val="20"/>
        </w:rPr>
        <w:t> </w:t>
      </w:r>
      <w:r>
        <w:rPr>
          <w:sz w:val="20"/>
        </w:rPr>
        <w:t>slicing</w:t>
      </w:r>
      <w:r>
        <w:rPr>
          <w:spacing w:val="-6"/>
          <w:sz w:val="20"/>
        </w:rPr>
        <w:t> </w:t>
      </w:r>
      <w:r>
        <w:rPr>
          <w:sz w:val="20"/>
        </w:rPr>
        <w:t>architecture</w:t>
      </w:r>
      <w:r>
        <w:rPr>
          <w:spacing w:val="-7"/>
          <w:sz w:val="20"/>
        </w:rPr>
        <w:t> </w:t>
      </w:r>
      <w:r>
        <w:rPr>
          <w:sz w:val="20"/>
        </w:rPr>
        <w:t>shall</w:t>
      </w:r>
      <w:r>
        <w:rPr>
          <w:spacing w:val="-6"/>
          <w:sz w:val="20"/>
        </w:rPr>
        <w:t> </w:t>
      </w:r>
      <w:r>
        <w:rPr>
          <w:sz w:val="20"/>
        </w:rPr>
        <w:t>support</w:t>
      </w:r>
      <w:r>
        <w:rPr>
          <w:spacing w:val="-3"/>
          <w:sz w:val="20"/>
        </w:rPr>
        <w:t> </w:t>
      </w:r>
      <w:r>
        <w:rPr>
          <w:sz w:val="20"/>
        </w:rPr>
        <w:t>multiple</w:t>
      </w:r>
      <w:r>
        <w:rPr>
          <w:spacing w:val="-7"/>
          <w:sz w:val="20"/>
        </w:rPr>
        <w:t> </w:t>
      </w:r>
      <w:r>
        <w:rPr>
          <w:sz w:val="20"/>
        </w:rPr>
        <w:t>different</w:t>
      </w:r>
      <w:r>
        <w:rPr>
          <w:spacing w:val="-7"/>
          <w:sz w:val="20"/>
        </w:rPr>
        <w:t> </w:t>
      </w:r>
      <w:r>
        <w:rPr>
          <w:sz w:val="20"/>
        </w:rPr>
        <w:t>network</w:t>
      </w:r>
      <w:r>
        <w:rPr>
          <w:spacing w:val="-5"/>
          <w:sz w:val="20"/>
        </w:rPr>
        <w:t> </w:t>
      </w:r>
      <w:r>
        <w:rPr>
          <w:sz w:val="20"/>
        </w:rPr>
        <w:t>operator</w:t>
      </w:r>
      <w:r>
        <w:rPr>
          <w:spacing w:val="-7"/>
          <w:sz w:val="20"/>
        </w:rPr>
        <w:t> </w:t>
      </w:r>
      <w:r>
        <w:rPr>
          <w:sz w:val="20"/>
        </w:rPr>
        <w:t>deployment</w:t>
      </w:r>
      <w:r>
        <w:rPr>
          <w:spacing w:val="-8"/>
          <w:sz w:val="20"/>
        </w:rPr>
        <w:t> </w:t>
      </w:r>
      <w:r>
        <w:rPr>
          <w:spacing w:val="-2"/>
          <w:sz w:val="20"/>
        </w:rPr>
        <w:t>options</w:t>
      </w:r>
    </w:p>
    <w:p>
      <w:pPr>
        <w:pStyle w:val="ListParagraph"/>
        <w:numPr>
          <w:ilvl w:val="0"/>
          <w:numId w:val="18"/>
        </w:numPr>
        <w:tabs>
          <w:tab w:pos="1113" w:val="left" w:leader="none"/>
        </w:tabs>
        <w:spacing w:line="240" w:lineRule="auto" w:before="196" w:after="0"/>
        <w:ind w:left="1113" w:right="0" w:hanging="360"/>
        <w:jc w:val="left"/>
        <w:rPr>
          <w:sz w:val="20"/>
        </w:rPr>
      </w:pPr>
      <w:r>
        <w:rPr>
          <w:sz w:val="20"/>
        </w:rPr>
        <w:t>O-RAN</w:t>
      </w:r>
      <w:r>
        <w:rPr>
          <w:spacing w:val="-6"/>
          <w:sz w:val="20"/>
        </w:rPr>
        <w:t> </w:t>
      </w:r>
      <w:r>
        <w:rPr>
          <w:sz w:val="20"/>
        </w:rPr>
        <w:t>slicing</w:t>
      </w:r>
      <w:r>
        <w:rPr>
          <w:spacing w:val="-5"/>
          <w:sz w:val="20"/>
        </w:rPr>
        <w:t> </w:t>
      </w:r>
      <w:r>
        <w:rPr>
          <w:sz w:val="20"/>
        </w:rPr>
        <w:t>architecture</w:t>
      </w:r>
      <w:r>
        <w:rPr>
          <w:spacing w:val="-5"/>
          <w:sz w:val="20"/>
        </w:rPr>
        <w:t> </w:t>
      </w:r>
      <w:r>
        <w:rPr>
          <w:sz w:val="20"/>
        </w:rPr>
        <w:t>shall</w:t>
      </w:r>
      <w:r>
        <w:rPr>
          <w:spacing w:val="-5"/>
          <w:sz w:val="20"/>
        </w:rPr>
        <w:t> </w:t>
      </w:r>
      <w:r>
        <w:rPr>
          <w:sz w:val="20"/>
        </w:rPr>
        <w:t>support</w:t>
      </w:r>
      <w:r>
        <w:rPr>
          <w:spacing w:val="-7"/>
          <w:sz w:val="20"/>
        </w:rPr>
        <w:t> </w:t>
      </w:r>
      <w:r>
        <w:rPr>
          <w:sz w:val="20"/>
        </w:rPr>
        <w:t>management</w:t>
      </w:r>
      <w:r>
        <w:rPr>
          <w:spacing w:val="-8"/>
          <w:sz w:val="20"/>
        </w:rPr>
        <w:t> </w:t>
      </w:r>
      <w:r>
        <w:rPr>
          <w:sz w:val="20"/>
        </w:rPr>
        <w:t>of O-RAN</w:t>
      </w:r>
      <w:r>
        <w:rPr>
          <w:spacing w:val="-6"/>
          <w:sz w:val="20"/>
        </w:rPr>
        <w:t> </w:t>
      </w:r>
      <w:r>
        <w:rPr>
          <w:sz w:val="20"/>
        </w:rPr>
        <w:t>slice</w:t>
      </w:r>
      <w:r>
        <w:rPr>
          <w:spacing w:val="-5"/>
          <w:sz w:val="20"/>
        </w:rPr>
        <w:t> </w:t>
      </w:r>
      <w:r>
        <w:rPr>
          <w:sz w:val="20"/>
        </w:rPr>
        <w:t>subnets</w:t>
      </w:r>
      <w:r>
        <w:rPr>
          <w:spacing w:val="-6"/>
          <w:sz w:val="20"/>
        </w:rPr>
        <w:t> </w:t>
      </w:r>
      <w:r>
        <w:rPr>
          <w:sz w:val="20"/>
        </w:rPr>
        <w:t>in</w:t>
      </w:r>
      <w:r>
        <w:rPr>
          <w:spacing w:val="-5"/>
          <w:sz w:val="20"/>
        </w:rPr>
        <w:t> </w:t>
      </w:r>
      <w:r>
        <w:rPr>
          <w:sz w:val="20"/>
        </w:rPr>
        <w:t>multi-operator</w:t>
      </w:r>
      <w:r>
        <w:rPr>
          <w:spacing w:val="-5"/>
          <w:sz w:val="20"/>
        </w:rPr>
        <w:t> </w:t>
      </w:r>
      <w:r>
        <w:rPr>
          <w:spacing w:val="-2"/>
          <w:sz w:val="20"/>
        </w:rPr>
        <w:t>scenarios</w:t>
      </w:r>
    </w:p>
    <w:p>
      <w:pPr>
        <w:pStyle w:val="BodyText"/>
        <w:spacing w:before="144"/>
      </w:pPr>
    </w:p>
    <w:p>
      <w:pPr>
        <w:pStyle w:val="Heading2"/>
        <w:numPr>
          <w:ilvl w:val="1"/>
          <w:numId w:val="6"/>
        </w:numPr>
        <w:tabs>
          <w:tab w:pos="1525" w:val="left" w:leader="none"/>
        </w:tabs>
        <w:spacing w:line="240" w:lineRule="auto" w:before="0" w:after="0"/>
        <w:ind w:left="1525" w:right="0" w:hanging="1133"/>
        <w:jc w:val="left"/>
      </w:pPr>
      <w:bookmarkStart w:name="_TOC_250040" w:id="28"/>
      <w:r>
        <w:rPr/>
        <w:t>Slicing</w:t>
      </w:r>
      <w:r>
        <w:rPr>
          <w:spacing w:val="-13"/>
        </w:rPr>
        <w:t> </w:t>
      </w:r>
      <w:bookmarkEnd w:id="28"/>
      <w:r>
        <w:rPr>
          <w:spacing w:val="-2"/>
        </w:rPr>
        <w:t>requirements</w:t>
      </w:r>
    </w:p>
    <w:p>
      <w:pPr>
        <w:pStyle w:val="Heading3"/>
        <w:numPr>
          <w:ilvl w:val="2"/>
          <w:numId w:val="6"/>
        </w:numPr>
        <w:tabs>
          <w:tab w:pos="1525" w:val="left" w:leader="none"/>
        </w:tabs>
        <w:spacing w:line="240" w:lineRule="auto" w:before="361" w:after="0"/>
        <w:ind w:left="1525" w:right="0" w:hanging="1133"/>
        <w:jc w:val="left"/>
      </w:pPr>
      <w:bookmarkStart w:name="_TOC_250039" w:id="29"/>
      <w:r>
        <w:rPr/>
        <w:t>Functional</w:t>
      </w:r>
      <w:r>
        <w:rPr>
          <w:spacing w:val="-8"/>
        </w:rPr>
        <w:t> </w:t>
      </w:r>
      <w:bookmarkEnd w:id="29"/>
      <w:r>
        <w:rPr>
          <w:spacing w:val="-2"/>
        </w:rPr>
        <w:t>requirements</w:t>
      </w:r>
    </w:p>
    <w:p>
      <w:pPr>
        <w:pStyle w:val="BodyText"/>
        <w:spacing w:line="278" w:lineRule="auto" w:before="181"/>
        <w:ind w:left="392" w:right="893"/>
      </w:pPr>
      <w:r>
        <w:rPr/>
        <w:t>Initial</w:t>
      </w:r>
      <w:r>
        <w:rPr>
          <w:spacing w:val="-3"/>
        </w:rPr>
        <w:t> </w:t>
      </w:r>
      <w:r>
        <w:rPr/>
        <w:t>set</w:t>
      </w:r>
      <w:r>
        <w:rPr>
          <w:spacing w:val="-3"/>
        </w:rPr>
        <w:t> </w:t>
      </w:r>
      <w:r>
        <w:rPr/>
        <w:t>of</w:t>
      </w:r>
      <w:r>
        <w:rPr>
          <w:spacing w:val="-2"/>
        </w:rPr>
        <w:t> </w:t>
      </w:r>
      <w:r>
        <w:rPr/>
        <w:t>O-RAN</w:t>
      </w:r>
      <w:r>
        <w:rPr>
          <w:spacing w:val="-2"/>
        </w:rPr>
        <w:t> </w:t>
      </w:r>
      <w:r>
        <w:rPr/>
        <w:t>slicing</w:t>
      </w:r>
      <w:r>
        <w:rPr>
          <w:spacing w:val="-1"/>
        </w:rPr>
        <w:t> </w:t>
      </w:r>
      <w:r>
        <w:rPr/>
        <w:t>functional</w:t>
      </w:r>
      <w:r>
        <w:rPr>
          <w:spacing w:val="-2"/>
        </w:rPr>
        <w:t> </w:t>
      </w:r>
      <w:r>
        <w:rPr/>
        <w:t>requirements</w:t>
      </w:r>
      <w:r>
        <w:rPr>
          <w:spacing w:val="-3"/>
        </w:rPr>
        <w:t> </w:t>
      </w:r>
      <w:r>
        <w:rPr/>
        <w:t>based</w:t>
      </w:r>
      <w:r>
        <w:rPr>
          <w:spacing w:val="-3"/>
        </w:rPr>
        <w:t> </w:t>
      </w:r>
      <w:r>
        <w:rPr/>
        <w:t>on</w:t>
      </w:r>
      <w:r>
        <w:rPr>
          <w:spacing w:val="-1"/>
        </w:rPr>
        <w:t> </w:t>
      </w:r>
      <w:r>
        <w:rPr/>
        <w:t>the</w:t>
      </w:r>
      <w:r>
        <w:rPr>
          <w:spacing w:val="-2"/>
        </w:rPr>
        <w:t> </w:t>
      </w:r>
      <w:r>
        <w:rPr/>
        <w:t>use cases</w:t>
      </w:r>
      <w:r>
        <w:rPr>
          <w:spacing w:val="-3"/>
        </w:rPr>
        <w:t> </w:t>
      </w:r>
      <w:r>
        <w:rPr/>
        <w:t>defined</w:t>
      </w:r>
      <w:r>
        <w:rPr>
          <w:spacing w:val="-3"/>
        </w:rPr>
        <w:t> </w:t>
      </w:r>
      <w:r>
        <w:rPr/>
        <w:t>in the</w:t>
      </w:r>
      <w:r>
        <w:rPr>
          <w:spacing w:val="-4"/>
        </w:rPr>
        <w:t> </w:t>
      </w:r>
      <w:r>
        <w:rPr/>
        <w:t>present</w:t>
      </w:r>
      <w:r>
        <w:rPr>
          <w:spacing w:val="-3"/>
        </w:rPr>
        <w:t> </w:t>
      </w:r>
      <w:r>
        <w:rPr/>
        <w:t>document is</w:t>
      </w:r>
      <w:r>
        <w:rPr>
          <w:spacing w:val="-3"/>
        </w:rPr>
        <w:t> </w:t>
      </w:r>
      <w:r>
        <w:rPr/>
        <w:t>captured in table 6.2.1-1.</w:t>
      </w:r>
    </w:p>
    <w:p>
      <w:pPr>
        <w:spacing w:before="217"/>
        <w:ind w:left="2721" w:right="0" w:firstLine="0"/>
        <w:jc w:val="left"/>
        <w:rPr>
          <w:rFonts w:ascii="Arial"/>
          <w:b/>
          <w:sz w:val="20"/>
        </w:rPr>
      </w:pPr>
      <w:r>
        <w:rPr>
          <w:rFonts w:ascii="Arial"/>
          <w:b/>
          <w:sz w:val="20"/>
        </w:rPr>
        <w:t>Table</w:t>
      </w:r>
      <w:r>
        <w:rPr>
          <w:rFonts w:ascii="Arial"/>
          <w:b/>
          <w:spacing w:val="-11"/>
          <w:sz w:val="20"/>
        </w:rPr>
        <w:t> </w:t>
      </w:r>
      <w:r>
        <w:rPr>
          <w:rFonts w:ascii="Arial"/>
          <w:b/>
          <w:sz w:val="20"/>
        </w:rPr>
        <w:t>6.2.1-1:</w:t>
      </w:r>
      <w:r>
        <w:rPr>
          <w:rFonts w:ascii="Arial"/>
          <w:b/>
          <w:spacing w:val="-12"/>
          <w:sz w:val="20"/>
        </w:rPr>
        <w:t> </w:t>
      </w:r>
      <w:r>
        <w:rPr>
          <w:rFonts w:ascii="Arial"/>
          <w:b/>
          <w:sz w:val="20"/>
        </w:rPr>
        <w:t>O-RAN</w:t>
      </w:r>
      <w:r>
        <w:rPr>
          <w:rFonts w:ascii="Arial"/>
          <w:b/>
          <w:spacing w:val="-9"/>
          <w:sz w:val="20"/>
        </w:rPr>
        <w:t> </w:t>
      </w:r>
      <w:r>
        <w:rPr>
          <w:rFonts w:ascii="Arial"/>
          <w:b/>
          <w:sz w:val="20"/>
        </w:rPr>
        <w:t>slicing</w:t>
      </w:r>
      <w:r>
        <w:rPr>
          <w:rFonts w:ascii="Arial"/>
          <w:b/>
          <w:spacing w:val="-10"/>
          <w:sz w:val="20"/>
        </w:rPr>
        <w:t> </w:t>
      </w:r>
      <w:r>
        <w:rPr>
          <w:rFonts w:ascii="Arial"/>
          <w:b/>
          <w:sz w:val="20"/>
        </w:rPr>
        <w:t>functional</w:t>
      </w:r>
      <w:r>
        <w:rPr>
          <w:rFonts w:ascii="Arial"/>
          <w:b/>
          <w:spacing w:val="-11"/>
          <w:sz w:val="20"/>
        </w:rPr>
        <w:t> </w:t>
      </w:r>
      <w:r>
        <w:rPr>
          <w:rFonts w:ascii="Arial"/>
          <w:b/>
          <w:spacing w:val="-2"/>
          <w:sz w:val="20"/>
        </w:rPr>
        <w:t>requirements</w:t>
      </w:r>
    </w:p>
    <w:p>
      <w:pPr>
        <w:pStyle w:val="BodyText"/>
        <w:spacing w:before="2"/>
        <w:rPr>
          <w:rFonts w:ascii="Arial"/>
          <w:b/>
          <w:sz w:val="17"/>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553"/>
        <w:gridCol w:w="2418"/>
      </w:tblGrid>
      <w:tr>
        <w:trPr>
          <w:trHeight w:val="400" w:hRule="atLeast"/>
        </w:trPr>
        <w:tc>
          <w:tcPr>
            <w:tcW w:w="1664" w:type="dxa"/>
            <w:shd w:val="clear" w:color="auto" w:fill="A6A6A6"/>
          </w:tcPr>
          <w:p>
            <w:pPr>
              <w:pStyle w:val="TableParagraph"/>
              <w:spacing w:before="1"/>
              <w:ind w:left="8"/>
              <w:jc w:val="center"/>
              <w:rPr>
                <w:b/>
                <w:sz w:val="18"/>
              </w:rPr>
            </w:pPr>
            <w:r>
              <w:rPr>
                <w:b/>
                <w:spacing w:val="-5"/>
                <w:sz w:val="18"/>
              </w:rPr>
              <w:t>REQ</w:t>
            </w:r>
          </w:p>
        </w:tc>
        <w:tc>
          <w:tcPr>
            <w:tcW w:w="5553" w:type="dxa"/>
            <w:shd w:val="clear" w:color="auto" w:fill="A6A6A6"/>
          </w:tcPr>
          <w:p>
            <w:pPr>
              <w:pStyle w:val="TableParagraph"/>
              <w:spacing w:before="1"/>
              <w:ind w:left="9"/>
              <w:jc w:val="center"/>
              <w:rPr>
                <w:b/>
                <w:sz w:val="18"/>
              </w:rPr>
            </w:pPr>
            <w:r>
              <w:rPr>
                <w:b/>
                <w:spacing w:val="-2"/>
                <w:sz w:val="18"/>
              </w:rPr>
              <w:t>Description</w:t>
            </w:r>
          </w:p>
        </w:tc>
        <w:tc>
          <w:tcPr>
            <w:tcW w:w="2418" w:type="dxa"/>
            <w:shd w:val="clear" w:color="auto" w:fill="A6A6A6"/>
          </w:tcPr>
          <w:p>
            <w:pPr>
              <w:pStyle w:val="TableParagraph"/>
              <w:spacing w:before="1"/>
              <w:ind w:left="6"/>
              <w:jc w:val="center"/>
              <w:rPr>
                <w:b/>
                <w:sz w:val="18"/>
              </w:rPr>
            </w:pPr>
            <w:r>
              <w:rPr>
                <w:b/>
                <w:spacing w:val="-4"/>
                <w:sz w:val="18"/>
              </w:rPr>
              <w:t>Note</w:t>
            </w:r>
          </w:p>
        </w:tc>
      </w:tr>
      <w:tr>
        <w:trPr>
          <w:trHeight w:val="877" w:hRule="atLeast"/>
        </w:trPr>
        <w:tc>
          <w:tcPr>
            <w:tcW w:w="1664" w:type="dxa"/>
          </w:tcPr>
          <w:p>
            <w:pPr>
              <w:pStyle w:val="TableParagraph"/>
              <w:spacing w:before="51"/>
              <w:rPr>
                <w:b/>
                <w:sz w:val="18"/>
              </w:rPr>
            </w:pPr>
          </w:p>
          <w:p>
            <w:pPr>
              <w:pStyle w:val="TableParagraph"/>
              <w:ind w:left="108"/>
              <w:rPr>
                <w:sz w:val="18"/>
              </w:rPr>
            </w:pPr>
            <w:r>
              <w:rPr>
                <w:spacing w:val="-2"/>
                <w:sz w:val="18"/>
              </w:rPr>
              <w:t>[REQ-SL-FUN1]</w:t>
            </w:r>
          </w:p>
        </w:tc>
        <w:tc>
          <w:tcPr>
            <w:tcW w:w="5553" w:type="dxa"/>
          </w:tcPr>
          <w:p>
            <w:pPr>
              <w:pStyle w:val="TableParagraph"/>
              <w:spacing w:line="280" w:lineRule="auto"/>
              <w:ind w:left="107" w:right="97"/>
              <w:jc w:val="both"/>
              <w:rPr>
                <w:sz w:val="18"/>
              </w:rPr>
            </w:pPr>
            <w:r>
              <w:rPr>
                <w:sz w:val="18"/>
              </w:rPr>
              <w:t>O-RAN slicing architecture and interfaces shall support network slicing, where an instance of O-RAN network function may be associated with one or more slices.</w:t>
            </w:r>
          </w:p>
        </w:tc>
        <w:tc>
          <w:tcPr>
            <w:tcW w:w="2418" w:type="dxa"/>
          </w:tcPr>
          <w:p>
            <w:pPr>
              <w:pStyle w:val="TableParagraph"/>
              <w:spacing w:line="278" w:lineRule="auto" w:before="138"/>
              <w:ind w:left="106"/>
              <w:rPr>
                <w:sz w:val="18"/>
              </w:rPr>
            </w:pPr>
            <w:r>
              <w:rPr>
                <w:sz w:val="18"/>
              </w:rPr>
              <w:t>ORAN</w:t>
            </w:r>
            <w:r>
              <w:rPr>
                <w:spacing w:val="40"/>
                <w:sz w:val="18"/>
              </w:rPr>
              <w:t> </w:t>
            </w:r>
            <w:r>
              <w:rPr>
                <w:sz w:val="18"/>
              </w:rPr>
              <w:t>OAM</w:t>
            </w:r>
            <w:r>
              <w:rPr>
                <w:spacing w:val="40"/>
                <w:sz w:val="18"/>
              </w:rPr>
              <w:t> </w:t>
            </w:r>
            <w:r>
              <w:rPr>
                <w:sz w:val="18"/>
              </w:rPr>
              <w:t>Specification </w:t>
            </w:r>
            <w:r>
              <w:rPr>
                <w:spacing w:val="-2"/>
                <w:sz w:val="18"/>
              </w:rPr>
              <w:t>v02.00</w:t>
            </w:r>
          </w:p>
        </w:tc>
      </w:tr>
      <w:tr>
        <w:trPr>
          <w:trHeight w:val="640" w:hRule="atLeast"/>
        </w:trPr>
        <w:tc>
          <w:tcPr>
            <w:tcW w:w="1664" w:type="dxa"/>
          </w:tcPr>
          <w:p>
            <w:pPr>
              <w:pStyle w:val="TableParagraph"/>
              <w:spacing w:before="140"/>
              <w:ind w:left="108"/>
              <w:rPr>
                <w:sz w:val="18"/>
              </w:rPr>
            </w:pPr>
            <w:r>
              <w:rPr>
                <w:spacing w:val="-2"/>
                <w:sz w:val="18"/>
              </w:rPr>
              <w:t>[REQ-SL-FUN2]</w:t>
            </w:r>
          </w:p>
        </w:tc>
        <w:tc>
          <w:tcPr>
            <w:tcW w:w="5553" w:type="dxa"/>
          </w:tcPr>
          <w:p>
            <w:pPr>
              <w:pStyle w:val="TableParagraph"/>
              <w:spacing w:line="280" w:lineRule="auto"/>
              <w:ind w:left="107"/>
              <w:rPr>
                <w:sz w:val="18"/>
              </w:rPr>
            </w:pPr>
            <w:r>
              <w:rPr>
                <w:sz w:val="18"/>
              </w:rPr>
              <w:t>O-RAN slicing architecture shall support differentiated handling of traffic for different O-RAN slice subnets.</w:t>
            </w:r>
          </w:p>
        </w:tc>
        <w:tc>
          <w:tcPr>
            <w:tcW w:w="2418" w:type="dxa"/>
          </w:tcPr>
          <w:p>
            <w:pPr>
              <w:pStyle w:val="TableParagraph"/>
              <w:spacing w:before="140"/>
              <w:ind w:left="106"/>
              <w:rPr>
                <w:sz w:val="18"/>
              </w:rPr>
            </w:pPr>
            <w:r>
              <w:rPr>
                <w:sz w:val="18"/>
              </w:rPr>
              <w:t>3GPP</w:t>
            </w:r>
            <w:r>
              <w:rPr>
                <w:spacing w:val="-10"/>
                <w:sz w:val="18"/>
              </w:rPr>
              <w:t> </w:t>
            </w:r>
            <w:r>
              <w:rPr>
                <w:sz w:val="18"/>
              </w:rPr>
              <w:t>TS </w:t>
            </w:r>
            <w:r>
              <w:rPr>
                <w:spacing w:val="-2"/>
                <w:sz w:val="18"/>
              </w:rPr>
              <w:t>38.300</w:t>
            </w:r>
          </w:p>
        </w:tc>
      </w:tr>
      <w:tr>
        <w:trPr>
          <w:trHeight w:val="640" w:hRule="atLeast"/>
        </w:trPr>
        <w:tc>
          <w:tcPr>
            <w:tcW w:w="1664" w:type="dxa"/>
          </w:tcPr>
          <w:p>
            <w:pPr>
              <w:pStyle w:val="TableParagraph"/>
              <w:spacing w:before="138"/>
              <w:ind w:left="108"/>
              <w:rPr>
                <w:sz w:val="18"/>
              </w:rPr>
            </w:pPr>
            <w:r>
              <w:rPr>
                <w:spacing w:val="-2"/>
                <w:sz w:val="18"/>
              </w:rPr>
              <w:t>[REQ-SL-FUN3]</w:t>
            </w:r>
          </w:p>
        </w:tc>
        <w:tc>
          <w:tcPr>
            <w:tcW w:w="5553" w:type="dxa"/>
          </w:tcPr>
          <w:p>
            <w:pPr>
              <w:pStyle w:val="TableParagraph"/>
              <w:spacing w:line="280" w:lineRule="auto"/>
              <w:ind w:left="107"/>
              <w:rPr>
                <w:sz w:val="18"/>
              </w:rPr>
            </w:pPr>
            <w:r>
              <w:rPr>
                <w:sz w:val="18"/>
              </w:rPr>
              <w:t>O-RAN</w:t>
            </w:r>
            <w:r>
              <w:rPr>
                <w:spacing w:val="-13"/>
                <w:sz w:val="18"/>
              </w:rPr>
              <w:t> </w:t>
            </w:r>
            <w:r>
              <w:rPr>
                <w:sz w:val="18"/>
              </w:rPr>
              <w:t>slicing</w:t>
            </w:r>
            <w:r>
              <w:rPr>
                <w:spacing w:val="-12"/>
                <w:sz w:val="18"/>
              </w:rPr>
              <w:t> </w:t>
            </w:r>
            <w:r>
              <w:rPr>
                <w:sz w:val="18"/>
              </w:rPr>
              <w:t>architecture</w:t>
            </w:r>
            <w:r>
              <w:rPr>
                <w:spacing w:val="-13"/>
                <w:sz w:val="18"/>
              </w:rPr>
              <w:t> </w:t>
            </w:r>
            <w:r>
              <w:rPr>
                <w:sz w:val="18"/>
              </w:rPr>
              <w:t>shall</w:t>
            </w:r>
            <w:r>
              <w:rPr>
                <w:spacing w:val="-12"/>
                <w:sz w:val="18"/>
              </w:rPr>
              <w:t> </w:t>
            </w:r>
            <w:r>
              <w:rPr>
                <w:sz w:val="18"/>
              </w:rPr>
              <w:t>support</w:t>
            </w:r>
            <w:r>
              <w:rPr>
                <w:spacing w:val="-13"/>
                <w:sz w:val="18"/>
              </w:rPr>
              <w:t> </w:t>
            </w:r>
            <w:r>
              <w:rPr>
                <w:sz w:val="18"/>
              </w:rPr>
              <w:t>resource</w:t>
            </w:r>
            <w:r>
              <w:rPr>
                <w:spacing w:val="-13"/>
                <w:sz w:val="18"/>
              </w:rPr>
              <w:t> </w:t>
            </w:r>
            <w:r>
              <w:rPr>
                <w:sz w:val="18"/>
              </w:rPr>
              <w:t>isolation</w:t>
            </w:r>
            <w:r>
              <w:rPr>
                <w:spacing w:val="-12"/>
                <w:sz w:val="18"/>
              </w:rPr>
              <w:t> </w:t>
            </w:r>
            <w:r>
              <w:rPr>
                <w:sz w:val="18"/>
              </w:rPr>
              <w:t>between </w:t>
            </w:r>
            <w:r>
              <w:rPr>
                <w:spacing w:val="-2"/>
                <w:sz w:val="18"/>
              </w:rPr>
              <w:t>slices.</w:t>
            </w:r>
          </w:p>
        </w:tc>
        <w:tc>
          <w:tcPr>
            <w:tcW w:w="2418" w:type="dxa"/>
          </w:tcPr>
          <w:p>
            <w:pPr>
              <w:pStyle w:val="TableParagraph"/>
              <w:spacing w:before="138"/>
              <w:ind w:left="106"/>
              <w:rPr>
                <w:sz w:val="18"/>
              </w:rPr>
            </w:pPr>
            <w:r>
              <w:rPr>
                <w:sz w:val="18"/>
              </w:rPr>
              <w:t>3GPP</w:t>
            </w:r>
            <w:r>
              <w:rPr>
                <w:spacing w:val="-10"/>
                <w:sz w:val="18"/>
              </w:rPr>
              <w:t> </w:t>
            </w:r>
            <w:r>
              <w:rPr>
                <w:sz w:val="18"/>
              </w:rPr>
              <w:t>TS </w:t>
            </w:r>
            <w:r>
              <w:rPr>
                <w:spacing w:val="-2"/>
                <w:sz w:val="18"/>
              </w:rPr>
              <w:t>38.300</w:t>
            </w:r>
          </w:p>
        </w:tc>
      </w:tr>
      <w:tr>
        <w:trPr>
          <w:trHeight w:val="878" w:hRule="atLeast"/>
        </w:trPr>
        <w:tc>
          <w:tcPr>
            <w:tcW w:w="1664" w:type="dxa"/>
          </w:tcPr>
          <w:p>
            <w:pPr>
              <w:pStyle w:val="TableParagraph"/>
              <w:spacing w:before="51"/>
              <w:rPr>
                <w:b/>
                <w:sz w:val="18"/>
              </w:rPr>
            </w:pPr>
          </w:p>
          <w:p>
            <w:pPr>
              <w:pStyle w:val="TableParagraph"/>
              <w:ind w:left="108"/>
              <w:rPr>
                <w:sz w:val="18"/>
              </w:rPr>
            </w:pPr>
            <w:r>
              <w:rPr>
                <w:spacing w:val="-2"/>
                <w:sz w:val="18"/>
              </w:rPr>
              <w:t>[REQ-SL-FUN4]</w:t>
            </w:r>
          </w:p>
        </w:tc>
        <w:tc>
          <w:tcPr>
            <w:tcW w:w="5553" w:type="dxa"/>
          </w:tcPr>
          <w:p>
            <w:pPr>
              <w:pStyle w:val="TableParagraph"/>
              <w:spacing w:line="278" w:lineRule="auto"/>
              <w:ind w:left="107" w:right="98"/>
              <w:jc w:val="both"/>
              <w:rPr>
                <w:sz w:val="18"/>
              </w:rPr>
            </w:pPr>
            <w:r>
              <w:rPr>
                <w:sz w:val="18"/>
              </w:rPr>
              <w:t>O-RAN slicing architecture shall </w:t>
            </w:r>
            <w:r>
              <w:rPr>
                <w:color w:val="1F1F1E"/>
                <w:sz w:val="18"/>
              </w:rPr>
              <w:t>enable </w:t>
            </w:r>
            <w:r>
              <w:rPr>
                <w:sz w:val="18"/>
              </w:rPr>
              <w:t>traffic and services in one O-RAN</w:t>
            </w:r>
            <w:r>
              <w:rPr>
                <w:spacing w:val="-13"/>
                <w:sz w:val="18"/>
              </w:rPr>
              <w:t> </w:t>
            </w:r>
            <w:r>
              <w:rPr>
                <w:sz w:val="18"/>
              </w:rPr>
              <w:t>slice</w:t>
            </w:r>
            <w:r>
              <w:rPr>
                <w:spacing w:val="-12"/>
                <w:sz w:val="18"/>
              </w:rPr>
              <w:t> </w:t>
            </w:r>
            <w:r>
              <w:rPr>
                <w:sz w:val="18"/>
              </w:rPr>
              <w:t>subnet</w:t>
            </w:r>
            <w:r>
              <w:rPr>
                <w:spacing w:val="-13"/>
                <w:sz w:val="18"/>
              </w:rPr>
              <w:t> </w:t>
            </w:r>
            <w:r>
              <w:rPr>
                <w:sz w:val="18"/>
              </w:rPr>
              <w:t>having</w:t>
            </w:r>
            <w:r>
              <w:rPr>
                <w:spacing w:val="-12"/>
                <w:sz w:val="18"/>
              </w:rPr>
              <w:t> </w:t>
            </w:r>
            <w:r>
              <w:rPr>
                <w:sz w:val="18"/>
              </w:rPr>
              <w:t>no</w:t>
            </w:r>
            <w:r>
              <w:rPr>
                <w:spacing w:val="-13"/>
                <w:sz w:val="18"/>
              </w:rPr>
              <w:t> </w:t>
            </w:r>
            <w:r>
              <w:rPr>
                <w:sz w:val="18"/>
              </w:rPr>
              <w:t>impact</w:t>
            </w:r>
            <w:r>
              <w:rPr>
                <w:spacing w:val="-13"/>
                <w:sz w:val="18"/>
              </w:rPr>
              <w:t> </w:t>
            </w:r>
            <w:r>
              <w:rPr>
                <w:sz w:val="18"/>
              </w:rPr>
              <w:t>on</w:t>
            </w:r>
            <w:r>
              <w:rPr>
                <w:spacing w:val="-12"/>
                <w:sz w:val="18"/>
              </w:rPr>
              <w:t> </w:t>
            </w:r>
            <w:r>
              <w:rPr>
                <w:sz w:val="18"/>
              </w:rPr>
              <w:t>traffic</w:t>
            </w:r>
            <w:r>
              <w:rPr>
                <w:spacing w:val="-13"/>
                <w:sz w:val="18"/>
              </w:rPr>
              <w:t> </w:t>
            </w:r>
            <w:r>
              <w:rPr>
                <w:sz w:val="18"/>
              </w:rPr>
              <w:t>and</w:t>
            </w:r>
            <w:r>
              <w:rPr>
                <w:spacing w:val="-12"/>
                <w:sz w:val="18"/>
              </w:rPr>
              <w:t> </w:t>
            </w:r>
            <w:r>
              <w:rPr>
                <w:sz w:val="18"/>
              </w:rPr>
              <w:t>services</w:t>
            </w:r>
            <w:r>
              <w:rPr>
                <w:spacing w:val="-13"/>
                <w:sz w:val="18"/>
              </w:rPr>
              <w:t> </w:t>
            </w:r>
            <w:r>
              <w:rPr>
                <w:sz w:val="18"/>
              </w:rPr>
              <w:t>in</w:t>
            </w:r>
            <w:r>
              <w:rPr>
                <w:spacing w:val="-12"/>
                <w:sz w:val="18"/>
              </w:rPr>
              <w:t> </w:t>
            </w:r>
            <w:r>
              <w:rPr>
                <w:sz w:val="18"/>
              </w:rPr>
              <w:t>other O-RAN slice subnets in the same network.</w:t>
            </w:r>
          </w:p>
        </w:tc>
        <w:tc>
          <w:tcPr>
            <w:tcW w:w="2418" w:type="dxa"/>
          </w:tcPr>
          <w:p>
            <w:pPr>
              <w:pStyle w:val="TableParagraph"/>
              <w:spacing w:before="51"/>
              <w:rPr>
                <w:b/>
                <w:sz w:val="18"/>
              </w:rPr>
            </w:pPr>
          </w:p>
          <w:p>
            <w:pPr>
              <w:pStyle w:val="TableParagraph"/>
              <w:ind w:left="106"/>
              <w:rPr>
                <w:sz w:val="18"/>
              </w:rPr>
            </w:pPr>
            <w:r>
              <w:rPr>
                <w:sz w:val="18"/>
              </w:rPr>
              <w:t>3GPP</w:t>
            </w:r>
            <w:r>
              <w:rPr>
                <w:spacing w:val="-10"/>
                <w:sz w:val="18"/>
              </w:rPr>
              <w:t> </w:t>
            </w:r>
            <w:r>
              <w:rPr>
                <w:sz w:val="18"/>
              </w:rPr>
              <w:t>TS </w:t>
            </w:r>
            <w:r>
              <w:rPr>
                <w:spacing w:val="-2"/>
                <w:sz w:val="18"/>
              </w:rPr>
              <w:t>22.261</w:t>
            </w:r>
          </w:p>
        </w:tc>
      </w:tr>
      <w:tr>
        <w:trPr>
          <w:trHeight w:val="880" w:hRule="atLeast"/>
        </w:trPr>
        <w:tc>
          <w:tcPr>
            <w:tcW w:w="1664" w:type="dxa"/>
          </w:tcPr>
          <w:p>
            <w:pPr>
              <w:pStyle w:val="TableParagraph"/>
              <w:spacing w:before="51"/>
              <w:rPr>
                <w:b/>
                <w:sz w:val="18"/>
              </w:rPr>
            </w:pPr>
          </w:p>
          <w:p>
            <w:pPr>
              <w:pStyle w:val="TableParagraph"/>
              <w:ind w:left="108"/>
              <w:rPr>
                <w:sz w:val="18"/>
              </w:rPr>
            </w:pPr>
            <w:r>
              <w:rPr>
                <w:spacing w:val="-2"/>
                <w:sz w:val="18"/>
              </w:rPr>
              <w:t>[REQ-SL-FUN5]</w:t>
            </w:r>
          </w:p>
        </w:tc>
        <w:tc>
          <w:tcPr>
            <w:tcW w:w="5553" w:type="dxa"/>
          </w:tcPr>
          <w:p>
            <w:pPr>
              <w:pStyle w:val="TableParagraph"/>
              <w:spacing w:line="280" w:lineRule="auto"/>
              <w:ind w:left="107" w:right="97"/>
              <w:jc w:val="both"/>
              <w:rPr>
                <w:sz w:val="18"/>
              </w:rPr>
            </w:pPr>
            <w:r>
              <w:rPr>
                <w:sz w:val="18"/>
              </w:rPr>
              <w:t>O-RAN slicing architecture shall enable mechanisms to avoid shortage</w:t>
            </w:r>
            <w:r>
              <w:rPr>
                <w:spacing w:val="-8"/>
                <w:sz w:val="18"/>
              </w:rPr>
              <w:t> </w:t>
            </w:r>
            <w:r>
              <w:rPr>
                <w:sz w:val="18"/>
              </w:rPr>
              <w:t>of</w:t>
            </w:r>
            <w:r>
              <w:rPr>
                <w:spacing w:val="-9"/>
                <w:sz w:val="18"/>
              </w:rPr>
              <w:t> </w:t>
            </w:r>
            <w:r>
              <w:rPr>
                <w:sz w:val="18"/>
              </w:rPr>
              <w:t>shared</w:t>
            </w:r>
            <w:r>
              <w:rPr>
                <w:spacing w:val="-8"/>
                <w:sz w:val="18"/>
              </w:rPr>
              <w:t> </w:t>
            </w:r>
            <w:r>
              <w:rPr>
                <w:sz w:val="18"/>
              </w:rPr>
              <w:t>resources</w:t>
            </w:r>
            <w:r>
              <w:rPr>
                <w:spacing w:val="-8"/>
                <w:sz w:val="18"/>
              </w:rPr>
              <w:t> </w:t>
            </w:r>
            <w:r>
              <w:rPr>
                <w:sz w:val="18"/>
              </w:rPr>
              <w:t>in</w:t>
            </w:r>
            <w:r>
              <w:rPr>
                <w:spacing w:val="-8"/>
                <w:sz w:val="18"/>
              </w:rPr>
              <w:t> </w:t>
            </w:r>
            <w:r>
              <w:rPr>
                <w:sz w:val="18"/>
              </w:rPr>
              <w:t>one</w:t>
            </w:r>
            <w:r>
              <w:rPr>
                <w:spacing w:val="-8"/>
                <w:sz w:val="18"/>
              </w:rPr>
              <w:t> </w:t>
            </w:r>
            <w:r>
              <w:rPr>
                <w:sz w:val="18"/>
              </w:rPr>
              <w:t>slice</w:t>
            </w:r>
            <w:r>
              <w:rPr>
                <w:spacing w:val="-8"/>
                <w:sz w:val="18"/>
              </w:rPr>
              <w:t> </w:t>
            </w:r>
            <w:r>
              <w:rPr>
                <w:sz w:val="18"/>
              </w:rPr>
              <w:t>breaking</w:t>
            </w:r>
            <w:r>
              <w:rPr>
                <w:spacing w:val="-8"/>
                <w:sz w:val="18"/>
              </w:rPr>
              <w:t> </w:t>
            </w:r>
            <w:r>
              <w:rPr>
                <w:sz w:val="18"/>
              </w:rPr>
              <w:t>the</w:t>
            </w:r>
            <w:r>
              <w:rPr>
                <w:spacing w:val="-8"/>
                <w:sz w:val="18"/>
              </w:rPr>
              <w:t> </w:t>
            </w:r>
            <w:r>
              <w:rPr>
                <w:sz w:val="18"/>
              </w:rPr>
              <w:t>service</w:t>
            </w:r>
            <w:r>
              <w:rPr>
                <w:spacing w:val="-8"/>
                <w:sz w:val="18"/>
              </w:rPr>
              <w:t> </w:t>
            </w:r>
            <w:r>
              <w:rPr>
                <w:sz w:val="18"/>
              </w:rPr>
              <w:t>level agreement for another slice.</w:t>
            </w:r>
          </w:p>
        </w:tc>
        <w:tc>
          <w:tcPr>
            <w:tcW w:w="2418" w:type="dxa"/>
          </w:tcPr>
          <w:p>
            <w:pPr>
              <w:pStyle w:val="TableParagraph"/>
              <w:spacing w:before="51"/>
              <w:rPr>
                <w:b/>
                <w:sz w:val="18"/>
              </w:rPr>
            </w:pPr>
          </w:p>
          <w:p>
            <w:pPr>
              <w:pStyle w:val="TableParagraph"/>
              <w:ind w:left="106"/>
              <w:rPr>
                <w:sz w:val="18"/>
              </w:rPr>
            </w:pPr>
            <w:r>
              <w:rPr>
                <w:sz w:val="18"/>
              </w:rPr>
              <w:t>3GPP</w:t>
            </w:r>
            <w:r>
              <w:rPr>
                <w:spacing w:val="-10"/>
                <w:sz w:val="18"/>
              </w:rPr>
              <w:t> </w:t>
            </w:r>
            <w:r>
              <w:rPr>
                <w:sz w:val="18"/>
              </w:rPr>
              <w:t>TS </w:t>
            </w:r>
            <w:r>
              <w:rPr>
                <w:spacing w:val="-2"/>
                <w:sz w:val="18"/>
              </w:rPr>
              <w:t>38.300</w:t>
            </w:r>
          </w:p>
        </w:tc>
      </w:tr>
      <w:tr>
        <w:trPr>
          <w:trHeight w:val="878" w:hRule="atLeast"/>
        </w:trPr>
        <w:tc>
          <w:tcPr>
            <w:tcW w:w="1664" w:type="dxa"/>
          </w:tcPr>
          <w:p>
            <w:pPr>
              <w:pStyle w:val="TableParagraph"/>
              <w:spacing w:before="51"/>
              <w:rPr>
                <w:b/>
                <w:sz w:val="18"/>
              </w:rPr>
            </w:pPr>
          </w:p>
          <w:p>
            <w:pPr>
              <w:pStyle w:val="TableParagraph"/>
              <w:ind w:left="108"/>
              <w:rPr>
                <w:sz w:val="18"/>
              </w:rPr>
            </w:pPr>
            <w:r>
              <w:rPr>
                <w:spacing w:val="-2"/>
                <w:sz w:val="18"/>
              </w:rPr>
              <w:t>[REQ-SL-FUN6]</w:t>
            </w:r>
          </w:p>
        </w:tc>
        <w:tc>
          <w:tcPr>
            <w:tcW w:w="5553" w:type="dxa"/>
          </w:tcPr>
          <w:p>
            <w:pPr>
              <w:pStyle w:val="TableParagraph"/>
              <w:spacing w:line="280" w:lineRule="auto"/>
              <w:ind w:left="107" w:right="98"/>
              <w:jc w:val="both"/>
              <w:rPr>
                <w:sz w:val="18"/>
              </w:rPr>
            </w:pPr>
            <w:r>
              <w:rPr>
                <w:sz w:val="18"/>
              </w:rPr>
              <w:t>O-RAN slicing architecture shall enable defining a priority order between different O-RAN slice subnets in case multiple slices compete for resources on the same RAN.</w:t>
            </w:r>
          </w:p>
        </w:tc>
        <w:tc>
          <w:tcPr>
            <w:tcW w:w="2418" w:type="dxa"/>
          </w:tcPr>
          <w:p>
            <w:pPr>
              <w:pStyle w:val="TableParagraph"/>
              <w:spacing w:before="51"/>
              <w:rPr>
                <w:b/>
                <w:sz w:val="18"/>
              </w:rPr>
            </w:pPr>
          </w:p>
          <w:p>
            <w:pPr>
              <w:pStyle w:val="TableParagraph"/>
              <w:ind w:left="106"/>
              <w:rPr>
                <w:sz w:val="18"/>
              </w:rPr>
            </w:pPr>
            <w:r>
              <w:rPr>
                <w:sz w:val="18"/>
              </w:rPr>
              <w:t>3GPP</w:t>
            </w:r>
            <w:r>
              <w:rPr>
                <w:spacing w:val="-10"/>
                <w:sz w:val="18"/>
              </w:rPr>
              <w:t> </w:t>
            </w:r>
            <w:r>
              <w:rPr>
                <w:sz w:val="18"/>
              </w:rPr>
              <w:t>TS </w:t>
            </w:r>
            <w:r>
              <w:rPr>
                <w:spacing w:val="-2"/>
                <w:sz w:val="18"/>
              </w:rPr>
              <w:t>22.261</w:t>
            </w:r>
          </w:p>
        </w:tc>
      </w:tr>
      <w:tr>
        <w:trPr>
          <w:trHeight w:val="640" w:hRule="atLeast"/>
        </w:trPr>
        <w:tc>
          <w:tcPr>
            <w:tcW w:w="1664" w:type="dxa"/>
          </w:tcPr>
          <w:p>
            <w:pPr>
              <w:pStyle w:val="TableParagraph"/>
              <w:spacing w:before="140"/>
              <w:ind w:left="108"/>
              <w:rPr>
                <w:sz w:val="18"/>
              </w:rPr>
            </w:pPr>
            <w:r>
              <w:rPr>
                <w:spacing w:val="-2"/>
                <w:sz w:val="18"/>
              </w:rPr>
              <w:t>[REQ-SL-FUN7]</w:t>
            </w:r>
          </w:p>
        </w:tc>
        <w:tc>
          <w:tcPr>
            <w:tcW w:w="5553" w:type="dxa"/>
          </w:tcPr>
          <w:p>
            <w:pPr>
              <w:pStyle w:val="TableParagraph"/>
              <w:spacing w:line="280" w:lineRule="auto"/>
              <w:ind w:left="107"/>
              <w:rPr>
                <w:sz w:val="18"/>
              </w:rPr>
            </w:pPr>
            <w:r>
              <w:rPr>
                <w:sz w:val="18"/>
              </w:rPr>
              <w:t>O-RAN</w:t>
            </w:r>
            <w:r>
              <w:rPr>
                <w:spacing w:val="28"/>
                <w:sz w:val="18"/>
              </w:rPr>
              <w:t> </w:t>
            </w:r>
            <w:r>
              <w:rPr>
                <w:sz w:val="18"/>
              </w:rPr>
              <w:t>slicing</w:t>
            </w:r>
            <w:r>
              <w:rPr>
                <w:spacing w:val="29"/>
                <w:sz w:val="18"/>
              </w:rPr>
              <w:t> </w:t>
            </w:r>
            <w:r>
              <w:rPr>
                <w:sz w:val="18"/>
              </w:rPr>
              <w:t>architecture</w:t>
            </w:r>
            <w:r>
              <w:rPr>
                <w:spacing w:val="29"/>
                <w:sz w:val="18"/>
              </w:rPr>
              <w:t> </w:t>
            </w:r>
            <w:r>
              <w:rPr>
                <w:sz w:val="18"/>
              </w:rPr>
              <w:t>shall</w:t>
            </w:r>
            <w:r>
              <w:rPr>
                <w:spacing w:val="29"/>
                <w:sz w:val="18"/>
              </w:rPr>
              <w:t> </w:t>
            </w:r>
            <w:r>
              <w:rPr>
                <w:sz w:val="18"/>
              </w:rPr>
              <w:t>apply</w:t>
            </w:r>
            <w:r>
              <w:rPr>
                <w:spacing w:val="29"/>
                <w:sz w:val="18"/>
              </w:rPr>
              <w:t> </w:t>
            </w:r>
            <w:r>
              <w:rPr>
                <w:sz w:val="18"/>
              </w:rPr>
              <w:t>policies</w:t>
            </w:r>
            <w:r>
              <w:rPr>
                <w:spacing w:val="29"/>
                <w:sz w:val="18"/>
              </w:rPr>
              <w:t> </w:t>
            </w:r>
            <w:r>
              <w:rPr>
                <w:sz w:val="18"/>
              </w:rPr>
              <w:t>at</w:t>
            </w:r>
            <w:r>
              <w:rPr>
                <w:spacing w:val="29"/>
                <w:sz w:val="18"/>
              </w:rPr>
              <w:t> </w:t>
            </w:r>
            <w:r>
              <w:rPr>
                <w:sz w:val="18"/>
              </w:rPr>
              <w:t>S-NSSAI</w:t>
            </w:r>
            <w:r>
              <w:rPr>
                <w:spacing w:val="29"/>
                <w:sz w:val="18"/>
              </w:rPr>
              <w:t> </w:t>
            </w:r>
            <w:r>
              <w:rPr>
                <w:sz w:val="18"/>
              </w:rPr>
              <w:t>level according to the SLA required by the network slice.</w:t>
            </w:r>
          </w:p>
        </w:tc>
        <w:tc>
          <w:tcPr>
            <w:tcW w:w="2418" w:type="dxa"/>
          </w:tcPr>
          <w:p>
            <w:pPr>
              <w:pStyle w:val="TableParagraph"/>
              <w:spacing w:before="140"/>
              <w:ind w:left="106"/>
              <w:rPr>
                <w:sz w:val="18"/>
              </w:rPr>
            </w:pPr>
            <w:r>
              <w:rPr>
                <w:spacing w:val="-10"/>
                <w:sz w:val="18"/>
              </w:rPr>
              <w:t>-</w:t>
            </w:r>
          </w:p>
        </w:tc>
      </w:tr>
      <w:tr>
        <w:trPr>
          <w:trHeight w:val="878" w:hRule="atLeast"/>
        </w:trPr>
        <w:tc>
          <w:tcPr>
            <w:tcW w:w="1664" w:type="dxa"/>
          </w:tcPr>
          <w:p>
            <w:pPr>
              <w:pStyle w:val="TableParagraph"/>
              <w:spacing w:before="51"/>
              <w:rPr>
                <w:b/>
                <w:sz w:val="18"/>
              </w:rPr>
            </w:pPr>
          </w:p>
          <w:p>
            <w:pPr>
              <w:pStyle w:val="TableParagraph"/>
              <w:ind w:left="108"/>
              <w:rPr>
                <w:sz w:val="18"/>
              </w:rPr>
            </w:pPr>
            <w:r>
              <w:rPr>
                <w:spacing w:val="-2"/>
                <w:sz w:val="18"/>
              </w:rPr>
              <w:t>[REQ-SL-FUN8]</w:t>
            </w:r>
          </w:p>
        </w:tc>
        <w:tc>
          <w:tcPr>
            <w:tcW w:w="5553" w:type="dxa"/>
          </w:tcPr>
          <w:p>
            <w:pPr>
              <w:pStyle w:val="TableParagraph"/>
              <w:spacing w:line="280" w:lineRule="auto"/>
              <w:ind w:left="107" w:right="98"/>
              <w:jc w:val="both"/>
              <w:rPr>
                <w:sz w:val="18"/>
              </w:rPr>
            </w:pPr>
            <w:r>
              <w:rPr>
                <w:sz w:val="18"/>
              </w:rPr>
              <w:t>O-RAN slicing architecture shall support means by which the operator can differentiate policy control, functionality and performance provided in different O-RAN slice subnets.</w:t>
            </w:r>
          </w:p>
        </w:tc>
        <w:tc>
          <w:tcPr>
            <w:tcW w:w="2418" w:type="dxa"/>
          </w:tcPr>
          <w:p>
            <w:pPr>
              <w:pStyle w:val="TableParagraph"/>
              <w:spacing w:before="51"/>
              <w:rPr>
                <w:b/>
                <w:sz w:val="18"/>
              </w:rPr>
            </w:pPr>
          </w:p>
          <w:p>
            <w:pPr>
              <w:pStyle w:val="TableParagraph"/>
              <w:ind w:left="106"/>
              <w:rPr>
                <w:sz w:val="18"/>
              </w:rPr>
            </w:pPr>
            <w:r>
              <w:rPr>
                <w:sz w:val="18"/>
              </w:rPr>
              <w:t>3GPP</w:t>
            </w:r>
            <w:r>
              <w:rPr>
                <w:spacing w:val="-10"/>
                <w:sz w:val="18"/>
              </w:rPr>
              <w:t> </w:t>
            </w:r>
            <w:r>
              <w:rPr>
                <w:sz w:val="18"/>
              </w:rPr>
              <w:t>TS </w:t>
            </w:r>
            <w:r>
              <w:rPr>
                <w:spacing w:val="-2"/>
                <w:sz w:val="18"/>
              </w:rPr>
              <w:t>22.261</w:t>
            </w:r>
          </w:p>
        </w:tc>
      </w:tr>
    </w:tbl>
    <w:p>
      <w:pPr>
        <w:spacing w:after="0"/>
        <w:rPr>
          <w:sz w:val="18"/>
        </w:rPr>
        <w:sectPr>
          <w:pgSz w:w="11910" w:h="16850"/>
          <w:pgMar w:header="864" w:footer="279" w:top="1520" w:bottom="1101"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553"/>
        <w:gridCol w:w="2418"/>
      </w:tblGrid>
      <w:tr>
        <w:trPr>
          <w:trHeight w:val="400" w:hRule="atLeast"/>
        </w:trPr>
        <w:tc>
          <w:tcPr>
            <w:tcW w:w="1664" w:type="dxa"/>
            <w:shd w:val="clear" w:color="auto" w:fill="A6A6A6"/>
          </w:tcPr>
          <w:p>
            <w:pPr>
              <w:pStyle w:val="TableParagraph"/>
              <w:spacing w:line="199" w:lineRule="exact"/>
              <w:ind w:left="8"/>
              <w:jc w:val="center"/>
              <w:rPr>
                <w:b/>
                <w:sz w:val="18"/>
              </w:rPr>
            </w:pPr>
            <w:r>
              <w:rPr>
                <w:b/>
                <w:spacing w:val="-5"/>
                <w:sz w:val="18"/>
              </w:rPr>
              <w:t>REQ</w:t>
            </w:r>
          </w:p>
        </w:tc>
        <w:tc>
          <w:tcPr>
            <w:tcW w:w="5553" w:type="dxa"/>
            <w:shd w:val="clear" w:color="auto" w:fill="A6A6A6"/>
          </w:tcPr>
          <w:p>
            <w:pPr>
              <w:pStyle w:val="TableParagraph"/>
              <w:spacing w:line="199" w:lineRule="exact"/>
              <w:ind w:left="9"/>
              <w:jc w:val="center"/>
              <w:rPr>
                <w:b/>
                <w:sz w:val="18"/>
              </w:rPr>
            </w:pPr>
            <w:r>
              <w:rPr>
                <w:b/>
                <w:spacing w:val="-2"/>
                <w:sz w:val="18"/>
              </w:rPr>
              <w:t>Description</w:t>
            </w:r>
          </w:p>
        </w:tc>
        <w:tc>
          <w:tcPr>
            <w:tcW w:w="2418" w:type="dxa"/>
            <w:shd w:val="clear" w:color="auto" w:fill="A6A6A6"/>
          </w:tcPr>
          <w:p>
            <w:pPr>
              <w:pStyle w:val="TableParagraph"/>
              <w:spacing w:line="199" w:lineRule="exact"/>
              <w:ind w:right="998"/>
              <w:jc w:val="right"/>
              <w:rPr>
                <w:b/>
                <w:sz w:val="18"/>
              </w:rPr>
            </w:pPr>
            <w:r>
              <w:rPr>
                <w:b/>
                <w:spacing w:val="-4"/>
                <w:sz w:val="18"/>
              </w:rPr>
              <w:t>Note</w:t>
            </w:r>
          </w:p>
        </w:tc>
      </w:tr>
      <w:tr>
        <w:trPr>
          <w:trHeight w:val="637" w:hRule="atLeast"/>
        </w:trPr>
        <w:tc>
          <w:tcPr>
            <w:tcW w:w="1664" w:type="dxa"/>
          </w:tcPr>
          <w:p>
            <w:pPr>
              <w:pStyle w:val="TableParagraph"/>
              <w:spacing w:before="128"/>
              <w:ind w:right="135"/>
              <w:jc w:val="center"/>
              <w:rPr>
                <w:sz w:val="18"/>
              </w:rPr>
            </w:pPr>
            <w:r>
              <w:rPr>
                <w:spacing w:val="-2"/>
                <w:sz w:val="18"/>
              </w:rPr>
              <w:t>[REQ-SL-FUN9]</w:t>
            </w:r>
          </w:p>
        </w:tc>
        <w:tc>
          <w:tcPr>
            <w:tcW w:w="5553" w:type="dxa"/>
          </w:tcPr>
          <w:p>
            <w:pPr>
              <w:pStyle w:val="TableParagraph"/>
              <w:spacing w:line="280" w:lineRule="auto"/>
              <w:ind w:left="107"/>
              <w:rPr>
                <w:sz w:val="18"/>
              </w:rPr>
            </w:pPr>
            <w:r>
              <w:rPr>
                <w:sz w:val="18"/>
              </w:rPr>
              <w:t>O-RAN</w:t>
            </w:r>
            <w:r>
              <w:rPr>
                <w:spacing w:val="-13"/>
                <w:sz w:val="18"/>
              </w:rPr>
              <w:t> </w:t>
            </w:r>
            <w:r>
              <w:rPr>
                <w:sz w:val="18"/>
              </w:rPr>
              <w:t>slicing</w:t>
            </w:r>
            <w:r>
              <w:rPr>
                <w:spacing w:val="-12"/>
                <w:sz w:val="18"/>
              </w:rPr>
              <w:t> </w:t>
            </w:r>
            <w:r>
              <w:rPr>
                <w:sz w:val="18"/>
              </w:rPr>
              <w:t>architecture</w:t>
            </w:r>
            <w:r>
              <w:rPr>
                <w:spacing w:val="-13"/>
                <w:sz w:val="18"/>
              </w:rPr>
              <w:t> </w:t>
            </w:r>
            <w:r>
              <w:rPr>
                <w:sz w:val="18"/>
              </w:rPr>
              <w:t>shall</w:t>
            </w:r>
            <w:r>
              <w:rPr>
                <w:spacing w:val="-12"/>
                <w:sz w:val="18"/>
              </w:rPr>
              <w:t> </w:t>
            </w:r>
            <w:r>
              <w:rPr>
                <w:sz w:val="18"/>
              </w:rPr>
              <w:t>support</w:t>
            </w:r>
            <w:r>
              <w:rPr>
                <w:spacing w:val="-12"/>
                <w:sz w:val="18"/>
              </w:rPr>
              <w:t> </w:t>
            </w:r>
            <w:r>
              <w:rPr>
                <w:sz w:val="18"/>
              </w:rPr>
              <w:t>QoS</w:t>
            </w:r>
            <w:r>
              <w:rPr>
                <w:spacing w:val="-9"/>
                <w:sz w:val="18"/>
              </w:rPr>
              <w:t> </w:t>
            </w:r>
            <w:r>
              <w:rPr>
                <w:sz w:val="18"/>
              </w:rPr>
              <w:t>differentiation</w:t>
            </w:r>
            <w:r>
              <w:rPr>
                <w:spacing w:val="-12"/>
                <w:sz w:val="18"/>
              </w:rPr>
              <w:t> </w:t>
            </w:r>
            <w:r>
              <w:rPr>
                <w:sz w:val="18"/>
              </w:rPr>
              <w:t>within</w:t>
            </w:r>
            <w:r>
              <w:rPr>
                <w:spacing w:val="-13"/>
                <w:sz w:val="18"/>
              </w:rPr>
              <w:t> </w:t>
            </w:r>
            <w:r>
              <w:rPr>
                <w:sz w:val="18"/>
              </w:rPr>
              <w:t>a </w:t>
            </w:r>
            <w:r>
              <w:rPr>
                <w:spacing w:val="-2"/>
                <w:sz w:val="18"/>
              </w:rPr>
              <w:t>slice.</w:t>
            </w:r>
          </w:p>
        </w:tc>
        <w:tc>
          <w:tcPr>
            <w:tcW w:w="2418" w:type="dxa"/>
          </w:tcPr>
          <w:p>
            <w:pPr>
              <w:pStyle w:val="TableParagraph"/>
              <w:spacing w:before="128"/>
              <w:ind w:right="945"/>
              <w:jc w:val="right"/>
              <w:rPr>
                <w:sz w:val="18"/>
              </w:rPr>
            </w:pPr>
            <w:r>
              <w:rPr>
                <w:sz w:val="18"/>
              </w:rPr>
              <w:t>3GPP</w:t>
            </w:r>
            <w:r>
              <w:rPr>
                <w:spacing w:val="-10"/>
                <w:sz w:val="18"/>
              </w:rPr>
              <w:t> </w:t>
            </w:r>
            <w:r>
              <w:rPr>
                <w:sz w:val="18"/>
              </w:rPr>
              <w:t>TS </w:t>
            </w:r>
            <w:r>
              <w:rPr>
                <w:spacing w:val="-2"/>
                <w:sz w:val="18"/>
              </w:rPr>
              <w:t>38.300</w:t>
            </w:r>
          </w:p>
        </w:tc>
      </w:tr>
      <w:tr>
        <w:trPr>
          <w:trHeight w:val="880" w:hRule="atLeast"/>
        </w:trPr>
        <w:tc>
          <w:tcPr>
            <w:tcW w:w="1664" w:type="dxa"/>
          </w:tcPr>
          <w:p>
            <w:pPr>
              <w:pStyle w:val="TableParagraph"/>
              <w:spacing w:before="43"/>
              <w:rPr>
                <w:b/>
                <w:sz w:val="18"/>
              </w:rPr>
            </w:pPr>
          </w:p>
          <w:p>
            <w:pPr>
              <w:pStyle w:val="TableParagraph"/>
              <w:spacing w:before="1"/>
              <w:ind w:right="34"/>
              <w:jc w:val="center"/>
              <w:rPr>
                <w:sz w:val="18"/>
              </w:rPr>
            </w:pPr>
            <w:r>
              <w:rPr>
                <w:spacing w:val="-2"/>
                <w:sz w:val="18"/>
              </w:rPr>
              <w:t>[REQ-SL-FUN10]</w:t>
            </w:r>
          </w:p>
        </w:tc>
        <w:tc>
          <w:tcPr>
            <w:tcW w:w="5553" w:type="dxa"/>
          </w:tcPr>
          <w:p>
            <w:pPr>
              <w:pStyle w:val="TableParagraph"/>
              <w:spacing w:line="278" w:lineRule="auto"/>
              <w:ind w:left="107" w:right="102"/>
              <w:jc w:val="both"/>
              <w:rPr>
                <w:sz w:val="18"/>
              </w:rPr>
            </w:pPr>
            <w:r>
              <w:rPr>
                <w:sz w:val="18"/>
              </w:rPr>
              <w:t>O-RAN slicing architecture shall enable slice aware radio resource management strategies (such as admission control, congestion control, handover preparation).</w:t>
            </w:r>
          </w:p>
        </w:tc>
        <w:tc>
          <w:tcPr>
            <w:tcW w:w="2418" w:type="dxa"/>
          </w:tcPr>
          <w:p>
            <w:pPr>
              <w:pStyle w:val="TableParagraph"/>
              <w:spacing w:before="43"/>
              <w:rPr>
                <w:b/>
                <w:sz w:val="18"/>
              </w:rPr>
            </w:pPr>
          </w:p>
          <w:p>
            <w:pPr>
              <w:pStyle w:val="TableParagraph"/>
              <w:spacing w:before="1"/>
              <w:ind w:right="945"/>
              <w:jc w:val="right"/>
              <w:rPr>
                <w:sz w:val="18"/>
              </w:rPr>
            </w:pPr>
            <w:r>
              <w:rPr>
                <w:sz w:val="18"/>
              </w:rPr>
              <w:t>3GPP</w:t>
            </w:r>
            <w:r>
              <w:rPr>
                <w:spacing w:val="-10"/>
                <w:sz w:val="18"/>
              </w:rPr>
              <w:t> </w:t>
            </w:r>
            <w:r>
              <w:rPr>
                <w:sz w:val="18"/>
              </w:rPr>
              <w:t>TS </w:t>
            </w:r>
            <w:r>
              <w:rPr>
                <w:spacing w:val="-2"/>
                <w:sz w:val="18"/>
              </w:rPr>
              <w:t>38.300</w:t>
            </w:r>
          </w:p>
        </w:tc>
      </w:tr>
      <w:tr>
        <w:trPr>
          <w:trHeight w:val="640" w:hRule="atLeast"/>
        </w:trPr>
        <w:tc>
          <w:tcPr>
            <w:tcW w:w="1664" w:type="dxa"/>
          </w:tcPr>
          <w:p>
            <w:pPr>
              <w:pStyle w:val="TableParagraph"/>
              <w:spacing w:before="128"/>
              <w:ind w:left="86" w:right="135"/>
              <w:jc w:val="center"/>
              <w:rPr>
                <w:sz w:val="18"/>
              </w:rPr>
            </w:pPr>
            <w:r>
              <w:rPr>
                <w:spacing w:val="-2"/>
                <w:sz w:val="18"/>
              </w:rPr>
              <w:t>[REQ-SL-FUN11]</w:t>
            </w:r>
          </w:p>
        </w:tc>
        <w:tc>
          <w:tcPr>
            <w:tcW w:w="5553" w:type="dxa"/>
          </w:tcPr>
          <w:p>
            <w:pPr>
              <w:pStyle w:val="TableParagraph"/>
              <w:spacing w:line="280" w:lineRule="auto"/>
              <w:ind w:left="107"/>
              <w:rPr>
                <w:sz w:val="18"/>
              </w:rPr>
            </w:pPr>
            <w:r>
              <w:rPr>
                <w:sz w:val="18"/>
              </w:rPr>
              <w:t>O-RAN slicing architecture shall</w:t>
            </w:r>
            <w:r>
              <w:rPr>
                <w:spacing w:val="21"/>
                <w:sz w:val="18"/>
              </w:rPr>
              <w:t> </w:t>
            </w:r>
            <w:r>
              <w:rPr>
                <w:sz w:val="18"/>
              </w:rPr>
              <w:t>allow creation,</w:t>
            </w:r>
            <w:r>
              <w:rPr>
                <w:spacing w:val="21"/>
                <w:sz w:val="18"/>
              </w:rPr>
              <w:t> </w:t>
            </w:r>
            <w:r>
              <w:rPr>
                <w:sz w:val="18"/>
              </w:rPr>
              <w:t>modification,</w:t>
            </w:r>
            <w:r>
              <w:rPr>
                <w:spacing w:val="21"/>
                <w:sz w:val="18"/>
              </w:rPr>
              <w:t> </w:t>
            </w:r>
            <w:r>
              <w:rPr>
                <w:sz w:val="18"/>
              </w:rPr>
              <w:t>and deletion of an O-RAN slice subnet.</w:t>
            </w:r>
          </w:p>
        </w:tc>
        <w:tc>
          <w:tcPr>
            <w:tcW w:w="2418" w:type="dxa"/>
          </w:tcPr>
          <w:p>
            <w:pPr>
              <w:pStyle w:val="TableParagraph"/>
              <w:spacing w:before="128"/>
              <w:ind w:right="945"/>
              <w:jc w:val="right"/>
              <w:rPr>
                <w:sz w:val="18"/>
              </w:rPr>
            </w:pPr>
            <w:r>
              <w:rPr>
                <w:sz w:val="18"/>
              </w:rPr>
              <w:t>3GPP</w:t>
            </w:r>
            <w:r>
              <w:rPr>
                <w:spacing w:val="-10"/>
                <w:sz w:val="18"/>
              </w:rPr>
              <w:t> </w:t>
            </w:r>
            <w:r>
              <w:rPr>
                <w:sz w:val="18"/>
              </w:rPr>
              <w:t>TS </w:t>
            </w:r>
            <w:r>
              <w:rPr>
                <w:spacing w:val="-2"/>
                <w:sz w:val="18"/>
              </w:rPr>
              <w:t>28.531</w:t>
            </w:r>
          </w:p>
        </w:tc>
      </w:tr>
      <w:tr>
        <w:trPr>
          <w:trHeight w:val="1118" w:hRule="atLeast"/>
        </w:trPr>
        <w:tc>
          <w:tcPr>
            <w:tcW w:w="1664" w:type="dxa"/>
          </w:tcPr>
          <w:p>
            <w:pPr>
              <w:pStyle w:val="TableParagraph"/>
              <w:spacing w:before="161"/>
              <w:rPr>
                <w:b/>
                <w:sz w:val="18"/>
              </w:rPr>
            </w:pPr>
          </w:p>
          <w:p>
            <w:pPr>
              <w:pStyle w:val="TableParagraph"/>
              <w:ind w:right="34"/>
              <w:jc w:val="center"/>
              <w:rPr>
                <w:sz w:val="18"/>
              </w:rPr>
            </w:pPr>
            <w:r>
              <w:rPr>
                <w:spacing w:val="-2"/>
                <w:sz w:val="18"/>
              </w:rPr>
              <w:t>[REQ-SL-FUN12]</w:t>
            </w:r>
          </w:p>
        </w:tc>
        <w:tc>
          <w:tcPr>
            <w:tcW w:w="5553" w:type="dxa"/>
          </w:tcPr>
          <w:p>
            <w:pPr>
              <w:pStyle w:val="TableParagraph"/>
              <w:spacing w:line="278" w:lineRule="auto"/>
              <w:ind w:left="107" w:right="96"/>
              <w:jc w:val="both"/>
              <w:rPr>
                <w:sz w:val="18"/>
              </w:rPr>
            </w:pPr>
            <w:r>
              <w:rPr>
                <w:sz w:val="18"/>
              </w:rPr>
              <w:t>O-RAN slicing architecture shall support interaction between the SMO framework and Non-RT RIC to consume provisioning management services exposed by each O-RAN managed element to configure O-RAN slice subnets through the O1 interface.</w:t>
            </w:r>
          </w:p>
        </w:tc>
        <w:tc>
          <w:tcPr>
            <w:tcW w:w="2418" w:type="dxa"/>
          </w:tcPr>
          <w:p>
            <w:pPr>
              <w:pStyle w:val="TableParagraph"/>
              <w:spacing w:line="278" w:lineRule="auto" w:before="8"/>
              <w:ind w:left="106" w:right="96"/>
              <w:jc w:val="both"/>
              <w:rPr>
                <w:sz w:val="18"/>
              </w:rPr>
            </w:pPr>
            <w:r>
              <w:rPr>
                <w:sz w:val="18"/>
              </w:rPr>
              <w:t>RAN slice SLA assurance use</w:t>
            </w:r>
            <w:r>
              <w:rPr>
                <w:spacing w:val="-9"/>
                <w:sz w:val="18"/>
              </w:rPr>
              <w:t> </w:t>
            </w:r>
            <w:r>
              <w:rPr>
                <w:sz w:val="18"/>
              </w:rPr>
              <w:t>case,</w:t>
            </w:r>
            <w:r>
              <w:rPr>
                <w:spacing w:val="-8"/>
                <w:sz w:val="18"/>
              </w:rPr>
              <w:t> </w:t>
            </w:r>
            <w:r>
              <w:rPr>
                <w:sz w:val="18"/>
              </w:rPr>
              <w:t>O-NSSI</w:t>
            </w:r>
            <w:r>
              <w:rPr>
                <w:spacing w:val="-10"/>
                <w:sz w:val="18"/>
              </w:rPr>
              <w:t> </w:t>
            </w:r>
            <w:r>
              <w:rPr>
                <w:sz w:val="18"/>
              </w:rPr>
              <w:t>resource allocation optimization use </w:t>
            </w:r>
            <w:r>
              <w:rPr>
                <w:spacing w:val="-4"/>
                <w:sz w:val="18"/>
              </w:rPr>
              <w:t>case</w:t>
            </w:r>
          </w:p>
        </w:tc>
      </w:tr>
      <w:tr>
        <w:trPr>
          <w:trHeight w:val="1118" w:hRule="atLeast"/>
        </w:trPr>
        <w:tc>
          <w:tcPr>
            <w:tcW w:w="1664" w:type="dxa"/>
          </w:tcPr>
          <w:p>
            <w:pPr>
              <w:pStyle w:val="TableParagraph"/>
              <w:spacing w:before="161"/>
              <w:rPr>
                <w:b/>
                <w:sz w:val="18"/>
              </w:rPr>
            </w:pPr>
          </w:p>
          <w:p>
            <w:pPr>
              <w:pStyle w:val="TableParagraph"/>
              <w:ind w:right="34"/>
              <w:jc w:val="center"/>
              <w:rPr>
                <w:sz w:val="18"/>
              </w:rPr>
            </w:pPr>
            <w:r>
              <w:rPr>
                <w:spacing w:val="-2"/>
                <w:sz w:val="18"/>
              </w:rPr>
              <w:t>[REQ-SL-FUN13]</w:t>
            </w:r>
          </w:p>
        </w:tc>
        <w:tc>
          <w:tcPr>
            <w:tcW w:w="5553" w:type="dxa"/>
          </w:tcPr>
          <w:p>
            <w:pPr>
              <w:pStyle w:val="TableParagraph"/>
              <w:spacing w:line="278" w:lineRule="auto"/>
              <w:ind w:left="107" w:right="93"/>
              <w:jc w:val="both"/>
              <w:rPr>
                <w:sz w:val="18"/>
              </w:rPr>
            </w:pPr>
            <w:r>
              <w:rPr>
                <w:sz w:val="18"/>
              </w:rPr>
              <w:t>O-RAN</w:t>
            </w:r>
            <w:r>
              <w:rPr>
                <w:spacing w:val="-13"/>
                <w:sz w:val="18"/>
              </w:rPr>
              <w:t> </w:t>
            </w:r>
            <w:r>
              <w:rPr>
                <w:sz w:val="18"/>
              </w:rPr>
              <w:t>slicing</w:t>
            </w:r>
            <w:r>
              <w:rPr>
                <w:spacing w:val="-12"/>
                <w:sz w:val="18"/>
              </w:rPr>
              <w:t> </w:t>
            </w:r>
            <w:r>
              <w:rPr>
                <w:sz w:val="18"/>
              </w:rPr>
              <w:t>architecture</w:t>
            </w:r>
            <w:r>
              <w:rPr>
                <w:spacing w:val="-13"/>
                <w:sz w:val="18"/>
              </w:rPr>
              <w:t> </w:t>
            </w:r>
            <w:r>
              <w:rPr>
                <w:sz w:val="18"/>
              </w:rPr>
              <w:t>shall</w:t>
            </w:r>
            <w:r>
              <w:rPr>
                <w:spacing w:val="-12"/>
                <w:sz w:val="18"/>
              </w:rPr>
              <w:t> </w:t>
            </w:r>
            <w:r>
              <w:rPr>
                <w:color w:val="1F1F1E"/>
                <w:sz w:val="18"/>
              </w:rPr>
              <w:t>support</w:t>
            </w:r>
            <w:r>
              <w:rPr>
                <w:color w:val="1F1F1E"/>
                <w:spacing w:val="-13"/>
                <w:sz w:val="18"/>
              </w:rPr>
              <w:t> </w:t>
            </w:r>
            <w:r>
              <w:rPr>
                <w:sz w:val="18"/>
              </w:rPr>
              <w:t>the</w:t>
            </w:r>
            <w:r>
              <w:rPr>
                <w:spacing w:val="-13"/>
                <w:sz w:val="18"/>
              </w:rPr>
              <w:t> </w:t>
            </w:r>
            <w:r>
              <w:rPr>
                <w:sz w:val="18"/>
              </w:rPr>
              <w:t>interaction</w:t>
            </w:r>
            <w:r>
              <w:rPr>
                <w:spacing w:val="-12"/>
                <w:sz w:val="18"/>
              </w:rPr>
              <w:t> </w:t>
            </w:r>
            <w:r>
              <w:rPr>
                <w:sz w:val="18"/>
              </w:rPr>
              <w:t>between</w:t>
            </w:r>
            <w:r>
              <w:rPr>
                <w:spacing w:val="-12"/>
                <w:sz w:val="18"/>
              </w:rPr>
              <w:t> </w:t>
            </w:r>
            <w:r>
              <w:rPr>
                <w:sz w:val="18"/>
              </w:rPr>
              <w:t>the SMO</w:t>
            </w:r>
            <w:r>
              <w:rPr>
                <w:spacing w:val="-13"/>
                <w:sz w:val="18"/>
              </w:rPr>
              <w:t> </w:t>
            </w:r>
            <w:r>
              <w:rPr>
                <w:sz w:val="18"/>
              </w:rPr>
              <w:t>framework</w:t>
            </w:r>
            <w:r>
              <w:rPr>
                <w:spacing w:val="-6"/>
                <w:sz w:val="18"/>
              </w:rPr>
              <w:t> </w:t>
            </w:r>
            <w:r>
              <w:rPr>
                <w:sz w:val="18"/>
              </w:rPr>
              <w:t>and</w:t>
            </w:r>
            <w:r>
              <w:rPr>
                <w:spacing w:val="-8"/>
                <w:sz w:val="18"/>
              </w:rPr>
              <w:t> </w:t>
            </w:r>
            <w:r>
              <w:rPr>
                <w:sz w:val="18"/>
              </w:rPr>
              <w:t>Non-RT</w:t>
            </w:r>
            <w:r>
              <w:rPr>
                <w:spacing w:val="-13"/>
                <w:sz w:val="18"/>
              </w:rPr>
              <w:t> </w:t>
            </w:r>
            <w:r>
              <w:rPr>
                <w:sz w:val="18"/>
              </w:rPr>
              <w:t>RIC</w:t>
            </w:r>
            <w:r>
              <w:rPr>
                <w:spacing w:val="-9"/>
                <w:sz w:val="18"/>
              </w:rPr>
              <w:t> </w:t>
            </w:r>
            <w:r>
              <w:rPr>
                <w:sz w:val="18"/>
              </w:rPr>
              <w:t>to</w:t>
            </w:r>
            <w:r>
              <w:rPr>
                <w:spacing w:val="-8"/>
                <w:sz w:val="18"/>
              </w:rPr>
              <w:t> </w:t>
            </w:r>
            <w:r>
              <w:rPr>
                <w:sz w:val="18"/>
              </w:rPr>
              <w:t>consume</w:t>
            </w:r>
            <w:r>
              <w:rPr>
                <w:spacing w:val="-7"/>
                <w:sz w:val="18"/>
              </w:rPr>
              <w:t> </w:t>
            </w:r>
            <w:r>
              <w:rPr>
                <w:color w:val="1F1F1E"/>
                <w:sz w:val="18"/>
              </w:rPr>
              <w:t>management</w:t>
            </w:r>
            <w:r>
              <w:rPr>
                <w:color w:val="1F1F1E"/>
                <w:spacing w:val="-10"/>
                <w:sz w:val="18"/>
              </w:rPr>
              <w:t> </w:t>
            </w:r>
            <w:r>
              <w:rPr>
                <w:color w:val="1F1F1E"/>
                <w:sz w:val="18"/>
              </w:rPr>
              <w:t>of</w:t>
            </w:r>
            <w:r>
              <w:rPr>
                <w:color w:val="1F1F1E"/>
                <w:spacing w:val="-9"/>
                <w:sz w:val="18"/>
              </w:rPr>
              <w:t> </w:t>
            </w:r>
            <w:r>
              <w:rPr>
                <w:color w:val="1F1F1E"/>
                <w:sz w:val="18"/>
              </w:rPr>
              <w:t>slice specific PM jobs, PM data collection/storage/query/statistical reports from O-RAN network functions </w:t>
            </w:r>
            <w:r>
              <w:rPr>
                <w:sz w:val="18"/>
              </w:rPr>
              <w:t>through the O1 interface.</w:t>
            </w:r>
          </w:p>
        </w:tc>
        <w:tc>
          <w:tcPr>
            <w:tcW w:w="2418" w:type="dxa"/>
          </w:tcPr>
          <w:p>
            <w:pPr>
              <w:pStyle w:val="TableParagraph"/>
              <w:spacing w:line="278" w:lineRule="auto" w:before="8"/>
              <w:ind w:left="106" w:right="96"/>
              <w:jc w:val="both"/>
              <w:rPr>
                <w:sz w:val="18"/>
              </w:rPr>
            </w:pPr>
            <w:r>
              <w:rPr>
                <w:sz w:val="18"/>
              </w:rPr>
              <w:t>RAN slice SLA assurance use</w:t>
            </w:r>
            <w:r>
              <w:rPr>
                <w:spacing w:val="-9"/>
                <w:sz w:val="18"/>
              </w:rPr>
              <w:t> </w:t>
            </w:r>
            <w:r>
              <w:rPr>
                <w:sz w:val="18"/>
              </w:rPr>
              <w:t>case,</w:t>
            </w:r>
            <w:r>
              <w:rPr>
                <w:spacing w:val="-8"/>
                <w:sz w:val="18"/>
              </w:rPr>
              <w:t> </w:t>
            </w:r>
            <w:r>
              <w:rPr>
                <w:sz w:val="18"/>
              </w:rPr>
              <w:t>O-NSSI</w:t>
            </w:r>
            <w:r>
              <w:rPr>
                <w:spacing w:val="-10"/>
                <w:sz w:val="18"/>
              </w:rPr>
              <w:t> </w:t>
            </w:r>
            <w:r>
              <w:rPr>
                <w:sz w:val="18"/>
              </w:rPr>
              <w:t>resource allocation optimization use </w:t>
            </w:r>
            <w:r>
              <w:rPr>
                <w:spacing w:val="-4"/>
                <w:sz w:val="18"/>
              </w:rPr>
              <w:t>case</w:t>
            </w:r>
          </w:p>
        </w:tc>
      </w:tr>
      <w:tr>
        <w:trPr>
          <w:trHeight w:val="1079" w:hRule="atLeast"/>
        </w:trPr>
        <w:tc>
          <w:tcPr>
            <w:tcW w:w="1664" w:type="dxa"/>
          </w:tcPr>
          <w:p>
            <w:pPr>
              <w:pStyle w:val="TableParagraph"/>
              <w:spacing w:before="142"/>
              <w:rPr>
                <w:b/>
                <w:sz w:val="18"/>
              </w:rPr>
            </w:pPr>
          </w:p>
          <w:p>
            <w:pPr>
              <w:pStyle w:val="TableParagraph"/>
              <w:ind w:right="34"/>
              <w:jc w:val="center"/>
              <w:rPr>
                <w:sz w:val="18"/>
              </w:rPr>
            </w:pPr>
            <w:r>
              <w:rPr>
                <w:spacing w:val="-2"/>
                <w:sz w:val="18"/>
              </w:rPr>
              <w:t>[REQ-SL-FUN14]</w:t>
            </w:r>
          </w:p>
        </w:tc>
        <w:tc>
          <w:tcPr>
            <w:tcW w:w="5553" w:type="dxa"/>
          </w:tcPr>
          <w:p>
            <w:pPr>
              <w:pStyle w:val="TableParagraph"/>
              <w:spacing w:line="280" w:lineRule="auto" w:before="90"/>
              <w:ind w:left="107" w:right="96"/>
              <w:jc w:val="both"/>
              <w:rPr>
                <w:sz w:val="18"/>
              </w:rPr>
            </w:pPr>
            <w:r>
              <w:rPr>
                <w:sz w:val="18"/>
              </w:rPr>
              <w:t>O-RAN slicing architecture shall support interaction between the SMO framework and Non-RT RIC to retrieve/notify O-RAN slice subnet requirements (SLA) along with O-NSSI information.</w:t>
            </w:r>
          </w:p>
        </w:tc>
        <w:tc>
          <w:tcPr>
            <w:tcW w:w="2418" w:type="dxa"/>
          </w:tcPr>
          <w:p>
            <w:pPr>
              <w:pStyle w:val="TableParagraph"/>
              <w:spacing w:line="278" w:lineRule="auto"/>
              <w:ind w:left="106" w:right="96"/>
              <w:jc w:val="both"/>
              <w:rPr>
                <w:sz w:val="18"/>
              </w:rPr>
            </w:pPr>
            <w:r>
              <w:rPr>
                <w:sz w:val="18"/>
              </w:rPr>
              <w:t>RAN slice SLA assurance use case, O-RAN slice subnet instance creation use case</w:t>
            </w:r>
          </w:p>
        </w:tc>
      </w:tr>
      <w:tr>
        <w:trPr>
          <w:trHeight w:val="1080" w:hRule="atLeast"/>
        </w:trPr>
        <w:tc>
          <w:tcPr>
            <w:tcW w:w="1664" w:type="dxa"/>
          </w:tcPr>
          <w:p>
            <w:pPr>
              <w:pStyle w:val="TableParagraph"/>
              <w:spacing w:before="142"/>
              <w:rPr>
                <w:b/>
                <w:sz w:val="18"/>
              </w:rPr>
            </w:pPr>
          </w:p>
          <w:p>
            <w:pPr>
              <w:pStyle w:val="TableParagraph"/>
              <w:ind w:right="34"/>
              <w:jc w:val="center"/>
              <w:rPr>
                <w:sz w:val="18"/>
              </w:rPr>
            </w:pPr>
            <w:r>
              <w:rPr>
                <w:spacing w:val="-2"/>
                <w:sz w:val="18"/>
              </w:rPr>
              <w:t>[REQ-SL-FUN15]</w:t>
            </w:r>
          </w:p>
        </w:tc>
        <w:tc>
          <w:tcPr>
            <w:tcW w:w="5553" w:type="dxa"/>
          </w:tcPr>
          <w:p>
            <w:pPr>
              <w:pStyle w:val="TableParagraph"/>
              <w:spacing w:line="280" w:lineRule="auto" w:before="90"/>
              <w:ind w:left="107" w:right="95"/>
              <w:jc w:val="both"/>
              <w:rPr>
                <w:sz w:val="18"/>
              </w:rPr>
            </w:pPr>
            <w:r>
              <w:rPr>
                <w:sz w:val="18"/>
              </w:rPr>
              <w:t>O-RAN slicing architecture shall support provisioning, generation, and monitoring of slice specific RAN performance metrics through O1 interface.</w:t>
            </w:r>
          </w:p>
        </w:tc>
        <w:tc>
          <w:tcPr>
            <w:tcW w:w="2418" w:type="dxa"/>
          </w:tcPr>
          <w:p>
            <w:pPr>
              <w:pStyle w:val="TableParagraph"/>
              <w:spacing w:line="278" w:lineRule="auto"/>
              <w:ind w:left="106" w:right="96"/>
              <w:jc w:val="both"/>
              <w:rPr>
                <w:sz w:val="18"/>
              </w:rPr>
            </w:pPr>
            <w:r>
              <w:rPr>
                <w:sz w:val="18"/>
              </w:rPr>
              <w:t>RAN slice SLA assurance use</w:t>
            </w:r>
            <w:r>
              <w:rPr>
                <w:spacing w:val="-9"/>
                <w:sz w:val="18"/>
              </w:rPr>
              <w:t> </w:t>
            </w:r>
            <w:r>
              <w:rPr>
                <w:sz w:val="18"/>
              </w:rPr>
              <w:t>case,</w:t>
            </w:r>
            <w:r>
              <w:rPr>
                <w:spacing w:val="-8"/>
                <w:sz w:val="18"/>
              </w:rPr>
              <w:t> </w:t>
            </w:r>
            <w:r>
              <w:rPr>
                <w:sz w:val="18"/>
              </w:rPr>
              <w:t>O-NSSI</w:t>
            </w:r>
            <w:r>
              <w:rPr>
                <w:spacing w:val="-10"/>
                <w:sz w:val="18"/>
              </w:rPr>
              <w:t> </w:t>
            </w:r>
            <w:r>
              <w:rPr>
                <w:sz w:val="18"/>
              </w:rPr>
              <w:t>resource allocation optimization use </w:t>
            </w:r>
            <w:r>
              <w:rPr>
                <w:spacing w:val="-4"/>
                <w:sz w:val="18"/>
              </w:rPr>
              <w:t>case</w:t>
            </w:r>
          </w:p>
        </w:tc>
      </w:tr>
      <w:tr>
        <w:trPr>
          <w:trHeight w:val="1079" w:hRule="atLeast"/>
        </w:trPr>
        <w:tc>
          <w:tcPr>
            <w:tcW w:w="1664" w:type="dxa"/>
          </w:tcPr>
          <w:p>
            <w:pPr>
              <w:pStyle w:val="TableParagraph"/>
              <w:spacing w:before="142"/>
              <w:rPr>
                <w:b/>
                <w:sz w:val="18"/>
              </w:rPr>
            </w:pPr>
          </w:p>
          <w:p>
            <w:pPr>
              <w:pStyle w:val="TableParagraph"/>
              <w:ind w:right="34"/>
              <w:jc w:val="center"/>
              <w:rPr>
                <w:sz w:val="18"/>
              </w:rPr>
            </w:pPr>
            <w:r>
              <w:rPr>
                <w:spacing w:val="-2"/>
                <w:sz w:val="18"/>
              </w:rPr>
              <w:t>[REQ-SL-FUN16]</w:t>
            </w:r>
          </w:p>
        </w:tc>
        <w:tc>
          <w:tcPr>
            <w:tcW w:w="5553" w:type="dxa"/>
          </w:tcPr>
          <w:p>
            <w:pPr>
              <w:pStyle w:val="TableParagraph"/>
              <w:spacing w:line="276" w:lineRule="auto" w:before="171"/>
              <w:ind w:left="107" w:right="95"/>
              <w:jc w:val="both"/>
              <w:rPr>
                <w:sz w:val="18"/>
              </w:rPr>
            </w:pPr>
            <w:r>
              <w:rPr>
                <w:sz w:val="18"/>
              </w:rPr>
              <w:t>O-RAN slicing architecture shall support training, deployment, and execution of AI/ML models for slice SLA assurance and O-NSSI resource allocation optimization.</w:t>
            </w:r>
          </w:p>
        </w:tc>
        <w:tc>
          <w:tcPr>
            <w:tcW w:w="2418" w:type="dxa"/>
          </w:tcPr>
          <w:p>
            <w:pPr>
              <w:pStyle w:val="TableParagraph"/>
              <w:spacing w:line="278" w:lineRule="auto"/>
              <w:ind w:left="106" w:right="96"/>
              <w:jc w:val="both"/>
              <w:rPr>
                <w:sz w:val="18"/>
              </w:rPr>
            </w:pPr>
            <w:r>
              <w:rPr>
                <w:sz w:val="18"/>
              </w:rPr>
              <w:t>RAN slice SLA assurance use</w:t>
            </w:r>
            <w:r>
              <w:rPr>
                <w:spacing w:val="-9"/>
                <w:sz w:val="18"/>
              </w:rPr>
              <w:t> </w:t>
            </w:r>
            <w:r>
              <w:rPr>
                <w:sz w:val="18"/>
              </w:rPr>
              <w:t>case,</w:t>
            </w:r>
            <w:r>
              <w:rPr>
                <w:spacing w:val="-8"/>
                <w:sz w:val="18"/>
              </w:rPr>
              <w:t> </w:t>
            </w:r>
            <w:r>
              <w:rPr>
                <w:sz w:val="18"/>
              </w:rPr>
              <w:t>O-NSSI</w:t>
            </w:r>
            <w:r>
              <w:rPr>
                <w:spacing w:val="-10"/>
                <w:sz w:val="18"/>
              </w:rPr>
              <w:t> </w:t>
            </w:r>
            <w:r>
              <w:rPr>
                <w:sz w:val="18"/>
              </w:rPr>
              <w:t>resource allocation optimization use </w:t>
            </w:r>
            <w:r>
              <w:rPr>
                <w:spacing w:val="-4"/>
                <w:sz w:val="18"/>
              </w:rPr>
              <w:t>case</w:t>
            </w:r>
          </w:p>
        </w:tc>
      </w:tr>
      <w:tr>
        <w:trPr>
          <w:trHeight w:val="599" w:hRule="atLeast"/>
        </w:trPr>
        <w:tc>
          <w:tcPr>
            <w:tcW w:w="1664" w:type="dxa"/>
          </w:tcPr>
          <w:p>
            <w:pPr>
              <w:pStyle w:val="TableParagraph"/>
              <w:spacing w:before="109"/>
              <w:ind w:right="34"/>
              <w:jc w:val="center"/>
              <w:rPr>
                <w:sz w:val="18"/>
              </w:rPr>
            </w:pPr>
            <w:r>
              <w:rPr>
                <w:spacing w:val="-2"/>
                <w:sz w:val="18"/>
              </w:rPr>
              <w:t>[REQ-SL-FUN17]</w:t>
            </w:r>
          </w:p>
        </w:tc>
        <w:tc>
          <w:tcPr>
            <w:tcW w:w="5553" w:type="dxa"/>
          </w:tcPr>
          <w:p>
            <w:pPr>
              <w:pStyle w:val="TableParagraph"/>
              <w:spacing w:line="276" w:lineRule="auto" w:before="51"/>
              <w:ind w:left="107"/>
              <w:rPr>
                <w:sz w:val="18"/>
              </w:rPr>
            </w:pPr>
            <w:r>
              <w:rPr>
                <w:sz w:val="18"/>
              </w:rPr>
              <w:t>O-RAN</w:t>
            </w:r>
            <w:r>
              <w:rPr>
                <w:spacing w:val="40"/>
                <w:sz w:val="18"/>
              </w:rPr>
              <w:t> </w:t>
            </w:r>
            <w:r>
              <w:rPr>
                <w:sz w:val="18"/>
              </w:rPr>
              <w:t>slicing</w:t>
            </w:r>
            <w:r>
              <w:rPr>
                <w:spacing w:val="40"/>
                <w:sz w:val="18"/>
              </w:rPr>
              <w:t> </w:t>
            </w:r>
            <w:r>
              <w:rPr>
                <w:sz w:val="18"/>
              </w:rPr>
              <w:t>architecture</w:t>
            </w:r>
            <w:r>
              <w:rPr>
                <w:spacing w:val="40"/>
                <w:sz w:val="18"/>
              </w:rPr>
              <w:t> </w:t>
            </w:r>
            <w:r>
              <w:rPr>
                <w:sz w:val="18"/>
              </w:rPr>
              <w:t>shall</w:t>
            </w:r>
            <w:r>
              <w:rPr>
                <w:spacing w:val="40"/>
                <w:sz w:val="18"/>
              </w:rPr>
              <w:t> </w:t>
            </w:r>
            <w:r>
              <w:rPr>
                <w:sz w:val="18"/>
              </w:rPr>
              <w:t>support</w:t>
            </w:r>
            <w:r>
              <w:rPr>
                <w:spacing w:val="40"/>
                <w:sz w:val="18"/>
              </w:rPr>
              <w:t> </w:t>
            </w:r>
            <w:r>
              <w:rPr>
                <w:sz w:val="18"/>
              </w:rPr>
              <w:t>slice</w:t>
            </w:r>
            <w:r>
              <w:rPr>
                <w:spacing w:val="40"/>
                <w:sz w:val="18"/>
              </w:rPr>
              <w:t> </w:t>
            </w:r>
            <w:r>
              <w:rPr>
                <w:sz w:val="18"/>
              </w:rPr>
              <w:t>specific</w:t>
            </w:r>
            <w:r>
              <w:rPr>
                <w:spacing w:val="40"/>
                <w:sz w:val="18"/>
              </w:rPr>
              <w:t> </w:t>
            </w:r>
            <w:r>
              <w:rPr>
                <w:sz w:val="18"/>
              </w:rPr>
              <w:t>policy</w:t>
            </w:r>
            <w:r>
              <w:rPr>
                <w:spacing w:val="80"/>
                <w:sz w:val="18"/>
              </w:rPr>
              <w:t> </w:t>
            </w:r>
            <w:r>
              <w:rPr>
                <w:sz w:val="18"/>
              </w:rPr>
              <w:t>guidance, enrichment information and policy feedback.</w:t>
            </w:r>
          </w:p>
        </w:tc>
        <w:tc>
          <w:tcPr>
            <w:tcW w:w="2418" w:type="dxa"/>
          </w:tcPr>
          <w:p>
            <w:pPr>
              <w:pStyle w:val="TableParagraph"/>
              <w:spacing w:line="278" w:lineRule="auto"/>
              <w:ind w:left="106"/>
              <w:rPr>
                <w:sz w:val="18"/>
              </w:rPr>
            </w:pPr>
            <w:r>
              <w:rPr>
                <w:sz w:val="18"/>
              </w:rPr>
              <w:t>RAN</w:t>
            </w:r>
            <w:r>
              <w:rPr>
                <w:spacing w:val="38"/>
                <w:sz w:val="18"/>
              </w:rPr>
              <w:t> </w:t>
            </w:r>
            <w:r>
              <w:rPr>
                <w:sz w:val="18"/>
              </w:rPr>
              <w:t>slice</w:t>
            </w:r>
            <w:r>
              <w:rPr>
                <w:spacing w:val="37"/>
                <w:sz w:val="18"/>
              </w:rPr>
              <w:t> </w:t>
            </w:r>
            <w:r>
              <w:rPr>
                <w:sz w:val="18"/>
              </w:rPr>
              <w:t>SLA</w:t>
            </w:r>
            <w:r>
              <w:rPr>
                <w:spacing w:val="28"/>
                <w:sz w:val="18"/>
              </w:rPr>
              <w:t> </w:t>
            </w:r>
            <w:r>
              <w:rPr>
                <w:sz w:val="18"/>
              </w:rPr>
              <w:t>assurance use case</w:t>
            </w:r>
          </w:p>
        </w:tc>
      </w:tr>
      <w:tr>
        <w:trPr>
          <w:trHeight w:val="712" w:hRule="atLeast"/>
        </w:trPr>
        <w:tc>
          <w:tcPr>
            <w:tcW w:w="1664" w:type="dxa"/>
          </w:tcPr>
          <w:p>
            <w:pPr>
              <w:pStyle w:val="TableParagraph"/>
              <w:spacing w:before="167"/>
              <w:ind w:right="34"/>
              <w:jc w:val="center"/>
              <w:rPr>
                <w:sz w:val="18"/>
              </w:rPr>
            </w:pPr>
            <w:r>
              <w:rPr>
                <w:spacing w:val="-2"/>
                <w:sz w:val="18"/>
              </w:rPr>
              <w:t>[REQ-SL-FUN18]</w:t>
            </w:r>
          </w:p>
        </w:tc>
        <w:tc>
          <w:tcPr>
            <w:tcW w:w="5553" w:type="dxa"/>
          </w:tcPr>
          <w:p>
            <w:pPr>
              <w:pStyle w:val="TableParagraph"/>
              <w:spacing w:line="196" w:lineRule="exact"/>
              <w:ind w:left="107"/>
              <w:rPr>
                <w:sz w:val="18"/>
              </w:rPr>
            </w:pPr>
            <w:r>
              <w:rPr>
                <w:sz w:val="18"/>
              </w:rPr>
              <w:t>O-RAN</w:t>
            </w:r>
            <w:r>
              <w:rPr>
                <w:spacing w:val="17"/>
                <w:sz w:val="18"/>
              </w:rPr>
              <w:t> </w:t>
            </w:r>
            <w:r>
              <w:rPr>
                <w:sz w:val="18"/>
              </w:rPr>
              <w:t>slicing</w:t>
            </w:r>
            <w:r>
              <w:rPr>
                <w:spacing w:val="19"/>
                <w:sz w:val="18"/>
              </w:rPr>
              <w:t> </w:t>
            </w:r>
            <w:r>
              <w:rPr>
                <w:sz w:val="18"/>
              </w:rPr>
              <w:t>architecture</w:t>
            </w:r>
            <w:r>
              <w:rPr>
                <w:spacing w:val="19"/>
                <w:sz w:val="18"/>
              </w:rPr>
              <w:t> </w:t>
            </w:r>
            <w:r>
              <w:rPr>
                <w:sz w:val="18"/>
              </w:rPr>
              <w:t>shall</w:t>
            </w:r>
            <w:r>
              <w:rPr>
                <w:spacing w:val="18"/>
                <w:sz w:val="18"/>
              </w:rPr>
              <w:t> </w:t>
            </w:r>
            <w:r>
              <w:rPr>
                <w:sz w:val="18"/>
              </w:rPr>
              <w:t>support</w:t>
            </w:r>
            <w:r>
              <w:rPr>
                <w:spacing w:val="19"/>
                <w:sz w:val="18"/>
              </w:rPr>
              <w:t> </w:t>
            </w:r>
            <w:r>
              <w:rPr>
                <w:sz w:val="18"/>
              </w:rPr>
              <w:t>provisioning,</w:t>
            </w:r>
            <w:r>
              <w:rPr>
                <w:spacing w:val="16"/>
                <w:sz w:val="18"/>
              </w:rPr>
              <w:t> </w:t>
            </w:r>
            <w:r>
              <w:rPr>
                <w:spacing w:val="-2"/>
                <w:sz w:val="18"/>
              </w:rPr>
              <w:t>generation,</w:t>
            </w:r>
          </w:p>
          <w:p>
            <w:pPr>
              <w:pStyle w:val="TableParagraph"/>
              <w:spacing w:line="230" w:lineRule="atLeast" w:before="7"/>
              <w:ind w:left="107"/>
              <w:rPr>
                <w:sz w:val="18"/>
              </w:rPr>
            </w:pPr>
            <w:r>
              <w:rPr>
                <w:sz w:val="18"/>
              </w:rPr>
              <w:t>and monitoring of slice specific RAN performance data through E2 </w:t>
            </w:r>
            <w:r>
              <w:rPr>
                <w:spacing w:val="-2"/>
                <w:sz w:val="18"/>
              </w:rPr>
              <w:t>interface.</w:t>
            </w:r>
          </w:p>
        </w:tc>
        <w:tc>
          <w:tcPr>
            <w:tcW w:w="2418" w:type="dxa"/>
          </w:tcPr>
          <w:p>
            <w:pPr>
              <w:pStyle w:val="TableParagraph"/>
              <w:spacing w:line="278" w:lineRule="auto" w:before="47"/>
              <w:ind w:left="106"/>
              <w:rPr>
                <w:sz w:val="18"/>
              </w:rPr>
            </w:pPr>
            <w:r>
              <w:rPr>
                <w:sz w:val="18"/>
              </w:rPr>
              <w:t>RAN</w:t>
            </w:r>
            <w:r>
              <w:rPr>
                <w:spacing w:val="38"/>
                <w:sz w:val="18"/>
              </w:rPr>
              <w:t> </w:t>
            </w:r>
            <w:r>
              <w:rPr>
                <w:sz w:val="18"/>
              </w:rPr>
              <w:t>slice</w:t>
            </w:r>
            <w:r>
              <w:rPr>
                <w:spacing w:val="37"/>
                <w:sz w:val="18"/>
              </w:rPr>
              <w:t> </w:t>
            </w:r>
            <w:r>
              <w:rPr>
                <w:sz w:val="18"/>
              </w:rPr>
              <w:t>SLA</w:t>
            </w:r>
            <w:r>
              <w:rPr>
                <w:spacing w:val="28"/>
                <w:sz w:val="18"/>
              </w:rPr>
              <w:t> </w:t>
            </w:r>
            <w:r>
              <w:rPr>
                <w:sz w:val="18"/>
              </w:rPr>
              <w:t>assurance use case</w:t>
            </w:r>
          </w:p>
        </w:tc>
      </w:tr>
      <w:tr>
        <w:trPr>
          <w:trHeight w:val="599" w:hRule="atLeast"/>
        </w:trPr>
        <w:tc>
          <w:tcPr>
            <w:tcW w:w="1664" w:type="dxa"/>
          </w:tcPr>
          <w:p>
            <w:pPr>
              <w:pStyle w:val="TableParagraph"/>
              <w:spacing w:before="109"/>
              <w:ind w:right="34"/>
              <w:jc w:val="center"/>
              <w:rPr>
                <w:sz w:val="18"/>
              </w:rPr>
            </w:pPr>
            <w:r>
              <w:rPr>
                <w:spacing w:val="-2"/>
                <w:sz w:val="18"/>
              </w:rPr>
              <w:t>[REQ-SL-FUN19]</w:t>
            </w:r>
          </w:p>
        </w:tc>
        <w:tc>
          <w:tcPr>
            <w:tcW w:w="5553" w:type="dxa"/>
          </w:tcPr>
          <w:p>
            <w:pPr>
              <w:pStyle w:val="TableParagraph"/>
              <w:spacing w:line="276" w:lineRule="auto" w:before="51"/>
              <w:ind w:left="107"/>
              <w:rPr>
                <w:sz w:val="18"/>
              </w:rPr>
            </w:pPr>
            <w:r>
              <w:rPr>
                <w:sz w:val="18"/>
              </w:rPr>
              <w:t>O-RAN</w:t>
            </w:r>
            <w:r>
              <w:rPr>
                <w:spacing w:val="35"/>
                <w:sz w:val="18"/>
              </w:rPr>
              <w:t> </w:t>
            </w:r>
            <w:r>
              <w:rPr>
                <w:sz w:val="18"/>
              </w:rPr>
              <w:t>slicing</w:t>
            </w:r>
            <w:r>
              <w:rPr>
                <w:spacing w:val="36"/>
                <w:sz w:val="18"/>
              </w:rPr>
              <w:t> </w:t>
            </w:r>
            <w:r>
              <w:rPr>
                <w:sz w:val="18"/>
              </w:rPr>
              <w:t>architecture</w:t>
            </w:r>
            <w:r>
              <w:rPr>
                <w:spacing w:val="34"/>
                <w:sz w:val="18"/>
              </w:rPr>
              <w:t> </w:t>
            </w:r>
            <w:r>
              <w:rPr>
                <w:sz w:val="18"/>
              </w:rPr>
              <w:t>shall</w:t>
            </w:r>
            <w:r>
              <w:rPr>
                <w:spacing w:val="36"/>
                <w:sz w:val="18"/>
              </w:rPr>
              <w:t> </w:t>
            </w:r>
            <w:r>
              <w:rPr>
                <w:sz w:val="18"/>
              </w:rPr>
              <w:t>support</w:t>
            </w:r>
            <w:r>
              <w:rPr>
                <w:spacing w:val="36"/>
                <w:sz w:val="18"/>
              </w:rPr>
              <w:t> </w:t>
            </w:r>
            <w:r>
              <w:rPr>
                <w:sz w:val="18"/>
              </w:rPr>
              <w:t>reconfiguration</w:t>
            </w:r>
            <w:r>
              <w:rPr>
                <w:spacing w:val="36"/>
                <w:sz w:val="18"/>
              </w:rPr>
              <w:t> </w:t>
            </w:r>
            <w:r>
              <w:rPr>
                <w:sz w:val="18"/>
              </w:rPr>
              <w:t>of</w:t>
            </w:r>
            <w:r>
              <w:rPr>
                <w:spacing w:val="36"/>
                <w:sz w:val="18"/>
              </w:rPr>
              <w:t> </w:t>
            </w:r>
            <w:r>
              <w:rPr>
                <w:sz w:val="18"/>
              </w:rPr>
              <w:t>slice specific RAN parameters and resources for slice SLA assurance.</w:t>
            </w:r>
          </w:p>
        </w:tc>
        <w:tc>
          <w:tcPr>
            <w:tcW w:w="2418" w:type="dxa"/>
          </w:tcPr>
          <w:p>
            <w:pPr>
              <w:pStyle w:val="TableParagraph"/>
              <w:spacing w:line="278" w:lineRule="auto"/>
              <w:ind w:left="106"/>
              <w:rPr>
                <w:sz w:val="18"/>
              </w:rPr>
            </w:pPr>
            <w:r>
              <w:rPr>
                <w:sz w:val="18"/>
              </w:rPr>
              <w:t>RAN</w:t>
            </w:r>
            <w:r>
              <w:rPr>
                <w:spacing w:val="38"/>
                <w:sz w:val="18"/>
              </w:rPr>
              <w:t> </w:t>
            </w:r>
            <w:r>
              <w:rPr>
                <w:sz w:val="18"/>
              </w:rPr>
              <w:t>slice</w:t>
            </w:r>
            <w:r>
              <w:rPr>
                <w:spacing w:val="37"/>
                <w:sz w:val="18"/>
              </w:rPr>
              <w:t> </w:t>
            </w:r>
            <w:r>
              <w:rPr>
                <w:sz w:val="18"/>
              </w:rPr>
              <w:t>SLA</w:t>
            </w:r>
            <w:r>
              <w:rPr>
                <w:spacing w:val="28"/>
                <w:sz w:val="18"/>
              </w:rPr>
              <w:t> </w:t>
            </w:r>
            <w:r>
              <w:rPr>
                <w:sz w:val="18"/>
              </w:rPr>
              <w:t>assurance use case</w:t>
            </w:r>
          </w:p>
        </w:tc>
      </w:tr>
      <w:tr>
        <w:trPr>
          <w:trHeight w:val="715" w:hRule="atLeast"/>
        </w:trPr>
        <w:tc>
          <w:tcPr>
            <w:tcW w:w="1664" w:type="dxa"/>
          </w:tcPr>
          <w:p>
            <w:pPr>
              <w:pStyle w:val="TableParagraph"/>
              <w:spacing w:before="167"/>
              <w:ind w:right="34"/>
              <w:jc w:val="center"/>
              <w:rPr>
                <w:sz w:val="18"/>
              </w:rPr>
            </w:pPr>
            <w:r>
              <w:rPr>
                <w:spacing w:val="-2"/>
                <w:sz w:val="18"/>
              </w:rPr>
              <w:t>[REQ-SL-FUN20]</w:t>
            </w:r>
          </w:p>
        </w:tc>
        <w:tc>
          <w:tcPr>
            <w:tcW w:w="5553" w:type="dxa"/>
          </w:tcPr>
          <w:p>
            <w:pPr>
              <w:pStyle w:val="TableParagraph"/>
              <w:spacing w:line="197" w:lineRule="exact"/>
              <w:ind w:left="107"/>
              <w:rPr>
                <w:sz w:val="18"/>
              </w:rPr>
            </w:pPr>
            <w:r>
              <w:rPr>
                <w:sz w:val="18"/>
              </w:rPr>
              <w:t>O-RAN</w:t>
            </w:r>
            <w:r>
              <w:rPr>
                <w:spacing w:val="-4"/>
                <w:sz w:val="18"/>
              </w:rPr>
              <w:t> </w:t>
            </w:r>
            <w:r>
              <w:rPr>
                <w:sz w:val="18"/>
              </w:rPr>
              <w:t>slicing</w:t>
            </w:r>
            <w:r>
              <w:rPr>
                <w:spacing w:val="-3"/>
                <w:sz w:val="18"/>
              </w:rPr>
              <w:t> </w:t>
            </w:r>
            <w:r>
              <w:rPr>
                <w:sz w:val="18"/>
              </w:rPr>
              <w:t>architecture shall</w:t>
            </w:r>
            <w:r>
              <w:rPr>
                <w:spacing w:val="-3"/>
                <w:sz w:val="18"/>
              </w:rPr>
              <w:t> </w:t>
            </w:r>
            <w:r>
              <w:rPr>
                <w:sz w:val="18"/>
              </w:rPr>
              <w:t>enable</w:t>
            </w:r>
            <w:r>
              <w:rPr>
                <w:spacing w:val="-3"/>
                <w:sz w:val="18"/>
              </w:rPr>
              <w:t> </w:t>
            </w:r>
            <w:r>
              <w:rPr>
                <w:sz w:val="18"/>
              </w:rPr>
              <w:t>creation</w:t>
            </w:r>
            <w:r>
              <w:rPr>
                <w:spacing w:val="-3"/>
                <w:sz w:val="18"/>
              </w:rPr>
              <w:t> </w:t>
            </w:r>
            <w:r>
              <w:rPr>
                <w:sz w:val="18"/>
              </w:rPr>
              <w:t>of</w:t>
            </w:r>
            <w:r>
              <w:rPr>
                <w:spacing w:val="-3"/>
                <w:sz w:val="18"/>
              </w:rPr>
              <w:t> </w:t>
            </w:r>
            <w:r>
              <w:rPr>
                <w:sz w:val="18"/>
              </w:rPr>
              <w:t>O-RAN</w:t>
            </w:r>
            <w:r>
              <w:rPr>
                <w:spacing w:val="-3"/>
                <w:sz w:val="18"/>
              </w:rPr>
              <w:t> </w:t>
            </w:r>
            <w:r>
              <w:rPr>
                <w:spacing w:val="-2"/>
                <w:sz w:val="18"/>
              </w:rPr>
              <w:t>network</w:t>
            </w:r>
          </w:p>
          <w:p>
            <w:pPr>
              <w:pStyle w:val="TableParagraph"/>
              <w:spacing w:line="230" w:lineRule="atLeast" w:before="10"/>
              <w:ind w:left="107"/>
              <w:rPr>
                <w:sz w:val="18"/>
              </w:rPr>
            </w:pPr>
            <w:r>
              <w:rPr>
                <w:sz w:val="18"/>
              </w:rPr>
              <w:t>slice subnet instances as O-RAN network service (NS) instance(s) within O-Cloud(s).</w:t>
            </w:r>
          </w:p>
        </w:tc>
        <w:tc>
          <w:tcPr>
            <w:tcW w:w="2418" w:type="dxa"/>
          </w:tcPr>
          <w:p>
            <w:pPr>
              <w:pStyle w:val="TableParagraph"/>
              <w:tabs>
                <w:tab w:pos="1045" w:val="left" w:leader="none"/>
                <w:tab w:pos="1767" w:val="left" w:leader="none"/>
              </w:tabs>
              <w:spacing w:line="278" w:lineRule="auto" w:before="47"/>
              <w:ind w:left="106" w:right="96"/>
              <w:rPr>
                <w:sz w:val="18"/>
              </w:rPr>
            </w:pPr>
            <w:r>
              <w:rPr>
                <w:spacing w:val="-2"/>
                <w:sz w:val="18"/>
              </w:rPr>
              <w:t>O-RAN</w:t>
            </w:r>
            <w:r>
              <w:rPr>
                <w:sz w:val="18"/>
              </w:rPr>
              <w:tab/>
            </w:r>
            <w:r>
              <w:rPr>
                <w:spacing w:val="-2"/>
                <w:sz w:val="18"/>
              </w:rPr>
              <w:t>slice</w:t>
            </w:r>
            <w:r>
              <w:rPr>
                <w:sz w:val="18"/>
              </w:rPr>
              <w:tab/>
            </w:r>
            <w:r>
              <w:rPr>
                <w:spacing w:val="-2"/>
                <w:sz w:val="18"/>
              </w:rPr>
              <w:t>subne</w:t>
            </w:r>
            <w:r>
              <w:rPr>
                <w:spacing w:val="-2"/>
                <w:sz w:val="18"/>
              </w:rPr>
              <w:t>t</w:t>
            </w:r>
            <w:r>
              <w:rPr>
                <w:spacing w:val="-2"/>
                <w:sz w:val="18"/>
              </w:rPr>
              <w:t> </w:t>
            </w:r>
            <w:r>
              <w:rPr>
                <w:sz w:val="18"/>
              </w:rPr>
              <w:t>instance creation use case</w:t>
            </w:r>
          </w:p>
        </w:tc>
      </w:tr>
      <w:tr>
        <w:trPr>
          <w:trHeight w:val="1319" w:hRule="atLeast"/>
        </w:trPr>
        <w:tc>
          <w:tcPr>
            <w:tcW w:w="1664" w:type="dxa"/>
          </w:tcPr>
          <w:p>
            <w:pPr>
              <w:pStyle w:val="TableParagraph"/>
              <w:rPr>
                <w:b/>
                <w:sz w:val="18"/>
              </w:rPr>
            </w:pPr>
          </w:p>
          <w:p>
            <w:pPr>
              <w:pStyle w:val="TableParagraph"/>
              <w:spacing w:before="55"/>
              <w:rPr>
                <w:b/>
                <w:sz w:val="18"/>
              </w:rPr>
            </w:pPr>
          </w:p>
          <w:p>
            <w:pPr>
              <w:pStyle w:val="TableParagraph"/>
              <w:ind w:right="34"/>
              <w:jc w:val="center"/>
              <w:rPr>
                <w:sz w:val="18"/>
              </w:rPr>
            </w:pPr>
            <w:r>
              <w:rPr>
                <w:spacing w:val="-2"/>
                <w:sz w:val="18"/>
              </w:rPr>
              <w:t>[REQ-SL-FUN21]</w:t>
            </w:r>
          </w:p>
        </w:tc>
        <w:tc>
          <w:tcPr>
            <w:tcW w:w="5553" w:type="dxa"/>
          </w:tcPr>
          <w:p>
            <w:pPr>
              <w:pStyle w:val="TableParagraph"/>
              <w:spacing w:before="84"/>
              <w:rPr>
                <w:b/>
                <w:sz w:val="18"/>
              </w:rPr>
            </w:pPr>
          </w:p>
          <w:p>
            <w:pPr>
              <w:pStyle w:val="TableParagraph"/>
              <w:spacing w:line="276" w:lineRule="auto"/>
              <w:ind w:left="107" w:right="92"/>
              <w:jc w:val="both"/>
              <w:rPr>
                <w:sz w:val="18"/>
              </w:rPr>
            </w:pPr>
            <w:r>
              <w:rPr>
                <w:sz w:val="18"/>
              </w:rPr>
              <w:t>O-RAN slicing architecture shall enable association and disassociation of O-Cloud NS instances with corresponding O- </w:t>
            </w:r>
            <w:r>
              <w:rPr>
                <w:spacing w:val="-2"/>
                <w:sz w:val="18"/>
              </w:rPr>
              <w:t>NSSIs.</w:t>
            </w:r>
          </w:p>
        </w:tc>
        <w:tc>
          <w:tcPr>
            <w:tcW w:w="2418" w:type="dxa"/>
          </w:tcPr>
          <w:p>
            <w:pPr>
              <w:pStyle w:val="TableParagraph"/>
              <w:spacing w:line="278" w:lineRule="auto"/>
              <w:ind w:left="106" w:right="96"/>
              <w:jc w:val="both"/>
              <w:rPr>
                <w:sz w:val="18"/>
              </w:rPr>
            </w:pPr>
            <w:r>
              <w:rPr>
                <w:sz w:val="18"/>
              </w:rPr>
              <w:t>O-RAN slice subnet instance</w:t>
            </w:r>
            <w:r>
              <w:rPr>
                <w:spacing w:val="-5"/>
                <w:sz w:val="18"/>
              </w:rPr>
              <w:t> </w:t>
            </w:r>
            <w:r>
              <w:rPr>
                <w:sz w:val="18"/>
              </w:rPr>
              <w:t>creation</w:t>
            </w:r>
            <w:r>
              <w:rPr>
                <w:spacing w:val="-6"/>
                <w:sz w:val="18"/>
              </w:rPr>
              <w:t> </w:t>
            </w:r>
            <w:r>
              <w:rPr>
                <w:sz w:val="18"/>
              </w:rPr>
              <w:t>use</w:t>
            </w:r>
            <w:r>
              <w:rPr>
                <w:spacing w:val="-6"/>
                <w:sz w:val="18"/>
              </w:rPr>
              <w:t> </w:t>
            </w:r>
            <w:r>
              <w:rPr>
                <w:sz w:val="18"/>
              </w:rPr>
              <w:t>case, O-RAN slice subnet instance termination use </w:t>
            </w:r>
            <w:r>
              <w:rPr>
                <w:spacing w:val="-4"/>
                <w:sz w:val="18"/>
              </w:rPr>
              <w:t>case</w:t>
            </w:r>
          </w:p>
        </w:tc>
      </w:tr>
      <w:tr>
        <w:trPr>
          <w:trHeight w:val="712" w:hRule="atLeast"/>
        </w:trPr>
        <w:tc>
          <w:tcPr>
            <w:tcW w:w="1664" w:type="dxa"/>
          </w:tcPr>
          <w:p>
            <w:pPr>
              <w:pStyle w:val="TableParagraph"/>
              <w:spacing w:before="167"/>
              <w:ind w:right="34"/>
              <w:jc w:val="center"/>
              <w:rPr>
                <w:sz w:val="18"/>
              </w:rPr>
            </w:pPr>
            <w:r>
              <w:rPr>
                <w:spacing w:val="-2"/>
                <w:sz w:val="18"/>
              </w:rPr>
              <w:t>[REQ-SL-FUN22]</w:t>
            </w:r>
          </w:p>
        </w:tc>
        <w:tc>
          <w:tcPr>
            <w:tcW w:w="5553" w:type="dxa"/>
          </w:tcPr>
          <w:p>
            <w:pPr>
              <w:pStyle w:val="TableParagraph"/>
              <w:spacing w:line="196" w:lineRule="exact"/>
              <w:ind w:left="107"/>
              <w:rPr>
                <w:sz w:val="18"/>
              </w:rPr>
            </w:pPr>
            <w:r>
              <w:rPr>
                <w:sz w:val="18"/>
              </w:rPr>
              <w:t>O-RAN</w:t>
            </w:r>
            <w:r>
              <w:rPr>
                <w:spacing w:val="-4"/>
                <w:sz w:val="18"/>
              </w:rPr>
              <w:t> </w:t>
            </w:r>
            <w:r>
              <w:rPr>
                <w:sz w:val="18"/>
              </w:rPr>
              <w:t>slicing</w:t>
            </w:r>
            <w:r>
              <w:rPr>
                <w:spacing w:val="-3"/>
                <w:sz w:val="18"/>
              </w:rPr>
              <w:t> </w:t>
            </w:r>
            <w:r>
              <w:rPr>
                <w:sz w:val="18"/>
              </w:rPr>
              <w:t>architecture shall</w:t>
            </w:r>
            <w:r>
              <w:rPr>
                <w:spacing w:val="-3"/>
                <w:sz w:val="18"/>
              </w:rPr>
              <w:t> </w:t>
            </w:r>
            <w:r>
              <w:rPr>
                <w:sz w:val="18"/>
              </w:rPr>
              <w:t>enable</w:t>
            </w:r>
            <w:r>
              <w:rPr>
                <w:spacing w:val="-3"/>
                <w:sz w:val="18"/>
              </w:rPr>
              <w:t> </w:t>
            </w:r>
            <w:r>
              <w:rPr>
                <w:sz w:val="18"/>
              </w:rPr>
              <w:t>creation</w:t>
            </w:r>
            <w:r>
              <w:rPr>
                <w:spacing w:val="-3"/>
                <w:sz w:val="18"/>
              </w:rPr>
              <w:t> </w:t>
            </w:r>
            <w:r>
              <w:rPr>
                <w:sz w:val="18"/>
              </w:rPr>
              <w:t>of</w:t>
            </w:r>
            <w:r>
              <w:rPr>
                <w:spacing w:val="-3"/>
                <w:sz w:val="18"/>
              </w:rPr>
              <w:t> </w:t>
            </w:r>
            <w:r>
              <w:rPr>
                <w:sz w:val="18"/>
              </w:rPr>
              <w:t>O-RAN</w:t>
            </w:r>
            <w:r>
              <w:rPr>
                <w:spacing w:val="-3"/>
                <w:sz w:val="18"/>
              </w:rPr>
              <w:t> </w:t>
            </w:r>
            <w:r>
              <w:rPr>
                <w:spacing w:val="-2"/>
                <w:sz w:val="18"/>
              </w:rPr>
              <w:t>network</w:t>
            </w:r>
          </w:p>
          <w:p>
            <w:pPr>
              <w:pStyle w:val="TableParagraph"/>
              <w:spacing w:line="230" w:lineRule="atLeast" w:before="7"/>
              <w:ind w:left="107"/>
              <w:rPr>
                <w:sz w:val="18"/>
              </w:rPr>
            </w:pPr>
            <w:r>
              <w:rPr>
                <w:sz w:val="18"/>
              </w:rPr>
              <w:t>slice</w:t>
            </w:r>
            <w:r>
              <w:rPr>
                <w:spacing w:val="-5"/>
                <w:sz w:val="18"/>
              </w:rPr>
              <w:t> </w:t>
            </w:r>
            <w:r>
              <w:rPr>
                <w:sz w:val="18"/>
              </w:rPr>
              <w:t>subnet</w:t>
            </w:r>
            <w:r>
              <w:rPr>
                <w:spacing w:val="-5"/>
                <w:sz w:val="18"/>
              </w:rPr>
              <w:t> </w:t>
            </w:r>
            <w:r>
              <w:rPr>
                <w:sz w:val="18"/>
              </w:rPr>
              <w:t>instances</w:t>
            </w:r>
            <w:r>
              <w:rPr>
                <w:spacing w:val="-4"/>
                <w:sz w:val="18"/>
              </w:rPr>
              <w:t> </w:t>
            </w:r>
            <w:r>
              <w:rPr>
                <w:sz w:val="18"/>
              </w:rPr>
              <w:t>as</w:t>
            </w:r>
            <w:r>
              <w:rPr>
                <w:spacing w:val="-4"/>
                <w:sz w:val="18"/>
              </w:rPr>
              <w:t> </w:t>
            </w:r>
            <w:r>
              <w:rPr>
                <w:sz w:val="18"/>
              </w:rPr>
              <w:t>O-RAN</w:t>
            </w:r>
            <w:r>
              <w:rPr>
                <w:spacing w:val="-6"/>
                <w:sz w:val="18"/>
              </w:rPr>
              <w:t> </w:t>
            </w:r>
            <w:r>
              <w:rPr>
                <w:sz w:val="18"/>
              </w:rPr>
              <w:t>network</w:t>
            </w:r>
            <w:r>
              <w:rPr>
                <w:spacing w:val="-4"/>
                <w:sz w:val="18"/>
              </w:rPr>
              <w:t> </w:t>
            </w:r>
            <w:r>
              <w:rPr>
                <w:sz w:val="18"/>
              </w:rPr>
              <w:t>function</w:t>
            </w:r>
            <w:r>
              <w:rPr>
                <w:spacing w:val="-5"/>
                <w:sz w:val="18"/>
              </w:rPr>
              <w:t> </w:t>
            </w:r>
            <w:r>
              <w:rPr>
                <w:sz w:val="18"/>
              </w:rPr>
              <w:t>(NF)</w:t>
            </w:r>
            <w:r>
              <w:rPr>
                <w:spacing w:val="-7"/>
                <w:sz w:val="18"/>
              </w:rPr>
              <w:t> </w:t>
            </w:r>
            <w:r>
              <w:rPr>
                <w:sz w:val="18"/>
              </w:rPr>
              <w:t>instance(s) within O-Cloud(s).</w:t>
            </w:r>
          </w:p>
        </w:tc>
        <w:tc>
          <w:tcPr>
            <w:tcW w:w="2418" w:type="dxa"/>
          </w:tcPr>
          <w:p>
            <w:pPr>
              <w:pStyle w:val="TableParagraph"/>
              <w:tabs>
                <w:tab w:pos="1045" w:val="left" w:leader="none"/>
                <w:tab w:pos="1767" w:val="left" w:leader="none"/>
              </w:tabs>
              <w:spacing w:line="278" w:lineRule="auto" w:before="47"/>
              <w:ind w:left="106" w:right="96"/>
              <w:rPr>
                <w:sz w:val="18"/>
              </w:rPr>
            </w:pPr>
            <w:r>
              <w:rPr>
                <w:spacing w:val="-2"/>
                <w:sz w:val="18"/>
              </w:rPr>
              <w:t>O-RAN</w:t>
            </w:r>
            <w:r>
              <w:rPr>
                <w:sz w:val="18"/>
              </w:rPr>
              <w:tab/>
            </w:r>
            <w:r>
              <w:rPr>
                <w:spacing w:val="-2"/>
                <w:sz w:val="18"/>
              </w:rPr>
              <w:t>slice</w:t>
            </w:r>
            <w:r>
              <w:rPr>
                <w:sz w:val="18"/>
              </w:rPr>
              <w:tab/>
            </w:r>
            <w:r>
              <w:rPr>
                <w:spacing w:val="-2"/>
                <w:sz w:val="18"/>
              </w:rPr>
              <w:t>subne</w:t>
            </w:r>
            <w:r>
              <w:rPr>
                <w:spacing w:val="-2"/>
                <w:sz w:val="18"/>
              </w:rPr>
              <w:t>t</w:t>
            </w:r>
            <w:r>
              <w:rPr>
                <w:spacing w:val="-2"/>
                <w:sz w:val="18"/>
              </w:rPr>
              <w:t> </w:t>
            </w:r>
            <w:r>
              <w:rPr>
                <w:sz w:val="18"/>
              </w:rPr>
              <w:t>instance creation use case</w:t>
            </w:r>
          </w:p>
        </w:tc>
      </w:tr>
      <w:tr>
        <w:trPr>
          <w:trHeight w:val="719" w:hRule="atLeast"/>
        </w:trPr>
        <w:tc>
          <w:tcPr>
            <w:tcW w:w="1664" w:type="dxa"/>
          </w:tcPr>
          <w:p>
            <w:pPr>
              <w:pStyle w:val="TableParagraph"/>
              <w:spacing w:before="169"/>
              <w:ind w:right="34"/>
              <w:jc w:val="center"/>
              <w:rPr>
                <w:sz w:val="18"/>
              </w:rPr>
            </w:pPr>
            <w:r>
              <w:rPr>
                <w:spacing w:val="-2"/>
                <w:sz w:val="18"/>
              </w:rPr>
              <w:t>[REQ-SL-FUN23]</w:t>
            </w:r>
          </w:p>
        </w:tc>
        <w:tc>
          <w:tcPr>
            <w:tcW w:w="5553" w:type="dxa"/>
          </w:tcPr>
          <w:p>
            <w:pPr>
              <w:pStyle w:val="TableParagraph"/>
              <w:tabs>
                <w:tab w:pos="887" w:val="left" w:leader="none"/>
                <w:tab w:pos="2731" w:val="left" w:leader="none"/>
              </w:tabs>
              <w:spacing w:line="276" w:lineRule="auto"/>
              <w:ind w:left="107" w:right="97"/>
              <w:rPr>
                <w:sz w:val="18"/>
              </w:rPr>
            </w:pPr>
            <w:r>
              <w:rPr>
                <w:spacing w:val="-2"/>
                <w:sz w:val="18"/>
              </w:rPr>
              <w:t>O-RAN</w:t>
            </w:r>
            <w:r>
              <w:rPr>
                <w:sz w:val="18"/>
              </w:rPr>
              <w:tab/>
              <w:t>slicing</w:t>
            </w:r>
            <w:r>
              <w:rPr>
                <w:spacing w:val="80"/>
                <w:sz w:val="18"/>
              </w:rPr>
              <w:t> </w:t>
            </w:r>
            <w:r>
              <w:rPr>
                <w:sz w:val="18"/>
              </w:rPr>
              <w:t>architecture</w:t>
              <w:tab/>
              <w:t>shall</w:t>
            </w:r>
            <w:r>
              <w:rPr>
                <w:spacing w:val="80"/>
                <w:sz w:val="18"/>
              </w:rPr>
              <w:t> </w:t>
            </w:r>
            <w:r>
              <w:rPr>
                <w:sz w:val="18"/>
              </w:rPr>
              <w:t>enable</w:t>
            </w:r>
            <w:r>
              <w:rPr>
                <w:spacing w:val="80"/>
                <w:sz w:val="18"/>
              </w:rPr>
              <w:t> </w:t>
            </w:r>
            <w:r>
              <w:rPr>
                <w:sz w:val="18"/>
              </w:rPr>
              <w:t>association</w:t>
            </w:r>
            <w:r>
              <w:rPr>
                <w:spacing w:val="80"/>
                <w:sz w:val="18"/>
              </w:rPr>
              <w:t> </w:t>
            </w:r>
            <w:r>
              <w:rPr>
                <w:sz w:val="18"/>
              </w:rPr>
              <w:t>and disassociation</w:t>
            </w:r>
            <w:r>
              <w:rPr>
                <w:spacing w:val="49"/>
                <w:sz w:val="18"/>
              </w:rPr>
              <w:t> </w:t>
            </w:r>
            <w:r>
              <w:rPr>
                <w:sz w:val="18"/>
              </w:rPr>
              <w:t>of</w:t>
            </w:r>
            <w:r>
              <w:rPr>
                <w:spacing w:val="49"/>
                <w:sz w:val="18"/>
              </w:rPr>
              <w:t> </w:t>
            </w:r>
            <w:r>
              <w:rPr>
                <w:sz w:val="18"/>
              </w:rPr>
              <w:t>O-Cloud</w:t>
            </w:r>
            <w:r>
              <w:rPr>
                <w:spacing w:val="50"/>
                <w:sz w:val="18"/>
              </w:rPr>
              <w:t> </w:t>
            </w:r>
            <w:r>
              <w:rPr>
                <w:sz w:val="18"/>
              </w:rPr>
              <w:t>NF</w:t>
            </w:r>
            <w:r>
              <w:rPr>
                <w:spacing w:val="49"/>
                <w:sz w:val="18"/>
              </w:rPr>
              <w:t> </w:t>
            </w:r>
            <w:r>
              <w:rPr>
                <w:sz w:val="18"/>
              </w:rPr>
              <w:t>instances</w:t>
            </w:r>
            <w:r>
              <w:rPr>
                <w:spacing w:val="51"/>
                <w:sz w:val="18"/>
              </w:rPr>
              <w:t> </w:t>
            </w:r>
            <w:r>
              <w:rPr>
                <w:sz w:val="18"/>
              </w:rPr>
              <w:t>with</w:t>
            </w:r>
            <w:r>
              <w:rPr>
                <w:spacing w:val="49"/>
                <w:sz w:val="18"/>
              </w:rPr>
              <w:t> </w:t>
            </w:r>
            <w:r>
              <w:rPr>
                <w:sz w:val="18"/>
              </w:rPr>
              <w:t>corresponding</w:t>
            </w:r>
            <w:r>
              <w:rPr>
                <w:spacing w:val="50"/>
                <w:sz w:val="18"/>
              </w:rPr>
              <w:t> </w:t>
            </w:r>
            <w:r>
              <w:rPr>
                <w:spacing w:val="-5"/>
                <w:sz w:val="18"/>
              </w:rPr>
              <w:t>O-</w:t>
            </w:r>
          </w:p>
          <w:p>
            <w:pPr>
              <w:pStyle w:val="TableParagraph"/>
              <w:spacing w:line="207" w:lineRule="exact"/>
              <w:ind w:left="107"/>
              <w:rPr>
                <w:sz w:val="18"/>
              </w:rPr>
            </w:pPr>
            <w:r>
              <w:rPr>
                <w:spacing w:val="-2"/>
                <w:sz w:val="18"/>
              </w:rPr>
              <w:t>NSSIs.</w:t>
            </w:r>
          </w:p>
        </w:tc>
        <w:tc>
          <w:tcPr>
            <w:tcW w:w="2418" w:type="dxa"/>
          </w:tcPr>
          <w:p>
            <w:pPr>
              <w:pStyle w:val="TableParagraph"/>
              <w:tabs>
                <w:tab w:pos="1045" w:val="left" w:leader="none"/>
                <w:tab w:pos="1767" w:val="left" w:leader="none"/>
              </w:tabs>
              <w:spacing w:line="276" w:lineRule="auto"/>
              <w:ind w:left="106" w:right="96"/>
              <w:rPr>
                <w:sz w:val="18"/>
              </w:rPr>
            </w:pPr>
            <w:r>
              <w:rPr>
                <w:spacing w:val="-2"/>
                <w:sz w:val="18"/>
              </w:rPr>
              <w:t>O-RAN</w:t>
            </w:r>
            <w:r>
              <w:rPr>
                <w:sz w:val="18"/>
              </w:rPr>
              <w:tab/>
            </w:r>
            <w:r>
              <w:rPr>
                <w:spacing w:val="-2"/>
                <w:sz w:val="18"/>
              </w:rPr>
              <w:t>slice</w:t>
            </w:r>
            <w:r>
              <w:rPr>
                <w:sz w:val="18"/>
              </w:rPr>
              <w:tab/>
            </w:r>
            <w:r>
              <w:rPr>
                <w:spacing w:val="-2"/>
                <w:sz w:val="18"/>
              </w:rPr>
              <w:t>subne</w:t>
            </w:r>
            <w:r>
              <w:rPr>
                <w:spacing w:val="-2"/>
                <w:sz w:val="18"/>
              </w:rPr>
              <w:t>t</w:t>
            </w:r>
            <w:r>
              <w:rPr>
                <w:spacing w:val="-2"/>
                <w:sz w:val="18"/>
              </w:rPr>
              <w:t> </w:t>
            </w:r>
            <w:r>
              <w:rPr>
                <w:sz w:val="18"/>
              </w:rPr>
              <w:t>instance</w:t>
            </w:r>
            <w:r>
              <w:rPr>
                <w:spacing w:val="2"/>
                <w:sz w:val="18"/>
              </w:rPr>
              <w:t> </w:t>
            </w:r>
            <w:r>
              <w:rPr>
                <w:sz w:val="18"/>
              </w:rPr>
              <w:t>creation</w:t>
            </w:r>
            <w:r>
              <w:rPr>
                <w:spacing w:val="4"/>
                <w:sz w:val="18"/>
              </w:rPr>
              <w:t> </w:t>
            </w:r>
            <w:r>
              <w:rPr>
                <w:sz w:val="18"/>
              </w:rPr>
              <w:t>use</w:t>
            </w:r>
            <w:r>
              <w:rPr>
                <w:spacing w:val="4"/>
                <w:sz w:val="18"/>
              </w:rPr>
              <w:t> </w:t>
            </w:r>
            <w:r>
              <w:rPr>
                <w:spacing w:val="-4"/>
                <w:sz w:val="18"/>
              </w:rPr>
              <w:t>case,</w:t>
            </w:r>
          </w:p>
          <w:p>
            <w:pPr>
              <w:pStyle w:val="TableParagraph"/>
              <w:tabs>
                <w:tab w:pos="1045" w:val="left" w:leader="none"/>
                <w:tab w:pos="1767" w:val="left" w:leader="none"/>
              </w:tabs>
              <w:ind w:left="106"/>
              <w:rPr>
                <w:sz w:val="18"/>
              </w:rPr>
            </w:pPr>
            <w:r>
              <w:rPr>
                <w:spacing w:val="-2"/>
                <w:sz w:val="18"/>
              </w:rPr>
              <w:t>O-</w:t>
            </w:r>
            <w:r>
              <w:rPr>
                <w:spacing w:val="-5"/>
                <w:sz w:val="18"/>
              </w:rPr>
              <w:t>RAN</w:t>
            </w:r>
            <w:r>
              <w:rPr>
                <w:sz w:val="18"/>
              </w:rPr>
              <w:tab/>
            </w:r>
            <w:r>
              <w:rPr>
                <w:spacing w:val="-2"/>
                <w:sz w:val="18"/>
              </w:rPr>
              <w:t>slice</w:t>
            </w:r>
            <w:r>
              <w:rPr>
                <w:sz w:val="18"/>
              </w:rPr>
              <w:tab/>
            </w:r>
            <w:r>
              <w:rPr>
                <w:spacing w:val="-2"/>
                <w:sz w:val="18"/>
              </w:rPr>
              <w:t>subnet</w:t>
            </w:r>
          </w:p>
        </w:tc>
      </w:tr>
    </w:tbl>
    <w:p>
      <w:pPr>
        <w:spacing w:after="0"/>
        <w:rPr>
          <w:sz w:val="18"/>
        </w:rPr>
        <w:sectPr>
          <w:type w:val="continuous"/>
          <w:pgSz w:w="11910" w:h="16850"/>
          <w:pgMar w:header="864" w:footer="279" w:top="1580" w:bottom="1493"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553"/>
        <w:gridCol w:w="2418"/>
      </w:tblGrid>
      <w:tr>
        <w:trPr>
          <w:trHeight w:val="400" w:hRule="atLeast"/>
        </w:trPr>
        <w:tc>
          <w:tcPr>
            <w:tcW w:w="1664" w:type="dxa"/>
            <w:shd w:val="clear" w:color="auto" w:fill="A6A6A6"/>
          </w:tcPr>
          <w:p>
            <w:pPr>
              <w:pStyle w:val="TableParagraph"/>
              <w:spacing w:line="199" w:lineRule="exact"/>
              <w:ind w:left="8"/>
              <w:jc w:val="center"/>
              <w:rPr>
                <w:b/>
                <w:sz w:val="18"/>
              </w:rPr>
            </w:pPr>
            <w:r>
              <w:rPr>
                <w:b/>
                <w:spacing w:val="-5"/>
                <w:sz w:val="18"/>
              </w:rPr>
              <w:t>REQ</w:t>
            </w:r>
          </w:p>
        </w:tc>
        <w:tc>
          <w:tcPr>
            <w:tcW w:w="5553" w:type="dxa"/>
            <w:shd w:val="clear" w:color="auto" w:fill="A6A6A6"/>
          </w:tcPr>
          <w:p>
            <w:pPr>
              <w:pStyle w:val="TableParagraph"/>
              <w:spacing w:line="199" w:lineRule="exact"/>
              <w:ind w:left="9"/>
              <w:jc w:val="center"/>
              <w:rPr>
                <w:b/>
                <w:sz w:val="18"/>
              </w:rPr>
            </w:pPr>
            <w:r>
              <w:rPr>
                <w:b/>
                <w:spacing w:val="-2"/>
                <w:sz w:val="18"/>
              </w:rPr>
              <w:t>Description</w:t>
            </w:r>
          </w:p>
        </w:tc>
        <w:tc>
          <w:tcPr>
            <w:tcW w:w="2418" w:type="dxa"/>
            <w:shd w:val="clear" w:color="auto" w:fill="A6A6A6"/>
          </w:tcPr>
          <w:p>
            <w:pPr>
              <w:pStyle w:val="TableParagraph"/>
              <w:spacing w:line="199" w:lineRule="exact"/>
              <w:ind w:left="6"/>
              <w:jc w:val="center"/>
              <w:rPr>
                <w:b/>
                <w:sz w:val="18"/>
              </w:rPr>
            </w:pPr>
            <w:r>
              <w:rPr>
                <w:b/>
                <w:spacing w:val="-4"/>
                <w:sz w:val="18"/>
              </w:rPr>
              <w:t>Note</w:t>
            </w:r>
          </w:p>
        </w:tc>
      </w:tr>
      <w:tr>
        <w:trPr>
          <w:trHeight w:val="599" w:hRule="atLeast"/>
        </w:trPr>
        <w:tc>
          <w:tcPr>
            <w:tcW w:w="1664" w:type="dxa"/>
          </w:tcPr>
          <w:p>
            <w:pPr>
              <w:pStyle w:val="TableParagraph"/>
              <w:rPr>
                <w:rFonts w:ascii="Times New Roman"/>
                <w:sz w:val="16"/>
              </w:rPr>
            </w:pPr>
          </w:p>
        </w:tc>
        <w:tc>
          <w:tcPr>
            <w:tcW w:w="5553" w:type="dxa"/>
          </w:tcPr>
          <w:p>
            <w:pPr>
              <w:pStyle w:val="TableParagraph"/>
              <w:rPr>
                <w:rFonts w:ascii="Times New Roman"/>
                <w:sz w:val="16"/>
              </w:rPr>
            </w:pPr>
          </w:p>
        </w:tc>
        <w:tc>
          <w:tcPr>
            <w:tcW w:w="2418" w:type="dxa"/>
          </w:tcPr>
          <w:p>
            <w:pPr>
              <w:pStyle w:val="TableParagraph"/>
              <w:spacing w:line="278" w:lineRule="auto"/>
              <w:ind w:left="106"/>
              <w:rPr>
                <w:sz w:val="18"/>
              </w:rPr>
            </w:pPr>
            <w:r>
              <w:rPr>
                <w:sz w:val="18"/>
              </w:rPr>
              <w:t>instance</w:t>
            </w:r>
            <w:r>
              <w:rPr>
                <w:spacing w:val="80"/>
                <w:sz w:val="18"/>
              </w:rPr>
              <w:t> </w:t>
            </w:r>
            <w:r>
              <w:rPr>
                <w:sz w:val="18"/>
              </w:rPr>
              <w:t>termination</w:t>
            </w:r>
            <w:r>
              <w:rPr>
                <w:spacing w:val="80"/>
                <w:sz w:val="18"/>
              </w:rPr>
              <w:t> </w:t>
            </w:r>
            <w:r>
              <w:rPr>
                <w:sz w:val="18"/>
              </w:rPr>
              <w:t>use </w:t>
            </w:r>
            <w:r>
              <w:rPr>
                <w:spacing w:val="-4"/>
                <w:sz w:val="18"/>
              </w:rPr>
              <w:t>case</w:t>
            </w:r>
          </w:p>
        </w:tc>
      </w:tr>
      <w:tr>
        <w:trPr>
          <w:trHeight w:val="1557" w:hRule="atLeast"/>
        </w:trPr>
        <w:tc>
          <w:tcPr>
            <w:tcW w:w="1664" w:type="dxa"/>
          </w:tcPr>
          <w:p>
            <w:pPr>
              <w:pStyle w:val="TableParagraph"/>
              <w:rPr>
                <w:b/>
                <w:sz w:val="18"/>
              </w:rPr>
            </w:pPr>
          </w:p>
          <w:p>
            <w:pPr>
              <w:pStyle w:val="TableParagraph"/>
              <w:spacing w:before="175"/>
              <w:rPr>
                <w:b/>
                <w:sz w:val="18"/>
              </w:rPr>
            </w:pPr>
          </w:p>
          <w:p>
            <w:pPr>
              <w:pStyle w:val="TableParagraph"/>
              <w:ind w:right="34"/>
              <w:jc w:val="center"/>
              <w:rPr>
                <w:sz w:val="18"/>
              </w:rPr>
            </w:pPr>
            <w:r>
              <w:rPr>
                <w:spacing w:val="-2"/>
                <w:sz w:val="18"/>
              </w:rPr>
              <w:t>[REQ-SL-FUN24]</w:t>
            </w:r>
          </w:p>
        </w:tc>
        <w:tc>
          <w:tcPr>
            <w:tcW w:w="5553" w:type="dxa"/>
          </w:tcPr>
          <w:p>
            <w:pPr>
              <w:pStyle w:val="TableParagraph"/>
              <w:rPr>
                <w:b/>
                <w:sz w:val="18"/>
              </w:rPr>
            </w:pPr>
          </w:p>
          <w:p>
            <w:pPr>
              <w:pStyle w:val="TableParagraph"/>
              <w:spacing w:before="115"/>
              <w:rPr>
                <w:b/>
                <w:sz w:val="18"/>
              </w:rPr>
            </w:pPr>
          </w:p>
          <w:p>
            <w:pPr>
              <w:pStyle w:val="TableParagraph"/>
              <w:spacing w:line="278" w:lineRule="auto"/>
              <w:ind w:left="107"/>
              <w:rPr>
                <w:sz w:val="18"/>
              </w:rPr>
            </w:pPr>
            <w:r>
              <w:rPr>
                <w:sz w:val="18"/>
              </w:rPr>
              <w:t>O-RAN</w:t>
            </w:r>
            <w:r>
              <w:rPr>
                <w:spacing w:val="-3"/>
                <w:sz w:val="18"/>
              </w:rPr>
              <w:t> </w:t>
            </w:r>
            <w:r>
              <w:rPr>
                <w:sz w:val="18"/>
              </w:rPr>
              <w:t>slicing</w:t>
            </w:r>
            <w:r>
              <w:rPr>
                <w:spacing w:val="-1"/>
                <w:sz w:val="18"/>
              </w:rPr>
              <w:t> </w:t>
            </w:r>
            <w:r>
              <w:rPr>
                <w:sz w:val="18"/>
              </w:rPr>
              <w:t>architecture</w:t>
            </w:r>
            <w:r>
              <w:rPr>
                <w:spacing w:val="-1"/>
                <w:sz w:val="18"/>
              </w:rPr>
              <w:t> </w:t>
            </w:r>
            <w:r>
              <w:rPr>
                <w:sz w:val="18"/>
              </w:rPr>
              <w:t>shall</w:t>
            </w:r>
            <w:r>
              <w:rPr>
                <w:spacing w:val="-1"/>
                <w:sz w:val="18"/>
              </w:rPr>
              <w:t> </w:t>
            </w:r>
            <w:r>
              <w:rPr>
                <w:sz w:val="18"/>
              </w:rPr>
              <w:t>support</w:t>
            </w:r>
            <w:r>
              <w:rPr>
                <w:spacing w:val="-1"/>
                <w:sz w:val="18"/>
              </w:rPr>
              <w:t> </w:t>
            </w:r>
            <w:r>
              <w:rPr>
                <w:sz w:val="18"/>
              </w:rPr>
              <w:t>(re-)configuration</w:t>
            </w:r>
            <w:r>
              <w:rPr>
                <w:spacing w:val="-4"/>
                <w:sz w:val="18"/>
              </w:rPr>
              <w:t> </w:t>
            </w:r>
            <w:r>
              <w:rPr>
                <w:sz w:val="18"/>
              </w:rPr>
              <w:t>of</w:t>
            </w:r>
            <w:r>
              <w:rPr>
                <w:spacing w:val="-2"/>
                <w:sz w:val="18"/>
              </w:rPr>
              <w:t> </w:t>
            </w:r>
            <w:r>
              <w:rPr>
                <w:sz w:val="18"/>
              </w:rPr>
              <w:t>an</w:t>
            </w:r>
            <w:r>
              <w:rPr>
                <w:spacing w:val="-1"/>
                <w:sz w:val="18"/>
              </w:rPr>
              <w:t> </w:t>
            </w:r>
            <w:r>
              <w:rPr>
                <w:sz w:val="18"/>
              </w:rPr>
              <w:t>O- NSSI’s constituent network functions through the O1 interface.</w:t>
            </w:r>
          </w:p>
        </w:tc>
        <w:tc>
          <w:tcPr>
            <w:tcW w:w="2418" w:type="dxa"/>
          </w:tcPr>
          <w:p>
            <w:pPr>
              <w:pStyle w:val="TableParagraph"/>
              <w:spacing w:line="278" w:lineRule="auto"/>
              <w:ind w:left="106" w:right="96"/>
              <w:jc w:val="both"/>
              <w:rPr>
                <w:sz w:val="18"/>
              </w:rPr>
            </w:pPr>
            <w:r>
              <w:rPr>
                <w:sz w:val="18"/>
              </w:rPr>
              <w:t>O-RAN slice subnet instance</w:t>
            </w:r>
            <w:r>
              <w:rPr>
                <w:spacing w:val="-5"/>
                <w:sz w:val="18"/>
              </w:rPr>
              <w:t> </w:t>
            </w:r>
            <w:r>
              <w:rPr>
                <w:sz w:val="18"/>
              </w:rPr>
              <w:t>creation</w:t>
            </w:r>
            <w:r>
              <w:rPr>
                <w:spacing w:val="-6"/>
                <w:sz w:val="18"/>
              </w:rPr>
              <w:t> </w:t>
            </w:r>
            <w:r>
              <w:rPr>
                <w:sz w:val="18"/>
              </w:rPr>
              <w:t>use</w:t>
            </w:r>
            <w:r>
              <w:rPr>
                <w:spacing w:val="-6"/>
                <w:sz w:val="18"/>
              </w:rPr>
              <w:t> </w:t>
            </w:r>
            <w:r>
              <w:rPr>
                <w:sz w:val="18"/>
              </w:rPr>
              <w:t>case, O-RAN slice subnet modification use case, O- RAN slice </w:t>
            </w:r>
            <w:r>
              <w:rPr>
                <w:sz w:val="18"/>
              </w:rPr>
              <w:t>subnet configuration use case</w:t>
            </w:r>
          </w:p>
        </w:tc>
      </w:tr>
      <w:tr>
        <w:trPr>
          <w:trHeight w:val="1320" w:hRule="atLeast"/>
        </w:trPr>
        <w:tc>
          <w:tcPr>
            <w:tcW w:w="1664" w:type="dxa"/>
          </w:tcPr>
          <w:p>
            <w:pPr>
              <w:pStyle w:val="TableParagraph"/>
              <w:rPr>
                <w:b/>
                <w:sz w:val="18"/>
              </w:rPr>
            </w:pPr>
          </w:p>
          <w:p>
            <w:pPr>
              <w:pStyle w:val="TableParagraph"/>
              <w:spacing w:before="55"/>
              <w:rPr>
                <w:b/>
                <w:sz w:val="18"/>
              </w:rPr>
            </w:pPr>
          </w:p>
          <w:p>
            <w:pPr>
              <w:pStyle w:val="TableParagraph"/>
              <w:ind w:right="34"/>
              <w:jc w:val="center"/>
              <w:rPr>
                <w:sz w:val="18"/>
              </w:rPr>
            </w:pPr>
            <w:r>
              <w:rPr>
                <w:spacing w:val="-2"/>
                <w:sz w:val="18"/>
              </w:rPr>
              <w:t>[REQ-SL-FUN25]</w:t>
            </w:r>
          </w:p>
        </w:tc>
        <w:tc>
          <w:tcPr>
            <w:tcW w:w="5553" w:type="dxa"/>
          </w:tcPr>
          <w:p>
            <w:pPr>
              <w:pStyle w:val="TableParagraph"/>
              <w:spacing w:before="204"/>
              <w:rPr>
                <w:b/>
                <w:sz w:val="18"/>
              </w:rPr>
            </w:pPr>
          </w:p>
          <w:p>
            <w:pPr>
              <w:pStyle w:val="TableParagraph"/>
              <w:spacing w:line="276" w:lineRule="auto"/>
              <w:ind w:left="107"/>
              <w:rPr>
                <w:sz w:val="18"/>
              </w:rPr>
            </w:pPr>
            <w:r>
              <w:rPr>
                <w:sz w:val="18"/>
              </w:rPr>
              <w:t>O-RAN</w:t>
            </w:r>
            <w:r>
              <w:rPr>
                <w:spacing w:val="-3"/>
                <w:sz w:val="18"/>
              </w:rPr>
              <w:t> </w:t>
            </w:r>
            <w:r>
              <w:rPr>
                <w:sz w:val="18"/>
              </w:rPr>
              <w:t>slicing</w:t>
            </w:r>
            <w:r>
              <w:rPr>
                <w:spacing w:val="-1"/>
                <w:sz w:val="18"/>
              </w:rPr>
              <w:t> </w:t>
            </w:r>
            <w:r>
              <w:rPr>
                <w:sz w:val="18"/>
              </w:rPr>
              <w:t>architecture</w:t>
            </w:r>
            <w:r>
              <w:rPr>
                <w:spacing w:val="-1"/>
                <w:sz w:val="18"/>
              </w:rPr>
              <w:t> </w:t>
            </w:r>
            <w:r>
              <w:rPr>
                <w:sz w:val="18"/>
              </w:rPr>
              <w:t>shall</w:t>
            </w:r>
            <w:r>
              <w:rPr>
                <w:spacing w:val="-1"/>
                <w:sz w:val="18"/>
              </w:rPr>
              <w:t> </w:t>
            </w:r>
            <w:r>
              <w:rPr>
                <w:sz w:val="18"/>
              </w:rPr>
              <w:t>support</w:t>
            </w:r>
            <w:r>
              <w:rPr>
                <w:spacing w:val="-1"/>
                <w:sz w:val="18"/>
              </w:rPr>
              <w:t> </w:t>
            </w:r>
            <w:r>
              <w:rPr>
                <w:sz w:val="18"/>
              </w:rPr>
              <w:t>(re-)configuration</w:t>
            </w:r>
            <w:r>
              <w:rPr>
                <w:spacing w:val="-4"/>
                <w:sz w:val="18"/>
              </w:rPr>
              <w:t> </w:t>
            </w:r>
            <w:r>
              <w:rPr>
                <w:sz w:val="18"/>
              </w:rPr>
              <w:t>of</w:t>
            </w:r>
            <w:r>
              <w:rPr>
                <w:spacing w:val="-2"/>
                <w:sz w:val="18"/>
              </w:rPr>
              <w:t> </w:t>
            </w:r>
            <w:r>
              <w:rPr>
                <w:sz w:val="18"/>
              </w:rPr>
              <w:t>an</w:t>
            </w:r>
            <w:r>
              <w:rPr>
                <w:spacing w:val="-1"/>
                <w:sz w:val="18"/>
              </w:rPr>
              <w:t> </w:t>
            </w:r>
            <w:r>
              <w:rPr>
                <w:sz w:val="18"/>
              </w:rPr>
              <w:t>O- RAN network slice subnet instance (O-NSSI) attributes.</w:t>
            </w:r>
          </w:p>
        </w:tc>
        <w:tc>
          <w:tcPr>
            <w:tcW w:w="2418" w:type="dxa"/>
          </w:tcPr>
          <w:p>
            <w:pPr>
              <w:pStyle w:val="TableParagraph"/>
              <w:spacing w:line="278" w:lineRule="auto"/>
              <w:ind w:left="106" w:right="97"/>
              <w:jc w:val="both"/>
              <w:rPr>
                <w:sz w:val="18"/>
              </w:rPr>
            </w:pPr>
            <w:r>
              <w:rPr>
                <w:sz w:val="18"/>
              </w:rPr>
              <w:t>O-RAN slice </w:t>
            </w:r>
            <w:r>
              <w:rPr>
                <w:sz w:val="18"/>
              </w:rPr>
              <w:t>subnet instance creation / activation / modification / deactivation / configuration use case</w:t>
            </w:r>
          </w:p>
        </w:tc>
      </w:tr>
      <w:tr>
        <w:trPr>
          <w:trHeight w:val="1319" w:hRule="atLeast"/>
        </w:trPr>
        <w:tc>
          <w:tcPr>
            <w:tcW w:w="1664" w:type="dxa"/>
          </w:tcPr>
          <w:p>
            <w:pPr>
              <w:pStyle w:val="TableParagraph"/>
              <w:rPr>
                <w:b/>
                <w:sz w:val="18"/>
              </w:rPr>
            </w:pPr>
          </w:p>
          <w:p>
            <w:pPr>
              <w:pStyle w:val="TableParagraph"/>
              <w:spacing w:before="55"/>
              <w:rPr>
                <w:b/>
                <w:sz w:val="18"/>
              </w:rPr>
            </w:pPr>
          </w:p>
          <w:p>
            <w:pPr>
              <w:pStyle w:val="TableParagraph"/>
              <w:ind w:right="34"/>
              <w:jc w:val="center"/>
              <w:rPr>
                <w:sz w:val="18"/>
              </w:rPr>
            </w:pPr>
            <w:r>
              <w:rPr>
                <w:spacing w:val="-2"/>
                <w:sz w:val="18"/>
              </w:rPr>
              <w:t>[REQ-SL-FUN26]</w:t>
            </w:r>
          </w:p>
        </w:tc>
        <w:tc>
          <w:tcPr>
            <w:tcW w:w="5553" w:type="dxa"/>
          </w:tcPr>
          <w:p>
            <w:pPr>
              <w:pStyle w:val="TableParagraph"/>
              <w:spacing w:line="276" w:lineRule="auto" w:before="171"/>
              <w:ind w:left="107" w:right="95"/>
              <w:jc w:val="both"/>
              <w:rPr>
                <w:sz w:val="18"/>
              </w:rPr>
            </w:pPr>
            <w:r>
              <w:rPr>
                <w:sz w:val="18"/>
              </w:rPr>
              <w:t>O-RAN slicing architecture shall have the capability for the establishment of required transport network connectivity between O-RAN NFs during provisioning of O-RAN network slice subnet </w:t>
            </w:r>
            <w:r>
              <w:rPr>
                <w:spacing w:val="-2"/>
                <w:sz w:val="18"/>
              </w:rPr>
              <w:t>instances.</w:t>
            </w:r>
          </w:p>
        </w:tc>
        <w:tc>
          <w:tcPr>
            <w:tcW w:w="2418" w:type="dxa"/>
          </w:tcPr>
          <w:p>
            <w:pPr>
              <w:pStyle w:val="TableParagraph"/>
              <w:spacing w:line="278" w:lineRule="auto"/>
              <w:ind w:left="106" w:right="96"/>
              <w:jc w:val="both"/>
              <w:rPr>
                <w:sz w:val="18"/>
              </w:rPr>
            </w:pPr>
            <w:r>
              <w:rPr>
                <w:sz w:val="18"/>
              </w:rPr>
              <w:t>O-RAN slice subnet instance</w:t>
            </w:r>
            <w:r>
              <w:rPr>
                <w:spacing w:val="-5"/>
                <w:sz w:val="18"/>
              </w:rPr>
              <w:t> </w:t>
            </w:r>
            <w:r>
              <w:rPr>
                <w:sz w:val="18"/>
              </w:rPr>
              <w:t>creation</w:t>
            </w:r>
            <w:r>
              <w:rPr>
                <w:spacing w:val="-6"/>
                <w:sz w:val="18"/>
              </w:rPr>
              <w:t> </w:t>
            </w:r>
            <w:r>
              <w:rPr>
                <w:sz w:val="18"/>
              </w:rPr>
              <w:t>use</w:t>
            </w:r>
            <w:r>
              <w:rPr>
                <w:spacing w:val="-6"/>
                <w:sz w:val="18"/>
              </w:rPr>
              <w:t> </w:t>
            </w:r>
            <w:r>
              <w:rPr>
                <w:sz w:val="18"/>
              </w:rPr>
              <w:t>case, O-RAN slice subnet instance modification use </w:t>
            </w:r>
            <w:r>
              <w:rPr>
                <w:spacing w:val="-4"/>
                <w:sz w:val="18"/>
              </w:rPr>
              <w:t>case</w:t>
            </w:r>
          </w:p>
        </w:tc>
      </w:tr>
      <w:tr>
        <w:trPr>
          <w:trHeight w:val="1797" w:hRule="atLeast"/>
        </w:trPr>
        <w:tc>
          <w:tcPr>
            <w:tcW w:w="1664" w:type="dxa"/>
          </w:tcPr>
          <w:p>
            <w:pPr>
              <w:pStyle w:val="TableParagraph"/>
              <w:rPr>
                <w:b/>
                <w:sz w:val="18"/>
              </w:rPr>
            </w:pPr>
          </w:p>
          <w:p>
            <w:pPr>
              <w:pStyle w:val="TableParagraph"/>
              <w:rPr>
                <w:b/>
                <w:sz w:val="18"/>
              </w:rPr>
            </w:pPr>
          </w:p>
          <w:p>
            <w:pPr>
              <w:pStyle w:val="TableParagraph"/>
              <w:spacing w:before="86"/>
              <w:rPr>
                <w:b/>
                <w:sz w:val="18"/>
              </w:rPr>
            </w:pPr>
          </w:p>
          <w:p>
            <w:pPr>
              <w:pStyle w:val="TableParagraph"/>
              <w:ind w:right="34"/>
              <w:jc w:val="center"/>
              <w:rPr>
                <w:sz w:val="18"/>
              </w:rPr>
            </w:pPr>
            <w:r>
              <w:rPr>
                <w:spacing w:val="-2"/>
                <w:sz w:val="18"/>
              </w:rPr>
              <w:t>[REQ-SL-FUN27]</w:t>
            </w:r>
          </w:p>
        </w:tc>
        <w:tc>
          <w:tcPr>
            <w:tcW w:w="5553" w:type="dxa"/>
          </w:tcPr>
          <w:p>
            <w:pPr>
              <w:pStyle w:val="TableParagraph"/>
              <w:rPr>
                <w:b/>
                <w:sz w:val="18"/>
              </w:rPr>
            </w:pPr>
          </w:p>
          <w:p>
            <w:pPr>
              <w:pStyle w:val="TableParagraph"/>
              <w:spacing w:before="117"/>
              <w:rPr>
                <w:b/>
                <w:sz w:val="18"/>
              </w:rPr>
            </w:pPr>
          </w:p>
          <w:p>
            <w:pPr>
              <w:pStyle w:val="TableParagraph"/>
              <w:spacing w:line="276" w:lineRule="auto"/>
              <w:ind w:left="107" w:right="97"/>
              <w:jc w:val="both"/>
              <w:rPr>
                <w:sz w:val="18"/>
              </w:rPr>
            </w:pPr>
            <w:r>
              <w:rPr>
                <w:sz w:val="18"/>
              </w:rPr>
              <w:t>O-RAN slicing architecture shall enable Non-RT RIC to be notified when</w:t>
            </w:r>
            <w:r>
              <w:rPr>
                <w:spacing w:val="-13"/>
                <w:sz w:val="18"/>
              </w:rPr>
              <w:t> </w:t>
            </w:r>
            <w:r>
              <w:rPr>
                <w:sz w:val="18"/>
              </w:rPr>
              <w:t>an</w:t>
            </w:r>
            <w:r>
              <w:rPr>
                <w:spacing w:val="-12"/>
                <w:sz w:val="18"/>
              </w:rPr>
              <w:t> </w:t>
            </w:r>
            <w:r>
              <w:rPr>
                <w:sz w:val="18"/>
              </w:rPr>
              <w:t>O-NSSI</w:t>
            </w:r>
            <w:r>
              <w:rPr>
                <w:spacing w:val="-13"/>
                <w:sz w:val="18"/>
              </w:rPr>
              <w:t> </w:t>
            </w:r>
            <w:r>
              <w:rPr>
                <w:sz w:val="18"/>
              </w:rPr>
              <w:t>has</w:t>
            </w:r>
            <w:r>
              <w:rPr>
                <w:spacing w:val="-12"/>
                <w:sz w:val="18"/>
              </w:rPr>
              <w:t> </w:t>
            </w:r>
            <w:r>
              <w:rPr>
                <w:sz w:val="18"/>
              </w:rPr>
              <w:t>been</w:t>
            </w:r>
            <w:r>
              <w:rPr>
                <w:spacing w:val="-13"/>
                <w:sz w:val="18"/>
              </w:rPr>
              <w:t> </w:t>
            </w:r>
            <w:r>
              <w:rPr>
                <w:sz w:val="18"/>
              </w:rPr>
              <w:t>created,</w:t>
            </w:r>
            <w:r>
              <w:rPr>
                <w:spacing w:val="-13"/>
                <w:sz w:val="18"/>
              </w:rPr>
              <w:t> </w:t>
            </w:r>
            <w:r>
              <w:rPr>
                <w:sz w:val="18"/>
              </w:rPr>
              <w:t>activated,</w:t>
            </w:r>
            <w:r>
              <w:rPr>
                <w:spacing w:val="-12"/>
                <w:sz w:val="18"/>
              </w:rPr>
              <w:t> </w:t>
            </w:r>
            <w:r>
              <w:rPr>
                <w:sz w:val="18"/>
              </w:rPr>
              <w:t>modified,</w:t>
            </w:r>
            <w:r>
              <w:rPr>
                <w:spacing w:val="-13"/>
                <w:sz w:val="18"/>
              </w:rPr>
              <w:t> </w:t>
            </w:r>
            <w:r>
              <w:rPr>
                <w:sz w:val="18"/>
              </w:rPr>
              <w:t>deactivated and terminated.</w:t>
            </w:r>
          </w:p>
        </w:tc>
        <w:tc>
          <w:tcPr>
            <w:tcW w:w="2418" w:type="dxa"/>
          </w:tcPr>
          <w:p>
            <w:pPr>
              <w:pStyle w:val="TableParagraph"/>
              <w:spacing w:line="278" w:lineRule="auto"/>
              <w:ind w:left="106" w:right="96"/>
              <w:jc w:val="both"/>
              <w:rPr>
                <w:sz w:val="18"/>
              </w:rPr>
            </w:pPr>
            <w:r>
              <w:rPr>
                <w:sz w:val="18"/>
              </w:rPr>
              <w:t>O-RAN slice subnet instance</w:t>
            </w:r>
            <w:r>
              <w:rPr>
                <w:spacing w:val="-5"/>
                <w:sz w:val="18"/>
              </w:rPr>
              <w:t> </w:t>
            </w:r>
            <w:r>
              <w:rPr>
                <w:sz w:val="18"/>
              </w:rPr>
              <w:t>creation</w:t>
            </w:r>
            <w:r>
              <w:rPr>
                <w:spacing w:val="-6"/>
                <w:sz w:val="18"/>
              </w:rPr>
              <w:t> </w:t>
            </w:r>
            <w:r>
              <w:rPr>
                <w:sz w:val="18"/>
              </w:rPr>
              <w:t>use</w:t>
            </w:r>
            <w:r>
              <w:rPr>
                <w:spacing w:val="-6"/>
                <w:sz w:val="18"/>
              </w:rPr>
              <w:t> </w:t>
            </w:r>
            <w:r>
              <w:rPr>
                <w:sz w:val="18"/>
              </w:rPr>
              <w:t>case, O-RAN slice subnet instance modification use case, O-RAN slice subnet instance termination use </w:t>
            </w:r>
            <w:r>
              <w:rPr>
                <w:spacing w:val="-4"/>
                <w:sz w:val="18"/>
              </w:rPr>
              <w:t>case</w:t>
            </w:r>
          </w:p>
        </w:tc>
      </w:tr>
      <w:tr>
        <w:trPr>
          <w:trHeight w:val="839" w:hRule="atLeast"/>
        </w:trPr>
        <w:tc>
          <w:tcPr>
            <w:tcW w:w="1664" w:type="dxa"/>
          </w:tcPr>
          <w:p>
            <w:pPr>
              <w:pStyle w:val="TableParagraph"/>
              <w:spacing w:before="22"/>
              <w:rPr>
                <w:b/>
                <w:sz w:val="18"/>
              </w:rPr>
            </w:pPr>
          </w:p>
          <w:p>
            <w:pPr>
              <w:pStyle w:val="TableParagraph"/>
              <w:ind w:right="34"/>
              <w:jc w:val="center"/>
              <w:rPr>
                <w:sz w:val="18"/>
              </w:rPr>
            </w:pPr>
            <w:r>
              <w:rPr>
                <w:spacing w:val="-2"/>
                <w:sz w:val="18"/>
              </w:rPr>
              <w:t>[REQ-SL-FUN28]</w:t>
            </w:r>
          </w:p>
        </w:tc>
        <w:tc>
          <w:tcPr>
            <w:tcW w:w="5553" w:type="dxa"/>
          </w:tcPr>
          <w:p>
            <w:pPr>
              <w:pStyle w:val="TableParagraph"/>
              <w:spacing w:line="276" w:lineRule="auto" w:before="51"/>
              <w:ind w:left="107" w:right="96"/>
              <w:jc w:val="both"/>
              <w:rPr>
                <w:sz w:val="18"/>
              </w:rPr>
            </w:pPr>
            <w:r>
              <w:rPr>
                <w:sz w:val="18"/>
              </w:rPr>
              <w:t>O-RAN slicing architecture shall support the capability to activate the</w:t>
            </w:r>
            <w:r>
              <w:rPr>
                <w:spacing w:val="-9"/>
                <w:sz w:val="18"/>
              </w:rPr>
              <w:t> </w:t>
            </w:r>
            <w:r>
              <w:rPr>
                <w:sz w:val="18"/>
              </w:rPr>
              <w:t>constituent</w:t>
            </w:r>
            <w:r>
              <w:rPr>
                <w:spacing w:val="-9"/>
                <w:sz w:val="18"/>
              </w:rPr>
              <w:t> </w:t>
            </w:r>
            <w:r>
              <w:rPr>
                <w:sz w:val="18"/>
              </w:rPr>
              <w:t>physical</w:t>
            </w:r>
            <w:r>
              <w:rPr>
                <w:spacing w:val="-7"/>
                <w:sz w:val="18"/>
              </w:rPr>
              <w:t> </w:t>
            </w:r>
            <w:r>
              <w:rPr>
                <w:sz w:val="18"/>
              </w:rPr>
              <w:t>network</w:t>
            </w:r>
            <w:r>
              <w:rPr>
                <w:spacing w:val="-6"/>
                <w:sz w:val="18"/>
              </w:rPr>
              <w:t> </w:t>
            </w:r>
            <w:r>
              <w:rPr>
                <w:sz w:val="18"/>
              </w:rPr>
              <w:t>functions</w:t>
            </w:r>
            <w:r>
              <w:rPr>
                <w:spacing w:val="-9"/>
                <w:sz w:val="18"/>
              </w:rPr>
              <w:t> </w:t>
            </w:r>
            <w:r>
              <w:rPr>
                <w:sz w:val="18"/>
              </w:rPr>
              <w:t>such</w:t>
            </w:r>
            <w:r>
              <w:rPr>
                <w:spacing w:val="-7"/>
                <w:sz w:val="18"/>
              </w:rPr>
              <w:t> </w:t>
            </w:r>
            <w:r>
              <w:rPr>
                <w:sz w:val="18"/>
              </w:rPr>
              <w:t>as</w:t>
            </w:r>
            <w:r>
              <w:rPr>
                <w:spacing w:val="-6"/>
                <w:sz w:val="18"/>
              </w:rPr>
              <w:t> </w:t>
            </w:r>
            <w:r>
              <w:rPr>
                <w:sz w:val="18"/>
              </w:rPr>
              <w:t>O-DU</w:t>
            </w:r>
            <w:r>
              <w:rPr>
                <w:spacing w:val="-8"/>
                <w:sz w:val="18"/>
              </w:rPr>
              <w:t> </w:t>
            </w:r>
            <w:r>
              <w:rPr>
                <w:sz w:val="18"/>
              </w:rPr>
              <w:t>and</w:t>
            </w:r>
            <w:r>
              <w:rPr>
                <w:spacing w:val="-9"/>
                <w:sz w:val="18"/>
              </w:rPr>
              <w:t> </w:t>
            </w:r>
            <w:r>
              <w:rPr>
                <w:sz w:val="18"/>
              </w:rPr>
              <w:t>O-RU within an O-NSSI.</w:t>
            </w:r>
          </w:p>
        </w:tc>
        <w:tc>
          <w:tcPr>
            <w:tcW w:w="2418" w:type="dxa"/>
          </w:tcPr>
          <w:p>
            <w:pPr>
              <w:pStyle w:val="TableParagraph"/>
              <w:spacing w:line="278" w:lineRule="auto"/>
              <w:ind w:left="106" w:right="96"/>
              <w:jc w:val="both"/>
              <w:rPr>
                <w:sz w:val="18"/>
              </w:rPr>
            </w:pPr>
            <w:r>
              <w:rPr>
                <w:sz w:val="18"/>
              </w:rPr>
              <w:t>O-RAN slice subnet instance activation use</w:t>
            </w:r>
            <w:r>
              <w:rPr>
                <w:spacing w:val="40"/>
                <w:sz w:val="18"/>
              </w:rPr>
              <w:t> </w:t>
            </w:r>
            <w:r>
              <w:rPr>
                <w:spacing w:val="-4"/>
                <w:sz w:val="18"/>
              </w:rPr>
              <w:t>case</w:t>
            </w:r>
          </w:p>
        </w:tc>
      </w:tr>
      <w:tr>
        <w:trPr>
          <w:trHeight w:val="952" w:hRule="atLeast"/>
        </w:trPr>
        <w:tc>
          <w:tcPr>
            <w:tcW w:w="1664" w:type="dxa"/>
          </w:tcPr>
          <w:p>
            <w:pPr>
              <w:pStyle w:val="TableParagraph"/>
              <w:spacing w:before="77"/>
              <w:rPr>
                <w:b/>
                <w:sz w:val="18"/>
              </w:rPr>
            </w:pPr>
          </w:p>
          <w:p>
            <w:pPr>
              <w:pStyle w:val="TableParagraph"/>
              <w:ind w:right="34"/>
              <w:jc w:val="center"/>
              <w:rPr>
                <w:sz w:val="18"/>
              </w:rPr>
            </w:pPr>
            <w:r>
              <w:rPr>
                <w:spacing w:val="-2"/>
                <w:sz w:val="18"/>
              </w:rPr>
              <w:t>[REQ-SL-FUN29]</w:t>
            </w:r>
          </w:p>
        </w:tc>
        <w:tc>
          <w:tcPr>
            <w:tcW w:w="5553" w:type="dxa"/>
          </w:tcPr>
          <w:p>
            <w:pPr>
              <w:pStyle w:val="TableParagraph"/>
              <w:spacing w:line="276" w:lineRule="auto"/>
              <w:ind w:left="107" w:right="96"/>
              <w:jc w:val="both"/>
              <w:rPr>
                <w:sz w:val="18"/>
              </w:rPr>
            </w:pPr>
            <w:r>
              <w:rPr>
                <w:sz w:val="18"/>
              </w:rPr>
              <w:t>O-RAN slicing architecture shall enable modification of O-RAN network slice subnet instances through modification (such as </w:t>
            </w:r>
            <w:r>
              <w:rPr>
                <w:spacing w:val="-2"/>
                <w:sz w:val="18"/>
              </w:rPr>
              <w:t>scaling,</w:t>
            </w:r>
            <w:r>
              <w:rPr>
                <w:spacing w:val="2"/>
                <w:sz w:val="18"/>
              </w:rPr>
              <w:t> </w:t>
            </w:r>
            <w:r>
              <w:rPr>
                <w:spacing w:val="-2"/>
                <w:sz w:val="18"/>
              </w:rPr>
              <w:t>updating,</w:t>
            </w:r>
            <w:r>
              <w:rPr>
                <w:spacing w:val="-1"/>
                <w:sz w:val="18"/>
              </w:rPr>
              <w:t> </w:t>
            </w:r>
            <w:r>
              <w:rPr>
                <w:spacing w:val="-2"/>
                <w:sz w:val="18"/>
              </w:rPr>
              <w:t>instantiation,</w:t>
            </w:r>
            <w:r>
              <w:rPr>
                <w:spacing w:val="-1"/>
                <w:sz w:val="18"/>
              </w:rPr>
              <w:t> </w:t>
            </w:r>
            <w:r>
              <w:rPr>
                <w:spacing w:val="-2"/>
                <w:sz w:val="18"/>
              </w:rPr>
              <w:t>etc.) of</w:t>
            </w:r>
            <w:r>
              <w:rPr>
                <w:spacing w:val="3"/>
                <w:sz w:val="18"/>
              </w:rPr>
              <w:t> </w:t>
            </w:r>
            <w:r>
              <w:rPr>
                <w:spacing w:val="-2"/>
                <w:sz w:val="18"/>
              </w:rPr>
              <w:t>O-RAN</w:t>
            </w:r>
            <w:r>
              <w:rPr>
                <w:spacing w:val="1"/>
                <w:sz w:val="18"/>
              </w:rPr>
              <w:t> </w:t>
            </w:r>
            <w:r>
              <w:rPr>
                <w:spacing w:val="-2"/>
                <w:sz w:val="18"/>
              </w:rPr>
              <w:t>network</w:t>
            </w:r>
            <w:r>
              <w:rPr>
                <w:spacing w:val="3"/>
                <w:sz w:val="18"/>
              </w:rPr>
              <w:t> </w:t>
            </w:r>
            <w:r>
              <w:rPr>
                <w:spacing w:val="-2"/>
                <w:sz w:val="18"/>
              </w:rPr>
              <w:t>service</w:t>
            </w:r>
            <w:r>
              <w:rPr>
                <w:spacing w:val="3"/>
                <w:sz w:val="18"/>
              </w:rPr>
              <w:t> </w:t>
            </w:r>
            <w:r>
              <w:rPr>
                <w:spacing w:val="-4"/>
                <w:sz w:val="18"/>
              </w:rPr>
              <w:t>(NS)</w:t>
            </w:r>
          </w:p>
          <w:p>
            <w:pPr>
              <w:pStyle w:val="TableParagraph"/>
              <w:ind w:left="107"/>
              <w:jc w:val="both"/>
              <w:rPr>
                <w:sz w:val="18"/>
              </w:rPr>
            </w:pPr>
            <w:r>
              <w:rPr>
                <w:sz w:val="18"/>
              </w:rPr>
              <w:t>instance(s)</w:t>
            </w:r>
            <w:r>
              <w:rPr>
                <w:spacing w:val="-4"/>
                <w:sz w:val="18"/>
              </w:rPr>
              <w:t> </w:t>
            </w:r>
            <w:r>
              <w:rPr>
                <w:sz w:val="18"/>
              </w:rPr>
              <w:t>within</w:t>
            </w:r>
            <w:r>
              <w:rPr>
                <w:spacing w:val="-3"/>
                <w:sz w:val="18"/>
              </w:rPr>
              <w:t> </w:t>
            </w:r>
            <w:r>
              <w:rPr>
                <w:sz w:val="18"/>
              </w:rPr>
              <w:t>O-</w:t>
            </w:r>
            <w:r>
              <w:rPr>
                <w:spacing w:val="-2"/>
                <w:sz w:val="18"/>
              </w:rPr>
              <w:t>Cloud(s).</w:t>
            </w:r>
          </w:p>
        </w:tc>
        <w:tc>
          <w:tcPr>
            <w:tcW w:w="2418" w:type="dxa"/>
          </w:tcPr>
          <w:p>
            <w:pPr>
              <w:pStyle w:val="TableParagraph"/>
              <w:spacing w:line="276" w:lineRule="auto" w:before="47"/>
              <w:ind w:left="106" w:right="96"/>
              <w:jc w:val="both"/>
              <w:rPr>
                <w:sz w:val="18"/>
              </w:rPr>
            </w:pPr>
            <w:r>
              <w:rPr>
                <w:sz w:val="18"/>
              </w:rPr>
              <w:t>O-RAN slice subnet instance modification use </w:t>
            </w:r>
            <w:r>
              <w:rPr>
                <w:spacing w:val="-4"/>
                <w:sz w:val="18"/>
              </w:rPr>
              <w:t>case</w:t>
            </w:r>
          </w:p>
        </w:tc>
      </w:tr>
      <w:tr>
        <w:trPr>
          <w:trHeight w:val="952" w:hRule="atLeast"/>
        </w:trPr>
        <w:tc>
          <w:tcPr>
            <w:tcW w:w="1664" w:type="dxa"/>
          </w:tcPr>
          <w:p>
            <w:pPr>
              <w:pStyle w:val="TableParagraph"/>
              <w:spacing w:before="77"/>
              <w:rPr>
                <w:b/>
                <w:sz w:val="18"/>
              </w:rPr>
            </w:pPr>
          </w:p>
          <w:p>
            <w:pPr>
              <w:pStyle w:val="TableParagraph"/>
              <w:ind w:right="34"/>
              <w:jc w:val="center"/>
              <w:rPr>
                <w:sz w:val="18"/>
              </w:rPr>
            </w:pPr>
            <w:r>
              <w:rPr>
                <w:spacing w:val="-2"/>
                <w:sz w:val="18"/>
              </w:rPr>
              <w:t>[REQ-SL-FUN30]</w:t>
            </w:r>
          </w:p>
        </w:tc>
        <w:tc>
          <w:tcPr>
            <w:tcW w:w="5553" w:type="dxa"/>
          </w:tcPr>
          <w:p>
            <w:pPr>
              <w:pStyle w:val="TableParagraph"/>
              <w:spacing w:line="276" w:lineRule="auto"/>
              <w:ind w:left="107" w:right="96"/>
              <w:jc w:val="both"/>
              <w:rPr>
                <w:sz w:val="18"/>
              </w:rPr>
            </w:pPr>
            <w:r>
              <w:rPr>
                <w:sz w:val="18"/>
              </w:rPr>
              <w:t>O-RAN slicing architecture shall enable modification of O-RAN network slice subnet instances through modification (such as scaling,</w:t>
            </w:r>
            <w:r>
              <w:rPr>
                <w:spacing w:val="38"/>
                <w:sz w:val="18"/>
              </w:rPr>
              <w:t> </w:t>
            </w:r>
            <w:r>
              <w:rPr>
                <w:sz w:val="18"/>
              </w:rPr>
              <w:t>updating,</w:t>
            </w:r>
            <w:r>
              <w:rPr>
                <w:spacing w:val="36"/>
                <w:sz w:val="18"/>
              </w:rPr>
              <w:t> </w:t>
            </w:r>
            <w:r>
              <w:rPr>
                <w:sz w:val="18"/>
              </w:rPr>
              <w:t>instantiation,</w:t>
            </w:r>
            <w:r>
              <w:rPr>
                <w:spacing w:val="38"/>
                <w:sz w:val="18"/>
              </w:rPr>
              <w:t> </w:t>
            </w:r>
            <w:r>
              <w:rPr>
                <w:sz w:val="18"/>
              </w:rPr>
              <w:t>etc.)</w:t>
            </w:r>
            <w:r>
              <w:rPr>
                <w:spacing w:val="38"/>
                <w:sz w:val="18"/>
              </w:rPr>
              <w:t> </w:t>
            </w:r>
            <w:r>
              <w:rPr>
                <w:sz w:val="18"/>
              </w:rPr>
              <w:t>of</w:t>
            </w:r>
            <w:r>
              <w:rPr>
                <w:spacing w:val="38"/>
                <w:sz w:val="18"/>
              </w:rPr>
              <w:t> </w:t>
            </w:r>
            <w:r>
              <w:rPr>
                <w:sz w:val="18"/>
              </w:rPr>
              <w:t>O-RAN</w:t>
            </w:r>
            <w:r>
              <w:rPr>
                <w:spacing w:val="37"/>
                <w:sz w:val="18"/>
              </w:rPr>
              <w:t> </w:t>
            </w:r>
            <w:r>
              <w:rPr>
                <w:sz w:val="18"/>
              </w:rPr>
              <w:t>network</w:t>
            </w:r>
            <w:r>
              <w:rPr>
                <w:spacing w:val="39"/>
                <w:sz w:val="18"/>
              </w:rPr>
              <w:t> </w:t>
            </w:r>
            <w:r>
              <w:rPr>
                <w:spacing w:val="-2"/>
                <w:sz w:val="18"/>
              </w:rPr>
              <w:t>function</w:t>
            </w:r>
          </w:p>
          <w:p>
            <w:pPr>
              <w:pStyle w:val="TableParagraph"/>
              <w:spacing w:line="206" w:lineRule="exact"/>
              <w:ind w:left="107"/>
              <w:jc w:val="both"/>
              <w:rPr>
                <w:sz w:val="18"/>
              </w:rPr>
            </w:pPr>
            <w:r>
              <w:rPr>
                <w:sz w:val="18"/>
              </w:rPr>
              <w:t>(NF)</w:t>
            </w:r>
            <w:r>
              <w:rPr>
                <w:spacing w:val="-3"/>
                <w:sz w:val="18"/>
              </w:rPr>
              <w:t> </w:t>
            </w:r>
            <w:r>
              <w:rPr>
                <w:sz w:val="18"/>
              </w:rPr>
              <w:t>instance(s)</w:t>
            </w:r>
            <w:r>
              <w:rPr>
                <w:spacing w:val="-4"/>
                <w:sz w:val="18"/>
              </w:rPr>
              <w:t> </w:t>
            </w:r>
            <w:r>
              <w:rPr>
                <w:sz w:val="18"/>
              </w:rPr>
              <w:t>within</w:t>
            </w:r>
            <w:r>
              <w:rPr>
                <w:spacing w:val="-2"/>
                <w:sz w:val="18"/>
              </w:rPr>
              <w:t> </w:t>
            </w:r>
            <w:r>
              <w:rPr>
                <w:sz w:val="18"/>
              </w:rPr>
              <w:t>O-</w:t>
            </w:r>
            <w:r>
              <w:rPr>
                <w:spacing w:val="-2"/>
                <w:sz w:val="18"/>
              </w:rPr>
              <w:t>Cloud(s).</w:t>
            </w:r>
          </w:p>
        </w:tc>
        <w:tc>
          <w:tcPr>
            <w:tcW w:w="2418" w:type="dxa"/>
          </w:tcPr>
          <w:p>
            <w:pPr>
              <w:pStyle w:val="TableParagraph"/>
              <w:spacing w:line="278" w:lineRule="auto" w:before="44"/>
              <w:ind w:left="106" w:right="96"/>
              <w:jc w:val="both"/>
              <w:rPr>
                <w:sz w:val="18"/>
              </w:rPr>
            </w:pPr>
            <w:r>
              <w:rPr>
                <w:sz w:val="18"/>
              </w:rPr>
              <w:t>O-RAN slice subnet instance modification use </w:t>
            </w:r>
            <w:r>
              <w:rPr>
                <w:spacing w:val="-4"/>
                <w:sz w:val="18"/>
              </w:rPr>
              <w:t>case</w:t>
            </w:r>
          </w:p>
        </w:tc>
      </w:tr>
      <w:tr>
        <w:trPr>
          <w:trHeight w:val="840" w:hRule="atLeast"/>
        </w:trPr>
        <w:tc>
          <w:tcPr>
            <w:tcW w:w="1664" w:type="dxa"/>
          </w:tcPr>
          <w:p>
            <w:pPr>
              <w:pStyle w:val="TableParagraph"/>
              <w:spacing w:before="22"/>
              <w:rPr>
                <w:b/>
                <w:sz w:val="18"/>
              </w:rPr>
            </w:pPr>
          </w:p>
          <w:p>
            <w:pPr>
              <w:pStyle w:val="TableParagraph"/>
              <w:spacing w:before="1"/>
              <w:ind w:right="34"/>
              <w:jc w:val="center"/>
              <w:rPr>
                <w:sz w:val="18"/>
              </w:rPr>
            </w:pPr>
            <w:r>
              <w:rPr>
                <w:spacing w:val="-2"/>
                <w:sz w:val="18"/>
              </w:rPr>
              <w:t>[REQ-SL-FUN31]</w:t>
            </w:r>
          </w:p>
        </w:tc>
        <w:tc>
          <w:tcPr>
            <w:tcW w:w="5553" w:type="dxa"/>
          </w:tcPr>
          <w:p>
            <w:pPr>
              <w:pStyle w:val="TableParagraph"/>
              <w:spacing w:line="276" w:lineRule="auto" w:before="51"/>
              <w:ind w:left="107" w:right="97"/>
              <w:jc w:val="both"/>
              <w:rPr>
                <w:sz w:val="18"/>
              </w:rPr>
            </w:pPr>
            <w:r>
              <w:rPr>
                <w:sz w:val="18"/>
              </w:rPr>
              <w:t>O-RAN</w:t>
            </w:r>
            <w:r>
              <w:rPr>
                <w:spacing w:val="-8"/>
                <w:sz w:val="18"/>
              </w:rPr>
              <w:t> </w:t>
            </w:r>
            <w:r>
              <w:rPr>
                <w:sz w:val="18"/>
              </w:rPr>
              <w:t>slicing</w:t>
            </w:r>
            <w:r>
              <w:rPr>
                <w:spacing w:val="-9"/>
                <w:sz w:val="18"/>
              </w:rPr>
              <w:t> </w:t>
            </w:r>
            <w:r>
              <w:rPr>
                <w:sz w:val="18"/>
              </w:rPr>
              <w:t>architecture</w:t>
            </w:r>
            <w:r>
              <w:rPr>
                <w:spacing w:val="-9"/>
                <w:sz w:val="18"/>
              </w:rPr>
              <w:t> </w:t>
            </w:r>
            <w:r>
              <w:rPr>
                <w:sz w:val="18"/>
              </w:rPr>
              <w:t>shall</w:t>
            </w:r>
            <w:r>
              <w:rPr>
                <w:spacing w:val="-9"/>
                <w:sz w:val="18"/>
              </w:rPr>
              <w:t> </w:t>
            </w:r>
            <w:r>
              <w:rPr>
                <w:sz w:val="18"/>
              </w:rPr>
              <w:t>support</w:t>
            </w:r>
            <w:r>
              <w:rPr>
                <w:spacing w:val="-9"/>
                <w:sz w:val="18"/>
              </w:rPr>
              <w:t> </w:t>
            </w:r>
            <w:r>
              <w:rPr>
                <w:sz w:val="18"/>
              </w:rPr>
              <w:t>the</w:t>
            </w:r>
            <w:r>
              <w:rPr>
                <w:spacing w:val="-9"/>
                <w:sz w:val="18"/>
              </w:rPr>
              <w:t> </w:t>
            </w:r>
            <w:r>
              <w:rPr>
                <w:sz w:val="18"/>
              </w:rPr>
              <w:t>capability</w:t>
            </w:r>
            <w:r>
              <w:rPr>
                <w:spacing w:val="-8"/>
                <w:sz w:val="18"/>
              </w:rPr>
              <w:t> </w:t>
            </w:r>
            <w:r>
              <w:rPr>
                <w:sz w:val="18"/>
              </w:rPr>
              <w:t>to</w:t>
            </w:r>
            <w:r>
              <w:rPr>
                <w:spacing w:val="-9"/>
                <w:sz w:val="18"/>
              </w:rPr>
              <w:t> </w:t>
            </w:r>
            <w:r>
              <w:rPr>
                <w:sz w:val="18"/>
              </w:rPr>
              <w:t>deactivate the</w:t>
            </w:r>
            <w:r>
              <w:rPr>
                <w:spacing w:val="-9"/>
                <w:sz w:val="18"/>
              </w:rPr>
              <w:t> </w:t>
            </w:r>
            <w:r>
              <w:rPr>
                <w:sz w:val="18"/>
              </w:rPr>
              <w:t>constituent</w:t>
            </w:r>
            <w:r>
              <w:rPr>
                <w:spacing w:val="-9"/>
                <w:sz w:val="18"/>
              </w:rPr>
              <w:t> </w:t>
            </w:r>
            <w:r>
              <w:rPr>
                <w:sz w:val="18"/>
              </w:rPr>
              <w:t>physical</w:t>
            </w:r>
            <w:r>
              <w:rPr>
                <w:spacing w:val="-7"/>
                <w:sz w:val="18"/>
              </w:rPr>
              <w:t> </w:t>
            </w:r>
            <w:r>
              <w:rPr>
                <w:sz w:val="18"/>
              </w:rPr>
              <w:t>network</w:t>
            </w:r>
            <w:r>
              <w:rPr>
                <w:spacing w:val="-6"/>
                <w:sz w:val="18"/>
              </w:rPr>
              <w:t> </w:t>
            </w:r>
            <w:r>
              <w:rPr>
                <w:sz w:val="18"/>
              </w:rPr>
              <w:t>functions</w:t>
            </w:r>
            <w:r>
              <w:rPr>
                <w:spacing w:val="-9"/>
                <w:sz w:val="18"/>
              </w:rPr>
              <w:t> </w:t>
            </w:r>
            <w:r>
              <w:rPr>
                <w:sz w:val="18"/>
              </w:rPr>
              <w:t>such</w:t>
            </w:r>
            <w:r>
              <w:rPr>
                <w:spacing w:val="-7"/>
                <w:sz w:val="18"/>
              </w:rPr>
              <w:t> </w:t>
            </w:r>
            <w:r>
              <w:rPr>
                <w:sz w:val="18"/>
              </w:rPr>
              <w:t>as</w:t>
            </w:r>
            <w:r>
              <w:rPr>
                <w:spacing w:val="-6"/>
                <w:sz w:val="18"/>
              </w:rPr>
              <w:t> </w:t>
            </w:r>
            <w:r>
              <w:rPr>
                <w:sz w:val="18"/>
              </w:rPr>
              <w:t>O-DU</w:t>
            </w:r>
            <w:r>
              <w:rPr>
                <w:spacing w:val="-8"/>
                <w:sz w:val="18"/>
              </w:rPr>
              <w:t> </w:t>
            </w:r>
            <w:r>
              <w:rPr>
                <w:sz w:val="18"/>
              </w:rPr>
              <w:t>and</w:t>
            </w:r>
            <w:r>
              <w:rPr>
                <w:spacing w:val="-9"/>
                <w:sz w:val="18"/>
              </w:rPr>
              <w:t> </w:t>
            </w:r>
            <w:r>
              <w:rPr>
                <w:sz w:val="18"/>
              </w:rPr>
              <w:t>O-RU within an O-NSSI.</w:t>
            </w:r>
          </w:p>
        </w:tc>
        <w:tc>
          <w:tcPr>
            <w:tcW w:w="2418" w:type="dxa"/>
          </w:tcPr>
          <w:p>
            <w:pPr>
              <w:pStyle w:val="TableParagraph"/>
              <w:spacing w:line="278" w:lineRule="auto"/>
              <w:ind w:left="106" w:right="96"/>
              <w:jc w:val="both"/>
              <w:rPr>
                <w:sz w:val="18"/>
              </w:rPr>
            </w:pPr>
            <w:r>
              <w:rPr>
                <w:sz w:val="18"/>
              </w:rPr>
              <w:t>O-RAN slice subnet instance deactivation use </w:t>
            </w:r>
            <w:r>
              <w:rPr>
                <w:spacing w:val="-4"/>
                <w:sz w:val="18"/>
              </w:rPr>
              <w:t>case</w:t>
            </w:r>
          </w:p>
        </w:tc>
      </w:tr>
      <w:tr>
        <w:trPr>
          <w:trHeight w:val="950" w:hRule="atLeast"/>
        </w:trPr>
        <w:tc>
          <w:tcPr>
            <w:tcW w:w="1664" w:type="dxa"/>
          </w:tcPr>
          <w:p>
            <w:pPr>
              <w:pStyle w:val="TableParagraph"/>
              <w:spacing w:before="77"/>
              <w:rPr>
                <w:b/>
                <w:sz w:val="18"/>
              </w:rPr>
            </w:pPr>
          </w:p>
          <w:p>
            <w:pPr>
              <w:pStyle w:val="TableParagraph"/>
              <w:ind w:right="34"/>
              <w:jc w:val="center"/>
              <w:rPr>
                <w:sz w:val="18"/>
              </w:rPr>
            </w:pPr>
            <w:r>
              <w:rPr>
                <w:spacing w:val="-2"/>
                <w:sz w:val="18"/>
              </w:rPr>
              <w:t>[REQ-SL-FUN32]</w:t>
            </w:r>
          </w:p>
        </w:tc>
        <w:tc>
          <w:tcPr>
            <w:tcW w:w="5553" w:type="dxa"/>
          </w:tcPr>
          <w:p>
            <w:pPr>
              <w:pStyle w:val="TableParagraph"/>
              <w:spacing w:line="276" w:lineRule="auto"/>
              <w:ind w:left="107" w:right="97"/>
              <w:jc w:val="both"/>
              <w:rPr>
                <w:sz w:val="18"/>
              </w:rPr>
            </w:pPr>
            <w:r>
              <w:rPr>
                <w:sz w:val="18"/>
              </w:rPr>
              <w:t>O-RAN slicing architecture shall enable removal of constituent O- RAN network service (NS) instance(s) that were functioning within O-Cloud(s)</w:t>
            </w:r>
            <w:r>
              <w:rPr>
                <w:spacing w:val="26"/>
                <w:sz w:val="18"/>
              </w:rPr>
              <w:t> </w:t>
            </w:r>
            <w:r>
              <w:rPr>
                <w:sz w:val="18"/>
              </w:rPr>
              <w:t>and</w:t>
            </w:r>
            <w:r>
              <w:rPr>
                <w:spacing w:val="28"/>
                <w:sz w:val="18"/>
              </w:rPr>
              <w:t> </w:t>
            </w:r>
            <w:r>
              <w:rPr>
                <w:sz w:val="18"/>
              </w:rPr>
              <w:t>were</w:t>
            </w:r>
            <w:r>
              <w:rPr>
                <w:spacing w:val="27"/>
                <w:sz w:val="18"/>
              </w:rPr>
              <w:t> </w:t>
            </w:r>
            <w:r>
              <w:rPr>
                <w:sz w:val="18"/>
              </w:rPr>
              <w:t>associated</w:t>
            </w:r>
            <w:r>
              <w:rPr>
                <w:spacing w:val="28"/>
                <w:sz w:val="18"/>
              </w:rPr>
              <w:t> </w:t>
            </w:r>
            <w:r>
              <w:rPr>
                <w:sz w:val="18"/>
              </w:rPr>
              <w:t>to</w:t>
            </w:r>
            <w:r>
              <w:rPr>
                <w:spacing w:val="29"/>
                <w:sz w:val="18"/>
              </w:rPr>
              <w:t> </w:t>
            </w:r>
            <w:r>
              <w:rPr>
                <w:sz w:val="18"/>
              </w:rPr>
              <w:t>O-RAN</w:t>
            </w:r>
            <w:r>
              <w:rPr>
                <w:spacing w:val="27"/>
                <w:sz w:val="18"/>
              </w:rPr>
              <w:t> </w:t>
            </w:r>
            <w:r>
              <w:rPr>
                <w:sz w:val="18"/>
              </w:rPr>
              <w:t>network</w:t>
            </w:r>
            <w:r>
              <w:rPr>
                <w:spacing w:val="27"/>
                <w:sz w:val="18"/>
              </w:rPr>
              <w:t> </w:t>
            </w:r>
            <w:r>
              <w:rPr>
                <w:sz w:val="18"/>
              </w:rPr>
              <w:t>slice</w:t>
            </w:r>
            <w:r>
              <w:rPr>
                <w:spacing w:val="27"/>
                <w:sz w:val="18"/>
              </w:rPr>
              <w:t> </w:t>
            </w:r>
            <w:r>
              <w:rPr>
                <w:spacing w:val="-2"/>
                <w:sz w:val="18"/>
              </w:rPr>
              <w:t>subnet</w:t>
            </w:r>
          </w:p>
          <w:p>
            <w:pPr>
              <w:pStyle w:val="TableParagraph"/>
              <w:spacing w:line="206" w:lineRule="exact"/>
              <w:ind w:left="107"/>
              <w:rPr>
                <w:sz w:val="18"/>
              </w:rPr>
            </w:pPr>
            <w:r>
              <w:rPr>
                <w:spacing w:val="-2"/>
                <w:sz w:val="18"/>
              </w:rPr>
              <w:t>instance(s).</w:t>
            </w:r>
          </w:p>
        </w:tc>
        <w:tc>
          <w:tcPr>
            <w:tcW w:w="2418" w:type="dxa"/>
          </w:tcPr>
          <w:p>
            <w:pPr>
              <w:pStyle w:val="TableParagraph"/>
              <w:spacing w:line="278" w:lineRule="auto" w:before="44"/>
              <w:ind w:left="106" w:right="96"/>
              <w:jc w:val="both"/>
              <w:rPr>
                <w:sz w:val="18"/>
              </w:rPr>
            </w:pPr>
            <w:r>
              <w:rPr>
                <w:sz w:val="18"/>
              </w:rPr>
              <w:t>O-RAN slice subnet instance termination use </w:t>
            </w:r>
            <w:r>
              <w:rPr>
                <w:spacing w:val="-4"/>
                <w:sz w:val="18"/>
              </w:rPr>
              <w:t>case</w:t>
            </w:r>
          </w:p>
        </w:tc>
      </w:tr>
      <w:tr>
        <w:trPr>
          <w:trHeight w:val="952" w:hRule="atLeast"/>
        </w:trPr>
        <w:tc>
          <w:tcPr>
            <w:tcW w:w="1664" w:type="dxa"/>
          </w:tcPr>
          <w:p>
            <w:pPr>
              <w:pStyle w:val="TableParagraph"/>
              <w:spacing w:before="79"/>
              <w:rPr>
                <w:b/>
                <w:sz w:val="18"/>
              </w:rPr>
            </w:pPr>
          </w:p>
          <w:p>
            <w:pPr>
              <w:pStyle w:val="TableParagraph"/>
              <w:spacing w:before="1"/>
              <w:ind w:right="34"/>
              <w:jc w:val="center"/>
              <w:rPr>
                <w:sz w:val="18"/>
              </w:rPr>
            </w:pPr>
            <w:r>
              <w:rPr>
                <w:spacing w:val="-2"/>
                <w:sz w:val="18"/>
              </w:rPr>
              <w:t>[REQ-SL-FUN33]</w:t>
            </w:r>
          </w:p>
        </w:tc>
        <w:tc>
          <w:tcPr>
            <w:tcW w:w="5553" w:type="dxa"/>
          </w:tcPr>
          <w:p>
            <w:pPr>
              <w:pStyle w:val="TableParagraph"/>
              <w:spacing w:line="276" w:lineRule="auto"/>
              <w:ind w:left="107" w:right="97"/>
              <w:jc w:val="both"/>
              <w:rPr>
                <w:sz w:val="18"/>
              </w:rPr>
            </w:pPr>
            <w:r>
              <w:rPr>
                <w:sz w:val="18"/>
              </w:rPr>
              <w:t>O-RAN slicing architecture shall enable removal of constituent O- RAN network function</w:t>
            </w:r>
            <w:r>
              <w:rPr>
                <w:spacing w:val="-1"/>
                <w:sz w:val="18"/>
              </w:rPr>
              <w:t> </w:t>
            </w:r>
            <w:r>
              <w:rPr>
                <w:sz w:val="18"/>
              </w:rPr>
              <w:t>(NF) instance(s)</w:t>
            </w:r>
            <w:r>
              <w:rPr>
                <w:spacing w:val="-2"/>
                <w:sz w:val="18"/>
              </w:rPr>
              <w:t> </w:t>
            </w:r>
            <w:r>
              <w:rPr>
                <w:sz w:val="18"/>
              </w:rPr>
              <w:t>that</w:t>
            </w:r>
            <w:r>
              <w:rPr>
                <w:spacing w:val="-1"/>
                <w:sz w:val="18"/>
              </w:rPr>
              <w:t> </w:t>
            </w:r>
            <w:r>
              <w:rPr>
                <w:sz w:val="18"/>
              </w:rPr>
              <w:t>were</w:t>
            </w:r>
            <w:r>
              <w:rPr>
                <w:spacing w:val="-1"/>
                <w:sz w:val="18"/>
              </w:rPr>
              <w:t> </w:t>
            </w:r>
            <w:r>
              <w:rPr>
                <w:sz w:val="18"/>
              </w:rPr>
              <w:t>functioning</w:t>
            </w:r>
            <w:r>
              <w:rPr>
                <w:spacing w:val="-1"/>
                <w:sz w:val="18"/>
              </w:rPr>
              <w:t> </w:t>
            </w:r>
            <w:r>
              <w:rPr>
                <w:sz w:val="18"/>
              </w:rPr>
              <w:t>within O-Cloud(s)</w:t>
            </w:r>
            <w:r>
              <w:rPr>
                <w:spacing w:val="26"/>
                <w:sz w:val="18"/>
              </w:rPr>
              <w:t> </w:t>
            </w:r>
            <w:r>
              <w:rPr>
                <w:sz w:val="18"/>
              </w:rPr>
              <w:t>and</w:t>
            </w:r>
            <w:r>
              <w:rPr>
                <w:spacing w:val="28"/>
                <w:sz w:val="18"/>
              </w:rPr>
              <w:t> </w:t>
            </w:r>
            <w:r>
              <w:rPr>
                <w:sz w:val="18"/>
              </w:rPr>
              <w:t>were</w:t>
            </w:r>
            <w:r>
              <w:rPr>
                <w:spacing w:val="27"/>
                <w:sz w:val="18"/>
              </w:rPr>
              <w:t> </w:t>
            </w:r>
            <w:r>
              <w:rPr>
                <w:sz w:val="18"/>
              </w:rPr>
              <w:t>associated</w:t>
            </w:r>
            <w:r>
              <w:rPr>
                <w:spacing w:val="28"/>
                <w:sz w:val="18"/>
              </w:rPr>
              <w:t> </w:t>
            </w:r>
            <w:r>
              <w:rPr>
                <w:sz w:val="18"/>
              </w:rPr>
              <w:t>to</w:t>
            </w:r>
            <w:r>
              <w:rPr>
                <w:spacing w:val="29"/>
                <w:sz w:val="18"/>
              </w:rPr>
              <w:t> </w:t>
            </w:r>
            <w:r>
              <w:rPr>
                <w:sz w:val="18"/>
              </w:rPr>
              <w:t>O-RAN</w:t>
            </w:r>
            <w:r>
              <w:rPr>
                <w:spacing w:val="27"/>
                <w:sz w:val="18"/>
              </w:rPr>
              <w:t> </w:t>
            </w:r>
            <w:r>
              <w:rPr>
                <w:sz w:val="18"/>
              </w:rPr>
              <w:t>network</w:t>
            </w:r>
            <w:r>
              <w:rPr>
                <w:spacing w:val="27"/>
                <w:sz w:val="18"/>
              </w:rPr>
              <w:t> </w:t>
            </w:r>
            <w:r>
              <w:rPr>
                <w:sz w:val="18"/>
              </w:rPr>
              <w:t>slice</w:t>
            </w:r>
            <w:r>
              <w:rPr>
                <w:spacing w:val="27"/>
                <w:sz w:val="18"/>
              </w:rPr>
              <w:t> </w:t>
            </w:r>
            <w:r>
              <w:rPr>
                <w:spacing w:val="-2"/>
                <w:sz w:val="18"/>
              </w:rPr>
              <w:t>subnet</w:t>
            </w:r>
          </w:p>
          <w:p>
            <w:pPr>
              <w:pStyle w:val="TableParagraph"/>
              <w:spacing w:line="206" w:lineRule="exact"/>
              <w:ind w:left="107"/>
              <w:rPr>
                <w:sz w:val="18"/>
              </w:rPr>
            </w:pPr>
            <w:r>
              <w:rPr>
                <w:spacing w:val="-2"/>
                <w:sz w:val="18"/>
              </w:rPr>
              <w:t>instance(s).</w:t>
            </w:r>
          </w:p>
        </w:tc>
        <w:tc>
          <w:tcPr>
            <w:tcW w:w="2418" w:type="dxa"/>
          </w:tcPr>
          <w:p>
            <w:pPr>
              <w:pStyle w:val="TableParagraph"/>
              <w:spacing w:line="278" w:lineRule="auto" w:before="47"/>
              <w:ind w:left="106" w:right="96"/>
              <w:jc w:val="both"/>
              <w:rPr>
                <w:sz w:val="18"/>
              </w:rPr>
            </w:pPr>
            <w:r>
              <w:rPr>
                <w:sz w:val="18"/>
              </w:rPr>
              <w:t>O-RAN slice subnet instance termination use </w:t>
            </w:r>
            <w:r>
              <w:rPr>
                <w:spacing w:val="-4"/>
                <w:sz w:val="18"/>
              </w:rPr>
              <w:t>case</w:t>
            </w:r>
          </w:p>
        </w:tc>
      </w:tr>
      <w:tr>
        <w:trPr>
          <w:trHeight w:val="839" w:hRule="atLeast"/>
        </w:trPr>
        <w:tc>
          <w:tcPr>
            <w:tcW w:w="1664" w:type="dxa"/>
          </w:tcPr>
          <w:p>
            <w:pPr>
              <w:pStyle w:val="TableParagraph"/>
              <w:spacing w:before="22"/>
              <w:rPr>
                <w:b/>
                <w:sz w:val="18"/>
              </w:rPr>
            </w:pPr>
          </w:p>
          <w:p>
            <w:pPr>
              <w:pStyle w:val="TableParagraph"/>
              <w:ind w:right="34"/>
              <w:jc w:val="center"/>
              <w:rPr>
                <w:sz w:val="18"/>
              </w:rPr>
            </w:pPr>
            <w:r>
              <w:rPr>
                <w:spacing w:val="-2"/>
                <w:sz w:val="18"/>
              </w:rPr>
              <w:t>[REQ-SL-FUN34]</w:t>
            </w:r>
          </w:p>
        </w:tc>
        <w:tc>
          <w:tcPr>
            <w:tcW w:w="5553" w:type="dxa"/>
          </w:tcPr>
          <w:p>
            <w:pPr>
              <w:pStyle w:val="TableParagraph"/>
              <w:spacing w:line="276" w:lineRule="auto" w:before="54"/>
              <w:ind w:left="107" w:right="96"/>
              <w:jc w:val="both"/>
              <w:rPr>
                <w:sz w:val="18"/>
              </w:rPr>
            </w:pPr>
            <w:r>
              <w:rPr>
                <w:sz w:val="18"/>
              </w:rPr>
              <w:t>O-RAN</w:t>
            </w:r>
            <w:r>
              <w:rPr>
                <w:spacing w:val="-5"/>
                <w:sz w:val="18"/>
              </w:rPr>
              <w:t> </w:t>
            </w:r>
            <w:r>
              <w:rPr>
                <w:sz w:val="18"/>
              </w:rPr>
              <w:t>slicing</w:t>
            </w:r>
            <w:r>
              <w:rPr>
                <w:spacing w:val="-4"/>
                <w:sz w:val="18"/>
              </w:rPr>
              <w:t> </w:t>
            </w:r>
            <w:r>
              <w:rPr>
                <w:sz w:val="18"/>
              </w:rPr>
              <w:t>architecture</w:t>
            </w:r>
            <w:r>
              <w:rPr>
                <w:spacing w:val="-4"/>
                <w:sz w:val="18"/>
              </w:rPr>
              <w:t> </w:t>
            </w:r>
            <w:r>
              <w:rPr>
                <w:sz w:val="18"/>
              </w:rPr>
              <w:t>shall</w:t>
            </w:r>
            <w:r>
              <w:rPr>
                <w:spacing w:val="-4"/>
                <w:sz w:val="18"/>
              </w:rPr>
              <w:t> </w:t>
            </w:r>
            <w:r>
              <w:rPr>
                <w:sz w:val="18"/>
              </w:rPr>
              <w:t>have</w:t>
            </w:r>
            <w:r>
              <w:rPr>
                <w:spacing w:val="-4"/>
                <w:sz w:val="18"/>
              </w:rPr>
              <w:t> </w:t>
            </w:r>
            <w:r>
              <w:rPr>
                <w:sz w:val="18"/>
              </w:rPr>
              <w:t>the</w:t>
            </w:r>
            <w:r>
              <w:rPr>
                <w:spacing w:val="-6"/>
                <w:sz w:val="18"/>
              </w:rPr>
              <w:t> </w:t>
            </w:r>
            <w:r>
              <w:rPr>
                <w:sz w:val="18"/>
              </w:rPr>
              <w:t>capability</w:t>
            </w:r>
            <w:r>
              <w:rPr>
                <w:spacing w:val="-3"/>
                <w:sz w:val="18"/>
              </w:rPr>
              <w:t> </w:t>
            </w:r>
            <w:r>
              <w:rPr>
                <w:sz w:val="18"/>
              </w:rPr>
              <w:t>for</w:t>
            </w:r>
            <w:r>
              <w:rPr>
                <w:spacing w:val="-4"/>
                <w:sz w:val="18"/>
              </w:rPr>
              <w:t> </w:t>
            </w:r>
            <w:r>
              <w:rPr>
                <w:sz w:val="18"/>
              </w:rPr>
              <w:t>the</w:t>
            </w:r>
            <w:r>
              <w:rPr>
                <w:spacing w:val="-4"/>
                <w:sz w:val="18"/>
              </w:rPr>
              <w:t> </w:t>
            </w:r>
            <w:r>
              <w:rPr>
                <w:sz w:val="18"/>
              </w:rPr>
              <w:t>removal of non-shared transport network connectivity between O-RAN NFs during termination of O-RAN network slice subnet instances.</w:t>
            </w:r>
          </w:p>
        </w:tc>
        <w:tc>
          <w:tcPr>
            <w:tcW w:w="2418" w:type="dxa"/>
          </w:tcPr>
          <w:p>
            <w:pPr>
              <w:pStyle w:val="TableParagraph"/>
              <w:spacing w:line="278" w:lineRule="auto"/>
              <w:ind w:left="106" w:right="96"/>
              <w:jc w:val="both"/>
              <w:rPr>
                <w:sz w:val="18"/>
              </w:rPr>
            </w:pPr>
            <w:r>
              <w:rPr>
                <w:sz w:val="18"/>
              </w:rPr>
              <w:t>O-RAN slice subnet instance termination use </w:t>
            </w:r>
            <w:r>
              <w:rPr>
                <w:spacing w:val="-4"/>
                <w:sz w:val="18"/>
              </w:rPr>
              <w:t>case</w:t>
            </w:r>
          </w:p>
        </w:tc>
      </w:tr>
      <w:tr>
        <w:trPr>
          <w:trHeight w:val="599" w:hRule="atLeast"/>
        </w:trPr>
        <w:tc>
          <w:tcPr>
            <w:tcW w:w="1664" w:type="dxa"/>
          </w:tcPr>
          <w:p>
            <w:pPr>
              <w:pStyle w:val="TableParagraph"/>
              <w:spacing w:before="109"/>
              <w:ind w:right="34"/>
              <w:jc w:val="center"/>
              <w:rPr>
                <w:sz w:val="18"/>
              </w:rPr>
            </w:pPr>
            <w:r>
              <w:rPr>
                <w:spacing w:val="-2"/>
                <w:sz w:val="18"/>
              </w:rPr>
              <w:t>[REQ-SL-FUN35]</w:t>
            </w:r>
          </w:p>
        </w:tc>
        <w:tc>
          <w:tcPr>
            <w:tcW w:w="5553" w:type="dxa"/>
          </w:tcPr>
          <w:p>
            <w:pPr>
              <w:pStyle w:val="TableParagraph"/>
              <w:spacing w:line="276" w:lineRule="auto" w:before="52"/>
              <w:ind w:left="107"/>
              <w:rPr>
                <w:sz w:val="18"/>
              </w:rPr>
            </w:pPr>
            <w:r>
              <w:rPr>
                <w:sz w:val="18"/>
              </w:rPr>
              <w:t>O-RAN</w:t>
            </w:r>
            <w:r>
              <w:rPr>
                <w:spacing w:val="40"/>
                <w:sz w:val="18"/>
              </w:rPr>
              <w:t> </w:t>
            </w:r>
            <w:r>
              <w:rPr>
                <w:sz w:val="18"/>
              </w:rPr>
              <w:t>slicing</w:t>
            </w:r>
            <w:r>
              <w:rPr>
                <w:spacing w:val="40"/>
                <w:sz w:val="18"/>
              </w:rPr>
              <w:t> </w:t>
            </w:r>
            <w:r>
              <w:rPr>
                <w:sz w:val="18"/>
              </w:rPr>
              <w:t>architecture</w:t>
            </w:r>
            <w:r>
              <w:rPr>
                <w:spacing w:val="40"/>
                <w:sz w:val="18"/>
              </w:rPr>
              <w:t> </w:t>
            </w:r>
            <w:r>
              <w:rPr>
                <w:sz w:val="18"/>
              </w:rPr>
              <w:t>shall</w:t>
            </w:r>
            <w:r>
              <w:rPr>
                <w:spacing w:val="40"/>
                <w:sz w:val="18"/>
              </w:rPr>
              <w:t> </w:t>
            </w:r>
            <w:r>
              <w:rPr>
                <w:sz w:val="18"/>
              </w:rPr>
              <w:t>enable</w:t>
            </w:r>
            <w:r>
              <w:rPr>
                <w:spacing w:val="40"/>
                <w:sz w:val="18"/>
              </w:rPr>
              <w:t> </w:t>
            </w:r>
            <w:r>
              <w:rPr>
                <w:sz w:val="18"/>
              </w:rPr>
              <w:t>reservation</w:t>
            </w:r>
            <w:r>
              <w:rPr>
                <w:spacing w:val="40"/>
                <w:sz w:val="18"/>
              </w:rPr>
              <w:t> </w:t>
            </w:r>
            <w:r>
              <w:rPr>
                <w:sz w:val="18"/>
              </w:rPr>
              <w:t>of</w:t>
            </w:r>
            <w:r>
              <w:rPr>
                <w:spacing w:val="40"/>
                <w:sz w:val="18"/>
              </w:rPr>
              <w:t> </w:t>
            </w:r>
            <w:r>
              <w:rPr>
                <w:sz w:val="18"/>
              </w:rPr>
              <w:t>O-RAN network service (NS) instance(s) within O-Cloud(s).</w:t>
            </w:r>
          </w:p>
        </w:tc>
        <w:tc>
          <w:tcPr>
            <w:tcW w:w="2418" w:type="dxa"/>
          </w:tcPr>
          <w:p>
            <w:pPr>
              <w:pStyle w:val="TableParagraph"/>
              <w:tabs>
                <w:tab w:pos="1045" w:val="left" w:leader="none"/>
                <w:tab w:pos="1767" w:val="left" w:leader="none"/>
              </w:tabs>
              <w:spacing w:line="278" w:lineRule="auto"/>
              <w:ind w:left="106" w:right="96"/>
              <w:rPr>
                <w:sz w:val="18"/>
              </w:rPr>
            </w:pPr>
            <w:r>
              <w:rPr>
                <w:spacing w:val="-2"/>
                <w:sz w:val="18"/>
              </w:rPr>
              <w:t>O-RAN</w:t>
            </w:r>
            <w:r>
              <w:rPr>
                <w:sz w:val="18"/>
              </w:rPr>
              <w:tab/>
            </w:r>
            <w:r>
              <w:rPr>
                <w:spacing w:val="-2"/>
                <w:sz w:val="18"/>
              </w:rPr>
              <w:t>slice</w:t>
            </w:r>
            <w:r>
              <w:rPr>
                <w:sz w:val="18"/>
              </w:rPr>
              <w:tab/>
            </w:r>
            <w:r>
              <w:rPr>
                <w:spacing w:val="-2"/>
                <w:sz w:val="18"/>
              </w:rPr>
              <w:t>subne</w:t>
            </w:r>
            <w:r>
              <w:rPr>
                <w:spacing w:val="-2"/>
                <w:sz w:val="18"/>
              </w:rPr>
              <w:t>t</w:t>
            </w:r>
            <w:r>
              <w:rPr>
                <w:spacing w:val="-2"/>
                <w:sz w:val="18"/>
              </w:rPr>
              <w:t> </w:t>
            </w:r>
            <w:r>
              <w:rPr>
                <w:sz w:val="18"/>
              </w:rPr>
              <w:t>feasibility check</w:t>
            </w:r>
          </w:p>
        </w:tc>
      </w:tr>
    </w:tbl>
    <w:p>
      <w:pPr>
        <w:spacing w:after="0" w:line="278" w:lineRule="auto"/>
        <w:rPr>
          <w:sz w:val="18"/>
        </w:rPr>
        <w:sectPr>
          <w:type w:val="continuous"/>
          <w:pgSz w:w="11910" w:h="16850"/>
          <w:pgMar w:header="864" w:footer="279" w:top="1580" w:bottom="460" w:left="740" w:right="24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553"/>
        <w:gridCol w:w="2418"/>
      </w:tblGrid>
      <w:tr>
        <w:trPr>
          <w:trHeight w:val="400" w:hRule="atLeast"/>
        </w:trPr>
        <w:tc>
          <w:tcPr>
            <w:tcW w:w="1664" w:type="dxa"/>
            <w:shd w:val="clear" w:color="auto" w:fill="A6A6A6"/>
          </w:tcPr>
          <w:p>
            <w:pPr>
              <w:pStyle w:val="TableParagraph"/>
              <w:spacing w:before="1"/>
              <w:ind w:left="8"/>
              <w:jc w:val="center"/>
              <w:rPr>
                <w:b/>
                <w:sz w:val="18"/>
              </w:rPr>
            </w:pPr>
            <w:r>
              <w:rPr>
                <w:b/>
                <w:spacing w:val="-5"/>
                <w:sz w:val="18"/>
              </w:rPr>
              <w:t>REQ</w:t>
            </w:r>
          </w:p>
        </w:tc>
        <w:tc>
          <w:tcPr>
            <w:tcW w:w="5553" w:type="dxa"/>
            <w:shd w:val="clear" w:color="auto" w:fill="A6A6A6"/>
          </w:tcPr>
          <w:p>
            <w:pPr>
              <w:pStyle w:val="TableParagraph"/>
              <w:spacing w:before="1"/>
              <w:ind w:left="9"/>
              <w:jc w:val="center"/>
              <w:rPr>
                <w:b/>
                <w:sz w:val="18"/>
              </w:rPr>
            </w:pPr>
            <w:r>
              <w:rPr>
                <w:b/>
                <w:spacing w:val="-2"/>
                <w:sz w:val="18"/>
              </w:rPr>
              <w:t>Description</w:t>
            </w:r>
          </w:p>
        </w:tc>
        <w:tc>
          <w:tcPr>
            <w:tcW w:w="2418" w:type="dxa"/>
            <w:shd w:val="clear" w:color="auto" w:fill="A6A6A6"/>
          </w:tcPr>
          <w:p>
            <w:pPr>
              <w:pStyle w:val="TableParagraph"/>
              <w:spacing w:before="1"/>
              <w:ind w:left="6"/>
              <w:jc w:val="center"/>
              <w:rPr>
                <w:b/>
                <w:sz w:val="18"/>
              </w:rPr>
            </w:pPr>
            <w:r>
              <w:rPr>
                <w:b/>
                <w:spacing w:val="-4"/>
                <w:sz w:val="18"/>
              </w:rPr>
              <w:t>Note</w:t>
            </w:r>
          </w:p>
        </w:tc>
      </w:tr>
      <w:tr>
        <w:trPr>
          <w:trHeight w:val="599" w:hRule="atLeast"/>
        </w:trPr>
        <w:tc>
          <w:tcPr>
            <w:tcW w:w="1664" w:type="dxa"/>
          </w:tcPr>
          <w:p>
            <w:pPr>
              <w:pStyle w:val="TableParagraph"/>
              <w:spacing w:before="119"/>
              <w:ind w:right="34"/>
              <w:jc w:val="center"/>
              <w:rPr>
                <w:sz w:val="18"/>
              </w:rPr>
            </w:pPr>
            <w:r>
              <w:rPr>
                <w:spacing w:val="-2"/>
                <w:sz w:val="18"/>
              </w:rPr>
              <w:t>[REQ-SL-FUN36]</w:t>
            </w:r>
          </w:p>
        </w:tc>
        <w:tc>
          <w:tcPr>
            <w:tcW w:w="5553" w:type="dxa"/>
          </w:tcPr>
          <w:p>
            <w:pPr>
              <w:pStyle w:val="TableParagraph"/>
              <w:spacing w:line="276" w:lineRule="auto" w:before="61"/>
              <w:ind w:left="107"/>
              <w:rPr>
                <w:sz w:val="18"/>
              </w:rPr>
            </w:pPr>
            <w:r>
              <w:rPr>
                <w:sz w:val="18"/>
              </w:rPr>
              <w:t>O-RAN</w:t>
            </w:r>
            <w:r>
              <w:rPr>
                <w:spacing w:val="40"/>
                <w:sz w:val="18"/>
              </w:rPr>
              <w:t> </w:t>
            </w:r>
            <w:r>
              <w:rPr>
                <w:sz w:val="18"/>
              </w:rPr>
              <w:t>slicing</w:t>
            </w:r>
            <w:r>
              <w:rPr>
                <w:spacing w:val="40"/>
                <w:sz w:val="18"/>
              </w:rPr>
              <w:t> </w:t>
            </w:r>
            <w:r>
              <w:rPr>
                <w:sz w:val="18"/>
              </w:rPr>
              <w:t>architecture</w:t>
            </w:r>
            <w:r>
              <w:rPr>
                <w:spacing w:val="40"/>
                <w:sz w:val="18"/>
              </w:rPr>
              <w:t> </w:t>
            </w:r>
            <w:r>
              <w:rPr>
                <w:sz w:val="18"/>
              </w:rPr>
              <w:t>shall</w:t>
            </w:r>
            <w:r>
              <w:rPr>
                <w:spacing w:val="40"/>
                <w:sz w:val="18"/>
              </w:rPr>
              <w:t> </w:t>
            </w:r>
            <w:r>
              <w:rPr>
                <w:sz w:val="18"/>
              </w:rPr>
              <w:t>enable</w:t>
            </w:r>
            <w:r>
              <w:rPr>
                <w:spacing w:val="40"/>
                <w:sz w:val="18"/>
              </w:rPr>
              <w:t> </w:t>
            </w:r>
            <w:r>
              <w:rPr>
                <w:sz w:val="18"/>
              </w:rPr>
              <w:t>reservation</w:t>
            </w:r>
            <w:r>
              <w:rPr>
                <w:spacing w:val="40"/>
                <w:sz w:val="18"/>
              </w:rPr>
              <w:t> </w:t>
            </w:r>
            <w:r>
              <w:rPr>
                <w:sz w:val="18"/>
              </w:rPr>
              <w:t>of</w:t>
            </w:r>
            <w:r>
              <w:rPr>
                <w:spacing w:val="40"/>
                <w:sz w:val="18"/>
              </w:rPr>
              <w:t> </w:t>
            </w:r>
            <w:r>
              <w:rPr>
                <w:sz w:val="18"/>
              </w:rPr>
              <w:t>O-RAN network service (NF) instance(s) within O-Cloud(s).</w:t>
            </w:r>
          </w:p>
        </w:tc>
        <w:tc>
          <w:tcPr>
            <w:tcW w:w="2418" w:type="dxa"/>
          </w:tcPr>
          <w:p>
            <w:pPr>
              <w:pStyle w:val="TableParagraph"/>
              <w:tabs>
                <w:tab w:pos="1045" w:val="left" w:leader="none"/>
                <w:tab w:pos="1767" w:val="left" w:leader="none"/>
              </w:tabs>
              <w:spacing w:line="278" w:lineRule="auto"/>
              <w:ind w:left="106" w:right="96"/>
              <w:rPr>
                <w:sz w:val="18"/>
              </w:rPr>
            </w:pPr>
            <w:r>
              <w:rPr>
                <w:spacing w:val="-2"/>
                <w:sz w:val="18"/>
              </w:rPr>
              <w:t>O-RAN</w:t>
            </w:r>
            <w:r>
              <w:rPr>
                <w:sz w:val="18"/>
              </w:rPr>
              <w:tab/>
            </w:r>
            <w:r>
              <w:rPr>
                <w:spacing w:val="-2"/>
                <w:sz w:val="18"/>
              </w:rPr>
              <w:t>slice</w:t>
            </w:r>
            <w:r>
              <w:rPr>
                <w:sz w:val="18"/>
              </w:rPr>
              <w:tab/>
            </w:r>
            <w:r>
              <w:rPr>
                <w:spacing w:val="-2"/>
                <w:sz w:val="18"/>
              </w:rPr>
              <w:t>subne</w:t>
            </w:r>
            <w:r>
              <w:rPr>
                <w:spacing w:val="-2"/>
                <w:sz w:val="18"/>
              </w:rPr>
              <w:t>t</w:t>
            </w:r>
            <w:r>
              <w:rPr>
                <w:spacing w:val="-2"/>
                <w:sz w:val="18"/>
              </w:rPr>
              <w:t> </w:t>
            </w:r>
            <w:r>
              <w:rPr>
                <w:sz w:val="18"/>
              </w:rPr>
              <w:t>feasibility check</w:t>
            </w:r>
          </w:p>
        </w:tc>
      </w:tr>
      <w:tr>
        <w:trPr>
          <w:trHeight w:val="952" w:hRule="atLeast"/>
        </w:trPr>
        <w:tc>
          <w:tcPr>
            <w:tcW w:w="1664" w:type="dxa"/>
          </w:tcPr>
          <w:p>
            <w:pPr>
              <w:pStyle w:val="TableParagraph"/>
              <w:spacing w:before="87"/>
              <w:rPr>
                <w:b/>
                <w:sz w:val="18"/>
              </w:rPr>
            </w:pPr>
          </w:p>
          <w:p>
            <w:pPr>
              <w:pStyle w:val="TableParagraph"/>
              <w:ind w:right="34"/>
              <w:jc w:val="center"/>
              <w:rPr>
                <w:sz w:val="18"/>
              </w:rPr>
            </w:pPr>
            <w:r>
              <w:rPr>
                <w:spacing w:val="-2"/>
                <w:sz w:val="18"/>
              </w:rPr>
              <w:t>[REQ-SL-FUN37]</w:t>
            </w:r>
          </w:p>
        </w:tc>
        <w:tc>
          <w:tcPr>
            <w:tcW w:w="5553" w:type="dxa"/>
          </w:tcPr>
          <w:p>
            <w:pPr>
              <w:pStyle w:val="TableParagraph"/>
              <w:spacing w:line="276" w:lineRule="auto"/>
              <w:ind w:left="107" w:right="96"/>
              <w:jc w:val="both"/>
              <w:rPr>
                <w:sz w:val="18"/>
              </w:rPr>
            </w:pPr>
            <w:r>
              <w:rPr>
                <w:sz w:val="18"/>
              </w:rPr>
              <w:t>O-RAN slicing architecture shall enable retrieval of network utilization information from the SMO and Non-RT RIC (e.g., load level</w:t>
            </w:r>
            <w:r>
              <w:rPr>
                <w:spacing w:val="35"/>
                <w:sz w:val="18"/>
              </w:rPr>
              <w:t> </w:t>
            </w:r>
            <w:r>
              <w:rPr>
                <w:sz w:val="18"/>
              </w:rPr>
              <w:t>information,</w:t>
            </w:r>
            <w:r>
              <w:rPr>
                <w:spacing w:val="35"/>
                <w:sz w:val="18"/>
              </w:rPr>
              <w:t> </w:t>
            </w:r>
            <w:r>
              <w:rPr>
                <w:sz w:val="18"/>
              </w:rPr>
              <w:t>resource</w:t>
            </w:r>
            <w:r>
              <w:rPr>
                <w:spacing w:val="36"/>
                <w:sz w:val="18"/>
              </w:rPr>
              <w:t> </w:t>
            </w:r>
            <w:r>
              <w:rPr>
                <w:sz w:val="18"/>
              </w:rPr>
              <w:t>usage</w:t>
            </w:r>
            <w:r>
              <w:rPr>
                <w:spacing w:val="33"/>
                <w:sz w:val="18"/>
              </w:rPr>
              <w:t> </w:t>
            </w:r>
            <w:r>
              <w:rPr>
                <w:sz w:val="18"/>
              </w:rPr>
              <w:t>information</w:t>
            </w:r>
            <w:r>
              <w:rPr>
                <w:spacing w:val="36"/>
                <w:sz w:val="18"/>
              </w:rPr>
              <w:t> </w:t>
            </w:r>
            <w:r>
              <w:rPr>
                <w:sz w:val="18"/>
              </w:rPr>
              <w:t>from</w:t>
            </w:r>
            <w:r>
              <w:rPr>
                <w:spacing w:val="34"/>
                <w:sz w:val="18"/>
              </w:rPr>
              <w:t> </w:t>
            </w:r>
            <w:r>
              <w:rPr>
                <w:spacing w:val="-2"/>
                <w:sz w:val="18"/>
              </w:rPr>
              <w:t>management</w:t>
            </w:r>
          </w:p>
          <w:p>
            <w:pPr>
              <w:pStyle w:val="TableParagraph"/>
              <w:spacing w:line="206" w:lineRule="exact"/>
              <w:ind w:left="107"/>
              <w:jc w:val="both"/>
              <w:rPr>
                <w:sz w:val="18"/>
              </w:rPr>
            </w:pPr>
            <w:r>
              <w:rPr>
                <w:sz w:val="18"/>
              </w:rPr>
              <w:t>data</w:t>
            </w:r>
            <w:r>
              <w:rPr>
                <w:spacing w:val="-4"/>
                <w:sz w:val="18"/>
              </w:rPr>
              <w:t> </w:t>
            </w:r>
            <w:r>
              <w:rPr>
                <w:sz w:val="18"/>
              </w:rPr>
              <w:t>analytics</w:t>
            </w:r>
            <w:r>
              <w:rPr>
                <w:spacing w:val="-4"/>
                <w:sz w:val="18"/>
              </w:rPr>
              <w:t> </w:t>
            </w:r>
            <w:r>
              <w:rPr>
                <w:spacing w:val="-2"/>
                <w:sz w:val="18"/>
              </w:rPr>
              <w:t>services).</w:t>
            </w:r>
          </w:p>
        </w:tc>
        <w:tc>
          <w:tcPr>
            <w:tcW w:w="2418" w:type="dxa"/>
          </w:tcPr>
          <w:p>
            <w:pPr>
              <w:pStyle w:val="TableParagraph"/>
              <w:tabs>
                <w:tab w:pos="1045" w:val="left" w:leader="none"/>
                <w:tab w:pos="1767" w:val="left" w:leader="none"/>
              </w:tabs>
              <w:spacing w:line="278" w:lineRule="auto" w:before="174"/>
              <w:ind w:left="106" w:right="96"/>
              <w:rPr>
                <w:sz w:val="18"/>
              </w:rPr>
            </w:pPr>
            <w:r>
              <w:rPr>
                <w:spacing w:val="-2"/>
                <w:sz w:val="18"/>
              </w:rPr>
              <w:t>O-RAN</w:t>
            </w:r>
            <w:r>
              <w:rPr>
                <w:sz w:val="18"/>
              </w:rPr>
              <w:tab/>
            </w:r>
            <w:r>
              <w:rPr>
                <w:spacing w:val="-2"/>
                <w:sz w:val="18"/>
              </w:rPr>
              <w:t>slice</w:t>
            </w:r>
            <w:r>
              <w:rPr>
                <w:sz w:val="18"/>
              </w:rPr>
              <w:tab/>
            </w:r>
            <w:r>
              <w:rPr>
                <w:spacing w:val="-2"/>
                <w:sz w:val="18"/>
              </w:rPr>
              <w:t>subne</w:t>
            </w:r>
            <w:r>
              <w:rPr>
                <w:spacing w:val="-2"/>
                <w:sz w:val="18"/>
              </w:rPr>
              <w:t>t</w:t>
            </w:r>
            <w:r>
              <w:rPr>
                <w:spacing w:val="-2"/>
                <w:sz w:val="18"/>
              </w:rPr>
              <w:t> </w:t>
            </w:r>
            <w:r>
              <w:rPr>
                <w:sz w:val="18"/>
              </w:rPr>
              <w:t>feasibility check</w:t>
            </w:r>
          </w:p>
        </w:tc>
      </w:tr>
      <w:tr>
        <w:trPr>
          <w:trHeight w:val="1077" w:hRule="atLeast"/>
        </w:trPr>
        <w:tc>
          <w:tcPr>
            <w:tcW w:w="1664" w:type="dxa"/>
          </w:tcPr>
          <w:p>
            <w:pPr>
              <w:pStyle w:val="TableParagraph"/>
              <w:spacing w:before="151"/>
              <w:rPr>
                <w:b/>
                <w:sz w:val="18"/>
              </w:rPr>
            </w:pPr>
          </w:p>
          <w:p>
            <w:pPr>
              <w:pStyle w:val="TableParagraph"/>
              <w:spacing w:before="1"/>
              <w:ind w:right="34"/>
              <w:jc w:val="center"/>
              <w:rPr>
                <w:sz w:val="18"/>
              </w:rPr>
            </w:pPr>
            <w:r>
              <w:rPr>
                <w:spacing w:val="-2"/>
                <w:sz w:val="18"/>
              </w:rPr>
              <w:t>[REQ-SL-FUN38]</w:t>
            </w:r>
          </w:p>
        </w:tc>
        <w:tc>
          <w:tcPr>
            <w:tcW w:w="5553" w:type="dxa"/>
          </w:tcPr>
          <w:p>
            <w:pPr>
              <w:pStyle w:val="TableParagraph"/>
              <w:spacing w:line="276" w:lineRule="auto" w:before="181"/>
              <w:ind w:left="107" w:right="95"/>
              <w:jc w:val="both"/>
              <w:rPr>
                <w:sz w:val="18"/>
              </w:rPr>
            </w:pPr>
            <w:r>
              <w:rPr>
                <w:sz w:val="18"/>
              </w:rPr>
              <w:t>O-RAN slicing architecture shall support interaction between the SMO framework and Non-RT RIC to consume O-Cloud management and orchestration services through the O2 interface.</w:t>
            </w:r>
          </w:p>
        </w:tc>
        <w:tc>
          <w:tcPr>
            <w:tcW w:w="2418" w:type="dxa"/>
          </w:tcPr>
          <w:p>
            <w:pPr>
              <w:pStyle w:val="TableParagraph"/>
              <w:spacing w:line="278" w:lineRule="auto"/>
              <w:ind w:left="106" w:right="96"/>
              <w:jc w:val="both"/>
              <w:rPr>
                <w:sz w:val="18"/>
              </w:rPr>
            </w:pPr>
            <w:r>
              <w:rPr>
                <w:sz w:val="18"/>
              </w:rPr>
              <w:t>RAN slice SLA assurance use</w:t>
            </w:r>
            <w:r>
              <w:rPr>
                <w:spacing w:val="-9"/>
                <w:sz w:val="18"/>
              </w:rPr>
              <w:t> </w:t>
            </w:r>
            <w:r>
              <w:rPr>
                <w:sz w:val="18"/>
              </w:rPr>
              <w:t>case,</w:t>
            </w:r>
            <w:r>
              <w:rPr>
                <w:spacing w:val="-8"/>
                <w:sz w:val="18"/>
              </w:rPr>
              <w:t> </w:t>
            </w:r>
            <w:r>
              <w:rPr>
                <w:sz w:val="18"/>
              </w:rPr>
              <w:t>O-NSSI</w:t>
            </w:r>
            <w:r>
              <w:rPr>
                <w:spacing w:val="-10"/>
                <w:sz w:val="18"/>
              </w:rPr>
              <w:t> </w:t>
            </w:r>
            <w:r>
              <w:rPr>
                <w:sz w:val="18"/>
              </w:rPr>
              <w:t>resource allocation optimization use </w:t>
            </w:r>
            <w:r>
              <w:rPr>
                <w:spacing w:val="-4"/>
                <w:sz w:val="18"/>
              </w:rPr>
              <w:t>case</w:t>
            </w:r>
          </w:p>
        </w:tc>
      </w:tr>
      <w:tr>
        <w:trPr>
          <w:trHeight w:val="600" w:hRule="atLeast"/>
        </w:trPr>
        <w:tc>
          <w:tcPr>
            <w:tcW w:w="1664" w:type="dxa"/>
          </w:tcPr>
          <w:p>
            <w:pPr>
              <w:pStyle w:val="TableParagraph"/>
              <w:spacing w:before="119"/>
              <w:ind w:right="34"/>
              <w:jc w:val="center"/>
              <w:rPr>
                <w:sz w:val="18"/>
              </w:rPr>
            </w:pPr>
            <w:r>
              <w:rPr>
                <w:spacing w:val="-2"/>
                <w:sz w:val="18"/>
              </w:rPr>
              <w:t>[REQ-SL-FUN39]</w:t>
            </w:r>
          </w:p>
        </w:tc>
        <w:tc>
          <w:tcPr>
            <w:tcW w:w="5553" w:type="dxa"/>
          </w:tcPr>
          <w:p>
            <w:pPr>
              <w:pStyle w:val="TableParagraph"/>
              <w:spacing w:line="276" w:lineRule="auto" w:before="61"/>
              <w:ind w:left="107"/>
              <w:rPr>
                <w:sz w:val="18"/>
              </w:rPr>
            </w:pPr>
            <w:r>
              <w:rPr>
                <w:sz w:val="18"/>
              </w:rPr>
              <w:t>O-RAN</w:t>
            </w:r>
            <w:r>
              <w:rPr>
                <w:spacing w:val="80"/>
                <w:w w:val="150"/>
                <w:sz w:val="18"/>
              </w:rPr>
              <w:t> </w:t>
            </w:r>
            <w:r>
              <w:rPr>
                <w:sz w:val="18"/>
              </w:rPr>
              <w:t>slicing</w:t>
            </w:r>
            <w:r>
              <w:rPr>
                <w:spacing w:val="80"/>
                <w:w w:val="150"/>
                <w:sz w:val="18"/>
              </w:rPr>
              <w:t> </w:t>
            </w:r>
            <w:r>
              <w:rPr>
                <w:sz w:val="18"/>
              </w:rPr>
              <w:t>architecture</w:t>
            </w:r>
            <w:r>
              <w:rPr>
                <w:spacing w:val="80"/>
                <w:w w:val="150"/>
                <w:sz w:val="18"/>
              </w:rPr>
              <w:t> </w:t>
            </w:r>
            <w:r>
              <w:rPr>
                <w:sz w:val="18"/>
              </w:rPr>
              <w:t>shall</w:t>
            </w:r>
            <w:r>
              <w:rPr>
                <w:spacing w:val="80"/>
                <w:w w:val="150"/>
                <w:sz w:val="18"/>
              </w:rPr>
              <w:t> </w:t>
            </w:r>
            <w:r>
              <w:rPr>
                <w:sz w:val="18"/>
              </w:rPr>
              <w:t>enable</w:t>
            </w:r>
            <w:r>
              <w:rPr>
                <w:spacing w:val="80"/>
                <w:w w:val="150"/>
                <w:sz w:val="18"/>
              </w:rPr>
              <w:t> </w:t>
            </w:r>
            <w:r>
              <w:rPr>
                <w:sz w:val="18"/>
              </w:rPr>
              <w:t>provisioning</w:t>
            </w:r>
            <w:r>
              <w:rPr>
                <w:spacing w:val="80"/>
                <w:w w:val="150"/>
                <w:sz w:val="18"/>
              </w:rPr>
              <w:t> </w:t>
            </w:r>
            <w:r>
              <w:rPr>
                <w:sz w:val="18"/>
              </w:rPr>
              <w:t>and management of multiple slices on O-RU.</w:t>
            </w:r>
          </w:p>
        </w:tc>
        <w:tc>
          <w:tcPr>
            <w:tcW w:w="2418" w:type="dxa"/>
          </w:tcPr>
          <w:p>
            <w:pPr>
              <w:pStyle w:val="TableParagraph"/>
              <w:tabs>
                <w:tab w:pos="1333" w:val="left" w:leader="none"/>
                <w:tab w:pos="2019" w:val="left" w:leader="none"/>
              </w:tabs>
              <w:spacing w:line="276" w:lineRule="auto" w:before="1"/>
              <w:ind w:left="106" w:right="96"/>
              <w:rPr>
                <w:sz w:val="18"/>
              </w:rPr>
            </w:pPr>
            <w:r>
              <w:rPr>
                <w:spacing w:val="-2"/>
                <w:sz w:val="18"/>
              </w:rPr>
              <w:t>Multi-vendor</w:t>
            </w:r>
            <w:r>
              <w:rPr>
                <w:sz w:val="18"/>
              </w:rPr>
              <w:tab/>
            </w:r>
            <w:r>
              <w:rPr>
                <w:spacing w:val="-2"/>
                <w:sz w:val="18"/>
              </w:rPr>
              <w:t>slices</w:t>
            </w:r>
            <w:r>
              <w:rPr>
                <w:sz w:val="18"/>
              </w:rPr>
              <w:tab/>
            </w:r>
            <w:r>
              <w:rPr>
                <w:spacing w:val="-4"/>
                <w:sz w:val="18"/>
              </w:rPr>
              <w:t>use case</w:t>
            </w:r>
          </w:p>
        </w:tc>
      </w:tr>
      <w:tr>
        <w:trPr>
          <w:trHeight w:val="599" w:hRule="atLeast"/>
        </w:trPr>
        <w:tc>
          <w:tcPr>
            <w:tcW w:w="1664" w:type="dxa"/>
          </w:tcPr>
          <w:p>
            <w:pPr>
              <w:pStyle w:val="TableParagraph"/>
              <w:spacing w:before="119"/>
              <w:ind w:right="34"/>
              <w:jc w:val="center"/>
              <w:rPr>
                <w:sz w:val="18"/>
              </w:rPr>
            </w:pPr>
            <w:r>
              <w:rPr>
                <w:spacing w:val="-2"/>
                <w:sz w:val="18"/>
              </w:rPr>
              <w:t>[REQ-SL-FUN40]</w:t>
            </w:r>
          </w:p>
        </w:tc>
        <w:tc>
          <w:tcPr>
            <w:tcW w:w="5553" w:type="dxa"/>
          </w:tcPr>
          <w:p>
            <w:pPr>
              <w:pStyle w:val="TableParagraph"/>
              <w:spacing w:line="276" w:lineRule="auto" w:before="61"/>
              <w:ind w:left="107"/>
              <w:rPr>
                <w:sz w:val="18"/>
              </w:rPr>
            </w:pPr>
            <w:r>
              <w:rPr>
                <w:sz w:val="18"/>
              </w:rPr>
              <w:t>O-RAN</w:t>
            </w:r>
            <w:r>
              <w:rPr>
                <w:spacing w:val="-13"/>
                <w:sz w:val="18"/>
              </w:rPr>
              <w:t> </w:t>
            </w:r>
            <w:r>
              <w:rPr>
                <w:sz w:val="18"/>
              </w:rPr>
              <w:t>slicing</w:t>
            </w:r>
            <w:r>
              <w:rPr>
                <w:spacing w:val="-12"/>
                <w:sz w:val="18"/>
              </w:rPr>
              <w:t> </w:t>
            </w:r>
            <w:r>
              <w:rPr>
                <w:sz w:val="18"/>
              </w:rPr>
              <w:t>architecture</w:t>
            </w:r>
            <w:r>
              <w:rPr>
                <w:spacing w:val="-13"/>
                <w:sz w:val="18"/>
              </w:rPr>
              <w:t> </w:t>
            </w:r>
            <w:r>
              <w:rPr>
                <w:sz w:val="18"/>
              </w:rPr>
              <w:t>shall</w:t>
            </w:r>
            <w:r>
              <w:rPr>
                <w:spacing w:val="-12"/>
                <w:sz w:val="18"/>
              </w:rPr>
              <w:t> </w:t>
            </w:r>
            <w:r>
              <w:rPr>
                <w:sz w:val="18"/>
              </w:rPr>
              <w:t>enable</w:t>
            </w:r>
            <w:r>
              <w:rPr>
                <w:spacing w:val="-12"/>
                <w:sz w:val="18"/>
              </w:rPr>
              <w:t> </w:t>
            </w:r>
            <w:r>
              <w:rPr>
                <w:sz w:val="18"/>
              </w:rPr>
              <w:t>O-RU</w:t>
            </w:r>
            <w:r>
              <w:rPr>
                <w:spacing w:val="-13"/>
                <w:sz w:val="18"/>
              </w:rPr>
              <w:t> </w:t>
            </w:r>
            <w:r>
              <w:rPr>
                <w:sz w:val="18"/>
              </w:rPr>
              <w:t>to</w:t>
            </w:r>
            <w:r>
              <w:rPr>
                <w:spacing w:val="-12"/>
                <w:sz w:val="18"/>
              </w:rPr>
              <w:t> </w:t>
            </w:r>
            <w:r>
              <w:rPr>
                <w:sz w:val="18"/>
              </w:rPr>
              <w:t>route</w:t>
            </w:r>
            <w:r>
              <w:rPr>
                <w:spacing w:val="-12"/>
                <w:sz w:val="18"/>
              </w:rPr>
              <w:t> </w:t>
            </w:r>
            <w:r>
              <w:rPr>
                <w:sz w:val="18"/>
              </w:rPr>
              <w:t>per</w:t>
            </w:r>
            <w:r>
              <w:rPr>
                <w:spacing w:val="-13"/>
                <w:sz w:val="18"/>
              </w:rPr>
              <w:t> </w:t>
            </w:r>
            <w:r>
              <w:rPr>
                <w:sz w:val="18"/>
              </w:rPr>
              <w:t>slice</w:t>
            </w:r>
            <w:r>
              <w:rPr>
                <w:spacing w:val="-12"/>
                <w:sz w:val="18"/>
              </w:rPr>
              <w:t> </w:t>
            </w:r>
            <w:r>
              <w:rPr>
                <w:sz w:val="18"/>
              </w:rPr>
              <w:t>user plane traffic to one or more O-Dus.</w:t>
            </w:r>
          </w:p>
        </w:tc>
        <w:tc>
          <w:tcPr>
            <w:tcW w:w="2418" w:type="dxa"/>
          </w:tcPr>
          <w:p>
            <w:pPr>
              <w:pStyle w:val="TableParagraph"/>
              <w:tabs>
                <w:tab w:pos="1333" w:val="left" w:leader="none"/>
                <w:tab w:pos="2019" w:val="left" w:leader="none"/>
              </w:tabs>
              <w:spacing w:line="278" w:lineRule="auto"/>
              <w:ind w:left="106" w:right="96"/>
              <w:rPr>
                <w:sz w:val="18"/>
              </w:rPr>
            </w:pPr>
            <w:r>
              <w:rPr>
                <w:spacing w:val="-2"/>
                <w:sz w:val="18"/>
              </w:rPr>
              <w:t>Multi-vendor</w:t>
            </w:r>
            <w:r>
              <w:rPr>
                <w:sz w:val="18"/>
              </w:rPr>
              <w:tab/>
            </w:r>
            <w:r>
              <w:rPr>
                <w:spacing w:val="-2"/>
                <w:sz w:val="18"/>
              </w:rPr>
              <w:t>slices</w:t>
            </w:r>
            <w:r>
              <w:rPr>
                <w:sz w:val="18"/>
              </w:rPr>
              <w:tab/>
            </w:r>
            <w:r>
              <w:rPr>
                <w:spacing w:val="-4"/>
                <w:sz w:val="18"/>
              </w:rPr>
              <w:t>use case</w:t>
            </w:r>
          </w:p>
        </w:tc>
      </w:tr>
    </w:tbl>
    <w:p>
      <w:pPr>
        <w:pStyle w:val="BodyText"/>
        <w:rPr>
          <w:rFonts w:ascii="Arial"/>
          <w:b/>
          <w:sz w:val="28"/>
        </w:rPr>
      </w:pPr>
    </w:p>
    <w:p>
      <w:pPr>
        <w:pStyle w:val="BodyText"/>
        <w:spacing w:before="37"/>
        <w:rPr>
          <w:rFonts w:ascii="Arial"/>
          <w:b/>
          <w:sz w:val="28"/>
        </w:rPr>
      </w:pPr>
    </w:p>
    <w:p>
      <w:pPr>
        <w:pStyle w:val="Heading3"/>
        <w:numPr>
          <w:ilvl w:val="2"/>
          <w:numId w:val="6"/>
        </w:numPr>
        <w:tabs>
          <w:tab w:pos="1525" w:val="left" w:leader="none"/>
        </w:tabs>
        <w:spacing w:line="240" w:lineRule="auto" w:before="0" w:after="0"/>
        <w:ind w:left="1525" w:right="0" w:hanging="1133"/>
        <w:jc w:val="left"/>
      </w:pPr>
      <w:bookmarkStart w:name="_TOC_250038" w:id="30"/>
      <w:r>
        <w:rPr/>
        <w:t>Non-functional</w:t>
      </w:r>
      <w:r>
        <w:rPr>
          <w:spacing w:val="-13"/>
        </w:rPr>
        <w:t> </w:t>
      </w:r>
      <w:bookmarkEnd w:id="30"/>
      <w:r>
        <w:rPr>
          <w:spacing w:val="-2"/>
        </w:rPr>
        <w:t>requirements</w:t>
      </w:r>
    </w:p>
    <w:p>
      <w:pPr>
        <w:pStyle w:val="BodyText"/>
        <w:spacing w:line="278" w:lineRule="auto" w:before="183"/>
        <w:ind w:left="392" w:right="747"/>
      </w:pPr>
      <w:r>
        <w:rPr/>
        <w:t>Initial</w:t>
      </w:r>
      <w:r>
        <w:rPr>
          <w:spacing w:val="23"/>
        </w:rPr>
        <w:t> </w:t>
      </w:r>
      <w:r>
        <w:rPr/>
        <w:t>set</w:t>
      </w:r>
      <w:r>
        <w:rPr>
          <w:spacing w:val="23"/>
        </w:rPr>
        <w:t> </w:t>
      </w:r>
      <w:r>
        <w:rPr/>
        <w:t>of</w:t>
      </w:r>
      <w:r>
        <w:rPr>
          <w:spacing w:val="24"/>
        </w:rPr>
        <w:t> </w:t>
      </w:r>
      <w:r>
        <w:rPr/>
        <w:t>O-RAN</w:t>
      </w:r>
      <w:r>
        <w:rPr>
          <w:spacing w:val="23"/>
        </w:rPr>
        <w:t> </w:t>
      </w:r>
      <w:r>
        <w:rPr/>
        <w:t>slicing</w:t>
      </w:r>
      <w:r>
        <w:rPr>
          <w:spacing w:val="24"/>
        </w:rPr>
        <w:t> </w:t>
      </w:r>
      <w:r>
        <w:rPr/>
        <w:t>non-functional</w:t>
      </w:r>
      <w:r>
        <w:rPr>
          <w:spacing w:val="23"/>
        </w:rPr>
        <w:t> </w:t>
      </w:r>
      <w:r>
        <w:rPr/>
        <w:t>requirements</w:t>
      </w:r>
      <w:r>
        <w:rPr>
          <w:spacing w:val="20"/>
        </w:rPr>
        <w:t> </w:t>
      </w:r>
      <w:r>
        <w:rPr/>
        <w:t>based</w:t>
      </w:r>
      <w:r>
        <w:rPr>
          <w:spacing w:val="24"/>
        </w:rPr>
        <w:t> </w:t>
      </w:r>
      <w:r>
        <w:rPr/>
        <w:t>on</w:t>
      </w:r>
      <w:r>
        <w:rPr>
          <w:spacing w:val="24"/>
        </w:rPr>
        <w:t> </w:t>
      </w:r>
      <w:r>
        <w:rPr/>
        <w:t>the</w:t>
      </w:r>
      <w:r>
        <w:rPr>
          <w:spacing w:val="21"/>
        </w:rPr>
        <w:t> </w:t>
      </w:r>
      <w:r>
        <w:rPr/>
        <w:t>use</w:t>
      </w:r>
      <w:r>
        <w:rPr>
          <w:spacing w:val="23"/>
        </w:rPr>
        <w:t> </w:t>
      </w:r>
      <w:r>
        <w:rPr/>
        <w:t>cases</w:t>
      </w:r>
      <w:r>
        <w:rPr>
          <w:spacing w:val="28"/>
        </w:rPr>
        <w:t> </w:t>
      </w:r>
      <w:r>
        <w:rPr/>
        <w:t>defined</w:t>
      </w:r>
      <w:r>
        <w:rPr>
          <w:spacing w:val="25"/>
        </w:rPr>
        <w:t> </w:t>
      </w:r>
      <w:r>
        <w:rPr/>
        <w:t>in</w:t>
      </w:r>
      <w:r>
        <w:rPr>
          <w:spacing w:val="26"/>
        </w:rPr>
        <w:t> </w:t>
      </w:r>
      <w:r>
        <w:rPr/>
        <w:t>the</w:t>
      </w:r>
      <w:r>
        <w:rPr>
          <w:spacing w:val="21"/>
        </w:rPr>
        <w:t> </w:t>
      </w:r>
      <w:r>
        <w:rPr/>
        <w:t>present</w:t>
      </w:r>
      <w:r>
        <w:rPr>
          <w:spacing w:val="23"/>
        </w:rPr>
        <w:t> </w:t>
      </w:r>
      <w:r>
        <w:rPr/>
        <w:t>document</w:t>
      </w:r>
      <w:r>
        <w:rPr>
          <w:spacing w:val="26"/>
        </w:rPr>
        <w:t> </w:t>
      </w:r>
      <w:r>
        <w:rPr/>
        <w:t>is captured in table 6.2.2-1.</w:t>
      </w:r>
    </w:p>
    <w:p>
      <w:pPr>
        <w:pStyle w:val="BodyText"/>
      </w:pPr>
    </w:p>
    <w:p>
      <w:pPr>
        <w:pStyle w:val="BodyText"/>
        <w:spacing w:before="185"/>
      </w:pPr>
    </w:p>
    <w:p>
      <w:pPr>
        <w:spacing w:before="0"/>
        <w:ind w:left="2505" w:right="0" w:firstLine="0"/>
        <w:jc w:val="left"/>
        <w:rPr>
          <w:rFonts w:ascii="Arial"/>
          <w:b/>
          <w:sz w:val="20"/>
        </w:rPr>
      </w:pPr>
      <w:r>
        <w:rPr>
          <w:rFonts w:ascii="Arial"/>
          <w:b/>
          <w:sz w:val="20"/>
        </w:rPr>
        <w:t>Table</w:t>
      </w:r>
      <w:r>
        <w:rPr>
          <w:rFonts w:ascii="Arial"/>
          <w:b/>
          <w:spacing w:val="-12"/>
          <w:sz w:val="20"/>
        </w:rPr>
        <w:t> </w:t>
      </w:r>
      <w:r>
        <w:rPr>
          <w:rFonts w:ascii="Arial"/>
          <w:b/>
          <w:sz w:val="20"/>
        </w:rPr>
        <w:t>6.2.2-1:</w:t>
      </w:r>
      <w:r>
        <w:rPr>
          <w:rFonts w:ascii="Arial"/>
          <w:b/>
          <w:spacing w:val="-13"/>
          <w:sz w:val="20"/>
        </w:rPr>
        <w:t> </w:t>
      </w:r>
      <w:r>
        <w:rPr>
          <w:rFonts w:ascii="Arial"/>
          <w:b/>
          <w:sz w:val="20"/>
        </w:rPr>
        <w:t>O-RAN</w:t>
      </w:r>
      <w:r>
        <w:rPr>
          <w:rFonts w:ascii="Arial"/>
          <w:b/>
          <w:spacing w:val="-10"/>
          <w:sz w:val="20"/>
        </w:rPr>
        <w:t> </w:t>
      </w:r>
      <w:r>
        <w:rPr>
          <w:rFonts w:ascii="Arial"/>
          <w:b/>
          <w:sz w:val="20"/>
        </w:rPr>
        <w:t>slicing</w:t>
      </w:r>
      <w:r>
        <w:rPr>
          <w:rFonts w:ascii="Arial"/>
          <w:b/>
          <w:spacing w:val="-11"/>
          <w:sz w:val="20"/>
        </w:rPr>
        <w:t> </w:t>
      </w:r>
      <w:r>
        <w:rPr>
          <w:rFonts w:ascii="Arial"/>
          <w:b/>
          <w:sz w:val="20"/>
        </w:rPr>
        <w:t>non-functional</w:t>
      </w:r>
      <w:r>
        <w:rPr>
          <w:rFonts w:ascii="Arial"/>
          <w:b/>
          <w:spacing w:val="-11"/>
          <w:sz w:val="20"/>
        </w:rPr>
        <w:t> </w:t>
      </w:r>
      <w:r>
        <w:rPr>
          <w:rFonts w:ascii="Arial"/>
          <w:b/>
          <w:spacing w:val="-2"/>
          <w:sz w:val="20"/>
        </w:rPr>
        <w:t>requirements</w:t>
      </w:r>
    </w:p>
    <w:p>
      <w:pPr>
        <w:pStyle w:val="BodyText"/>
        <w:spacing w:before="2"/>
        <w:rPr>
          <w:rFonts w:ascii="Arial"/>
          <w:b/>
          <w:sz w:val="17"/>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4"/>
        <w:gridCol w:w="6414"/>
        <w:gridCol w:w="1272"/>
      </w:tblGrid>
      <w:tr>
        <w:trPr>
          <w:trHeight w:val="398" w:hRule="atLeast"/>
        </w:trPr>
        <w:tc>
          <w:tcPr>
            <w:tcW w:w="1944" w:type="dxa"/>
            <w:shd w:val="clear" w:color="auto" w:fill="A6A6A6"/>
          </w:tcPr>
          <w:p>
            <w:pPr>
              <w:pStyle w:val="TableParagraph"/>
              <w:spacing w:before="1"/>
              <w:ind w:left="7"/>
              <w:jc w:val="center"/>
              <w:rPr>
                <w:b/>
                <w:sz w:val="18"/>
              </w:rPr>
            </w:pPr>
            <w:r>
              <w:rPr>
                <w:b/>
                <w:spacing w:val="-5"/>
                <w:sz w:val="18"/>
              </w:rPr>
              <w:t>REQ</w:t>
            </w:r>
          </w:p>
        </w:tc>
        <w:tc>
          <w:tcPr>
            <w:tcW w:w="6414" w:type="dxa"/>
            <w:shd w:val="clear" w:color="auto" w:fill="A6A6A6"/>
          </w:tcPr>
          <w:p>
            <w:pPr>
              <w:pStyle w:val="TableParagraph"/>
              <w:spacing w:before="1"/>
              <w:ind w:left="9"/>
              <w:jc w:val="center"/>
              <w:rPr>
                <w:b/>
                <w:sz w:val="18"/>
              </w:rPr>
            </w:pPr>
            <w:r>
              <w:rPr>
                <w:b/>
                <w:spacing w:val="-2"/>
                <w:sz w:val="18"/>
              </w:rPr>
              <w:t>Description</w:t>
            </w:r>
          </w:p>
        </w:tc>
        <w:tc>
          <w:tcPr>
            <w:tcW w:w="1272" w:type="dxa"/>
            <w:shd w:val="clear" w:color="auto" w:fill="A6A6A6"/>
          </w:tcPr>
          <w:p>
            <w:pPr>
              <w:pStyle w:val="TableParagraph"/>
              <w:spacing w:before="1"/>
              <w:ind w:left="7"/>
              <w:jc w:val="center"/>
              <w:rPr>
                <w:b/>
                <w:sz w:val="18"/>
              </w:rPr>
            </w:pPr>
            <w:r>
              <w:rPr>
                <w:b/>
                <w:spacing w:val="-4"/>
                <w:sz w:val="18"/>
              </w:rPr>
              <w:t>Note</w:t>
            </w:r>
          </w:p>
        </w:tc>
      </w:tr>
      <w:tr>
        <w:trPr>
          <w:trHeight w:val="640" w:hRule="atLeast"/>
        </w:trPr>
        <w:tc>
          <w:tcPr>
            <w:tcW w:w="1944" w:type="dxa"/>
          </w:tcPr>
          <w:p>
            <w:pPr>
              <w:pStyle w:val="TableParagraph"/>
              <w:spacing w:before="140"/>
              <w:ind w:left="108"/>
              <w:rPr>
                <w:sz w:val="18"/>
              </w:rPr>
            </w:pPr>
            <w:r>
              <w:rPr>
                <w:spacing w:val="-2"/>
                <w:sz w:val="18"/>
              </w:rPr>
              <w:t>[REQ-SL-NFUN1]</w:t>
            </w:r>
          </w:p>
        </w:tc>
        <w:tc>
          <w:tcPr>
            <w:tcW w:w="6414" w:type="dxa"/>
          </w:tcPr>
          <w:p>
            <w:pPr>
              <w:pStyle w:val="TableParagraph"/>
              <w:spacing w:line="278" w:lineRule="auto" w:before="1"/>
              <w:ind w:left="108" w:right="140"/>
              <w:rPr>
                <w:sz w:val="18"/>
              </w:rPr>
            </w:pPr>
            <w:r>
              <w:rPr>
                <w:sz w:val="18"/>
              </w:rPr>
              <w:t>O-RAN</w:t>
            </w:r>
            <w:r>
              <w:rPr>
                <w:spacing w:val="-5"/>
                <w:sz w:val="18"/>
              </w:rPr>
              <w:t> </w:t>
            </w:r>
            <w:r>
              <w:rPr>
                <w:sz w:val="18"/>
              </w:rPr>
              <w:t>slicing</w:t>
            </w:r>
            <w:r>
              <w:rPr>
                <w:spacing w:val="-4"/>
                <w:sz w:val="18"/>
              </w:rPr>
              <w:t> </w:t>
            </w:r>
            <w:r>
              <w:rPr>
                <w:sz w:val="18"/>
              </w:rPr>
              <w:t>architecture</w:t>
            </w:r>
            <w:r>
              <w:rPr>
                <w:spacing w:val="-6"/>
                <w:sz w:val="18"/>
              </w:rPr>
              <w:t> </w:t>
            </w:r>
            <w:r>
              <w:rPr>
                <w:sz w:val="18"/>
              </w:rPr>
              <w:t>shall</w:t>
            </w:r>
            <w:r>
              <w:rPr>
                <w:spacing w:val="-6"/>
                <w:sz w:val="18"/>
              </w:rPr>
              <w:t> </w:t>
            </w:r>
            <w:r>
              <w:rPr>
                <w:sz w:val="18"/>
              </w:rPr>
              <w:t>support</w:t>
            </w:r>
            <w:r>
              <w:rPr>
                <w:spacing w:val="-4"/>
                <w:sz w:val="18"/>
              </w:rPr>
              <w:t> </w:t>
            </w:r>
            <w:r>
              <w:rPr>
                <w:sz w:val="18"/>
              </w:rPr>
              <w:t>use</w:t>
            </w:r>
            <w:r>
              <w:rPr>
                <w:spacing w:val="-6"/>
                <w:sz w:val="18"/>
              </w:rPr>
              <w:t> </w:t>
            </w:r>
            <w:r>
              <w:rPr>
                <w:sz w:val="18"/>
              </w:rPr>
              <w:t>of</w:t>
            </w:r>
            <w:r>
              <w:rPr>
                <w:spacing w:val="-9"/>
                <w:sz w:val="18"/>
              </w:rPr>
              <w:t> </w:t>
            </w:r>
            <w:r>
              <w:rPr>
                <w:sz w:val="18"/>
              </w:rPr>
              <w:t>AI/ML</w:t>
            </w:r>
            <w:r>
              <w:rPr>
                <w:spacing w:val="-10"/>
                <w:sz w:val="18"/>
              </w:rPr>
              <w:t> </w:t>
            </w:r>
            <w:r>
              <w:rPr>
                <w:sz w:val="18"/>
              </w:rPr>
              <w:t>to</w:t>
            </w:r>
            <w:r>
              <w:rPr>
                <w:spacing w:val="-4"/>
                <w:sz w:val="18"/>
              </w:rPr>
              <w:t> </w:t>
            </w:r>
            <w:r>
              <w:rPr>
                <w:sz w:val="18"/>
              </w:rPr>
              <w:t>support</w:t>
            </w:r>
            <w:r>
              <w:rPr>
                <w:spacing w:val="-3"/>
                <w:sz w:val="18"/>
              </w:rPr>
              <w:t> </w:t>
            </w:r>
            <w:r>
              <w:rPr>
                <w:sz w:val="18"/>
              </w:rPr>
              <w:t>O-RAN slicing use cases.</w:t>
            </w:r>
          </w:p>
        </w:tc>
        <w:tc>
          <w:tcPr>
            <w:tcW w:w="1272" w:type="dxa"/>
          </w:tcPr>
          <w:p>
            <w:pPr>
              <w:pStyle w:val="TableParagraph"/>
              <w:rPr>
                <w:rFonts w:ascii="Times New Roman"/>
                <w:sz w:val="18"/>
              </w:rPr>
            </w:pPr>
          </w:p>
        </w:tc>
      </w:tr>
    </w:tbl>
    <w:p>
      <w:pPr>
        <w:spacing w:after="0"/>
        <w:rPr>
          <w:rFonts w:ascii="Times New Roman"/>
          <w:sz w:val="18"/>
        </w:rPr>
        <w:sectPr>
          <w:pgSz w:w="11910" w:h="16850"/>
          <w:pgMar w:header="864" w:footer="279" w:top="1520" w:bottom="460" w:left="740" w:right="240"/>
        </w:sectPr>
      </w:pPr>
    </w:p>
    <w:p>
      <w:pPr>
        <w:pStyle w:val="BodyText"/>
        <w:spacing w:before="9"/>
        <w:rPr>
          <w:rFonts w:ascii="Arial"/>
          <w:b/>
          <w:sz w:val="4"/>
        </w:rPr>
      </w:pPr>
    </w:p>
    <w:p>
      <w:pPr>
        <w:pStyle w:val="BodyText"/>
        <w:spacing w:line="28" w:lineRule="exact"/>
        <w:ind w:left="364"/>
        <w:rPr>
          <w:rFonts w:ascii="Arial"/>
          <w:sz w:val="2"/>
        </w:rPr>
      </w:pPr>
      <w:r>
        <w:rPr>
          <w:rFonts w:ascii="Arial"/>
          <w:position w:val="0"/>
          <w:sz w:val="2"/>
        </w:rPr>
        <mc:AlternateContent>
          <mc:Choice Requires="wps">
            <w:drawing>
              <wp:inline distT="0" distB="0" distL="0" distR="0">
                <wp:extent cx="6160135" cy="18415"/>
                <wp:effectExtent l="0" t="0" r="0" b="0"/>
                <wp:docPr id="87" name="Group 87"/>
                <wp:cNvGraphicFramePr>
                  <a:graphicFrameLocks/>
                </wp:cNvGraphicFramePr>
                <a:graphic>
                  <a:graphicData uri="http://schemas.microsoft.com/office/word/2010/wordprocessingGroup">
                    <wpg:wgp>
                      <wpg:cNvPr id="87" name="Group 87"/>
                      <wpg:cNvGrpSpPr/>
                      <wpg:grpSpPr>
                        <a:xfrm>
                          <a:off x="0" y="0"/>
                          <a:ext cx="6160135" cy="18415"/>
                          <a:chExt cx="6160135" cy="18415"/>
                        </a:xfrm>
                      </wpg:grpSpPr>
                      <wps:wsp>
                        <wps:cNvPr id="88" name="Graphic 88"/>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66" coordorigin="0,0" coordsize="9701,29">
                <v:rect style="position:absolute;left:0;top:0;width:9701;height:29" id="docshape67" filled="true" fillcolor="#000000" stroked="false">
                  <v:fill type="solid"/>
                </v:rect>
              </v:group>
            </w:pict>
          </mc:Fallback>
        </mc:AlternateContent>
      </w:r>
      <w:r>
        <w:rPr>
          <w:rFonts w:ascii="Arial"/>
          <w:position w:val="0"/>
          <w:sz w:val="2"/>
        </w:rPr>
      </w:r>
    </w:p>
    <w:p>
      <w:pPr>
        <w:pStyle w:val="Heading1"/>
        <w:numPr>
          <w:ilvl w:val="0"/>
          <w:numId w:val="6"/>
        </w:numPr>
        <w:tabs>
          <w:tab w:pos="1525" w:val="left" w:leader="none"/>
        </w:tabs>
        <w:spacing w:line="240" w:lineRule="auto" w:before="61" w:after="0"/>
        <w:ind w:left="1525" w:right="0" w:hanging="1133"/>
        <w:jc w:val="left"/>
      </w:pPr>
      <w:bookmarkStart w:name="_TOC_250037" w:id="31"/>
      <w:r>
        <w:rPr/>
        <w:t>O-RAN</w:t>
      </w:r>
      <w:r>
        <w:rPr>
          <w:spacing w:val="-9"/>
        </w:rPr>
        <w:t> </w:t>
      </w:r>
      <w:r>
        <w:rPr/>
        <w:t>reference</w:t>
      </w:r>
      <w:r>
        <w:rPr>
          <w:spacing w:val="-8"/>
        </w:rPr>
        <w:t> </w:t>
      </w:r>
      <w:r>
        <w:rPr/>
        <w:t>slicing</w:t>
      </w:r>
      <w:r>
        <w:rPr>
          <w:spacing w:val="-9"/>
        </w:rPr>
        <w:t> </w:t>
      </w:r>
      <w:bookmarkEnd w:id="31"/>
      <w:r>
        <w:rPr>
          <w:spacing w:val="-2"/>
        </w:rPr>
        <w:t>architecture</w:t>
      </w:r>
    </w:p>
    <w:p>
      <w:pPr>
        <w:pStyle w:val="Heading2"/>
        <w:numPr>
          <w:ilvl w:val="1"/>
          <w:numId w:val="6"/>
        </w:numPr>
        <w:tabs>
          <w:tab w:pos="1525" w:val="left" w:leader="none"/>
        </w:tabs>
        <w:spacing w:line="240" w:lineRule="auto" w:before="358" w:after="0"/>
        <w:ind w:left="1525" w:right="0" w:hanging="1133"/>
        <w:jc w:val="left"/>
      </w:pPr>
      <w:bookmarkStart w:name="_TOC_250036" w:id="32"/>
      <w:r>
        <w:rPr/>
        <w:t>O-RAN</w:t>
      </w:r>
      <w:r>
        <w:rPr>
          <w:spacing w:val="-13"/>
        </w:rPr>
        <w:t> </w:t>
      </w:r>
      <w:r>
        <w:rPr/>
        <w:t>reference</w:t>
      </w:r>
      <w:r>
        <w:rPr>
          <w:spacing w:val="-13"/>
        </w:rPr>
        <w:t> </w:t>
      </w:r>
      <w:r>
        <w:rPr/>
        <w:t>slicing</w:t>
      </w:r>
      <w:r>
        <w:rPr>
          <w:spacing w:val="-13"/>
        </w:rPr>
        <w:t> </w:t>
      </w:r>
      <w:bookmarkEnd w:id="32"/>
      <w:r>
        <w:rPr>
          <w:spacing w:val="-2"/>
        </w:rPr>
        <w:t>architecture</w:t>
      </w:r>
    </w:p>
    <w:p>
      <w:pPr>
        <w:pStyle w:val="BodyText"/>
        <w:spacing w:line="278" w:lineRule="auto" w:before="180"/>
        <w:ind w:left="392" w:right="889"/>
        <w:jc w:val="both"/>
      </w:pPr>
      <w:r>
        <w:rPr/>
        <w:t>This clause provides O-RAN reference slicing architecture (see figure 7.1-1) along with the high-level roles and responsibilities of O-RAN network functions.</w:t>
      </w:r>
    </w:p>
    <w:p>
      <w:pPr>
        <w:pStyle w:val="BodyText"/>
        <w:spacing w:before="4"/>
        <w:rPr>
          <w:sz w:val="12"/>
        </w:rPr>
      </w:pPr>
      <w:r>
        <w:rPr/>
        <w:drawing>
          <wp:anchor distT="0" distB="0" distL="0" distR="0" allowOverlap="1" layoutInCell="1" locked="0" behindDoc="1" simplePos="0" relativeHeight="487596032">
            <wp:simplePos x="0" y="0"/>
            <wp:positionH relativeFrom="page">
              <wp:posOffset>1726994</wp:posOffset>
            </wp:positionH>
            <wp:positionV relativeFrom="paragraph">
              <wp:posOffset>105422</wp:posOffset>
            </wp:positionV>
            <wp:extent cx="4116582" cy="3920490"/>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13" cstate="print"/>
                    <a:stretch>
                      <a:fillRect/>
                    </a:stretch>
                  </pic:blipFill>
                  <pic:spPr>
                    <a:xfrm>
                      <a:off x="0" y="0"/>
                      <a:ext cx="4116582" cy="3920490"/>
                    </a:xfrm>
                    <a:prstGeom prst="rect">
                      <a:avLst/>
                    </a:prstGeom>
                  </pic:spPr>
                </pic:pic>
              </a:graphicData>
            </a:graphic>
          </wp:anchor>
        </w:drawing>
      </w:r>
    </w:p>
    <w:p>
      <w:pPr>
        <w:pStyle w:val="Heading6"/>
        <w:spacing w:before="190"/>
        <w:ind w:left="2841"/>
      </w:pPr>
      <w:r>
        <w:rPr/>
        <w:t>Figure</w:t>
      </w:r>
      <w:r>
        <w:rPr>
          <w:spacing w:val="-8"/>
        </w:rPr>
        <w:t> </w:t>
      </w:r>
      <w:r>
        <w:rPr/>
        <w:t>7.1-1:</w:t>
      </w:r>
      <w:r>
        <w:rPr>
          <w:spacing w:val="-8"/>
        </w:rPr>
        <w:t> </w:t>
      </w:r>
      <w:r>
        <w:rPr/>
        <w:t>O-RAN</w:t>
      </w:r>
      <w:r>
        <w:rPr>
          <w:spacing w:val="-9"/>
        </w:rPr>
        <w:t> </w:t>
      </w:r>
      <w:r>
        <w:rPr/>
        <w:t>reference</w:t>
      </w:r>
      <w:r>
        <w:rPr>
          <w:spacing w:val="-9"/>
        </w:rPr>
        <w:t> </w:t>
      </w:r>
      <w:r>
        <w:rPr/>
        <w:t>slicing</w:t>
      </w:r>
      <w:r>
        <w:rPr>
          <w:spacing w:val="-6"/>
        </w:rPr>
        <w:t> </w:t>
      </w:r>
      <w:r>
        <w:rPr>
          <w:spacing w:val="-2"/>
        </w:rPr>
        <w:t>architecture</w:t>
      </w:r>
    </w:p>
    <w:p>
      <w:pPr>
        <w:pStyle w:val="BodyText"/>
        <w:spacing w:before="47"/>
        <w:rPr>
          <w:rFonts w:ascii="Arial"/>
          <w:b/>
        </w:rPr>
      </w:pPr>
    </w:p>
    <w:p>
      <w:pPr>
        <w:pStyle w:val="BodyText"/>
        <w:spacing w:line="278" w:lineRule="auto"/>
        <w:ind w:left="392" w:right="890"/>
        <w:jc w:val="both"/>
      </w:pPr>
      <w:r>
        <w:rPr/>
        <w:t>O-RAN</w:t>
      </w:r>
      <w:r>
        <w:rPr>
          <w:spacing w:val="-9"/>
        </w:rPr>
        <w:t> </w:t>
      </w:r>
      <w:r>
        <w:rPr/>
        <w:t>reference</w:t>
      </w:r>
      <w:r>
        <w:rPr>
          <w:spacing w:val="-8"/>
        </w:rPr>
        <w:t> </w:t>
      </w:r>
      <w:r>
        <w:rPr/>
        <w:t>slicing</w:t>
      </w:r>
      <w:r>
        <w:rPr>
          <w:spacing w:val="-8"/>
        </w:rPr>
        <w:t> </w:t>
      </w:r>
      <w:r>
        <w:rPr/>
        <w:t>architecture</w:t>
      </w:r>
      <w:r>
        <w:rPr>
          <w:spacing w:val="-8"/>
        </w:rPr>
        <w:t> </w:t>
      </w:r>
      <w:r>
        <w:rPr/>
        <w:t>includes</w:t>
      </w:r>
      <w:r>
        <w:rPr>
          <w:spacing w:val="-9"/>
        </w:rPr>
        <w:t> </w:t>
      </w:r>
      <w:r>
        <w:rPr/>
        <w:t>slice</w:t>
      </w:r>
      <w:r>
        <w:rPr>
          <w:spacing w:val="-8"/>
        </w:rPr>
        <w:t> </w:t>
      </w:r>
      <w:r>
        <w:rPr/>
        <w:t>management</w:t>
      </w:r>
      <w:r>
        <w:rPr>
          <w:spacing w:val="-9"/>
        </w:rPr>
        <w:t> </w:t>
      </w:r>
      <w:r>
        <w:rPr/>
        <w:t>functions</w:t>
      </w:r>
      <w:r>
        <w:rPr>
          <w:spacing w:val="-10"/>
        </w:rPr>
        <w:t> </w:t>
      </w:r>
      <w:r>
        <w:rPr/>
        <w:t>along</w:t>
      </w:r>
      <w:r>
        <w:rPr>
          <w:spacing w:val="-8"/>
        </w:rPr>
        <w:t> </w:t>
      </w:r>
      <w:r>
        <w:rPr/>
        <w:t>with</w:t>
      </w:r>
      <w:r>
        <w:rPr>
          <w:spacing w:val="-8"/>
        </w:rPr>
        <w:t> </w:t>
      </w:r>
      <w:r>
        <w:rPr/>
        <w:t>O-RAN</w:t>
      </w:r>
      <w:r>
        <w:rPr>
          <w:spacing w:val="-9"/>
        </w:rPr>
        <w:t> </w:t>
      </w:r>
      <w:r>
        <w:rPr/>
        <w:t>architectural</w:t>
      </w:r>
      <w:r>
        <w:rPr>
          <w:spacing w:val="-9"/>
        </w:rPr>
        <w:t> </w:t>
      </w:r>
      <w:r>
        <w:rPr/>
        <w:t>components. As</w:t>
      </w:r>
      <w:r>
        <w:rPr>
          <w:spacing w:val="-13"/>
        </w:rPr>
        <w:t> </w:t>
      </w:r>
      <w:r>
        <w:rPr/>
        <w:t>O-RAN’s</w:t>
      </w:r>
      <w:r>
        <w:rPr>
          <w:spacing w:val="-12"/>
        </w:rPr>
        <w:t> </w:t>
      </w:r>
      <w:r>
        <w:rPr/>
        <w:t>general</w:t>
      </w:r>
      <w:r>
        <w:rPr>
          <w:spacing w:val="-10"/>
        </w:rPr>
        <w:t> </w:t>
      </w:r>
      <w:r>
        <w:rPr/>
        <w:t>principle</w:t>
      </w:r>
      <w:r>
        <w:rPr>
          <w:spacing w:val="-10"/>
        </w:rPr>
        <w:t> </w:t>
      </w:r>
      <w:r>
        <w:rPr/>
        <w:t>is</w:t>
      </w:r>
      <w:r>
        <w:rPr>
          <w:spacing w:val="-11"/>
        </w:rPr>
        <w:t> </w:t>
      </w:r>
      <w:r>
        <w:rPr/>
        <w:t>to</w:t>
      </w:r>
      <w:r>
        <w:rPr>
          <w:spacing w:val="-9"/>
        </w:rPr>
        <w:t> </w:t>
      </w:r>
      <w:r>
        <w:rPr/>
        <w:t>be</w:t>
      </w:r>
      <w:r>
        <w:rPr>
          <w:spacing w:val="-10"/>
        </w:rPr>
        <w:t> </w:t>
      </w:r>
      <w:r>
        <w:rPr/>
        <w:t>as</w:t>
      </w:r>
      <w:r>
        <w:rPr>
          <w:spacing w:val="-11"/>
        </w:rPr>
        <w:t> </w:t>
      </w:r>
      <w:r>
        <w:rPr/>
        <w:t>compliant</w:t>
      </w:r>
      <w:r>
        <w:rPr>
          <w:spacing w:val="-10"/>
        </w:rPr>
        <w:t> </w:t>
      </w:r>
      <w:r>
        <w:rPr/>
        <w:t>as</w:t>
      </w:r>
      <w:r>
        <w:rPr>
          <w:spacing w:val="-11"/>
        </w:rPr>
        <w:t> </w:t>
      </w:r>
      <w:r>
        <w:rPr/>
        <w:t>possible</w:t>
      </w:r>
      <w:r>
        <w:rPr>
          <w:spacing w:val="-10"/>
        </w:rPr>
        <w:t> </w:t>
      </w:r>
      <w:r>
        <w:rPr/>
        <w:t>with</w:t>
      </w:r>
      <w:r>
        <w:rPr>
          <w:spacing w:val="-9"/>
        </w:rPr>
        <w:t> </w:t>
      </w:r>
      <w:r>
        <w:rPr/>
        <w:t>3GPP</w:t>
      </w:r>
      <w:r>
        <w:rPr>
          <w:spacing w:val="-13"/>
        </w:rPr>
        <w:t> </w:t>
      </w:r>
      <w:r>
        <w:rPr/>
        <w:t>architecture,</w:t>
      </w:r>
      <w:r>
        <w:rPr>
          <w:spacing w:val="-8"/>
        </w:rPr>
        <w:t> </w:t>
      </w:r>
      <w:r>
        <w:rPr/>
        <w:t>these</w:t>
      </w:r>
      <w:r>
        <w:rPr>
          <w:spacing w:val="-10"/>
        </w:rPr>
        <w:t> </w:t>
      </w:r>
      <w:r>
        <w:rPr/>
        <w:t>slice</w:t>
      </w:r>
      <w:r>
        <w:rPr>
          <w:spacing w:val="-10"/>
        </w:rPr>
        <w:t> </w:t>
      </w:r>
      <w:r>
        <w:rPr/>
        <w:t>management</w:t>
      </w:r>
      <w:r>
        <w:rPr>
          <w:spacing w:val="-10"/>
        </w:rPr>
        <w:t> </w:t>
      </w:r>
      <w:r>
        <w:rPr/>
        <w:t>functions are 3GPP-defined NSMF and NSSMF with extensions defined for O-RAN network functions. Various deployment options for the location of NSMF(s) and NSSMF(s) are included in [i.4]. Detailed architectural implementation options for SMOs including NFV-MANO and ONAP are being presented in Appendix</w:t>
      </w:r>
      <w:r>
        <w:rPr>
          <w:spacing w:val="-5"/>
        </w:rPr>
        <w:t> </w:t>
      </w:r>
      <w:r>
        <w:rPr/>
        <w:t>A</w:t>
      </w:r>
      <w:r>
        <w:rPr>
          <w:spacing w:val="-5"/>
        </w:rPr>
        <w:t> </w:t>
      </w:r>
      <w:r>
        <w:rPr/>
        <w:t>of this document.</w:t>
      </w:r>
    </w:p>
    <w:p>
      <w:pPr>
        <w:pStyle w:val="BodyText"/>
        <w:spacing w:before="109"/>
      </w:pPr>
    </w:p>
    <w:p>
      <w:pPr>
        <w:pStyle w:val="Heading2"/>
        <w:numPr>
          <w:ilvl w:val="1"/>
          <w:numId w:val="6"/>
        </w:numPr>
        <w:tabs>
          <w:tab w:pos="1525" w:val="left" w:leader="none"/>
        </w:tabs>
        <w:spacing w:line="240" w:lineRule="auto" w:before="0" w:after="0"/>
        <w:ind w:left="1525" w:right="0" w:hanging="1133"/>
        <w:jc w:val="left"/>
      </w:pPr>
      <w:bookmarkStart w:name="_TOC_250035" w:id="33"/>
      <w:r>
        <w:rPr/>
        <w:t>Non-RT</w:t>
      </w:r>
      <w:r>
        <w:rPr>
          <w:spacing w:val="-15"/>
        </w:rPr>
        <w:t> </w:t>
      </w:r>
      <w:bookmarkEnd w:id="33"/>
      <w:r>
        <w:rPr>
          <w:spacing w:val="-5"/>
        </w:rPr>
        <w:t>RIC</w:t>
      </w:r>
    </w:p>
    <w:p>
      <w:pPr>
        <w:pStyle w:val="BodyText"/>
        <w:spacing w:line="278" w:lineRule="auto" w:before="180"/>
        <w:ind w:left="392" w:right="887"/>
        <w:jc w:val="both"/>
      </w:pPr>
      <w:r>
        <w:rPr/>
        <w:t>The fundamental</w:t>
      </w:r>
      <w:r>
        <w:rPr>
          <w:spacing w:val="-1"/>
        </w:rPr>
        <w:t> </w:t>
      </w:r>
      <w:r>
        <w:rPr/>
        <w:t>role</w:t>
      </w:r>
      <w:r>
        <w:rPr>
          <w:spacing w:val="-3"/>
        </w:rPr>
        <w:t> </w:t>
      </w:r>
      <w:r>
        <w:rPr/>
        <w:t>of</w:t>
      </w:r>
      <w:r>
        <w:rPr>
          <w:spacing w:val="-2"/>
        </w:rPr>
        <w:t> </w:t>
      </w:r>
      <w:r>
        <w:rPr/>
        <w:t>the Non-RT</w:t>
      </w:r>
      <w:r>
        <w:rPr>
          <w:spacing w:val="-5"/>
        </w:rPr>
        <w:t> </w:t>
      </w:r>
      <w:r>
        <w:rPr/>
        <w:t>RIC</w:t>
      </w:r>
      <w:r>
        <w:rPr>
          <w:spacing w:val="-2"/>
        </w:rPr>
        <w:t> </w:t>
      </w:r>
      <w:r>
        <w:rPr/>
        <w:t>in O-RAN</w:t>
      </w:r>
      <w:r>
        <w:rPr>
          <w:spacing w:val="-1"/>
        </w:rPr>
        <w:t> </w:t>
      </w:r>
      <w:r>
        <w:rPr/>
        <w:t>slicing architecture is</w:t>
      </w:r>
      <w:r>
        <w:rPr>
          <w:spacing w:val="-2"/>
        </w:rPr>
        <w:t> </w:t>
      </w:r>
      <w:r>
        <w:rPr/>
        <w:t>to</w:t>
      </w:r>
      <w:r>
        <w:rPr>
          <w:spacing w:val="-2"/>
        </w:rPr>
        <w:t> </w:t>
      </w:r>
      <w:r>
        <w:rPr/>
        <w:t>gather long term slice related</w:t>
      </w:r>
      <w:r>
        <w:rPr>
          <w:spacing w:val="-2"/>
        </w:rPr>
        <w:t> </w:t>
      </w:r>
      <w:r>
        <w:rPr/>
        <w:t>data through interaction</w:t>
      </w:r>
      <w:r>
        <w:rPr>
          <w:spacing w:val="-3"/>
        </w:rPr>
        <w:t> </w:t>
      </w:r>
      <w:r>
        <w:rPr/>
        <w:t>with</w:t>
      </w:r>
      <w:r>
        <w:rPr>
          <w:spacing w:val="-2"/>
        </w:rPr>
        <w:t> </w:t>
      </w:r>
      <w:r>
        <w:rPr/>
        <w:t>the</w:t>
      </w:r>
      <w:r>
        <w:rPr>
          <w:spacing w:val="-3"/>
        </w:rPr>
        <w:t> </w:t>
      </w:r>
      <w:r>
        <w:rPr/>
        <w:t>SMO</w:t>
      </w:r>
      <w:r>
        <w:rPr>
          <w:spacing w:val="-3"/>
        </w:rPr>
        <w:t> </w:t>
      </w:r>
      <w:r>
        <w:rPr/>
        <w:t>framework</w:t>
      </w:r>
      <w:r>
        <w:rPr>
          <w:spacing w:val="-2"/>
        </w:rPr>
        <w:t> </w:t>
      </w:r>
      <w:r>
        <w:rPr/>
        <w:t>and</w:t>
      </w:r>
      <w:r>
        <w:rPr>
          <w:spacing w:val="-2"/>
        </w:rPr>
        <w:t> </w:t>
      </w:r>
      <w:r>
        <w:rPr/>
        <w:t>apply</w:t>
      </w:r>
      <w:r>
        <w:rPr>
          <w:spacing w:val="-13"/>
        </w:rPr>
        <w:t> </w:t>
      </w:r>
      <w:r>
        <w:rPr/>
        <w:t>AI/ML</w:t>
      </w:r>
      <w:r>
        <w:rPr>
          <w:spacing w:val="-8"/>
        </w:rPr>
        <w:t> </w:t>
      </w:r>
      <w:r>
        <w:rPr/>
        <w:t>based</w:t>
      </w:r>
      <w:r>
        <w:rPr>
          <w:spacing w:val="-2"/>
        </w:rPr>
        <w:t> </w:t>
      </w:r>
      <w:r>
        <w:rPr/>
        <w:t>approaches</w:t>
      </w:r>
      <w:r>
        <w:rPr>
          <w:spacing w:val="-4"/>
        </w:rPr>
        <w:t> </w:t>
      </w:r>
      <w:r>
        <w:rPr/>
        <w:t>interworking</w:t>
      </w:r>
      <w:r>
        <w:rPr>
          <w:spacing w:val="-2"/>
        </w:rPr>
        <w:t> </w:t>
      </w:r>
      <w:r>
        <w:rPr/>
        <w:t>with</w:t>
      </w:r>
      <w:r>
        <w:rPr>
          <w:spacing w:val="-2"/>
        </w:rPr>
        <w:t> </w:t>
      </w:r>
      <w:r>
        <w:rPr/>
        <w:t>the</w:t>
      </w:r>
      <w:r>
        <w:rPr>
          <w:spacing w:val="-3"/>
        </w:rPr>
        <w:t> </w:t>
      </w:r>
      <w:r>
        <w:rPr/>
        <w:t>Near-RT</w:t>
      </w:r>
      <w:r>
        <w:rPr>
          <w:spacing w:val="-5"/>
        </w:rPr>
        <w:t> </w:t>
      </w:r>
      <w:r>
        <w:rPr/>
        <w:t>RIC</w:t>
      </w:r>
      <w:r>
        <w:rPr>
          <w:spacing w:val="-2"/>
        </w:rPr>
        <w:t> </w:t>
      </w:r>
      <w:r>
        <w:rPr/>
        <w:t>to</w:t>
      </w:r>
      <w:r>
        <w:rPr>
          <w:spacing w:val="-2"/>
        </w:rPr>
        <w:t> </w:t>
      </w:r>
      <w:r>
        <w:rPr/>
        <w:t>provide innovative</w:t>
      </w:r>
      <w:r>
        <w:rPr>
          <w:spacing w:val="-3"/>
        </w:rPr>
        <w:t> </w:t>
      </w:r>
      <w:r>
        <w:rPr/>
        <w:t>RAN</w:t>
      </w:r>
      <w:r>
        <w:rPr>
          <w:spacing w:val="-1"/>
        </w:rPr>
        <w:t> </w:t>
      </w:r>
      <w:r>
        <w:rPr/>
        <w:t>slicing use cases.</w:t>
      </w:r>
      <w:r>
        <w:rPr>
          <w:spacing w:val="-1"/>
        </w:rPr>
        <w:t> </w:t>
      </w:r>
      <w:r>
        <w:rPr/>
        <w:t>For this</w:t>
      </w:r>
      <w:r>
        <w:rPr>
          <w:spacing w:val="-2"/>
        </w:rPr>
        <w:t> </w:t>
      </w:r>
      <w:r>
        <w:rPr/>
        <w:t>purpose, Non-RT</w:t>
      </w:r>
      <w:r>
        <w:rPr>
          <w:spacing w:val="-7"/>
        </w:rPr>
        <w:t> </w:t>
      </w:r>
      <w:r>
        <w:rPr/>
        <w:t>RIC</w:t>
      </w:r>
      <w:r>
        <w:rPr>
          <w:spacing w:val="-1"/>
        </w:rPr>
        <w:t> </w:t>
      </w:r>
      <w:r>
        <w:rPr/>
        <w:t>shall</w:t>
      </w:r>
      <w:r>
        <w:rPr>
          <w:spacing w:val="-1"/>
        </w:rPr>
        <w:t> </w:t>
      </w:r>
      <w:r>
        <w:rPr/>
        <w:t>have the knowledge</w:t>
      </w:r>
      <w:r>
        <w:rPr>
          <w:spacing w:val="-1"/>
        </w:rPr>
        <w:t> </w:t>
      </w:r>
      <w:r>
        <w:rPr/>
        <w:t>of O-RAN</w:t>
      </w:r>
      <w:r>
        <w:rPr>
          <w:spacing w:val="-1"/>
        </w:rPr>
        <w:t> </w:t>
      </w:r>
      <w:r>
        <w:rPr/>
        <w:t>slice subnets</w:t>
      </w:r>
      <w:r>
        <w:rPr>
          <w:spacing w:val="-2"/>
        </w:rPr>
        <w:t> </w:t>
      </w:r>
      <w:r>
        <w:rPr/>
        <w:t>and their respective SLA(s) through SMO. In addition, Non-RT RIC may retrieve enrichment information from 3</w:t>
      </w:r>
      <w:r>
        <w:rPr>
          <w:vertAlign w:val="superscript"/>
        </w:rPr>
        <w:t>rd</w:t>
      </w:r>
      <w:r>
        <w:rPr>
          <w:vertAlign w:val="baseline"/>
        </w:rPr>
        <w:t> party applications and use that information for RAN slice SLA</w:t>
      </w:r>
      <w:r>
        <w:rPr>
          <w:spacing w:val="-2"/>
          <w:vertAlign w:val="baseline"/>
        </w:rPr>
        <w:t> </w:t>
      </w:r>
      <w:r>
        <w:rPr>
          <w:vertAlign w:val="baseline"/>
        </w:rPr>
        <w:t>assurance purposes.</w:t>
      </w:r>
    </w:p>
    <w:p>
      <w:pPr>
        <w:pStyle w:val="BodyText"/>
        <w:spacing w:line="278" w:lineRule="auto" w:before="159"/>
        <w:ind w:left="392" w:right="884"/>
        <w:jc w:val="both"/>
      </w:pPr>
      <w:r>
        <w:rPr/>
        <w:t>In order to construct AI/ML models to be deployed in the Near-RT RIC, Non-RT RIC shall retrieve slice specific performance metrics, configuration parameters and required attributes of the O-RAN slice subnets from the SMO framework.</w:t>
      </w:r>
      <w:r>
        <w:rPr>
          <w:spacing w:val="-7"/>
        </w:rPr>
        <w:t> </w:t>
      </w:r>
      <w:r>
        <w:rPr/>
        <w:t>The</w:t>
      </w:r>
      <w:r>
        <w:rPr>
          <w:spacing w:val="-5"/>
        </w:rPr>
        <w:t> </w:t>
      </w:r>
      <w:r>
        <w:rPr/>
        <w:t>output</w:t>
      </w:r>
      <w:r>
        <w:rPr>
          <w:spacing w:val="-6"/>
        </w:rPr>
        <w:t> </w:t>
      </w:r>
      <w:r>
        <w:rPr/>
        <w:t>of</w:t>
      </w:r>
      <w:r>
        <w:rPr>
          <w:spacing w:val="-5"/>
        </w:rPr>
        <w:t> </w:t>
      </w:r>
      <w:r>
        <w:rPr/>
        <w:t>these</w:t>
      </w:r>
      <w:r>
        <w:rPr>
          <w:spacing w:val="-3"/>
        </w:rPr>
        <w:t> </w:t>
      </w:r>
      <w:r>
        <w:rPr/>
        <w:t>algorithms may</w:t>
      </w:r>
      <w:r>
        <w:rPr>
          <w:spacing w:val="-1"/>
        </w:rPr>
        <w:t> </w:t>
      </w:r>
      <w:r>
        <w:rPr/>
        <w:t>lead</w:t>
      </w:r>
      <w:r>
        <w:rPr>
          <w:spacing w:val="-4"/>
        </w:rPr>
        <w:t> </w:t>
      </w:r>
      <w:r>
        <w:rPr/>
        <w:t>non-real-time</w:t>
      </w:r>
      <w:r>
        <w:rPr>
          <w:spacing w:val="-3"/>
        </w:rPr>
        <w:t> </w:t>
      </w:r>
      <w:r>
        <w:rPr/>
        <w:t>optimization</w:t>
      </w:r>
      <w:r>
        <w:rPr>
          <w:spacing w:val="-4"/>
        </w:rPr>
        <w:t> </w:t>
      </w:r>
      <w:r>
        <w:rPr/>
        <w:t>of</w:t>
      </w:r>
      <w:r>
        <w:rPr>
          <w:spacing w:val="-3"/>
        </w:rPr>
        <w:t> </w:t>
      </w:r>
      <w:r>
        <w:rPr/>
        <w:t>the</w:t>
      </w:r>
      <w:r>
        <w:rPr>
          <w:spacing w:val="-3"/>
        </w:rPr>
        <w:t> </w:t>
      </w:r>
      <w:r>
        <w:rPr/>
        <w:t>slice</w:t>
      </w:r>
      <w:r>
        <w:rPr>
          <w:spacing w:val="-3"/>
        </w:rPr>
        <w:t> </w:t>
      </w:r>
      <w:r>
        <w:rPr/>
        <w:t>specific</w:t>
      </w:r>
      <w:r>
        <w:rPr>
          <w:spacing w:val="-3"/>
        </w:rPr>
        <w:t> </w:t>
      </w:r>
      <w:r>
        <w:rPr/>
        <w:t>parameters</w:t>
      </w:r>
      <w:r>
        <w:rPr>
          <w:spacing w:val="-4"/>
        </w:rPr>
        <w:t> </w:t>
      </w:r>
      <w:r>
        <w:rPr/>
        <w:t>of</w:t>
      </w:r>
      <w:r>
        <w:rPr>
          <w:spacing w:val="-3"/>
        </w:rPr>
        <w:t> </w:t>
      </w:r>
      <w:r>
        <w:rPr/>
        <w:t>Near- RT RIC, O-CU-CP, O-CU-UP and O-DU over O1 interface through SMO interaction. Moreover, these performance, configuration</w:t>
      </w:r>
      <w:r>
        <w:rPr>
          <w:spacing w:val="-13"/>
        </w:rPr>
        <w:t> </w:t>
      </w:r>
      <w:r>
        <w:rPr/>
        <w:t>and</w:t>
      </w:r>
      <w:r>
        <w:rPr>
          <w:spacing w:val="-12"/>
        </w:rPr>
        <w:t> </w:t>
      </w:r>
      <w:r>
        <w:rPr/>
        <w:t>other</w:t>
      </w:r>
      <w:r>
        <w:rPr>
          <w:spacing w:val="-9"/>
        </w:rPr>
        <w:t> </w:t>
      </w:r>
      <w:r>
        <w:rPr/>
        <w:t>slice</w:t>
      </w:r>
      <w:r>
        <w:rPr>
          <w:spacing w:val="-10"/>
        </w:rPr>
        <w:t> </w:t>
      </w:r>
      <w:r>
        <w:rPr/>
        <w:t>related</w:t>
      </w:r>
      <w:r>
        <w:rPr>
          <w:spacing w:val="-9"/>
        </w:rPr>
        <w:t> </w:t>
      </w:r>
      <w:r>
        <w:rPr/>
        <w:t>data</w:t>
      </w:r>
      <w:r>
        <w:rPr>
          <w:spacing w:val="-9"/>
        </w:rPr>
        <w:t> </w:t>
      </w:r>
      <w:r>
        <w:rPr/>
        <w:t>are</w:t>
      </w:r>
      <w:r>
        <w:rPr>
          <w:spacing w:val="-12"/>
        </w:rPr>
        <w:t> </w:t>
      </w:r>
      <w:r>
        <w:rPr/>
        <w:t>used</w:t>
      </w:r>
      <w:r>
        <w:rPr>
          <w:spacing w:val="-8"/>
        </w:rPr>
        <w:t> </w:t>
      </w:r>
      <w:r>
        <w:rPr/>
        <w:t>to</w:t>
      </w:r>
      <w:r>
        <w:rPr>
          <w:spacing w:val="-11"/>
        </w:rPr>
        <w:t> </w:t>
      </w:r>
      <w:r>
        <w:rPr/>
        <w:t>generate</w:t>
      </w:r>
      <w:r>
        <w:rPr>
          <w:spacing w:val="-9"/>
        </w:rPr>
        <w:t> </w:t>
      </w:r>
      <w:r>
        <w:rPr/>
        <w:t>policy</w:t>
      </w:r>
      <w:r>
        <w:rPr>
          <w:spacing w:val="-11"/>
        </w:rPr>
        <w:t> </w:t>
      </w:r>
      <w:r>
        <w:rPr/>
        <w:t>guidance</w:t>
      </w:r>
      <w:r>
        <w:rPr>
          <w:spacing w:val="-9"/>
        </w:rPr>
        <w:t> </w:t>
      </w:r>
      <w:r>
        <w:rPr/>
        <w:t>and</w:t>
      </w:r>
      <w:r>
        <w:rPr>
          <w:spacing w:val="-9"/>
        </w:rPr>
        <w:t> </w:t>
      </w:r>
      <w:r>
        <w:rPr/>
        <w:t>assist</w:t>
      </w:r>
      <w:r>
        <w:rPr>
          <w:spacing w:val="-10"/>
        </w:rPr>
        <w:t> </w:t>
      </w:r>
      <w:r>
        <w:rPr/>
        <w:t>Near-RT</w:t>
      </w:r>
      <w:r>
        <w:rPr>
          <w:spacing w:val="-12"/>
        </w:rPr>
        <w:t> </w:t>
      </w:r>
      <w:r>
        <w:rPr/>
        <w:t>RIC</w:t>
      </w:r>
      <w:r>
        <w:rPr>
          <w:spacing w:val="-11"/>
        </w:rPr>
        <w:t> </w:t>
      </w:r>
      <w:r>
        <w:rPr/>
        <w:t>over</w:t>
      </w:r>
      <w:r>
        <w:rPr>
          <w:spacing w:val="-16"/>
        </w:rPr>
        <w:t> </w:t>
      </w:r>
      <w:r>
        <w:rPr/>
        <w:t>A1</w:t>
      </w:r>
      <w:r>
        <w:rPr>
          <w:spacing w:val="-9"/>
        </w:rPr>
        <w:t> </w:t>
      </w:r>
      <w:r>
        <w:rPr/>
        <w:t>to</w:t>
      </w:r>
      <w:r>
        <w:rPr>
          <w:spacing w:val="-10"/>
        </w:rPr>
        <w:t> </w:t>
      </w:r>
      <w:r>
        <w:rPr>
          <w:spacing w:val="-2"/>
        </w:rPr>
        <w:t>provide</w:t>
      </w:r>
    </w:p>
    <w:p>
      <w:pPr>
        <w:spacing w:after="0" w:line="278" w:lineRule="auto"/>
        <w:jc w:val="both"/>
        <w:sectPr>
          <w:pgSz w:w="11910" w:h="16850"/>
          <w:pgMar w:header="864" w:footer="279" w:top="1520" w:bottom="460" w:left="740" w:right="240"/>
        </w:sectPr>
      </w:pPr>
    </w:p>
    <w:p>
      <w:pPr>
        <w:pStyle w:val="BodyText"/>
        <w:spacing w:line="278" w:lineRule="auto" w:before="53"/>
        <w:ind w:left="392" w:right="890"/>
        <w:jc w:val="both"/>
      </w:pPr>
      <w:r>
        <w:rPr/>
        <w:t>closed</w:t>
      </w:r>
      <w:r>
        <w:rPr>
          <w:spacing w:val="-13"/>
        </w:rPr>
        <w:t> </w:t>
      </w:r>
      <w:r>
        <w:rPr/>
        <w:t>loop</w:t>
      </w:r>
      <w:r>
        <w:rPr>
          <w:spacing w:val="-12"/>
        </w:rPr>
        <w:t> </w:t>
      </w:r>
      <w:r>
        <w:rPr/>
        <w:t>slice</w:t>
      </w:r>
      <w:r>
        <w:rPr>
          <w:spacing w:val="-13"/>
        </w:rPr>
        <w:t> </w:t>
      </w:r>
      <w:r>
        <w:rPr/>
        <w:t>optimization.</w:t>
      </w:r>
      <w:r>
        <w:rPr>
          <w:spacing w:val="-12"/>
        </w:rPr>
        <w:t> </w:t>
      </w:r>
      <w:r>
        <w:rPr/>
        <w:t>Applying</w:t>
      </w:r>
      <w:r>
        <w:rPr>
          <w:spacing w:val="-12"/>
        </w:rPr>
        <w:t> </w:t>
      </w:r>
      <w:r>
        <w:rPr/>
        <w:t>such</w:t>
      </w:r>
      <w:r>
        <w:rPr>
          <w:spacing w:val="-8"/>
        </w:rPr>
        <w:t> </w:t>
      </w:r>
      <w:r>
        <w:rPr/>
        <w:t>slice</w:t>
      </w:r>
      <w:r>
        <w:rPr>
          <w:spacing w:val="-10"/>
        </w:rPr>
        <w:t> </w:t>
      </w:r>
      <w:r>
        <w:rPr/>
        <w:t>optimizations</w:t>
      </w:r>
      <w:r>
        <w:rPr>
          <w:spacing w:val="-11"/>
        </w:rPr>
        <w:t> </w:t>
      </w:r>
      <w:r>
        <w:rPr/>
        <w:t>in</w:t>
      </w:r>
      <w:r>
        <w:rPr>
          <w:spacing w:val="-9"/>
        </w:rPr>
        <w:t> </w:t>
      </w:r>
      <w:r>
        <w:rPr/>
        <w:t>the</w:t>
      </w:r>
      <w:r>
        <w:rPr>
          <w:spacing w:val="-10"/>
        </w:rPr>
        <w:t> </w:t>
      </w:r>
      <w:r>
        <w:rPr/>
        <w:t>Near-RT</w:t>
      </w:r>
      <w:r>
        <w:rPr>
          <w:spacing w:val="-12"/>
        </w:rPr>
        <w:t> </w:t>
      </w:r>
      <w:r>
        <w:rPr/>
        <w:t>RIC</w:t>
      </w:r>
      <w:r>
        <w:rPr>
          <w:spacing w:val="-11"/>
        </w:rPr>
        <w:t> </w:t>
      </w:r>
      <w:r>
        <w:rPr/>
        <w:t>may</w:t>
      </w:r>
      <w:r>
        <w:rPr>
          <w:spacing w:val="-6"/>
        </w:rPr>
        <w:t> </w:t>
      </w:r>
      <w:r>
        <w:rPr/>
        <w:t>be</w:t>
      </w:r>
      <w:r>
        <w:rPr>
          <w:spacing w:val="-10"/>
        </w:rPr>
        <w:t> </w:t>
      </w:r>
      <w:r>
        <w:rPr/>
        <w:t>used</w:t>
      </w:r>
      <w:r>
        <w:rPr>
          <w:spacing w:val="-9"/>
        </w:rPr>
        <w:t> </w:t>
      </w:r>
      <w:r>
        <w:rPr/>
        <w:t>for</w:t>
      </w:r>
      <w:r>
        <w:rPr>
          <w:spacing w:val="-10"/>
        </w:rPr>
        <w:t> </w:t>
      </w:r>
      <w:r>
        <w:rPr/>
        <w:t>SLA</w:t>
      </w:r>
      <w:r>
        <w:rPr>
          <w:spacing w:val="-13"/>
        </w:rPr>
        <w:t> </w:t>
      </w:r>
      <w:r>
        <w:rPr/>
        <w:t>assurance</w:t>
      </w:r>
      <w:r>
        <w:rPr>
          <w:spacing w:val="-9"/>
        </w:rPr>
        <w:t> </w:t>
      </w:r>
      <w:r>
        <w:rPr/>
        <w:t>and prevent SLA violations between the slices as well.</w:t>
      </w:r>
    </w:p>
    <w:p>
      <w:pPr>
        <w:pStyle w:val="BodyText"/>
        <w:spacing w:before="109"/>
      </w:pPr>
    </w:p>
    <w:p>
      <w:pPr>
        <w:pStyle w:val="Heading2"/>
        <w:numPr>
          <w:ilvl w:val="1"/>
          <w:numId w:val="6"/>
        </w:numPr>
        <w:tabs>
          <w:tab w:pos="1525" w:val="left" w:leader="none"/>
        </w:tabs>
        <w:spacing w:line="240" w:lineRule="auto" w:before="0" w:after="0"/>
        <w:ind w:left="1525" w:right="0" w:hanging="1133"/>
        <w:jc w:val="left"/>
      </w:pPr>
      <w:bookmarkStart w:name="_TOC_250034" w:id="34"/>
      <w:r>
        <w:rPr/>
        <w:t>Near-RT</w:t>
      </w:r>
      <w:r>
        <w:rPr>
          <w:spacing w:val="-15"/>
        </w:rPr>
        <w:t> </w:t>
      </w:r>
      <w:bookmarkEnd w:id="34"/>
      <w:r>
        <w:rPr>
          <w:spacing w:val="-5"/>
        </w:rPr>
        <w:t>RIC</w:t>
      </w:r>
    </w:p>
    <w:p>
      <w:pPr>
        <w:pStyle w:val="BodyText"/>
        <w:spacing w:line="278" w:lineRule="auto" w:before="180"/>
        <w:ind w:left="392" w:right="887"/>
        <w:jc w:val="both"/>
      </w:pPr>
      <w:r>
        <w:rPr/>
        <w:t>Near-RT RIC enables near-real-time O-RAN slice subnet optimization through execution of slicing-related xApps and communicating necessary parameters to O-CU-CP, O-CU-UP and O-DU through E2 interface. Deployed xApps may utilize either AI/ML based models or non-AI/ML algorithms which may further be guided by A1 policies that are generated by Non-RT RIC.</w:t>
      </w:r>
    </w:p>
    <w:p>
      <w:pPr>
        <w:pStyle w:val="BodyText"/>
        <w:spacing w:line="278" w:lineRule="auto" w:before="160"/>
        <w:ind w:left="392" w:right="886"/>
        <w:jc w:val="both"/>
      </w:pPr>
      <w:r>
        <w:rPr/>
        <w:t>In</w:t>
      </w:r>
      <w:r>
        <w:rPr>
          <w:spacing w:val="-8"/>
        </w:rPr>
        <w:t> </w:t>
      </w:r>
      <w:r>
        <w:rPr/>
        <w:t>order</w:t>
      </w:r>
      <w:r>
        <w:rPr>
          <w:spacing w:val="-8"/>
        </w:rPr>
        <w:t> </w:t>
      </w:r>
      <w:r>
        <w:rPr/>
        <w:t>to</w:t>
      </w:r>
      <w:r>
        <w:rPr>
          <w:spacing w:val="-8"/>
        </w:rPr>
        <w:t> </w:t>
      </w:r>
      <w:r>
        <w:rPr/>
        <w:t>drive</w:t>
      </w:r>
      <w:r>
        <w:rPr>
          <w:spacing w:val="-8"/>
        </w:rPr>
        <w:t> </w:t>
      </w:r>
      <w:r>
        <w:rPr/>
        <w:t>sliced</w:t>
      </w:r>
      <w:r>
        <w:rPr>
          <w:spacing w:val="-7"/>
        </w:rPr>
        <w:t> </w:t>
      </w:r>
      <w:r>
        <w:rPr/>
        <w:t>RAN</w:t>
      </w:r>
      <w:r>
        <w:rPr>
          <w:spacing w:val="-8"/>
        </w:rPr>
        <w:t> </w:t>
      </w:r>
      <w:r>
        <w:rPr/>
        <w:t>resources</w:t>
      </w:r>
      <w:r>
        <w:rPr>
          <w:spacing w:val="-9"/>
        </w:rPr>
        <w:t> </w:t>
      </w:r>
      <w:r>
        <w:rPr/>
        <w:t>properly,</w:t>
      </w:r>
      <w:r>
        <w:rPr>
          <w:spacing w:val="-8"/>
        </w:rPr>
        <w:t> </w:t>
      </w:r>
      <w:r>
        <w:rPr/>
        <w:t>Near-RT</w:t>
      </w:r>
      <w:r>
        <w:rPr>
          <w:spacing w:val="-12"/>
        </w:rPr>
        <w:t> </w:t>
      </w:r>
      <w:r>
        <w:rPr/>
        <w:t>RIC</w:t>
      </w:r>
      <w:r>
        <w:rPr>
          <w:spacing w:val="-8"/>
        </w:rPr>
        <w:t> </w:t>
      </w:r>
      <w:r>
        <w:rPr/>
        <w:t>shall</w:t>
      </w:r>
      <w:r>
        <w:rPr>
          <w:spacing w:val="-8"/>
        </w:rPr>
        <w:t> </w:t>
      </w:r>
      <w:r>
        <w:rPr/>
        <w:t>have</w:t>
      </w:r>
      <w:r>
        <w:rPr>
          <w:spacing w:val="-8"/>
        </w:rPr>
        <w:t> </w:t>
      </w:r>
      <w:r>
        <w:rPr/>
        <w:t>the</w:t>
      </w:r>
      <w:r>
        <w:rPr>
          <w:spacing w:val="-8"/>
        </w:rPr>
        <w:t> </w:t>
      </w:r>
      <w:r>
        <w:rPr/>
        <w:t>knowledge</w:t>
      </w:r>
      <w:r>
        <w:rPr>
          <w:spacing w:val="-8"/>
        </w:rPr>
        <w:t> </w:t>
      </w:r>
      <w:r>
        <w:rPr/>
        <w:t>of</w:t>
      </w:r>
      <w:r>
        <w:rPr>
          <w:spacing w:val="-10"/>
        </w:rPr>
        <w:t> </w:t>
      </w:r>
      <w:r>
        <w:rPr/>
        <w:t>existing</w:t>
      </w:r>
      <w:r>
        <w:rPr>
          <w:spacing w:val="-5"/>
        </w:rPr>
        <w:t> </w:t>
      </w:r>
      <w:r>
        <w:rPr/>
        <w:t>O-RAN</w:t>
      </w:r>
      <w:r>
        <w:rPr>
          <w:spacing w:val="-8"/>
        </w:rPr>
        <w:t> </w:t>
      </w:r>
      <w:r>
        <w:rPr/>
        <w:t>slice</w:t>
      </w:r>
      <w:r>
        <w:rPr>
          <w:spacing w:val="-8"/>
        </w:rPr>
        <w:t> </w:t>
      </w:r>
      <w:r>
        <w:rPr/>
        <w:t>subnets as</w:t>
      </w:r>
      <w:r>
        <w:rPr>
          <w:spacing w:val="-13"/>
        </w:rPr>
        <w:t> </w:t>
      </w:r>
      <w:r>
        <w:rPr/>
        <w:t>well</w:t>
      </w:r>
      <w:r>
        <w:rPr>
          <w:spacing w:val="-8"/>
        </w:rPr>
        <w:t> </w:t>
      </w:r>
      <w:r>
        <w:rPr/>
        <w:t>as</w:t>
      </w:r>
      <w:r>
        <w:rPr>
          <w:spacing w:val="-8"/>
        </w:rPr>
        <w:t> </w:t>
      </w:r>
      <w:r>
        <w:rPr/>
        <w:t>their</w:t>
      </w:r>
      <w:r>
        <w:rPr>
          <w:spacing w:val="-6"/>
        </w:rPr>
        <w:t> </w:t>
      </w:r>
      <w:r>
        <w:rPr/>
        <w:t>SLA</w:t>
      </w:r>
      <w:r>
        <w:rPr>
          <w:spacing w:val="-13"/>
        </w:rPr>
        <w:t> </w:t>
      </w:r>
      <w:r>
        <w:rPr/>
        <w:t>requirements.</w:t>
      </w:r>
      <w:r>
        <w:rPr>
          <w:spacing w:val="-11"/>
        </w:rPr>
        <w:t> </w:t>
      </w:r>
      <w:r>
        <w:rPr/>
        <w:t>This</w:t>
      </w:r>
      <w:r>
        <w:rPr>
          <w:spacing w:val="-9"/>
        </w:rPr>
        <w:t> </w:t>
      </w:r>
      <w:r>
        <w:rPr/>
        <w:t>information</w:t>
      </w:r>
      <w:r>
        <w:rPr>
          <w:spacing w:val="-9"/>
        </w:rPr>
        <w:t> </w:t>
      </w:r>
      <w:r>
        <w:rPr/>
        <w:t>will</w:t>
      </w:r>
      <w:r>
        <w:rPr>
          <w:spacing w:val="-8"/>
        </w:rPr>
        <w:t> </w:t>
      </w:r>
      <w:r>
        <w:rPr/>
        <w:t>be</w:t>
      </w:r>
      <w:r>
        <w:rPr>
          <w:spacing w:val="-7"/>
        </w:rPr>
        <w:t> </w:t>
      </w:r>
      <w:r>
        <w:rPr/>
        <w:t>received</w:t>
      </w:r>
      <w:r>
        <w:rPr>
          <w:spacing w:val="-6"/>
        </w:rPr>
        <w:t> </w:t>
      </w:r>
      <w:r>
        <w:rPr/>
        <w:t>through</w:t>
      </w:r>
      <w:r>
        <w:rPr>
          <w:spacing w:val="-7"/>
        </w:rPr>
        <w:t> </w:t>
      </w:r>
      <w:r>
        <w:rPr/>
        <w:t>O1</w:t>
      </w:r>
      <w:r>
        <w:rPr>
          <w:spacing w:val="-7"/>
        </w:rPr>
        <w:t> </w:t>
      </w:r>
      <w:r>
        <w:rPr/>
        <w:t>interface</w:t>
      </w:r>
      <w:r>
        <w:rPr>
          <w:spacing w:val="-10"/>
        </w:rPr>
        <w:t> </w:t>
      </w:r>
      <w:r>
        <w:rPr/>
        <w:t>during</w:t>
      </w:r>
      <w:r>
        <w:rPr>
          <w:spacing w:val="-9"/>
        </w:rPr>
        <w:t> </w:t>
      </w:r>
      <w:r>
        <w:rPr/>
        <w:t>provisioning</w:t>
      </w:r>
      <w:r>
        <w:rPr>
          <w:spacing w:val="-9"/>
        </w:rPr>
        <w:t> </w:t>
      </w:r>
      <w:r>
        <w:rPr/>
        <w:t>of O-RAN slice subnets. Therefore, similar to Non-RT RIC, Near-RT RIC will be aware of O-RAN slice subnets through O-RAN specific information models and provisioning procedures.</w:t>
      </w:r>
    </w:p>
    <w:p>
      <w:pPr>
        <w:pStyle w:val="BodyText"/>
        <w:spacing w:line="278" w:lineRule="auto" w:before="157"/>
        <w:ind w:left="392" w:right="887"/>
        <w:jc w:val="both"/>
      </w:pPr>
      <w:r>
        <w:rPr/>
        <w:t>In O-RAN</w:t>
      </w:r>
      <w:r>
        <w:rPr>
          <w:spacing w:val="-1"/>
        </w:rPr>
        <w:t> </w:t>
      </w:r>
      <w:r>
        <w:rPr/>
        <w:t>slicing architecture,</w:t>
      </w:r>
      <w:r>
        <w:rPr>
          <w:spacing w:val="-1"/>
        </w:rPr>
        <w:t> </w:t>
      </w:r>
      <w:r>
        <w:rPr/>
        <w:t>configuration</w:t>
      </w:r>
      <w:r>
        <w:rPr>
          <w:spacing w:val="-2"/>
        </w:rPr>
        <w:t> </w:t>
      </w:r>
      <w:r>
        <w:rPr/>
        <w:t>of slice resources</w:t>
      </w:r>
      <w:r>
        <w:rPr>
          <w:spacing w:val="-1"/>
        </w:rPr>
        <w:t> </w:t>
      </w:r>
      <w:r>
        <w:rPr/>
        <w:t>on E2</w:t>
      </w:r>
      <w:r>
        <w:rPr>
          <w:spacing w:val="-2"/>
        </w:rPr>
        <w:t> </w:t>
      </w:r>
      <w:r>
        <w:rPr/>
        <w:t>nodes</w:t>
      </w:r>
      <w:r>
        <w:rPr>
          <w:spacing w:val="-1"/>
        </w:rPr>
        <w:t> </w:t>
      </w:r>
      <w:r>
        <w:rPr/>
        <w:t>can</w:t>
      </w:r>
      <w:r>
        <w:rPr>
          <w:spacing w:val="-2"/>
        </w:rPr>
        <w:t> </w:t>
      </w:r>
      <w:r>
        <w:rPr/>
        <w:t>be achieved through slow</w:t>
      </w:r>
      <w:r>
        <w:rPr>
          <w:spacing w:val="-1"/>
        </w:rPr>
        <w:t> </w:t>
      </w:r>
      <w:r>
        <w:rPr/>
        <w:t>loop</w:t>
      </w:r>
      <w:r>
        <w:rPr>
          <w:spacing w:val="-2"/>
        </w:rPr>
        <w:t> </w:t>
      </w:r>
      <w:r>
        <w:rPr/>
        <w:t>with O1 configuration and through fast loop with E2 configuration.</w:t>
      </w:r>
      <w:r>
        <w:rPr>
          <w:spacing w:val="-2"/>
        </w:rPr>
        <w:t> </w:t>
      </w:r>
      <w:r>
        <w:rPr/>
        <w:t>This architecture enables advanced slicing use cases such as RAN</w:t>
      </w:r>
      <w:r>
        <w:rPr>
          <w:spacing w:val="-13"/>
        </w:rPr>
        <w:t> </w:t>
      </w:r>
      <w:r>
        <w:rPr/>
        <w:t>slice</w:t>
      </w:r>
      <w:r>
        <w:rPr>
          <w:spacing w:val="-12"/>
        </w:rPr>
        <w:t> </w:t>
      </w:r>
      <w:r>
        <w:rPr/>
        <w:t>SLA</w:t>
      </w:r>
      <w:r>
        <w:rPr>
          <w:spacing w:val="-13"/>
        </w:rPr>
        <w:t> </w:t>
      </w:r>
      <w:r>
        <w:rPr/>
        <w:t>assurance</w:t>
      </w:r>
      <w:r>
        <w:rPr>
          <w:spacing w:val="-12"/>
        </w:rPr>
        <w:t> </w:t>
      </w:r>
      <w:r>
        <w:rPr/>
        <w:t>and</w:t>
      </w:r>
      <w:r>
        <w:rPr>
          <w:spacing w:val="-10"/>
        </w:rPr>
        <w:t> </w:t>
      </w:r>
      <w:r>
        <w:rPr/>
        <w:t>further</w:t>
      </w:r>
      <w:r>
        <w:rPr>
          <w:spacing w:val="-8"/>
        </w:rPr>
        <w:t> </w:t>
      </w:r>
      <w:r>
        <w:rPr/>
        <w:t>enhances</w:t>
      </w:r>
      <w:r>
        <w:rPr>
          <w:spacing w:val="-10"/>
        </w:rPr>
        <w:t> </w:t>
      </w:r>
      <w:r>
        <w:rPr/>
        <w:t>3GPP</w:t>
      </w:r>
      <w:r>
        <w:rPr>
          <w:spacing w:val="-13"/>
        </w:rPr>
        <w:t> </w:t>
      </w:r>
      <w:r>
        <w:rPr/>
        <w:t>slicing</w:t>
      </w:r>
      <w:r>
        <w:rPr>
          <w:spacing w:val="-10"/>
        </w:rPr>
        <w:t> </w:t>
      </w:r>
      <w:r>
        <w:rPr/>
        <w:t>capability</w:t>
      </w:r>
      <w:r>
        <w:rPr>
          <w:spacing w:val="-8"/>
        </w:rPr>
        <w:t> </w:t>
      </w:r>
      <w:r>
        <w:rPr/>
        <w:t>without</w:t>
      </w:r>
      <w:r>
        <w:rPr>
          <w:spacing w:val="-9"/>
        </w:rPr>
        <w:t> </w:t>
      </w:r>
      <w:r>
        <w:rPr/>
        <w:t>misalignment.</w:t>
      </w:r>
      <w:r>
        <w:rPr>
          <w:spacing w:val="-9"/>
        </w:rPr>
        <w:t> </w:t>
      </w:r>
      <w:r>
        <w:rPr/>
        <w:t>In</w:t>
      </w:r>
      <w:r>
        <w:rPr>
          <w:spacing w:val="-8"/>
        </w:rPr>
        <w:t> </w:t>
      </w:r>
      <w:r>
        <w:rPr/>
        <w:t>the</w:t>
      </w:r>
      <w:r>
        <w:rPr>
          <w:spacing w:val="-11"/>
        </w:rPr>
        <w:t> </w:t>
      </w:r>
      <w:r>
        <w:rPr/>
        <w:t>context</w:t>
      </w:r>
      <w:r>
        <w:rPr>
          <w:spacing w:val="-12"/>
        </w:rPr>
        <w:t> </w:t>
      </w:r>
      <w:r>
        <w:rPr/>
        <w:t>of</w:t>
      </w:r>
      <w:r>
        <w:rPr>
          <w:spacing w:val="-9"/>
        </w:rPr>
        <w:t> </w:t>
      </w:r>
      <w:r>
        <w:rPr/>
        <w:t>the</w:t>
      </w:r>
      <w:r>
        <w:rPr>
          <w:spacing w:val="-9"/>
        </w:rPr>
        <w:t> </w:t>
      </w:r>
      <w:r>
        <w:rPr/>
        <w:t>RAN, the</w:t>
      </w:r>
      <w:r>
        <w:rPr>
          <w:spacing w:val="-4"/>
        </w:rPr>
        <w:t> </w:t>
      </w:r>
      <w:r>
        <w:rPr/>
        <w:t>SLA</w:t>
      </w:r>
      <w:r>
        <w:rPr>
          <w:spacing w:val="-13"/>
        </w:rPr>
        <w:t> </w:t>
      </w:r>
      <w:r>
        <w:rPr/>
        <w:t>assurance</w:t>
      </w:r>
      <w:r>
        <w:rPr>
          <w:spacing w:val="-2"/>
        </w:rPr>
        <w:t> </w:t>
      </w:r>
      <w:r>
        <w:rPr/>
        <w:t>parameters</w:t>
      </w:r>
      <w:r>
        <w:rPr>
          <w:spacing w:val="-6"/>
        </w:rPr>
        <w:t> </w:t>
      </w:r>
      <w:r>
        <w:rPr/>
        <w:t>sent</w:t>
      </w:r>
      <w:r>
        <w:rPr>
          <w:spacing w:val="-3"/>
        </w:rPr>
        <w:t> </w:t>
      </w:r>
      <w:r>
        <w:rPr/>
        <w:t>over</w:t>
      </w:r>
      <w:r>
        <w:rPr>
          <w:spacing w:val="-1"/>
        </w:rPr>
        <w:t> </w:t>
      </w:r>
      <w:r>
        <w:rPr/>
        <w:t>the</w:t>
      </w:r>
      <w:r>
        <w:rPr>
          <w:spacing w:val="-13"/>
        </w:rPr>
        <w:t> </w:t>
      </w:r>
      <w:r>
        <w:rPr/>
        <w:t>A1</w:t>
      </w:r>
      <w:r>
        <w:rPr>
          <w:spacing w:val="-1"/>
        </w:rPr>
        <w:t> </w:t>
      </w:r>
      <w:r>
        <w:rPr/>
        <w:t>interface assist</w:t>
      </w:r>
      <w:r>
        <w:rPr>
          <w:spacing w:val="-2"/>
        </w:rPr>
        <w:t> </w:t>
      </w:r>
      <w:r>
        <w:rPr/>
        <w:t>the</w:t>
      </w:r>
      <w:r>
        <w:rPr>
          <w:spacing w:val="-2"/>
        </w:rPr>
        <w:t> </w:t>
      </w:r>
      <w:r>
        <w:rPr/>
        <w:t>Near-RT</w:t>
      </w:r>
      <w:r>
        <w:rPr>
          <w:spacing w:val="-6"/>
        </w:rPr>
        <w:t> </w:t>
      </w:r>
      <w:r>
        <w:rPr/>
        <w:t>RIC</w:t>
      </w:r>
      <w:r>
        <w:rPr>
          <w:spacing w:val="-3"/>
        </w:rPr>
        <w:t> </w:t>
      </w:r>
      <w:r>
        <w:rPr/>
        <w:t>guide</w:t>
      </w:r>
      <w:r>
        <w:rPr>
          <w:spacing w:val="-2"/>
        </w:rPr>
        <w:t> </w:t>
      </w:r>
      <w:r>
        <w:rPr/>
        <w:t>the</w:t>
      </w:r>
      <w:r>
        <w:rPr>
          <w:spacing w:val="-2"/>
        </w:rPr>
        <w:t> </w:t>
      </w:r>
      <w:r>
        <w:rPr/>
        <w:t>behavior</w:t>
      </w:r>
      <w:r>
        <w:rPr>
          <w:spacing w:val="-4"/>
        </w:rPr>
        <w:t> </w:t>
      </w:r>
      <w:r>
        <w:rPr/>
        <w:t>of</w:t>
      </w:r>
      <w:r>
        <w:rPr>
          <w:spacing w:val="-2"/>
        </w:rPr>
        <w:t> </w:t>
      </w:r>
      <w:r>
        <w:rPr/>
        <w:t>the</w:t>
      </w:r>
      <w:r>
        <w:rPr>
          <w:spacing w:val="-2"/>
        </w:rPr>
        <w:t> </w:t>
      </w:r>
      <w:r>
        <w:rPr/>
        <w:t>E2</w:t>
      </w:r>
      <w:r>
        <w:rPr>
          <w:spacing w:val="-1"/>
        </w:rPr>
        <w:t> </w:t>
      </w:r>
      <w:r>
        <w:rPr/>
        <w:t>Nodes</w:t>
      </w:r>
      <w:r>
        <w:rPr>
          <w:spacing w:val="-3"/>
        </w:rPr>
        <w:t> </w:t>
      </w:r>
      <w:r>
        <w:rPr/>
        <w:t>(O- CU-UP, O-CU-CP, O-DU).</w:t>
      </w:r>
      <w:r>
        <w:rPr>
          <w:spacing w:val="-5"/>
        </w:rPr>
        <w:t> </w:t>
      </w:r>
      <w:r>
        <w:rPr/>
        <w:t>While Near-RT</w:t>
      </w:r>
      <w:r>
        <w:rPr>
          <w:spacing w:val="-4"/>
        </w:rPr>
        <w:t> </w:t>
      </w:r>
      <w:r>
        <w:rPr/>
        <w:t>RIC</w:t>
      </w:r>
      <w:r>
        <w:rPr>
          <w:spacing w:val="-1"/>
        </w:rPr>
        <w:t> </w:t>
      </w:r>
      <w:r>
        <w:rPr/>
        <w:t>is</w:t>
      </w:r>
      <w:r>
        <w:rPr>
          <w:spacing w:val="-1"/>
        </w:rPr>
        <w:t> </w:t>
      </w:r>
      <w:r>
        <w:rPr/>
        <w:t>capable for fast-loop configuration,</w:t>
      </w:r>
      <w:r>
        <w:rPr>
          <w:spacing w:val="-2"/>
        </w:rPr>
        <w:t> </w:t>
      </w:r>
      <w:r>
        <w:rPr/>
        <w:t>slicing related O1 configuration, such</w:t>
      </w:r>
      <w:r>
        <w:rPr>
          <w:spacing w:val="-13"/>
        </w:rPr>
        <w:t> </w:t>
      </w:r>
      <w:r>
        <w:rPr/>
        <w:t>as</w:t>
      </w:r>
      <w:r>
        <w:rPr>
          <w:spacing w:val="-12"/>
        </w:rPr>
        <w:t> </w:t>
      </w:r>
      <w:r>
        <w:rPr/>
        <w:t>RRM</w:t>
      </w:r>
      <w:r>
        <w:rPr>
          <w:spacing w:val="-12"/>
        </w:rPr>
        <w:t> </w:t>
      </w:r>
      <w:r>
        <w:rPr/>
        <w:t>policy</w:t>
      </w:r>
      <w:r>
        <w:rPr>
          <w:spacing w:val="-10"/>
        </w:rPr>
        <w:t> </w:t>
      </w:r>
      <w:r>
        <w:rPr/>
        <w:t>information</w:t>
      </w:r>
      <w:r>
        <w:rPr>
          <w:spacing w:val="-10"/>
        </w:rPr>
        <w:t> </w:t>
      </w:r>
      <w:r>
        <w:rPr/>
        <w:t>sent</w:t>
      </w:r>
      <w:r>
        <w:rPr>
          <w:spacing w:val="-11"/>
        </w:rPr>
        <w:t> </w:t>
      </w:r>
      <w:r>
        <w:rPr/>
        <w:t>to</w:t>
      </w:r>
      <w:r>
        <w:rPr>
          <w:spacing w:val="-10"/>
        </w:rPr>
        <w:t> </w:t>
      </w:r>
      <w:r>
        <w:rPr/>
        <w:t>O-CU-CP,</w:t>
      </w:r>
      <w:r>
        <w:rPr>
          <w:spacing w:val="-11"/>
        </w:rPr>
        <w:t> </w:t>
      </w:r>
      <w:r>
        <w:rPr/>
        <w:t>O-CU-UP</w:t>
      </w:r>
      <w:r>
        <w:rPr>
          <w:spacing w:val="-13"/>
        </w:rPr>
        <w:t> </w:t>
      </w:r>
      <w:r>
        <w:rPr/>
        <w:t>and</w:t>
      </w:r>
      <w:r>
        <w:rPr>
          <w:spacing w:val="-10"/>
        </w:rPr>
        <w:t> </w:t>
      </w:r>
      <w:r>
        <w:rPr/>
        <w:t>O-DU</w:t>
      </w:r>
      <w:r>
        <w:rPr>
          <w:spacing w:val="-11"/>
        </w:rPr>
        <w:t> </w:t>
      </w:r>
      <w:r>
        <w:rPr/>
        <w:t>configured</w:t>
      </w:r>
      <w:r>
        <w:rPr>
          <w:spacing w:val="-10"/>
        </w:rPr>
        <w:t> </w:t>
      </w:r>
      <w:r>
        <w:rPr/>
        <w:t>by</w:t>
      </w:r>
      <w:r>
        <w:rPr>
          <w:spacing w:val="-10"/>
        </w:rPr>
        <w:t> </w:t>
      </w:r>
      <w:r>
        <w:rPr/>
        <w:t>the</w:t>
      </w:r>
      <w:r>
        <w:rPr>
          <w:spacing w:val="-13"/>
        </w:rPr>
        <w:t> </w:t>
      </w:r>
      <w:r>
        <w:rPr/>
        <w:t>SMO</w:t>
      </w:r>
      <w:r>
        <w:rPr>
          <w:spacing w:val="-10"/>
        </w:rPr>
        <w:t> </w:t>
      </w:r>
      <w:r>
        <w:rPr/>
        <w:t>framework</w:t>
      </w:r>
      <w:r>
        <w:rPr>
          <w:spacing w:val="-12"/>
        </w:rPr>
        <w:t> </w:t>
      </w:r>
      <w:r>
        <w:rPr/>
        <w:t>will</w:t>
      </w:r>
      <w:r>
        <w:rPr>
          <w:spacing w:val="-12"/>
        </w:rPr>
        <w:t> </w:t>
      </w:r>
      <w:r>
        <w:rPr/>
        <w:t>be</w:t>
      </w:r>
      <w:r>
        <w:rPr>
          <w:spacing w:val="-11"/>
        </w:rPr>
        <w:t> </w:t>
      </w:r>
      <w:r>
        <w:rPr/>
        <w:t>taken into account. Moreover, slice-specific near-real-time performance data shall be monitored through E2 interface which needs proper PM mechanisms between E2 nodes and Near-RT RIC as well.</w:t>
      </w:r>
    </w:p>
    <w:p>
      <w:pPr>
        <w:pStyle w:val="BodyText"/>
        <w:spacing w:before="107"/>
      </w:pPr>
    </w:p>
    <w:p>
      <w:pPr>
        <w:pStyle w:val="Heading2"/>
        <w:numPr>
          <w:ilvl w:val="1"/>
          <w:numId w:val="6"/>
        </w:numPr>
        <w:tabs>
          <w:tab w:pos="1525" w:val="left" w:leader="none"/>
        </w:tabs>
        <w:spacing w:line="240" w:lineRule="auto" w:before="0" w:after="0"/>
        <w:ind w:left="1525" w:right="0" w:hanging="1133"/>
        <w:jc w:val="left"/>
      </w:pPr>
      <w:bookmarkStart w:name="_TOC_250033" w:id="35"/>
      <w:r>
        <w:rPr/>
        <w:t>O-RAN</w:t>
      </w:r>
      <w:r>
        <w:rPr>
          <w:spacing w:val="-15"/>
        </w:rPr>
        <w:t> </w:t>
      </w:r>
      <w:r>
        <w:rPr/>
        <w:t>Central</w:t>
      </w:r>
      <w:r>
        <w:rPr>
          <w:spacing w:val="-12"/>
        </w:rPr>
        <w:t> </w:t>
      </w:r>
      <w:r>
        <w:rPr/>
        <w:t>Unit</w:t>
      </w:r>
      <w:r>
        <w:rPr>
          <w:spacing w:val="-15"/>
        </w:rPr>
        <w:t> </w:t>
      </w:r>
      <w:r>
        <w:rPr/>
        <w:t>(O-CU-CP,</w:t>
      </w:r>
      <w:r>
        <w:rPr>
          <w:spacing w:val="-12"/>
        </w:rPr>
        <w:t> </w:t>
      </w:r>
      <w:r>
        <w:rPr/>
        <w:t>O-CU-</w:t>
      </w:r>
      <w:bookmarkEnd w:id="35"/>
      <w:r>
        <w:rPr>
          <w:spacing w:val="-5"/>
        </w:rPr>
        <w:t>UP)</w:t>
      </w:r>
    </w:p>
    <w:p>
      <w:pPr>
        <w:pStyle w:val="BodyText"/>
        <w:spacing w:line="278" w:lineRule="auto" w:before="181"/>
        <w:ind w:left="392" w:right="889"/>
        <w:jc w:val="both"/>
      </w:pPr>
      <w:r>
        <w:rPr/>
        <w:t>O-CU-CP</w:t>
      </w:r>
      <w:r>
        <w:rPr>
          <w:spacing w:val="-4"/>
        </w:rPr>
        <w:t> </w:t>
      </w:r>
      <w:r>
        <w:rPr/>
        <w:t>and O-CU-UP</w:t>
      </w:r>
      <w:r>
        <w:rPr>
          <w:spacing w:val="-3"/>
        </w:rPr>
        <w:t> </w:t>
      </w:r>
      <w:r>
        <w:rPr/>
        <w:t>need to support slicing features as defined by 3GPP. Depending</w:t>
      </w:r>
      <w:r>
        <w:rPr>
          <w:spacing w:val="-1"/>
        </w:rPr>
        <w:t> </w:t>
      </w:r>
      <w:r>
        <w:rPr/>
        <w:t>on slice requirements, O-CU- UP</w:t>
      </w:r>
      <w:r>
        <w:rPr>
          <w:spacing w:val="-7"/>
        </w:rPr>
        <w:t> </w:t>
      </w:r>
      <w:r>
        <w:rPr/>
        <w:t>may be shared across</w:t>
      </w:r>
      <w:r>
        <w:rPr>
          <w:spacing w:val="-1"/>
        </w:rPr>
        <w:t> </w:t>
      </w:r>
      <w:r>
        <w:rPr/>
        <w:t>slices</w:t>
      </w:r>
      <w:r>
        <w:rPr>
          <w:spacing w:val="-1"/>
        </w:rPr>
        <w:t> </w:t>
      </w:r>
      <w:r>
        <w:rPr/>
        <w:t>or a specific instance of O-CU-UP</w:t>
      </w:r>
      <w:r>
        <w:rPr>
          <w:spacing w:val="-7"/>
        </w:rPr>
        <w:t> </w:t>
      </w:r>
      <w:r>
        <w:rPr/>
        <w:t>may be instantiated per</w:t>
      </w:r>
      <w:r>
        <w:rPr>
          <w:spacing w:val="-1"/>
        </w:rPr>
        <w:t> </w:t>
      </w:r>
      <w:r>
        <w:rPr/>
        <w:t>slice. On top of 3GPP</w:t>
      </w:r>
      <w:r>
        <w:rPr>
          <w:spacing w:val="-8"/>
        </w:rPr>
        <w:t> </w:t>
      </w:r>
      <w:r>
        <w:rPr/>
        <w:t>slicing features, O-RAN further enhances slicing through the utilization of E2 interface and the assistance of Near-RT RIC dynamic slice optimizations along with the enhanced O1 interface to support additional slice configuration parameters.</w:t>
      </w:r>
    </w:p>
    <w:p>
      <w:pPr>
        <w:pStyle w:val="BodyText"/>
        <w:spacing w:line="278" w:lineRule="auto" w:before="159"/>
        <w:ind w:left="392" w:right="888"/>
        <w:jc w:val="both"/>
      </w:pPr>
      <w:r>
        <w:rPr/>
        <w:t>O-CU-CP</w:t>
      </w:r>
      <w:r>
        <w:rPr>
          <w:spacing w:val="-5"/>
        </w:rPr>
        <w:t> </w:t>
      </w:r>
      <w:r>
        <w:rPr/>
        <w:t>and O-CU-UP</w:t>
      </w:r>
      <w:r>
        <w:rPr>
          <w:spacing w:val="-5"/>
        </w:rPr>
        <w:t> </w:t>
      </w:r>
      <w:r>
        <w:rPr/>
        <w:t>stacks, which are the upper layer protocols of the RAN stack, shall be slice aware and execute slice</w:t>
      </w:r>
      <w:r>
        <w:rPr>
          <w:spacing w:val="-6"/>
        </w:rPr>
        <w:t> </w:t>
      </w:r>
      <w:r>
        <w:rPr/>
        <w:t>specific</w:t>
      </w:r>
      <w:r>
        <w:rPr>
          <w:spacing w:val="-7"/>
        </w:rPr>
        <w:t> </w:t>
      </w:r>
      <w:r>
        <w:rPr/>
        <w:t>resource</w:t>
      </w:r>
      <w:r>
        <w:rPr>
          <w:spacing w:val="-6"/>
        </w:rPr>
        <w:t> </w:t>
      </w:r>
      <w:r>
        <w:rPr/>
        <w:t>allocation</w:t>
      </w:r>
      <w:r>
        <w:rPr>
          <w:spacing w:val="-6"/>
        </w:rPr>
        <w:t> </w:t>
      </w:r>
      <w:r>
        <w:rPr/>
        <w:t>and</w:t>
      </w:r>
      <w:r>
        <w:rPr>
          <w:spacing w:val="-6"/>
        </w:rPr>
        <w:t> </w:t>
      </w:r>
      <w:r>
        <w:rPr/>
        <w:t>isolation</w:t>
      </w:r>
      <w:r>
        <w:rPr>
          <w:spacing w:val="-6"/>
        </w:rPr>
        <w:t> </w:t>
      </w:r>
      <w:r>
        <w:rPr/>
        <w:t>strategies.</w:t>
      </w:r>
      <w:r>
        <w:rPr>
          <w:spacing w:val="-12"/>
        </w:rPr>
        <w:t> </w:t>
      </w:r>
      <w:r>
        <w:rPr/>
        <w:t>These</w:t>
      </w:r>
      <w:r>
        <w:rPr>
          <w:spacing w:val="-7"/>
        </w:rPr>
        <w:t> </w:t>
      </w:r>
      <w:r>
        <w:rPr/>
        <w:t>stacks</w:t>
      </w:r>
      <w:r>
        <w:rPr>
          <w:spacing w:val="-8"/>
        </w:rPr>
        <w:t> </w:t>
      </w:r>
      <w:r>
        <w:rPr/>
        <w:t>are</w:t>
      </w:r>
      <w:r>
        <w:rPr>
          <w:spacing w:val="-6"/>
        </w:rPr>
        <w:t> </w:t>
      </w:r>
      <w:r>
        <w:rPr/>
        <w:t>initially</w:t>
      </w:r>
      <w:r>
        <w:rPr>
          <w:spacing w:val="-6"/>
        </w:rPr>
        <w:t> </w:t>
      </w:r>
      <w:r>
        <w:rPr/>
        <w:t>configured</w:t>
      </w:r>
      <w:r>
        <w:rPr>
          <w:spacing w:val="-5"/>
        </w:rPr>
        <w:t> </w:t>
      </w:r>
      <w:r>
        <w:rPr/>
        <w:t>through</w:t>
      </w:r>
      <w:r>
        <w:rPr>
          <w:spacing w:val="-6"/>
        </w:rPr>
        <w:t> </w:t>
      </w:r>
      <w:r>
        <w:rPr/>
        <w:t>O1</w:t>
      </w:r>
      <w:r>
        <w:rPr>
          <w:spacing w:val="-6"/>
        </w:rPr>
        <w:t> </w:t>
      </w:r>
      <w:r>
        <w:rPr/>
        <w:t>interface</w:t>
      </w:r>
      <w:r>
        <w:rPr>
          <w:spacing w:val="-6"/>
        </w:rPr>
        <w:t> </w:t>
      </w:r>
      <w:r>
        <w:rPr/>
        <w:t>based on</w:t>
      </w:r>
      <w:r>
        <w:rPr>
          <w:spacing w:val="-9"/>
        </w:rPr>
        <w:t> </w:t>
      </w:r>
      <w:r>
        <w:rPr/>
        <w:t>the</w:t>
      </w:r>
      <w:r>
        <w:rPr>
          <w:spacing w:val="-10"/>
        </w:rPr>
        <w:t> </w:t>
      </w:r>
      <w:r>
        <w:rPr/>
        <w:t>slice</w:t>
      </w:r>
      <w:r>
        <w:rPr>
          <w:spacing w:val="-10"/>
        </w:rPr>
        <w:t> </w:t>
      </w:r>
      <w:r>
        <w:rPr/>
        <w:t>specific</w:t>
      </w:r>
      <w:r>
        <w:rPr>
          <w:spacing w:val="-10"/>
        </w:rPr>
        <w:t> </w:t>
      </w:r>
      <w:r>
        <w:rPr/>
        <w:t>requirements</w:t>
      </w:r>
      <w:r>
        <w:rPr>
          <w:spacing w:val="-11"/>
        </w:rPr>
        <w:t> </w:t>
      </w:r>
      <w:r>
        <w:rPr/>
        <w:t>and</w:t>
      </w:r>
      <w:r>
        <w:rPr>
          <w:spacing w:val="-9"/>
        </w:rPr>
        <w:t> </w:t>
      </w:r>
      <w:r>
        <w:rPr/>
        <w:t>then</w:t>
      </w:r>
      <w:r>
        <w:rPr>
          <w:spacing w:val="-9"/>
        </w:rPr>
        <w:t> </w:t>
      </w:r>
      <w:r>
        <w:rPr/>
        <w:t>dynamically</w:t>
      </w:r>
      <w:r>
        <w:rPr>
          <w:spacing w:val="-9"/>
        </w:rPr>
        <w:t> </w:t>
      </w:r>
      <w:r>
        <w:rPr/>
        <w:t>updated</w:t>
      </w:r>
      <w:r>
        <w:rPr>
          <w:spacing w:val="-9"/>
        </w:rPr>
        <w:t> </w:t>
      </w:r>
      <w:r>
        <w:rPr/>
        <w:t>through</w:t>
      </w:r>
      <w:r>
        <w:rPr>
          <w:spacing w:val="-9"/>
        </w:rPr>
        <w:t> </w:t>
      </w:r>
      <w:r>
        <w:rPr/>
        <w:t>E2</w:t>
      </w:r>
      <w:r>
        <w:rPr>
          <w:spacing w:val="-9"/>
        </w:rPr>
        <w:t> </w:t>
      </w:r>
      <w:r>
        <w:rPr/>
        <w:t>interface</w:t>
      </w:r>
      <w:r>
        <w:rPr>
          <w:spacing w:val="-12"/>
        </w:rPr>
        <w:t> </w:t>
      </w:r>
      <w:r>
        <w:rPr/>
        <w:t>via</w:t>
      </w:r>
      <w:r>
        <w:rPr>
          <w:spacing w:val="-10"/>
        </w:rPr>
        <w:t> </w:t>
      </w:r>
      <w:r>
        <w:rPr/>
        <w:t>Near-RT</w:t>
      </w:r>
      <w:r>
        <w:rPr>
          <w:spacing w:val="-12"/>
        </w:rPr>
        <w:t> </w:t>
      </w:r>
      <w:r>
        <w:rPr/>
        <w:t>RIC</w:t>
      </w:r>
      <w:r>
        <w:rPr>
          <w:spacing w:val="-11"/>
        </w:rPr>
        <w:t> </w:t>
      </w:r>
      <w:r>
        <w:rPr/>
        <w:t>for</w:t>
      </w:r>
      <w:r>
        <w:rPr>
          <w:spacing w:val="-10"/>
        </w:rPr>
        <w:t> </w:t>
      </w:r>
      <w:r>
        <w:rPr/>
        <w:t>various</w:t>
      </w:r>
      <w:r>
        <w:rPr>
          <w:spacing w:val="-11"/>
        </w:rPr>
        <w:t> </w:t>
      </w:r>
      <w:r>
        <w:rPr/>
        <w:t>slicing use cases.</w:t>
      </w:r>
    </w:p>
    <w:p>
      <w:pPr>
        <w:pStyle w:val="BodyText"/>
        <w:spacing w:line="278" w:lineRule="auto" w:before="159"/>
        <w:ind w:left="392" w:right="886"/>
        <w:jc w:val="both"/>
      </w:pPr>
      <w:r>
        <w:rPr/>
        <w:t>Based on the PM requests from SMO and Near-RT</w:t>
      </w:r>
      <w:r>
        <w:rPr>
          <w:spacing w:val="-2"/>
        </w:rPr>
        <w:t> </w:t>
      </w:r>
      <w:r>
        <w:rPr/>
        <w:t>RIC, O-CU-CP</w:t>
      </w:r>
      <w:r>
        <w:rPr>
          <w:spacing w:val="-5"/>
        </w:rPr>
        <w:t> </w:t>
      </w:r>
      <w:r>
        <w:rPr/>
        <w:t>and O-CU-UP</w:t>
      </w:r>
      <w:r>
        <w:rPr>
          <w:spacing w:val="-5"/>
        </w:rPr>
        <w:t> </w:t>
      </w:r>
      <w:r>
        <w:rPr/>
        <w:t>shall generate and send specific PMs through O1 and E2 interfaces</w:t>
      </w:r>
      <w:r>
        <w:rPr>
          <w:spacing w:val="-4"/>
        </w:rPr>
        <w:t> </w:t>
      </w:r>
      <w:r>
        <w:rPr/>
        <w:t>respectively,</w:t>
      </w:r>
      <w:r>
        <w:rPr>
          <w:spacing w:val="-1"/>
        </w:rPr>
        <w:t> </w:t>
      </w:r>
      <w:r>
        <w:rPr/>
        <w:t>where the PMs may be used for slice performance monitoring and slice SLA assurance purposes.</w:t>
      </w:r>
    </w:p>
    <w:p>
      <w:pPr>
        <w:pStyle w:val="BodyText"/>
        <w:spacing w:before="107"/>
      </w:pPr>
    </w:p>
    <w:p>
      <w:pPr>
        <w:pStyle w:val="Heading2"/>
        <w:numPr>
          <w:ilvl w:val="1"/>
          <w:numId w:val="6"/>
        </w:numPr>
        <w:tabs>
          <w:tab w:pos="1525" w:val="left" w:leader="none"/>
        </w:tabs>
        <w:spacing w:line="240" w:lineRule="auto" w:before="0" w:after="0"/>
        <w:ind w:left="1525" w:right="0" w:hanging="1133"/>
        <w:jc w:val="left"/>
      </w:pPr>
      <w:bookmarkStart w:name="_TOC_250032" w:id="36"/>
      <w:r>
        <w:rPr/>
        <w:t>O-RAN</w:t>
      </w:r>
      <w:r>
        <w:rPr>
          <w:spacing w:val="-14"/>
        </w:rPr>
        <w:t> </w:t>
      </w:r>
      <w:r>
        <w:rPr/>
        <w:t>Distributed</w:t>
      </w:r>
      <w:r>
        <w:rPr>
          <w:spacing w:val="-13"/>
        </w:rPr>
        <w:t> </w:t>
      </w:r>
      <w:r>
        <w:rPr/>
        <w:t>Unit</w:t>
      </w:r>
      <w:r>
        <w:rPr>
          <w:spacing w:val="-13"/>
        </w:rPr>
        <w:t> </w:t>
      </w:r>
      <w:r>
        <w:rPr/>
        <w:t>(O-</w:t>
      </w:r>
      <w:bookmarkEnd w:id="36"/>
      <w:r>
        <w:rPr>
          <w:spacing w:val="-5"/>
        </w:rPr>
        <w:t>DU)</w:t>
      </w:r>
    </w:p>
    <w:p>
      <w:pPr>
        <w:pStyle w:val="BodyText"/>
        <w:spacing w:line="278" w:lineRule="auto" w:before="183"/>
        <w:ind w:left="392" w:right="889"/>
        <w:jc w:val="both"/>
      </w:pPr>
      <w:r>
        <w:rPr/>
        <w:t>O-DU, which runs the lower layer protocols of RAN stack, shall support slice specific resource allocation strategies as well. Based on the initial O1 configuration of PRB</w:t>
      </w:r>
      <w:r>
        <w:rPr>
          <w:spacing w:val="-1"/>
        </w:rPr>
        <w:t> </w:t>
      </w:r>
      <w:r>
        <w:rPr/>
        <w:t>allocation levels</w:t>
      </w:r>
      <w:r>
        <w:rPr>
          <w:spacing w:val="-1"/>
        </w:rPr>
        <w:t> </w:t>
      </w:r>
      <w:r>
        <w:rPr/>
        <w:t>along with O-CU-CP</w:t>
      </w:r>
      <w:r>
        <w:rPr>
          <w:spacing w:val="-5"/>
        </w:rPr>
        <w:t> </w:t>
      </w:r>
      <w:r>
        <w:rPr/>
        <w:t>and O-CU-UP</w:t>
      </w:r>
      <w:r>
        <w:rPr>
          <w:spacing w:val="-7"/>
        </w:rPr>
        <w:t> </w:t>
      </w:r>
      <w:r>
        <w:rPr/>
        <w:t>directives over F1 interface and the dynamic</w:t>
      </w:r>
      <w:r>
        <w:rPr>
          <w:spacing w:val="-1"/>
        </w:rPr>
        <w:t> </w:t>
      </w:r>
      <w:r>
        <w:rPr/>
        <w:t>guidance received from Near-RT RIC over E2 interface, MAC layer needs to allocate and isolate relevant PRBs to specific slices.</w:t>
      </w:r>
    </w:p>
    <w:p>
      <w:pPr>
        <w:pStyle w:val="BodyText"/>
        <w:spacing w:line="278" w:lineRule="auto" w:before="157"/>
        <w:ind w:left="392" w:right="892"/>
        <w:jc w:val="both"/>
      </w:pPr>
      <w:r>
        <w:rPr/>
        <w:t>Based</w:t>
      </w:r>
      <w:r>
        <w:rPr>
          <w:spacing w:val="-2"/>
        </w:rPr>
        <w:t> </w:t>
      </w:r>
      <w:r>
        <w:rPr/>
        <w:t>on</w:t>
      </w:r>
      <w:r>
        <w:rPr>
          <w:spacing w:val="-2"/>
        </w:rPr>
        <w:t> </w:t>
      </w:r>
      <w:r>
        <w:rPr/>
        <w:t>the</w:t>
      </w:r>
      <w:r>
        <w:rPr>
          <w:spacing w:val="-3"/>
        </w:rPr>
        <w:t> </w:t>
      </w:r>
      <w:r>
        <w:rPr/>
        <w:t>PM</w:t>
      </w:r>
      <w:r>
        <w:rPr>
          <w:spacing w:val="-3"/>
        </w:rPr>
        <w:t> </w:t>
      </w:r>
      <w:r>
        <w:rPr/>
        <w:t>requests</w:t>
      </w:r>
      <w:r>
        <w:rPr>
          <w:spacing w:val="-5"/>
        </w:rPr>
        <w:t> </w:t>
      </w:r>
      <w:r>
        <w:rPr/>
        <w:t>from</w:t>
      </w:r>
      <w:r>
        <w:rPr>
          <w:spacing w:val="-2"/>
        </w:rPr>
        <w:t> </w:t>
      </w:r>
      <w:r>
        <w:rPr/>
        <w:t>SMO</w:t>
      </w:r>
      <w:r>
        <w:rPr>
          <w:spacing w:val="-3"/>
        </w:rPr>
        <w:t> </w:t>
      </w:r>
      <w:r>
        <w:rPr/>
        <w:t>and</w:t>
      </w:r>
      <w:r>
        <w:rPr>
          <w:spacing w:val="-2"/>
        </w:rPr>
        <w:t> </w:t>
      </w:r>
      <w:r>
        <w:rPr/>
        <w:t>Near-RT</w:t>
      </w:r>
      <w:r>
        <w:rPr>
          <w:spacing w:val="-7"/>
        </w:rPr>
        <w:t> </w:t>
      </w:r>
      <w:r>
        <w:rPr/>
        <w:t>RIC,</w:t>
      </w:r>
      <w:r>
        <w:rPr>
          <w:spacing w:val="-3"/>
        </w:rPr>
        <w:t> </w:t>
      </w:r>
      <w:r>
        <w:rPr/>
        <w:t>O-DU</w:t>
      </w:r>
      <w:r>
        <w:rPr>
          <w:spacing w:val="-3"/>
        </w:rPr>
        <w:t> </w:t>
      </w:r>
      <w:r>
        <w:rPr/>
        <w:t>shall</w:t>
      </w:r>
      <w:r>
        <w:rPr>
          <w:spacing w:val="-3"/>
        </w:rPr>
        <w:t> </w:t>
      </w:r>
      <w:r>
        <w:rPr/>
        <w:t>generate</w:t>
      </w:r>
      <w:r>
        <w:rPr>
          <w:spacing w:val="-3"/>
        </w:rPr>
        <w:t> </w:t>
      </w:r>
      <w:r>
        <w:rPr/>
        <w:t>and</w:t>
      </w:r>
      <w:r>
        <w:rPr>
          <w:spacing w:val="-2"/>
        </w:rPr>
        <w:t> </w:t>
      </w:r>
      <w:r>
        <w:rPr/>
        <w:t>send</w:t>
      </w:r>
      <w:r>
        <w:rPr>
          <w:spacing w:val="-4"/>
        </w:rPr>
        <w:t> </w:t>
      </w:r>
      <w:r>
        <w:rPr/>
        <w:t>specific</w:t>
      </w:r>
      <w:r>
        <w:rPr>
          <w:spacing w:val="-3"/>
        </w:rPr>
        <w:t> </w:t>
      </w:r>
      <w:r>
        <w:rPr/>
        <w:t>PMs</w:t>
      </w:r>
      <w:r>
        <w:rPr>
          <w:spacing w:val="-4"/>
        </w:rPr>
        <w:t> </w:t>
      </w:r>
      <w:r>
        <w:rPr/>
        <w:t>through</w:t>
      </w:r>
      <w:r>
        <w:rPr>
          <w:spacing w:val="-2"/>
        </w:rPr>
        <w:t> </w:t>
      </w:r>
      <w:r>
        <w:rPr/>
        <w:t>O1</w:t>
      </w:r>
      <w:r>
        <w:rPr>
          <w:spacing w:val="-4"/>
        </w:rPr>
        <w:t> </w:t>
      </w:r>
      <w:r>
        <w:rPr/>
        <w:t>and</w:t>
      </w:r>
      <w:r>
        <w:rPr>
          <w:spacing w:val="-2"/>
        </w:rPr>
        <w:t> </w:t>
      </w:r>
      <w:r>
        <w:rPr/>
        <w:t>E2 interfaces</w:t>
      </w:r>
      <w:r>
        <w:rPr>
          <w:spacing w:val="-6"/>
        </w:rPr>
        <w:t> </w:t>
      </w:r>
      <w:r>
        <w:rPr/>
        <w:t>respectively,</w:t>
      </w:r>
      <w:r>
        <w:rPr>
          <w:spacing w:val="-4"/>
        </w:rPr>
        <w:t> </w:t>
      </w:r>
      <w:r>
        <w:rPr/>
        <w:t>where</w:t>
      </w:r>
      <w:r>
        <w:rPr>
          <w:spacing w:val="-5"/>
        </w:rPr>
        <w:t> </w:t>
      </w:r>
      <w:r>
        <w:rPr/>
        <w:t>the</w:t>
      </w:r>
      <w:r>
        <w:rPr>
          <w:spacing w:val="-4"/>
        </w:rPr>
        <w:t> </w:t>
      </w:r>
      <w:r>
        <w:rPr/>
        <w:t>PMs</w:t>
      </w:r>
      <w:r>
        <w:rPr>
          <w:spacing w:val="-1"/>
        </w:rPr>
        <w:t> </w:t>
      </w:r>
      <w:r>
        <w:rPr/>
        <w:t>may</w:t>
      </w:r>
      <w:r>
        <w:rPr>
          <w:spacing w:val="-2"/>
        </w:rPr>
        <w:t> </w:t>
      </w:r>
      <w:r>
        <w:rPr/>
        <w:t>be</w:t>
      </w:r>
      <w:r>
        <w:rPr>
          <w:spacing w:val="-4"/>
        </w:rPr>
        <w:t> </w:t>
      </w:r>
      <w:r>
        <w:rPr/>
        <w:t>used</w:t>
      </w:r>
      <w:r>
        <w:rPr>
          <w:spacing w:val="-3"/>
        </w:rPr>
        <w:t> </w:t>
      </w:r>
      <w:r>
        <w:rPr/>
        <w:t>for</w:t>
      </w:r>
      <w:r>
        <w:rPr>
          <w:spacing w:val="-4"/>
        </w:rPr>
        <w:t> </w:t>
      </w:r>
      <w:r>
        <w:rPr/>
        <w:t>slice</w:t>
      </w:r>
      <w:r>
        <w:rPr>
          <w:spacing w:val="-4"/>
        </w:rPr>
        <w:t> </w:t>
      </w:r>
      <w:r>
        <w:rPr/>
        <w:t>performance</w:t>
      </w:r>
      <w:r>
        <w:rPr>
          <w:spacing w:val="-4"/>
        </w:rPr>
        <w:t> </w:t>
      </w:r>
      <w:r>
        <w:rPr/>
        <w:t>monitoring</w:t>
      </w:r>
      <w:r>
        <w:rPr>
          <w:spacing w:val="-3"/>
        </w:rPr>
        <w:t> </w:t>
      </w:r>
      <w:r>
        <w:rPr/>
        <w:t>and</w:t>
      </w:r>
      <w:r>
        <w:rPr>
          <w:spacing w:val="-5"/>
        </w:rPr>
        <w:t> </w:t>
      </w:r>
      <w:r>
        <w:rPr/>
        <w:t>slice</w:t>
      </w:r>
      <w:r>
        <w:rPr>
          <w:spacing w:val="-4"/>
        </w:rPr>
        <w:t> </w:t>
      </w:r>
      <w:r>
        <w:rPr/>
        <w:t>SLA</w:t>
      </w:r>
      <w:r>
        <w:rPr>
          <w:spacing w:val="-13"/>
        </w:rPr>
        <w:t> </w:t>
      </w:r>
      <w:r>
        <w:rPr/>
        <w:t>assurance</w:t>
      </w:r>
      <w:r>
        <w:rPr>
          <w:spacing w:val="-3"/>
        </w:rPr>
        <w:t> </w:t>
      </w:r>
      <w:r>
        <w:rPr/>
        <w:t>purposes.</w:t>
      </w:r>
    </w:p>
    <w:p>
      <w:pPr>
        <w:spacing w:after="0" w:line="278" w:lineRule="auto"/>
        <w:jc w:val="both"/>
        <w:sectPr>
          <w:pgSz w:w="11910" w:h="16850"/>
          <w:pgMar w:header="864" w:footer="279" w:top="1520" w:bottom="460" w:left="740" w:right="240"/>
        </w:sectPr>
      </w:pPr>
    </w:p>
    <w:p>
      <w:pPr>
        <w:pStyle w:val="Heading2"/>
        <w:numPr>
          <w:ilvl w:val="1"/>
          <w:numId w:val="6"/>
        </w:numPr>
        <w:tabs>
          <w:tab w:pos="1525" w:val="left" w:leader="none"/>
        </w:tabs>
        <w:spacing w:line="240" w:lineRule="auto" w:before="52" w:after="0"/>
        <w:ind w:left="1525" w:right="0" w:hanging="1133"/>
        <w:jc w:val="left"/>
      </w:pPr>
      <w:bookmarkStart w:name="_TOC_250031" w:id="37"/>
      <w:r>
        <w:rPr/>
        <w:t>A1</w:t>
      </w:r>
      <w:r>
        <w:rPr>
          <w:spacing w:val="-4"/>
        </w:rPr>
        <w:t> </w:t>
      </w:r>
      <w:bookmarkEnd w:id="37"/>
      <w:r>
        <w:rPr>
          <w:spacing w:val="-2"/>
        </w:rPr>
        <w:t>interface</w:t>
      </w:r>
    </w:p>
    <w:p>
      <w:pPr>
        <w:pStyle w:val="BodyText"/>
        <w:spacing w:line="278" w:lineRule="auto" w:before="180"/>
        <w:ind w:left="392" w:right="887"/>
        <w:jc w:val="both"/>
      </w:pPr>
      <w:r>
        <w:rPr/>
        <w:t>A1, which is the interface between the Non-RT RIC and the Near-RT RIC, supports policy management, ML model management</w:t>
      </w:r>
      <w:r>
        <w:rPr>
          <w:spacing w:val="-13"/>
        </w:rPr>
        <w:t> </w:t>
      </w:r>
      <w:r>
        <w:rPr/>
        <w:t>and</w:t>
      </w:r>
      <w:r>
        <w:rPr>
          <w:spacing w:val="-12"/>
        </w:rPr>
        <w:t> </w:t>
      </w:r>
      <w:r>
        <w:rPr/>
        <w:t>enrichment</w:t>
      </w:r>
      <w:r>
        <w:rPr>
          <w:spacing w:val="-13"/>
        </w:rPr>
        <w:t> </w:t>
      </w:r>
      <w:r>
        <w:rPr/>
        <w:t>information</w:t>
      </w:r>
      <w:r>
        <w:rPr>
          <w:spacing w:val="-12"/>
        </w:rPr>
        <w:t> </w:t>
      </w:r>
      <w:r>
        <w:rPr/>
        <w:t>services</w:t>
      </w:r>
      <w:r>
        <w:rPr>
          <w:spacing w:val="-12"/>
        </w:rPr>
        <w:t> </w:t>
      </w:r>
      <w:r>
        <w:rPr/>
        <w:t>[i.13].</w:t>
      </w:r>
      <w:r>
        <w:rPr>
          <w:spacing w:val="-12"/>
        </w:rPr>
        <w:t> </w:t>
      </w:r>
      <w:r>
        <w:rPr/>
        <w:t>These</w:t>
      </w:r>
      <w:r>
        <w:rPr>
          <w:spacing w:val="-12"/>
        </w:rPr>
        <w:t> </w:t>
      </w:r>
      <w:r>
        <w:rPr/>
        <w:t>three</w:t>
      </w:r>
      <w:r>
        <w:rPr>
          <w:spacing w:val="-12"/>
        </w:rPr>
        <w:t> </w:t>
      </w:r>
      <w:r>
        <w:rPr/>
        <w:t>services</w:t>
      </w:r>
      <w:r>
        <w:rPr>
          <w:spacing w:val="-12"/>
        </w:rPr>
        <w:t> </w:t>
      </w:r>
      <w:r>
        <w:rPr/>
        <w:t>will</w:t>
      </w:r>
      <w:r>
        <w:rPr>
          <w:spacing w:val="-13"/>
        </w:rPr>
        <w:t> </w:t>
      </w:r>
      <w:r>
        <w:rPr/>
        <w:t>be</w:t>
      </w:r>
      <w:r>
        <w:rPr>
          <w:spacing w:val="-11"/>
        </w:rPr>
        <w:t> </w:t>
      </w:r>
      <w:r>
        <w:rPr/>
        <w:t>utilized</w:t>
      </w:r>
      <w:r>
        <w:rPr>
          <w:spacing w:val="-12"/>
        </w:rPr>
        <w:t> </w:t>
      </w:r>
      <w:r>
        <w:rPr/>
        <w:t>for</w:t>
      </w:r>
      <w:r>
        <w:rPr>
          <w:spacing w:val="-13"/>
        </w:rPr>
        <w:t> </w:t>
      </w:r>
      <w:r>
        <w:rPr/>
        <w:t>various</w:t>
      </w:r>
      <w:r>
        <w:rPr>
          <w:spacing w:val="-12"/>
        </w:rPr>
        <w:t> </w:t>
      </w:r>
      <w:r>
        <w:rPr/>
        <w:t>slicing</w:t>
      </w:r>
      <w:r>
        <w:rPr>
          <w:spacing w:val="-12"/>
        </w:rPr>
        <w:t> </w:t>
      </w:r>
      <w:r>
        <w:rPr/>
        <w:t>use</w:t>
      </w:r>
      <w:r>
        <w:rPr>
          <w:spacing w:val="-12"/>
        </w:rPr>
        <w:t> </w:t>
      </w:r>
      <w:r>
        <w:rPr/>
        <w:t>cases, such</w:t>
      </w:r>
      <w:r>
        <w:rPr>
          <w:spacing w:val="-13"/>
        </w:rPr>
        <w:t> </w:t>
      </w:r>
      <w:r>
        <w:rPr/>
        <w:t>as</w:t>
      </w:r>
      <w:r>
        <w:rPr>
          <w:spacing w:val="-12"/>
        </w:rPr>
        <w:t> </w:t>
      </w:r>
      <w:r>
        <w:rPr/>
        <w:t>slice</w:t>
      </w:r>
      <w:r>
        <w:rPr>
          <w:spacing w:val="-12"/>
        </w:rPr>
        <w:t> </w:t>
      </w:r>
      <w:r>
        <w:rPr/>
        <w:t>SLA</w:t>
      </w:r>
      <w:r>
        <w:rPr>
          <w:spacing w:val="-13"/>
        </w:rPr>
        <w:t> </w:t>
      </w:r>
      <w:r>
        <w:rPr/>
        <w:t>assurance.</w:t>
      </w:r>
      <w:r>
        <w:rPr>
          <w:spacing w:val="-9"/>
        </w:rPr>
        <w:t> </w:t>
      </w:r>
      <w:r>
        <w:rPr/>
        <w:t>Policy</w:t>
      </w:r>
      <w:r>
        <w:rPr>
          <w:spacing w:val="-9"/>
        </w:rPr>
        <w:t> </w:t>
      </w:r>
      <w:r>
        <w:rPr/>
        <w:t>management</w:t>
      </w:r>
      <w:r>
        <w:rPr>
          <w:spacing w:val="-10"/>
        </w:rPr>
        <w:t> </w:t>
      </w:r>
      <w:r>
        <w:rPr/>
        <w:t>will</w:t>
      </w:r>
      <w:r>
        <w:rPr>
          <w:spacing w:val="-11"/>
        </w:rPr>
        <w:t> </w:t>
      </w:r>
      <w:r>
        <w:rPr/>
        <w:t>be</w:t>
      </w:r>
      <w:r>
        <w:rPr>
          <w:spacing w:val="-10"/>
        </w:rPr>
        <w:t> </w:t>
      </w:r>
      <w:r>
        <w:rPr/>
        <w:t>used</w:t>
      </w:r>
      <w:r>
        <w:rPr>
          <w:spacing w:val="-9"/>
        </w:rPr>
        <w:t> </w:t>
      </w:r>
      <w:r>
        <w:rPr/>
        <w:t>by</w:t>
      </w:r>
      <w:r>
        <w:rPr>
          <w:spacing w:val="-9"/>
        </w:rPr>
        <w:t> </w:t>
      </w:r>
      <w:r>
        <w:rPr/>
        <w:t>Non-RT</w:t>
      </w:r>
      <w:r>
        <w:rPr>
          <w:spacing w:val="-13"/>
        </w:rPr>
        <w:t> </w:t>
      </w:r>
      <w:r>
        <w:rPr/>
        <w:t>RIC</w:t>
      </w:r>
      <w:r>
        <w:rPr>
          <w:spacing w:val="-10"/>
        </w:rPr>
        <w:t> </w:t>
      </w:r>
      <w:r>
        <w:rPr/>
        <w:t>to</w:t>
      </w:r>
      <w:r>
        <w:rPr>
          <w:spacing w:val="-9"/>
        </w:rPr>
        <w:t> </w:t>
      </w:r>
      <w:r>
        <w:rPr/>
        <w:t>send</w:t>
      </w:r>
      <w:r>
        <w:rPr>
          <w:spacing w:val="-9"/>
        </w:rPr>
        <w:t> </w:t>
      </w:r>
      <w:r>
        <w:rPr/>
        <w:t>slice</w:t>
      </w:r>
      <w:r>
        <w:rPr>
          <w:spacing w:val="-8"/>
        </w:rPr>
        <w:t> </w:t>
      </w:r>
      <w:r>
        <w:rPr/>
        <w:t>specific</w:t>
      </w:r>
      <w:r>
        <w:rPr>
          <w:spacing w:val="-10"/>
        </w:rPr>
        <w:t> </w:t>
      </w:r>
      <w:r>
        <w:rPr/>
        <w:t>(e.g.</w:t>
      </w:r>
      <w:r>
        <w:rPr>
          <w:spacing w:val="-10"/>
        </w:rPr>
        <w:t> </w:t>
      </w:r>
      <w:r>
        <w:rPr/>
        <w:t>S-NSSAI</w:t>
      </w:r>
      <w:r>
        <w:rPr>
          <w:spacing w:val="-10"/>
        </w:rPr>
        <w:t> </w:t>
      </w:r>
      <w:r>
        <w:rPr/>
        <w:t>based) policies to guide Near-RT RIC with slice resource allocations and slice specific control activities, as well as to receive slice specific policy feedback for the policies deployed on the Near-RT RIC.</w:t>
      </w:r>
    </w:p>
    <w:p>
      <w:pPr>
        <w:pStyle w:val="BodyText"/>
        <w:spacing w:line="278" w:lineRule="auto" w:before="159"/>
        <w:ind w:left="392" w:right="892"/>
        <w:jc w:val="both"/>
      </w:pPr>
      <w:r>
        <w:rPr/>
        <w:t>For</w:t>
      </w:r>
      <w:r>
        <w:rPr>
          <w:spacing w:val="-4"/>
        </w:rPr>
        <w:t> </w:t>
      </w:r>
      <w:r>
        <w:rPr/>
        <w:t>the</w:t>
      </w:r>
      <w:r>
        <w:rPr>
          <w:spacing w:val="-3"/>
        </w:rPr>
        <w:t> </w:t>
      </w:r>
      <w:r>
        <w:rPr/>
        <w:t>use</w:t>
      </w:r>
      <w:r>
        <w:rPr>
          <w:spacing w:val="-3"/>
        </w:rPr>
        <w:t> </w:t>
      </w:r>
      <w:r>
        <w:rPr/>
        <w:t>cases</w:t>
      </w:r>
      <w:r>
        <w:rPr>
          <w:spacing w:val="-4"/>
        </w:rPr>
        <w:t> </w:t>
      </w:r>
      <w:r>
        <w:rPr/>
        <w:t>that</w:t>
      </w:r>
      <w:r>
        <w:rPr>
          <w:spacing w:val="-3"/>
        </w:rPr>
        <w:t> </w:t>
      </w:r>
      <w:r>
        <w:rPr/>
        <w:t>make</w:t>
      </w:r>
      <w:r>
        <w:rPr>
          <w:spacing w:val="-4"/>
        </w:rPr>
        <w:t> </w:t>
      </w:r>
      <w:r>
        <w:rPr/>
        <w:t>use</w:t>
      </w:r>
      <w:r>
        <w:rPr>
          <w:spacing w:val="-3"/>
        </w:rPr>
        <w:t> </w:t>
      </w:r>
      <w:r>
        <w:rPr/>
        <w:t>of</w:t>
      </w:r>
      <w:r>
        <w:rPr>
          <w:spacing w:val="-3"/>
        </w:rPr>
        <w:t> </w:t>
      </w:r>
      <w:r>
        <w:rPr/>
        <w:t>external</w:t>
      </w:r>
      <w:r>
        <w:rPr>
          <w:spacing w:val="-3"/>
        </w:rPr>
        <w:t> </w:t>
      </w:r>
      <w:r>
        <w:rPr/>
        <w:t>enrichment</w:t>
      </w:r>
      <w:r>
        <w:rPr>
          <w:spacing w:val="-4"/>
        </w:rPr>
        <w:t> </w:t>
      </w:r>
      <w:r>
        <w:rPr/>
        <w:t>data</w:t>
      </w:r>
      <w:r>
        <w:rPr>
          <w:spacing w:val="-6"/>
        </w:rPr>
        <w:t> </w:t>
      </w:r>
      <w:r>
        <w:rPr/>
        <w:t>or</w:t>
      </w:r>
      <w:r>
        <w:rPr>
          <w:spacing w:val="-3"/>
        </w:rPr>
        <w:t> </w:t>
      </w:r>
      <w:r>
        <w:rPr/>
        <w:t>where</w:t>
      </w:r>
      <w:r>
        <w:rPr>
          <w:spacing w:val="-3"/>
        </w:rPr>
        <w:t> </w:t>
      </w:r>
      <w:r>
        <w:rPr/>
        <w:t>Non-RT</w:t>
      </w:r>
      <w:r>
        <w:rPr>
          <w:spacing w:val="-6"/>
        </w:rPr>
        <w:t> </w:t>
      </w:r>
      <w:r>
        <w:rPr/>
        <w:t>RIC</w:t>
      </w:r>
      <w:r>
        <w:rPr>
          <w:spacing w:val="-4"/>
        </w:rPr>
        <w:t> </w:t>
      </w:r>
      <w:r>
        <w:rPr/>
        <w:t>produces</w:t>
      </w:r>
      <w:r>
        <w:rPr>
          <w:spacing w:val="-4"/>
        </w:rPr>
        <w:t> </w:t>
      </w:r>
      <w:r>
        <w:rPr/>
        <w:t>enrichment</w:t>
      </w:r>
      <w:r>
        <w:rPr>
          <w:spacing w:val="-4"/>
        </w:rPr>
        <w:t> </w:t>
      </w:r>
      <w:r>
        <w:rPr/>
        <w:t>information,</w:t>
      </w:r>
      <w:r>
        <w:rPr>
          <w:spacing w:val="-13"/>
        </w:rPr>
        <w:t> </w:t>
      </w:r>
      <w:r>
        <w:rPr/>
        <w:t>A1 enrichment interface will be used to send slice specific enrichment data to Near-RT RIC.</w:t>
      </w:r>
    </w:p>
    <w:p>
      <w:pPr>
        <w:pStyle w:val="BodyText"/>
        <w:spacing w:line="278" w:lineRule="auto" w:before="160"/>
        <w:ind w:left="392" w:right="890"/>
        <w:jc w:val="both"/>
      </w:pPr>
      <w:r>
        <w:rPr/>
        <w:t>It</w:t>
      </w:r>
      <w:r>
        <w:rPr>
          <w:spacing w:val="-1"/>
        </w:rPr>
        <w:t> </w:t>
      </w:r>
      <w:r>
        <w:rPr/>
        <w:t>should</w:t>
      </w:r>
      <w:r>
        <w:rPr>
          <w:spacing w:val="-2"/>
        </w:rPr>
        <w:t> </w:t>
      </w:r>
      <w:r>
        <w:rPr/>
        <w:t>be noted that</w:t>
      </w:r>
      <w:r>
        <w:rPr>
          <w:spacing w:val="-1"/>
        </w:rPr>
        <w:t> </w:t>
      </w:r>
      <w:r>
        <w:rPr/>
        <w:t>slice specific</w:t>
      </w:r>
      <w:r>
        <w:rPr>
          <w:spacing w:val="-11"/>
        </w:rPr>
        <w:t> </w:t>
      </w:r>
      <w:r>
        <w:rPr/>
        <w:t>A1 policies</w:t>
      </w:r>
      <w:r>
        <w:rPr>
          <w:spacing w:val="-2"/>
        </w:rPr>
        <w:t> </w:t>
      </w:r>
      <w:r>
        <w:rPr/>
        <w:t>are not</w:t>
      </w:r>
      <w:r>
        <w:rPr>
          <w:spacing w:val="-1"/>
        </w:rPr>
        <w:t> </w:t>
      </w:r>
      <w:r>
        <w:rPr/>
        <w:t>persistent</w:t>
      </w:r>
      <w:r>
        <w:rPr>
          <w:spacing w:val="-1"/>
        </w:rPr>
        <w:t> </w:t>
      </w:r>
      <w:r>
        <w:rPr/>
        <w:t>(do not</w:t>
      </w:r>
      <w:r>
        <w:rPr>
          <w:spacing w:val="-1"/>
        </w:rPr>
        <w:t> </w:t>
      </w:r>
      <w:r>
        <w:rPr/>
        <w:t>survive</w:t>
      </w:r>
      <w:r>
        <w:rPr>
          <w:spacing w:val="-3"/>
        </w:rPr>
        <w:t> </w:t>
      </w:r>
      <w:r>
        <w:rPr/>
        <w:t>the restart</w:t>
      </w:r>
      <w:r>
        <w:rPr>
          <w:spacing w:val="-1"/>
        </w:rPr>
        <w:t> </w:t>
      </w:r>
      <w:r>
        <w:rPr/>
        <w:t>of Near-RT</w:t>
      </w:r>
      <w:r>
        <w:rPr>
          <w:spacing w:val="-5"/>
        </w:rPr>
        <w:t> </w:t>
      </w:r>
      <w:r>
        <w:rPr/>
        <w:t>RIC) and while they</w:t>
      </w:r>
      <w:r>
        <w:rPr>
          <w:spacing w:val="-6"/>
        </w:rPr>
        <w:t> </w:t>
      </w:r>
      <w:r>
        <w:rPr/>
        <w:t>may</w:t>
      </w:r>
      <w:r>
        <w:rPr>
          <w:spacing w:val="-8"/>
        </w:rPr>
        <w:t> </w:t>
      </w:r>
      <w:r>
        <w:rPr/>
        <w:t>take</w:t>
      </w:r>
      <w:r>
        <w:rPr>
          <w:spacing w:val="-10"/>
        </w:rPr>
        <w:t> </w:t>
      </w:r>
      <w:r>
        <w:rPr/>
        <w:t>precedence</w:t>
      </w:r>
      <w:r>
        <w:rPr>
          <w:spacing w:val="-7"/>
        </w:rPr>
        <w:t> </w:t>
      </w:r>
      <w:r>
        <w:rPr/>
        <w:t>over</w:t>
      </w:r>
      <w:r>
        <w:rPr>
          <w:spacing w:val="-9"/>
        </w:rPr>
        <w:t> </w:t>
      </w:r>
      <w:r>
        <w:rPr/>
        <w:t>O1</w:t>
      </w:r>
      <w:r>
        <w:rPr>
          <w:spacing w:val="-7"/>
        </w:rPr>
        <w:t> </w:t>
      </w:r>
      <w:r>
        <w:rPr/>
        <w:t>slice</w:t>
      </w:r>
      <w:r>
        <w:rPr>
          <w:spacing w:val="-7"/>
        </w:rPr>
        <w:t> </w:t>
      </w:r>
      <w:r>
        <w:rPr/>
        <w:t>specific</w:t>
      </w:r>
      <w:r>
        <w:rPr>
          <w:spacing w:val="-8"/>
        </w:rPr>
        <w:t> </w:t>
      </w:r>
      <w:r>
        <w:rPr/>
        <w:t>configurations,</w:t>
      </w:r>
      <w:r>
        <w:rPr>
          <w:spacing w:val="-7"/>
        </w:rPr>
        <w:t> </w:t>
      </w:r>
      <w:r>
        <w:rPr/>
        <w:t>they</w:t>
      </w:r>
      <w:r>
        <w:rPr>
          <w:spacing w:val="-6"/>
        </w:rPr>
        <w:t> </w:t>
      </w:r>
      <w:r>
        <w:rPr/>
        <w:t>should</w:t>
      </w:r>
      <w:r>
        <w:rPr>
          <w:spacing w:val="-9"/>
        </w:rPr>
        <w:t> </w:t>
      </w:r>
      <w:r>
        <w:rPr/>
        <w:t>be</w:t>
      </w:r>
      <w:r>
        <w:rPr>
          <w:spacing w:val="-7"/>
        </w:rPr>
        <w:t> </w:t>
      </w:r>
      <w:r>
        <w:rPr/>
        <w:t>aligned</w:t>
      </w:r>
      <w:r>
        <w:rPr>
          <w:spacing w:val="-7"/>
        </w:rPr>
        <w:t> </w:t>
      </w:r>
      <w:r>
        <w:rPr/>
        <w:t>and</w:t>
      </w:r>
      <w:r>
        <w:rPr>
          <w:spacing w:val="-9"/>
        </w:rPr>
        <w:t> </w:t>
      </w:r>
      <w:r>
        <w:rPr/>
        <w:t>not</w:t>
      </w:r>
      <w:r>
        <w:rPr>
          <w:spacing w:val="-8"/>
        </w:rPr>
        <w:t> </w:t>
      </w:r>
      <w:r>
        <w:rPr/>
        <w:t>deviate</w:t>
      </w:r>
      <w:r>
        <w:rPr>
          <w:spacing w:val="-7"/>
        </w:rPr>
        <w:t> </w:t>
      </w:r>
      <w:r>
        <w:rPr/>
        <w:t>significantly</w:t>
      </w:r>
      <w:r>
        <w:rPr>
          <w:spacing w:val="-10"/>
        </w:rPr>
        <w:t> </w:t>
      </w:r>
      <w:r>
        <w:rPr/>
        <w:t>from O1 configurations.</w:t>
      </w:r>
    </w:p>
    <w:p>
      <w:pPr>
        <w:pStyle w:val="BodyText"/>
        <w:spacing w:before="107"/>
      </w:pPr>
    </w:p>
    <w:p>
      <w:pPr>
        <w:pStyle w:val="Heading2"/>
        <w:numPr>
          <w:ilvl w:val="1"/>
          <w:numId w:val="6"/>
        </w:numPr>
        <w:tabs>
          <w:tab w:pos="1525" w:val="left" w:leader="none"/>
        </w:tabs>
        <w:spacing w:line="240" w:lineRule="auto" w:before="0" w:after="0"/>
        <w:ind w:left="1525" w:right="0" w:hanging="1133"/>
        <w:jc w:val="left"/>
      </w:pPr>
      <w:bookmarkStart w:name="_TOC_250030" w:id="38"/>
      <w:r>
        <w:rPr/>
        <w:t>E2</w:t>
      </w:r>
      <w:r>
        <w:rPr>
          <w:spacing w:val="-4"/>
        </w:rPr>
        <w:t> </w:t>
      </w:r>
      <w:bookmarkEnd w:id="38"/>
      <w:r>
        <w:rPr>
          <w:spacing w:val="-2"/>
        </w:rPr>
        <w:t>interface</w:t>
      </w:r>
    </w:p>
    <w:p>
      <w:pPr>
        <w:pStyle w:val="BodyText"/>
        <w:spacing w:line="278" w:lineRule="auto" w:before="183"/>
        <w:ind w:left="392" w:right="887"/>
        <w:jc w:val="both"/>
      </w:pPr>
      <w:r>
        <w:rPr/>
        <w:t>E2,</w:t>
      </w:r>
      <w:r>
        <w:rPr>
          <w:spacing w:val="-3"/>
        </w:rPr>
        <w:t> </w:t>
      </w:r>
      <w:r>
        <w:rPr/>
        <w:t>which</w:t>
      </w:r>
      <w:r>
        <w:rPr>
          <w:spacing w:val="-4"/>
        </w:rPr>
        <w:t> </w:t>
      </w:r>
      <w:r>
        <w:rPr/>
        <w:t>is</w:t>
      </w:r>
      <w:r>
        <w:rPr>
          <w:spacing w:val="-4"/>
        </w:rPr>
        <w:t> </w:t>
      </w:r>
      <w:r>
        <w:rPr/>
        <w:t>the</w:t>
      </w:r>
      <w:r>
        <w:rPr>
          <w:spacing w:val="-3"/>
        </w:rPr>
        <w:t> </w:t>
      </w:r>
      <w:r>
        <w:rPr/>
        <w:t>interface</w:t>
      </w:r>
      <w:r>
        <w:rPr>
          <w:spacing w:val="-3"/>
        </w:rPr>
        <w:t> </w:t>
      </w:r>
      <w:r>
        <w:rPr/>
        <w:t>between</w:t>
      </w:r>
      <w:r>
        <w:rPr>
          <w:spacing w:val="-2"/>
        </w:rPr>
        <w:t> </w:t>
      </w:r>
      <w:r>
        <w:rPr/>
        <w:t>the</w:t>
      </w:r>
      <w:r>
        <w:rPr>
          <w:spacing w:val="-3"/>
        </w:rPr>
        <w:t> </w:t>
      </w:r>
      <w:r>
        <w:rPr/>
        <w:t>Near-RT</w:t>
      </w:r>
      <w:r>
        <w:rPr>
          <w:spacing w:val="-7"/>
        </w:rPr>
        <w:t> </w:t>
      </w:r>
      <w:r>
        <w:rPr/>
        <w:t>RIC</w:t>
      </w:r>
      <w:r>
        <w:rPr>
          <w:spacing w:val="-4"/>
        </w:rPr>
        <w:t> </w:t>
      </w:r>
      <w:r>
        <w:rPr/>
        <w:t>and</w:t>
      </w:r>
      <w:r>
        <w:rPr>
          <w:spacing w:val="-2"/>
        </w:rPr>
        <w:t> </w:t>
      </w:r>
      <w:r>
        <w:rPr/>
        <w:t>the</w:t>
      </w:r>
      <w:r>
        <w:rPr>
          <w:spacing w:val="-3"/>
        </w:rPr>
        <w:t> </w:t>
      </w:r>
      <w:r>
        <w:rPr/>
        <w:t>E2</w:t>
      </w:r>
      <w:r>
        <w:rPr>
          <w:spacing w:val="-2"/>
        </w:rPr>
        <w:t> </w:t>
      </w:r>
      <w:r>
        <w:rPr/>
        <w:t>nodes,</w:t>
      </w:r>
      <w:r>
        <w:rPr>
          <w:spacing w:val="-3"/>
        </w:rPr>
        <w:t> </w:t>
      </w:r>
      <w:r>
        <w:rPr/>
        <w:t>supports</w:t>
      </w:r>
      <w:r>
        <w:rPr>
          <w:spacing w:val="-4"/>
        </w:rPr>
        <w:t> </w:t>
      </w:r>
      <w:r>
        <w:rPr/>
        <w:t>E2</w:t>
      </w:r>
      <w:r>
        <w:rPr>
          <w:spacing w:val="-2"/>
        </w:rPr>
        <w:t> </w:t>
      </w:r>
      <w:r>
        <w:rPr/>
        <w:t>primitives</w:t>
      </w:r>
      <w:r>
        <w:rPr>
          <w:spacing w:val="-4"/>
        </w:rPr>
        <w:t> </w:t>
      </w:r>
      <w:r>
        <w:rPr/>
        <w:t>(report,</w:t>
      </w:r>
      <w:r>
        <w:rPr>
          <w:spacing w:val="-5"/>
        </w:rPr>
        <w:t> </w:t>
      </w:r>
      <w:r>
        <w:rPr/>
        <w:t>insert,</w:t>
      </w:r>
      <w:r>
        <w:rPr>
          <w:spacing w:val="-2"/>
        </w:rPr>
        <w:t> </w:t>
      </w:r>
      <w:r>
        <w:rPr/>
        <w:t>control</w:t>
      </w:r>
      <w:r>
        <w:rPr>
          <w:spacing w:val="-3"/>
        </w:rPr>
        <w:t> </w:t>
      </w:r>
      <w:r>
        <w:rPr/>
        <w:t>and policy) to control the services exposed by E2 nodes [i.14]. These primitives will be used by slice specific applications (xApps) to drive E2 nodes’ slice configurations and slice specific behaviour, such as slice based radio resource management, radio resource allocations, MAC scheduling policies and other configuration parameters used by various RAN protocol stacks.</w:t>
      </w:r>
    </w:p>
    <w:p>
      <w:pPr>
        <w:pStyle w:val="BodyText"/>
        <w:spacing w:line="278" w:lineRule="auto" w:before="156"/>
        <w:ind w:left="392" w:right="887"/>
        <w:jc w:val="both"/>
      </w:pPr>
      <w:r>
        <w:rPr/>
        <w:t>E2 will be used to configure and receive slice specific reports and performance data from E2 nodes. These reports may include</w:t>
      </w:r>
      <w:r>
        <w:rPr>
          <w:spacing w:val="-11"/>
        </w:rPr>
        <w:t> </w:t>
      </w:r>
      <w:r>
        <w:rPr/>
        <w:t>3GPP</w:t>
      </w:r>
      <w:r>
        <w:rPr>
          <w:spacing w:val="-13"/>
        </w:rPr>
        <w:t> </w:t>
      </w:r>
      <w:r>
        <w:rPr/>
        <w:t>defined</w:t>
      </w:r>
      <w:r>
        <w:rPr>
          <w:spacing w:val="-4"/>
        </w:rPr>
        <w:t> </w:t>
      </w:r>
      <w:r>
        <w:rPr/>
        <w:t>slice</w:t>
      </w:r>
      <w:r>
        <w:rPr>
          <w:spacing w:val="-6"/>
        </w:rPr>
        <w:t> </w:t>
      </w:r>
      <w:r>
        <w:rPr/>
        <w:t>specific</w:t>
      </w:r>
      <w:r>
        <w:rPr>
          <w:spacing w:val="-6"/>
        </w:rPr>
        <w:t> </w:t>
      </w:r>
      <w:r>
        <w:rPr/>
        <w:t>PMs</w:t>
      </w:r>
      <w:r>
        <w:rPr>
          <w:spacing w:val="-7"/>
        </w:rPr>
        <w:t> </w:t>
      </w:r>
      <w:r>
        <w:rPr/>
        <w:t>(such</w:t>
      </w:r>
      <w:r>
        <w:rPr>
          <w:spacing w:val="-5"/>
        </w:rPr>
        <w:t> </w:t>
      </w:r>
      <w:r>
        <w:rPr/>
        <w:t>as</w:t>
      </w:r>
      <w:r>
        <w:rPr>
          <w:spacing w:val="-7"/>
        </w:rPr>
        <w:t> </w:t>
      </w:r>
      <w:r>
        <w:rPr/>
        <w:t>PRB</w:t>
      </w:r>
      <w:r>
        <w:rPr>
          <w:spacing w:val="-7"/>
        </w:rPr>
        <w:t> </w:t>
      </w:r>
      <w:r>
        <w:rPr/>
        <w:t>utilization,</w:t>
      </w:r>
      <w:r>
        <w:rPr>
          <w:spacing w:val="-6"/>
        </w:rPr>
        <w:t> </w:t>
      </w:r>
      <w:r>
        <w:rPr/>
        <w:t>average</w:t>
      </w:r>
      <w:r>
        <w:rPr>
          <w:spacing w:val="-6"/>
        </w:rPr>
        <w:t> </w:t>
      </w:r>
      <w:r>
        <w:rPr/>
        <w:t>delay,</w:t>
      </w:r>
      <w:r>
        <w:rPr>
          <w:spacing w:val="-6"/>
        </w:rPr>
        <w:t> </w:t>
      </w:r>
      <w:r>
        <w:rPr/>
        <w:t>etc. 3GPP</w:t>
      </w:r>
      <w:r>
        <w:rPr>
          <w:spacing w:val="-13"/>
        </w:rPr>
        <w:t> </w:t>
      </w:r>
      <w:r>
        <w:rPr/>
        <w:t>TS</w:t>
      </w:r>
      <w:r>
        <w:rPr>
          <w:spacing w:val="-6"/>
        </w:rPr>
        <w:t> </w:t>
      </w:r>
      <w:r>
        <w:rPr/>
        <w:t>28.552</w:t>
      </w:r>
      <w:r>
        <w:rPr>
          <w:spacing w:val="-6"/>
        </w:rPr>
        <w:t> </w:t>
      </w:r>
      <w:r>
        <w:rPr/>
        <w:t>[8])</w:t>
      </w:r>
      <w:r>
        <w:rPr>
          <w:spacing w:val="-6"/>
        </w:rPr>
        <w:t> </w:t>
      </w:r>
      <w:r>
        <w:rPr/>
        <w:t>and</w:t>
      </w:r>
      <w:r>
        <w:rPr>
          <w:spacing w:val="-8"/>
        </w:rPr>
        <w:t> </w:t>
      </w:r>
      <w:r>
        <w:rPr/>
        <w:t>new</w:t>
      </w:r>
      <w:r>
        <w:rPr>
          <w:spacing w:val="-6"/>
        </w:rPr>
        <w:t> </w:t>
      </w:r>
      <w:r>
        <w:rPr/>
        <w:t>PMs that may be defined by O-RAN to support various slicing use cases.</w:t>
      </w:r>
    </w:p>
    <w:p>
      <w:pPr>
        <w:pStyle w:val="BodyText"/>
        <w:spacing w:before="109"/>
      </w:pPr>
    </w:p>
    <w:p>
      <w:pPr>
        <w:pStyle w:val="Heading2"/>
        <w:numPr>
          <w:ilvl w:val="1"/>
          <w:numId w:val="6"/>
        </w:numPr>
        <w:tabs>
          <w:tab w:pos="1525" w:val="left" w:leader="none"/>
        </w:tabs>
        <w:spacing w:line="240" w:lineRule="auto" w:before="1" w:after="0"/>
        <w:ind w:left="1525" w:right="0" w:hanging="1133"/>
        <w:jc w:val="left"/>
      </w:pPr>
      <w:bookmarkStart w:name="_TOC_250029" w:id="39"/>
      <w:r>
        <w:rPr/>
        <w:t>O1</w:t>
      </w:r>
      <w:r>
        <w:rPr>
          <w:spacing w:val="-7"/>
        </w:rPr>
        <w:t> </w:t>
      </w:r>
      <w:bookmarkEnd w:id="39"/>
      <w:r>
        <w:rPr>
          <w:spacing w:val="-2"/>
        </w:rPr>
        <w:t>interface</w:t>
      </w:r>
    </w:p>
    <w:p>
      <w:pPr>
        <w:pStyle w:val="BodyText"/>
        <w:spacing w:line="278" w:lineRule="auto" w:before="180"/>
        <w:ind w:left="392" w:right="886"/>
        <w:jc w:val="both"/>
      </w:pPr>
      <w:r>
        <w:rPr/>
        <w:t>O1, which is the interface between O-RAN managed elements and the management entity shall be used as specified in O-RAN.WG1.O1-Interface.0-v04.00 [13], to configure slice specific parameters of O-RAN nodes based on the service requirements of the slice. Some of the slice specific information models have been specified in 3GPP TS 28.541 [7], including</w:t>
      </w:r>
      <w:r>
        <w:rPr>
          <w:spacing w:val="-7"/>
        </w:rPr>
        <w:t> </w:t>
      </w:r>
      <w:r>
        <w:rPr/>
        <w:t>the</w:t>
      </w:r>
      <w:r>
        <w:rPr>
          <w:spacing w:val="-5"/>
        </w:rPr>
        <w:t> </w:t>
      </w:r>
      <w:r>
        <w:rPr/>
        <w:t>RRM</w:t>
      </w:r>
      <w:r>
        <w:rPr>
          <w:spacing w:val="-5"/>
        </w:rPr>
        <w:t> </w:t>
      </w:r>
      <w:r>
        <w:rPr/>
        <w:t>policy</w:t>
      </w:r>
      <w:r>
        <w:rPr>
          <w:spacing w:val="-4"/>
        </w:rPr>
        <w:t> </w:t>
      </w:r>
      <w:r>
        <w:rPr/>
        <w:t>attributes</w:t>
      </w:r>
      <w:r>
        <w:rPr>
          <w:spacing w:val="-6"/>
        </w:rPr>
        <w:t> </w:t>
      </w:r>
      <w:r>
        <w:rPr/>
        <w:t>to</w:t>
      </w:r>
      <w:r>
        <w:rPr>
          <w:spacing w:val="-5"/>
        </w:rPr>
        <w:t> </w:t>
      </w:r>
      <w:r>
        <w:rPr/>
        <w:t>provide</w:t>
      </w:r>
      <w:r>
        <w:rPr>
          <w:spacing w:val="-5"/>
        </w:rPr>
        <w:t> </w:t>
      </w:r>
      <w:r>
        <w:rPr/>
        <w:t>the</w:t>
      </w:r>
      <w:r>
        <w:rPr>
          <w:spacing w:val="-7"/>
        </w:rPr>
        <w:t> </w:t>
      </w:r>
      <w:r>
        <w:rPr/>
        <w:t>ratio</w:t>
      </w:r>
      <w:r>
        <w:rPr>
          <w:spacing w:val="-7"/>
        </w:rPr>
        <w:t> </w:t>
      </w:r>
      <w:r>
        <w:rPr/>
        <w:t>of</w:t>
      </w:r>
      <w:r>
        <w:rPr>
          <w:spacing w:val="-5"/>
        </w:rPr>
        <w:t> </w:t>
      </w:r>
      <w:r>
        <w:rPr/>
        <w:t>PRBs</w:t>
      </w:r>
      <w:r>
        <w:rPr>
          <w:spacing w:val="-6"/>
        </w:rPr>
        <w:t> </w:t>
      </w:r>
      <w:r>
        <w:rPr/>
        <w:t>and</w:t>
      </w:r>
      <w:r>
        <w:rPr>
          <w:spacing w:val="-4"/>
        </w:rPr>
        <w:t> </w:t>
      </w:r>
      <w:r>
        <w:rPr/>
        <w:t>the</w:t>
      </w:r>
      <w:r>
        <w:rPr>
          <w:spacing w:val="-5"/>
        </w:rPr>
        <w:t> </w:t>
      </w:r>
      <w:r>
        <w:rPr/>
        <w:t>split</w:t>
      </w:r>
      <w:r>
        <w:rPr>
          <w:spacing w:val="-8"/>
        </w:rPr>
        <w:t> </w:t>
      </w:r>
      <w:r>
        <w:rPr/>
        <w:t>of</w:t>
      </w:r>
      <w:r>
        <w:rPr>
          <w:spacing w:val="-5"/>
        </w:rPr>
        <w:t> </w:t>
      </w:r>
      <w:r>
        <w:rPr/>
        <w:t>these</w:t>
      </w:r>
      <w:r>
        <w:rPr>
          <w:spacing w:val="-5"/>
        </w:rPr>
        <w:t> </w:t>
      </w:r>
      <w:r>
        <w:rPr/>
        <w:t>PRBs</w:t>
      </w:r>
      <w:r>
        <w:rPr>
          <w:spacing w:val="-6"/>
        </w:rPr>
        <w:t> </w:t>
      </w:r>
      <w:r>
        <w:rPr/>
        <w:t>among</w:t>
      </w:r>
      <w:r>
        <w:rPr>
          <w:spacing w:val="-4"/>
        </w:rPr>
        <w:t> </w:t>
      </w:r>
      <w:r>
        <w:rPr/>
        <w:t>slices.</w:t>
      </w:r>
      <w:r>
        <w:rPr>
          <w:spacing w:val="-10"/>
        </w:rPr>
        <w:t> </w:t>
      </w:r>
      <w:r>
        <w:rPr/>
        <w:t>To</w:t>
      </w:r>
      <w:r>
        <w:rPr>
          <w:spacing w:val="-4"/>
        </w:rPr>
        <w:t> </w:t>
      </w:r>
      <w:r>
        <w:rPr/>
        <w:t>support</w:t>
      </w:r>
      <w:r>
        <w:rPr>
          <w:spacing w:val="-6"/>
        </w:rPr>
        <w:t> </w:t>
      </w:r>
      <w:r>
        <w:rPr/>
        <w:t>O- RAN slicing use cases and their requirements, 3GPP information models may be extended and additional information models may be defined to capture slice profiles and slice specific configuration parameters, which will be carried over O1 interface as well.</w:t>
      </w:r>
    </w:p>
    <w:p>
      <w:pPr>
        <w:pStyle w:val="BodyText"/>
        <w:spacing w:line="278" w:lineRule="auto" w:before="158"/>
        <w:ind w:left="392" w:right="889"/>
        <w:jc w:val="both"/>
      </w:pPr>
      <w:r>
        <w:rPr/>
        <w:t>O1 will also be used to configure and gather slice specific performance metrics and slice specific faults from O-RAN </w:t>
      </w:r>
      <w:r>
        <w:rPr>
          <w:spacing w:val="-2"/>
        </w:rPr>
        <w:t>nodes.</w:t>
      </w:r>
    </w:p>
    <w:p>
      <w:pPr>
        <w:pStyle w:val="BodyText"/>
        <w:spacing w:before="110"/>
      </w:pPr>
    </w:p>
    <w:p>
      <w:pPr>
        <w:pStyle w:val="Heading2"/>
        <w:numPr>
          <w:ilvl w:val="1"/>
          <w:numId w:val="6"/>
        </w:numPr>
        <w:tabs>
          <w:tab w:pos="1525" w:val="left" w:leader="none"/>
        </w:tabs>
        <w:spacing w:line="240" w:lineRule="auto" w:before="0" w:after="0"/>
        <w:ind w:left="1525" w:right="0" w:hanging="1133"/>
        <w:jc w:val="left"/>
      </w:pPr>
      <w:bookmarkStart w:name="_TOC_250028" w:id="40"/>
      <w:r>
        <w:rPr/>
        <w:t>O2</w:t>
      </w:r>
      <w:r>
        <w:rPr>
          <w:spacing w:val="-7"/>
        </w:rPr>
        <w:t> </w:t>
      </w:r>
      <w:bookmarkEnd w:id="40"/>
      <w:r>
        <w:rPr>
          <w:spacing w:val="-2"/>
        </w:rPr>
        <w:t>interface</w:t>
      </w:r>
    </w:p>
    <w:p>
      <w:pPr>
        <w:pStyle w:val="BodyText"/>
        <w:spacing w:line="278" w:lineRule="auto" w:before="180"/>
        <w:ind w:left="392" w:right="887"/>
        <w:jc w:val="both"/>
      </w:pPr>
      <w:r>
        <w:rPr/>
        <w:t>O2,</w:t>
      </w:r>
      <w:r>
        <w:rPr>
          <w:spacing w:val="-6"/>
        </w:rPr>
        <w:t> </w:t>
      </w:r>
      <w:r>
        <w:rPr/>
        <w:t>which</w:t>
      </w:r>
      <w:r>
        <w:rPr>
          <w:spacing w:val="-6"/>
        </w:rPr>
        <w:t> </w:t>
      </w:r>
      <w:r>
        <w:rPr/>
        <w:t>is</w:t>
      </w:r>
      <w:r>
        <w:rPr>
          <w:spacing w:val="-8"/>
        </w:rPr>
        <w:t> </w:t>
      </w:r>
      <w:r>
        <w:rPr/>
        <w:t>the</w:t>
      </w:r>
      <w:r>
        <w:rPr>
          <w:spacing w:val="-6"/>
        </w:rPr>
        <w:t> </w:t>
      </w:r>
      <w:r>
        <w:rPr/>
        <w:t>interface</w:t>
      </w:r>
      <w:r>
        <w:rPr>
          <w:spacing w:val="-9"/>
        </w:rPr>
        <w:t> </w:t>
      </w:r>
      <w:r>
        <w:rPr/>
        <w:t>between</w:t>
      </w:r>
      <w:r>
        <w:rPr>
          <w:spacing w:val="-6"/>
        </w:rPr>
        <w:t> </w:t>
      </w:r>
      <w:r>
        <w:rPr/>
        <w:t>the</w:t>
      </w:r>
      <w:r>
        <w:rPr>
          <w:spacing w:val="-6"/>
        </w:rPr>
        <w:t> </w:t>
      </w:r>
      <w:r>
        <w:rPr/>
        <w:t>SMO</w:t>
      </w:r>
      <w:r>
        <w:rPr>
          <w:spacing w:val="-7"/>
        </w:rPr>
        <w:t> </w:t>
      </w:r>
      <w:r>
        <w:rPr/>
        <w:t>and</w:t>
      </w:r>
      <w:r>
        <w:rPr>
          <w:spacing w:val="-6"/>
        </w:rPr>
        <w:t> </w:t>
      </w:r>
      <w:r>
        <w:rPr/>
        <w:t>O-Cloud</w:t>
      </w:r>
      <w:r>
        <w:rPr>
          <w:spacing w:val="-6"/>
        </w:rPr>
        <w:t> </w:t>
      </w:r>
      <w:r>
        <w:rPr/>
        <w:t>as</w:t>
      </w:r>
      <w:r>
        <w:rPr>
          <w:spacing w:val="-8"/>
        </w:rPr>
        <w:t> </w:t>
      </w:r>
      <w:r>
        <w:rPr/>
        <w:t>introduced</w:t>
      </w:r>
      <w:r>
        <w:rPr>
          <w:spacing w:val="-6"/>
        </w:rPr>
        <w:t> </w:t>
      </w:r>
      <w:r>
        <w:rPr/>
        <w:t>in</w:t>
      </w:r>
      <w:r>
        <w:rPr>
          <w:spacing w:val="-3"/>
        </w:rPr>
        <w:t> </w:t>
      </w:r>
      <w:r>
        <w:rPr/>
        <w:t>[i.15],</w:t>
      </w:r>
      <w:r>
        <w:rPr>
          <w:spacing w:val="-6"/>
        </w:rPr>
        <w:t> </w:t>
      </w:r>
      <w:r>
        <w:rPr/>
        <w:t>shall</w:t>
      </w:r>
      <w:r>
        <w:rPr>
          <w:spacing w:val="-7"/>
        </w:rPr>
        <w:t> </w:t>
      </w:r>
      <w:r>
        <w:rPr/>
        <w:t>be</w:t>
      </w:r>
      <w:r>
        <w:rPr>
          <w:spacing w:val="-9"/>
        </w:rPr>
        <w:t> </w:t>
      </w:r>
      <w:r>
        <w:rPr/>
        <w:t>used</w:t>
      </w:r>
      <w:r>
        <w:rPr>
          <w:spacing w:val="-5"/>
        </w:rPr>
        <w:t> </w:t>
      </w:r>
      <w:r>
        <w:rPr/>
        <w:t>for</w:t>
      </w:r>
      <w:r>
        <w:rPr>
          <w:spacing w:val="-6"/>
        </w:rPr>
        <w:t> </w:t>
      </w:r>
      <w:r>
        <w:rPr/>
        <w:t>life</w:t>
      </w:r>
      <w:r>
        <w:rPr>
          <w:spacing w:val="-6"/>
        </w:rPr>
        <w:t> </w:t>
      </w:r>
      <w:r>
        <w:rPr/>
        <w:t>cycle</w:t>
      </w:r>
      <w:r>
        <w:rPr>
          <w:spacing w:val="-6"/>
        </w:rPr>
        <w:t> </w:t>
      </w:r>
      <w:r>
        <w:rPr/>
        <w:t>management of virtual O-RAN network functions.</w:t>
      </w:r>
      <w:r>
        <w:rPr>
          <w:spacing w:val="-5"/>
        </w:rPr>
        <w:t> </w:t>
      </w:r>
      <w:r>
        <w:rPr/>
        <w:t>As part of O-RAN NSSI creation and provisioning, RAN NSSMF, in interaction with</w:t>
      </w:r>
      <w:r>
        <w:rPr>
          <w:spacing w:val="-2"/>
        </w:rPr>
        <w:t> </w:t>
      </w:r>
      <w:r>
        <w:rPr/>
        <w:t>SMO,</w:t>
      </w:r>
      <w:r>
        <w:rPr>
          <w:spacing w:val="-2"/>
        </w:rPr>
        <w:t> </w:t>
      </w:r>
      <w:r>
        <w:rPr/>
        <w:t>triggers</w:t>
      </w:r>
      <w:r>
        <w:rPr>
          <w:spacing w:val="-4"/>
        </w:rPr>
        <w:t> </w:t>
      </w:r>
      <w:r>
        <w:rPr/>
        <w:t>the</w:t>
      </w:r>
      <w:r>
        <w:rPr>
          <w:spacing w:val="-2"/>
        </w:rPr>
        <w:t> </w:t>
      </w:r>
      <w:r>
        <w:rPr/>
        <w:t>instantiation</w:t>
      </w:r>
      <w:r>
        <w:rPr>
          <w:spacing w:val="-2"/>
        </w:rPr>
        <w:t> </w:t>
      </w:r>
      <w:r>
        <w:rPr/>
        <w:t>of</w:t>
      </w:r>
      <w:r>
        <w:rPr>
          <w:spacing w:val="-4"/>
        </w:rPr>
        <w:t> </w:t>
      </w:r>
      <w:r>
        <w:rPr/>
        <w:t>necessary</w:t>
      </w:r>
      <w:r>
        <w:rPr>
          <w:spacing w:val="-2"/>
        </w:rPr>
        <w:t> </w:t>
      </w:r>
      <w:r>
        <w:rPr/>
        <w:t>O-RAN</w:t>
      </w:r>
      <w:r>
        <w:rPr>
          <w:spacing w:val="-3"/>
        </w:rPr>
        <w:t> </w:t>
      </w:r>
      <w:r>
        <w:rPr/>
        <w:t>functions</w:t>
      </w:r>
      <w:r>
        <w:rPr>
          <w:spacing w:val="-4"/>
        </w:rPr>
        <w:t> </w:t>
      </w:r>
      <w:r>
        <w:rPr/>
        <w:t>(such</w:t>
      </w:r>
      <w:r>
        <w:rPr>
          <w:spacing w:val="-2"/>
        </w:rPr>
        <w:t> </w:t>
      </w:r>
      <w:r>
        <w:rPr/>
        <w:t>as</w:t>
      </w:r>
      <w:r>
        <w:rPr>
          <w:spacing w:val="-3"/>
        </w:rPr>
        <w:t> </w:t>
      </w:r>
      <w:r>
        <w:rPr/>
        <w:t>Near-RT</w:t>
      </w:r>
      <w:r>
        <w:rPr>
          <w:spacing w:val="-7"/>
        </w:rPr>
        <w:t> </w:t>
      </w:r>
      <w:r>
        <w:rPr/>
        <w:t>RIC,</w:t>
      </w:r>
      <w:r>
        <w:rPr>
          <w:spacing w:val="-3"/>
        </w:rPr>
        <w:t> </w:t>
      </w:r>
      <w:r>
        <w:rPr/>
        <w:t>O-CU-CP,</w:t>
      </w:r>
      <w:r>
        <w:rPr>
          <w:spacing w:val="-3"/>
        </w:rPr>
        <w:t> </w:t>
      </w:r>
      <w:r>
        <w:rPr/>
        <w:t>O-CU-UP</w:t>
      </w:r>
      <w:r>
        <w:rPr>
          <w:spacing w:val="-10"/>
        </w:rPr>
        <w:t> </w:t>
      </w:r>
      <w:r>
        <w:rPr/>
        <w:t>and</w:t>
      </w:r>
      <w:r>
        <w:rPr>
          <w:spacing w:val="-2"/>
        </w:rPr>
        <w:t> </w:t>
      </w:r>
      <w:r>
        <w:rPr/>
        <w:t>O- DU) based on slice requirements.</w:t>
      </w:r>
      <w:r>
        <w:rPr>
          <w:spacing w:val="-12"/>
        </w:rPr>
        <w:t> </w:t>
      </w:r>
      <w:r>
        <w:rPr/>
        <w:t>After the creation of O-RAN NSSI, NSSMF in interaction with SMO may execute O- NSSI modification and O-NSSI deletion procedures.</w:t>
      </w:r>
    </w:p>
    <w:p>
      <w:pPr>
        <w:pStyle w:val="BodyText"/>
        <w:spacing w:line="278" w:lineRule="auto" w:before="159"/>
        <w:ind w:left="392" w:right="899"/>
        <w:jc w:val="both"/>
      </w:pPr>
      <w:r>
        <w:rPr/>
        <w:t>Since Non-RT</w:t>
      </w:r>
      <w:r>
        <w:rPr>
          <w:spacing w:val="-3"/>
        </w:rPr>
        <w:t> </w:t>
      </w:r>
      <w:r>
        <w:rPr/>
        <w:t>RIC is part of SMO and would be instantiated along with other SMO functions, O2 is not expected to be used for lifecycle management of Non-RT RIC.</w:t>
      </w:r>
    </w:p>
    <w:p>
      <w:pPr>
        <w:spacing w:after="0" w:line="278" w:lineRule="auto"/>
        <w:jc w:val="both"/>
        <w:sectPr>
          <w:pgSz w:w="11910" w:h="16850"/>
          <w:pgMar w:header="864" w:footer="279" w:top="1520" w:bottom="460" w:left="740" w:right="240"/>
        </w:sectPr>
      </w:pPr>
    </w:p>
    <w:p>
      <w:pPr>
        <w:pStyle w:val="Heading2"/>
        <w:numPr>
          <w:ilvl w:val="1"/>
          <w:numId w:val="6"/>
        </w:numPr>
        <w:tabs>
          <w:tab w:pos="1525" w:val="left" w:leader="none"/>
        </w:tabs>
        <w:spacing w:line="240" w:lineRule="auto" w:before="52" w:after="0"/>
        <w:ind w:left="1525" w:right="0" w:hanging="1133"/>
        <w:jc w:val="left"/>
      </w:pPr>
      <w:bookmarkStart w:name="_TOC_250027" w:id="41"/>
      <w:r>
        <w:rPr/>
        <w:t>Transport</w:t>
      </w:r>
      <w:r>
        <w:rPr>
          <w:spacing w:val="-13"/>
        </w:rPr>
        <w:t> </w:t>
      </w:r>
      <w:r>
        <w:rPr/>
        <w:t>network</w:t>
      </w:r>
      <w:r>
        <w:rPr>
          <w:spacing w:val="-13"/>
        </w:rPr>
        <w:t> </w:t>
      </w:r>
      <w:bookmarkEnd w:id="41"/>
      <w:r>
        <w:rPr>
          <w:spacing w:val="-2"/>
        </w:rPr>
        <w:t>slicing</w:t>
      </w:r>
    </w:p>
    <w:p>
      <w:pPr>
        <w:pStyle w:val="BodyText"/>
        <w:spacing w:line="278" w:lineRule="auto" w:before="180"/>
        <w:ind w:left="392" w:right="891"/>
        <w:jc w:val="both"/>
      </w:pPr>
      <w:r>
        <w:rPr/>
        <w:t>As O-RAN slice subnet is composed of not only the O-RAN NFs but also the transport</w:t>
      </w:r>
      <w:r>
        <w:rPr>
          <w:spacing w:val="-1"/>
        </w:rPr>
        <w:t> </w:t>
      </w:r>
      <w:r>
        <w:rPr/>
        <w:t>network components; Fronthaul interface</w:t>
      </w:r>
      <w:r>
        <w:rPr>
          <w:spacing w:val="-7"/>
        </w:rPr>
        <w:t> </w:t>
      </w:r>
      <w:r>
        <w:rPr/>
        <w:t>(FH)</w:t>
      </w:r>
      <w:r>
        <w:rPr>
          <w:spacing w:val="-10"/>
        </w:rPr>
        <w:t> </w:t>
      </w:r>
      <w:r>
        <w:rPr/>
        <w:t>between</w:t>
      </w:r>
      <w:r>
        <w:rPr>
          <w:spacing w:val="-6"/>
        </w:rPr>
        <w:t> </w:t>
      </w:r>
      <w:r>
        <w:rPr/>
        <w:t>O-RU</w:t>
      </w:r>
      <w:r>
        <w:rPr>
          <w:spacing w:val="-10"/>
        </w:rPr>
        <w:t> </w:t>
      </w:r>
      <w:r>
        <w:rPr/>
        <w:t>and</w:t>
      </w:r>
      <w:r>
        <w:rPr>
          <w:spacing w:val="-7"/>
        </w:rPr>
        <w:t> </w:t>
      </w:r>
      <w:r>
        <w:rPr/>
        <w:t>O-DU</w:t>
      </w:r>
      <w:r>
        <w:rPr>
          <w:spacing w:val="-8"/>
        </w:rPr>
        <w:t> </w:t>
      </w:r>
      <w:r>
        <w:rPr/>
        <w:t>and</w:t>
      </w:r>
      <w:r>
        <w:rPr>
          <w:spacing w:val="-7"/>
        </w:rPr>
        <w:t> </w:t>
      </w:r>
      <w:r>
        <w:rPr/>
        <w:t>the</w:t>
      </w:r>
      <w:r>
        <w:rPr>
          <w:spacing w:val="-10"/>
        </w:rPr>
        <w:t> </w:t>
      </w:r>
      <w:r>
        <w:rPr/>
        <w:t>Midhaul</w:t>
      </w:r>
      <w:r>
        <w:rPr>
          <w:spacing w:val="-10"/>
        </w:rPr>
        <w:t> </w:t>
      </w:r>
      <w:r>
        <w:rPr/>
        <w:t>interface</w:t>
      </w:r>
      <w:r>
        <w:rPr>
          <w:spacing w:val="-7"/>
        </w:rPr>
        <w:t> </w:t>
      </w:r>
      <w:r>
        <w:rPr/>
        <w:t>(MH)</w:t>
      </w:r>
      <w:r>
        <w:rPr>
          <w:spacing w:val="-10"/>
        </w:rPr>
        <w:t> </w:t>
      </w:r>
      <w:r>
        <w:rPr/>
        <w:t>between</w:t>
      </w:r>
      <w:r>
        <w:rPr>
          <w:spacing w:val="-6"/>
        </w:rPr>
        <w:t> </w:t>
      </w:r>
      <w:r>
        <w:rPr/>
        <w:t>the</w:t>
      </w:r>
      <w:r>
        <w:rPr>
          <w:spacing w:val="-10"/>
        </w:rPr>
        <w:t> </w:t>
      </w:r>
      <w:r>
        <w:rPr/>
        <w:t>O-DU</w:t>
      </w:r>
      <w:r>
        <w:rPr>
          <w:spacing w:val="-8"/>
        </w:rPr>
        <w:t> </w:t>
      </w:r>
      <w:r>
        <w:rPr/>
        <w:t>and</w:t>
      </w:r>
      <w:r>
        <w:rPr>
          <w:spacing w:val="-7"/>
        </w:rPr>
        <w:t> </w:t>
      </w:r>
      <w:r>
        <w:rPr/>
        <w:t>O-CU,</w:t>
      </w:r>
      <w:r>
        <w:rPr>
          <w:spacing w:val="-7"/>
        </w:rPr>
        <w:t> </w:t>
      </w:r>
      <w:r>
        <w:rPr/>
        <w:t>transport</w:t>
      </w:r>
      <w:r>
        <w:rPr>
          <w:spacing w:val="-8"/>
        </w:rPr>
        <w:t> </w:t>
      </w:r>
      <w:r>
        <w:rPr/>
        <w:t>slicing aspects needs to be considered and incorporated into the overall O-RAN slicing architecture.</w:t>
      </w:r>
    </w:p>
    <w:p>
      <w:pPr>
        <w:pStyle w:val="BodyText"/>
        <w:spacing w:line="278" w:lineRule="auto" w:before="160"/>
        <w:ind w:left="392" w:right="889"/>
        <w:jc w:val="both"/>
      </w:pPr>
      <w:r>
        <w:rPr/>
        <w:t>There are different emerging approaches for defining transport network slicing that can meet 5G requirements, which mobile interfaces (fronthaul and midhaul in O-RAN slice subnet, backhaul between O-RAN slice subnet and core slice subnet,</w:t>
      </w:r>
      <w:r>
        <w:rPr>
          <w:spacing w:val="-2"/>
        </w:rPr>
        <w:t> </w:t>
      </w:r>
      <w:r>
        <w:rPr/>
        <w:t>and</w:t>
      </w:r>
      <w:r>
        <w:rPr>
          <w:spacing w:val="-3"/>
        </w:rPr>
        <w:t> </w:t>
      </w:r>
      <w:r>
        <w:rPr/>
        <w:t>between core</w:t>
      </w:r>
      <w:r>
        <w:rPr>
          <w:spacing w:val="-1"/>
        </w:rPr>
        <w:t> </w:t>
      </w:r>
      <w:r>
        <w:rPr/>
        <w:t>slice</w:t>
      </w:r>
      <w:r>
        <w:rPr>
          <w:spacing w:val="-2"/>
        </w:rPr>
        <w:t> </w:t>
      </w:r>
      <w:r>
        <w:rPr/>
        <w:t>subnet</w:t>
      </w:r>
      <w:r>
        <w:rPr>
          <w:spacing w:val="-2"/>
        </w:rPr>
        <w:t> </w:t>
      </w:r>
      <w:r>
        <w:rPr/>
        <w:t>and</w:t>
      </w:r>
      <w:r>
        <w:rPr>
          <w:spacing w:val="-3"/>
        </w:rPr>
        <w:t> </w:t>
      </w:r>
      <w:r>
        <w:rPr/>
        <w:t>the</w:t>
      </w:r>
      <w:r>
        <w:rPr>
          <w:spacing w:val="-2"/>
        </w:rPr>
        <w:t> </w:t>
      </w:r>
      <w:r>
        <w:rPr/>
        <w:t>PDN) may and</w:t>
      </w:r>
      <w:r>
        <w:rPr>
          <w:spacing w:val="-3"/>
        </w:rPr>
        <w:t> </w:t>
      </w:r>
      <w:r>
        <w:rPr/>
        <w:t>need</w:t>
      </w:r>
      <w:r>
        <w:rPr>
          <w:spacing w:val="-1"/>
        </w:rPr>
        <w:t> </w:t>
      </w:r>
      <w:r>
        <w:rPr/>
        <w:t>to</w:t>
      </w:r>
      <w:r>
        <w:rPr>
          <w:spacing w:val="-4"/>
        </w:rPr>
        <w:t> </w:t>
      </w:r>
      <w:r>
        <w:rPr/>
        <w:t>be</w:t>
      </w:r>
      <w:r>
        <w:rPr>
          <w:spacing w:val="-2"/>
        </w:rPr>
        <w:t> </w:t>
      </w:r>
      <w:r>
        <w:rPr/>
        <w:t>sliced,</w:t>
      </w:r>
      <w:r>
        <w:rPr>
          <w:spacing w:val="-2"/>
        </w:rPr>
        <w:t> </w:t>
      </w:r>
      <w:r>
        <w:rPr/>
        <w:t>what</w:t>
      </w:r>
      <w:r>
        <w:rPr>
          <w:spacing w:val="-2"/>
        </w:rPr>
        <w:t> </w:t>
      </w:r>
      <w:r>
        <w:rPr/>
        <w:t>form</w:t>
      </w:r>
      <w:r>
        <w:rPr>
          <w:spacing w:val="-1"/>
        </w:rPr>
        <w:t> </w:t>
      </w:r>
      <w:r>
        <w:rPr/>
        <w:t>they</w:t>
      </w:r>
      <w:r>
        <w:rPr>
          <w:spacing w:val="-1"/>
        </w:rPr>
        <w:t> </w:t>
      </w:r>
      <w:r>
        <w:rPr/>
        <w:t>will</w:t>
      </w:r>
      <w:r>
        <w:rPr>
          <w:spacing w:val="-3"/>
        </w:rPr>
        <w:t> </w:t>
      </w:r>
      <w:r>
        <w:rPr/>
        <w:t>take</w:t>
      </w:r>
      <w:r>
        <w:rPr>
          <w:spacing w:val="-2"/>
        </w:rPr>
        <w:t> </w:t>
      </w:r>
      <w:r>
        <w:rPr/>
        <w:t>and</w:t>
      </w:r>
      <w:r>
        <w:rPr>
          <w:spacing w:val="-3"/>
        </w:rPr>
        <w:t> </w:t>
      </w:r>
      <w:r>
        <w:rPr/>
        <w:t>the</w:t>
      </w:r>
      <w:r>
        <w:rPr>
          <w:spacing w:val="-2"/>
        </w:rPr>
        <w:t> </w:t>
      </w:r>
      <w:r>
        <w:rPr/>
        <w:t>number of slices required at the transport layer [i.16].</w:t>
      </w:r>
    </w:p>
    <w:p>
      <w:pPr>
        <w:pStyle w:val="BodyText"/>
        <w:spacing w:line="278" w:lineRule="auto" w:before="159"/>
        <w:ind w:left="392" w:right="887"/>
        <w:jc w:val="both"/>
      </w:pPr>
      <w:r>
        <w:rPr/>
        <w:t>This clause aims to capture the transport</w:t>
      </w:r>
      <w:r>
        <w:rPr>
          <w:spacing w:val="-1"/>
        </w:rPr>
        <w:t> </w:t>
      </w:r>
      <w:r>
        <w:rPr/>
        <w:t>network slicing aspects for fronthaul and midhaul links and provide references to</w:t>
      </w:r>
      <w:r>
        <w:rPr>
          <w:spacing w:val="-7"/>
        </w:rPr>
        <w:t> </w:t>
      </w:r>
      <w:r>
        <w:rPr/>
        <w:t>relevant</w:t>
      </w:r>
      <w:r>
        <w:rPr>
          <w:spacing w:val="-7"/>
        </w:rPr>
        <w:t> </w:t>
      </w:r>
      <w:r>
        <w:rPr/>
        <w:t>O-RAN</w:t>
      </w:r>
      <w:r>
        <w:rPr>
          <w:spacing w:val="-8"/>
        </w:rPr>
        <w:t> </w:t>
      </w:r>
      <w:r>
        <w:rPr/>
        <w:t>specifications</w:t>
      </w:r>
      <w:r>
        <w:rPr>
          <w:spacing w:val="-9"/>
        </w:rPr>
        <w:t> </w:t>
      </w:r>
      <w:r>
        <w:rPr/>
        <w:t>(related</w:t>
      </w:r>
      <w:r>
        <w:rPr>
          <w:spacing w:val="-7"/>
        </w:rPr>
        <w:t> </w:t>
      </w:r>
      <w:r>
        <w:rPr/>
        <w:t>to</w:t>
      </w:r>
      <w:r>
        <w:rPr>
          <w:spacing w:val="-7"/>
        </w:rPr>
        <w:t> </w:t>
      </w:r>
      <w:r>
        <w:rPr/>
        <w:t>fronthaul,</w:t>
      </w:r>
      <w:r>
        <w:rPr>
          <w:spacing w:val="-10"/>
        </w:rPr>
        <w:t> </w:t>
      </w:r>
      <w:r>
        <w:rPr/>
        <w:t>intra-DC</w:t>
      </w:r>
      <w:r>
        <w:rPr>
          <w:spacing w:val="-8"/>
        </w:rPr>
        <w:t> </w:t>
      </w:r>
      <w:r>
        <w:rPr/>
        <w:t>virtual</w:t>
      </w:r>
      <w:r>
        <w:rPr>
          <w:spacing w:val="-8"/>
        </w:rPr>
        <w:t> </w:t>
      </w:r>
      <w:r>
        <w:rPr/>
        <w:t>links,</w:t>
      </w:r>
      <w:r>
        <w:rPr>
          <w:spacing w:val="-7"/>
        </w:rPr>
        <w:t> </w:t>
      </w:r>
      <w:r>
        <w:rPr/>
        <w:t>inter-DC</w:t>
      </w:r>
      <w:r>
        <w:rPr>
          <w:spacing w:val="-8"/>
        </w:rPr>
        <w:t> </w:t>
      </w:r>
      <w:r>
        <w:rPr/>
        <w:t>links).</w:t>
      </w:r>
      <w:r>
        <w:rPr>
          <w:spacing w:val="-7"/>
        </w:rPr>
        <w:t> </w:t>
      </w:r>
      <w:r>
        <w:rPr/>
        <w:t>Given</w:t>
      </w:r>
      <w:r>
        <w:rPr>
          <w:spacing w:val="-6"/>
        </w:rPr>
        <w:t> </w:t>
      </w:r>
      <w:r>
        <w:rPr/>
        <w:t>the</w:t>
      </w:r>
      <w:r>
        <w:rPr>
          <w:spacing w:val="-7"/>
        </w:rPr>
        <w:t> </w:t>
      </w:r>
      <w:r>
        <w:rPr/>
        <w:t>current</w:t>
      </w:r>
      <w:r>
        <w:rPr>
          <w:spacing w:val="-10"/>
        </w:rPr>
        <w:t> </w:t>
      </w:r>
      <w:r>
        <w:rPr/>
        <w:t>state</w:t>
      </w:r>
      <w:r>
        <w:rPr>
          <w:spacing w:val="-7"/>
        </w:rPr>
        <w:t> </w:t>
      </w:r>
      <w:r>
        <w:rPr/>
        <w:t>and progress</w:t>
      </w:r>
      <w:r>
        <w:rPr>
          <w:spacing w:val="-13"/>
        </w:rPr>
        <w:t> </w:t>
      </w:r>
      <w:r>
        <w:rPr/>
        <w:t>in</w:t>
      </w:r>
      <w:r>
        <w:rPr>
          <w:spacing w:val="-10"/>
        </w:rPr>
        <w:t> </w:t>
      </w:r>
      <w:r>
        <w:rPr/>
        <w:t>these</w:t>
      </w:r>
      <w:r>
        <w:rPr>
          <w:spacing w:val="-12"/>
        </w:rPr>
        <w:t> </w:t>
      </w:r>
      <w:r>
        <w:rPr/>
        <w:t>WGs,</w:t>
      </w:r>
      <w:r>
        <w:rPr>
          <w:spacing w:val="-9"/>
        </w:rPr>
        <w:t> </w:t>
      </w:r>
      <w:r>
        <w:rPr/>
        <w:t>this</w:t>
      </w:r>
      <w:r>
        <w:rPr>
          <w:spacing w:val="-10"/>
        </w:rPr>
        <w:t> </w:t>
      </w:r>
      <w:r>
        <w:rPr/>
        <w:t>version</w:t>
      </w:r>
      <w:r>
        <w:rPr>
          <w:spacing w:val="-8"/>
        </w:rPr>
        <w:t> </w:t>
      </w:r>
      <w:r>
        <w:rPr/>
        <w:t>of</w:t>
      </w:r>
      <w:r>
        <w:rPr>
          <w:spacing w:val="-9"/>
        </w:rPr>
        <w:t> </w:t>
      </w:r>
      <w:r>
        <w:rPr/>
        <w:t>the</w:t>
      </w:r>
      <w:r>
        <w:rPr>
          <w:spacing w:val="-9"/>
        </w:rPr>
        <w:t> </w:t>
      </w:r>
      <w:r>
        <w:rPr/>
        <w:t>O-RAN</w:t>
      </w:r>
      <w:r>
        <w:rPr>
          <w:spacing w:val="-9"/>
        </w:rPr>
        <w:t> </w:t>
      </w:r>
      <w:r>
        <w:rPr/>
        <w:t>Slicing</w:t>
      </w:r>
      <w:r>
        <w:rPr>
          <w:spacing w:val="-13"/>
        </w:rPr>
        <w:t> </w:t>
      </w:r>
      <w:r>
        <w:rPr/>
        <w:t>Architecture</w:t>
      </w:r>
      <w:r>
        <w:rPr>
          <w:spacing w:val="-9"/>
        </w:rPr>
        <w:t> </w:t>
      </w:r>
      <w:r>
        <w:rPr/>
        <w:t>Specification</w:t>
      </w:r>
      <w:r>
        <w:rPr>
          <w:spacing w:val="-8"/>
        </w:rPr>
        <w:t> </w:t>
      </w:r>
      <w:r>
        <w:rPr/>
        <w:t>will</w:t>
      </w:r>
      <w:r>
        <w:rPr>
          <w:spacing w:val="-10"/>
        </w:rPr>
        <w:t> </w:t>
      </w:r>
      <w:r>
        <w:rPr/>
        <w:t>focus</w:t>
      </w:r>
      <w:r>
        <w:rPr>
          <w:spacing w:val="-10"/>
        </w:rPr>
        <w:t> </w:t>
      </w:r>
      <w:r>
        <w:rPr/>
        <w:t>only</w:t>
      </w:r>
      <w:r>
        <w:rPr>
          <w:spacing w:val="-8"/>
        </w:rPr>
        <w:t> </w:t>
      </w:r>
      <w:r>
        <w:rPr/>
        <w:t>on</w:t>
      </w:r>
      <w:r>
        <w:rPr>
          <w:spacing w:val="-4"/>
        </w:rPr>
        <w:t> </w:t>
      </w:r>
      <w:r>
        <w:rPr/>
        <w:t>transport</w:t>
      </w:r>
      <w:r>
        <w:rPr>
          <w:spacing w:val="-9"/>
        </w:rPr>
        <w:t> </w:t>
      </w:r>
      <w:r>
        <w:rPr/>
        <w:t>network aspects,</w:t>
      </w:r>
      <w:r>
        <w:rPr>
          <w:spacing w:val="-5"/>
        </w:rPr>
        <w:t> </w:t>
      </w:r>
      <w:r>
        <w:rPr/>
        <w:t>with</w:t>
      </w:r>
      <w:r>
        <w:rPr>
          <w:spacing w:val="-5"/>
        </w:rPr>
        <w:t> </w:t>
      </w:r>
      <w:r>
        <w:rPr/>
        <w:t>the</w:t>
      </w:r>
      <w:r>
        <w:rPr>
          <w:spacing w:val="-5"/>
        </w:rPr>
        <w:t> </w:t>
      </w:r>
      <w:r>
        <w:rPr/>
        <w:t>scope</w:t>
      </w:r>
      <w:r>
        <w:rPr>
          <w:spacing w:val="-7"/>
        </w:rPr>
        <w:t> </w:t>
      </w:r>
      <w:r>
        <w:rPr/>
        <w:t>of</w:t>
      </w:r>
      <w:r>
        <w:rPr>
          <w:spacing w:val="-5"/>
        </w:rPr>
        <w:t> </w:t>
      </w:r>
      <w:r>
        <w:rPr/>
        <w:t>the</w:t>
      </w:r>
      <w:r>
        <w:rPr>
          <w:spacing w:val="-7"/>
        </w:rPr>
        <w:t> </w:t>
      </w:r>
      <w:r>
        <w:rPr/>
        <w:t>network</w:t>
      </w:r>
      <w:r>
        <w:rPr>
          <w:spacing w:val="-7"/>
        </w:rPr>
        <w:t> </w:t>
      </w:r>
      <w:r>
        <w:rPr/>
        <w:t>segments</w:t>
      </w:r>
      <w:r>
        <w:rPr>
          <w:spacing w:val="-6"/>
        </w:rPr>
        <w:t> </w:t>
      </w:r>
      <w:r>
        <w:rPr/>
        <w:t>covered</w:t>
      </w:r>
      <w:r>
        <w:rPr>
          <w:spacing w:val="-6"/>
        </w:rPr>
        <w:t> </w:t>
      </w:r>
      <w:r>
        <w:rPr/>
        <w:t>by</w:t>
      </w:r>
      <w:r>
        <w:rPr>
          <w:spacing w:val="-2"/>
        </w:rPr>
        <w:t> </w:t>
      </w:r>
      <w:r>
        <w:rPr/>
        <w:t>O-RAN</w:t>
      </w:r>
      <w:r>
        <w:rPr>
          <w:spacing w:val="-5"/>
        </w:rPr>
        <w:t> </w:t>
      </w:r>
      <w:r>
        <w:rPr/>
        <w:t>as</w:t>
      </w:r>
      <w:r>
        <w:rPr>
          <w:spacing w:val="-6"/>
        </w:rPr>
        <w:t> </w:t>
      </w:r>
      <w:r>
        <w:rPr/>
        <w:t>shown</w:t>
      </w:r>
      <w:r>
        <w:rPr>
          <w:spacing w:val="-3"/>
        </w:rPr>
        <w:t> </w:t>
      </w:r>
      <w:r>
        <w:rPr/>
        <w:t>in</w:t>
      </w:r>
      <w:r>
        <w:rPr>
          <w:spacing w:val="-7"/>
        </w:rPr>
        <w:t> </w:t>
      </w:r>
      <w:r>
        <w:rPr/>
        <w:t>figure</w:t>
      </w:r>
      <w:r>
        <w:rPr>
          <w:spacing w:val="-7"/>
        </w:rPr>
        <w:t> </w:t>
      </w:r>
      <w:r>
        <w:rPr/>
        <w:t>7.10-1.</w:t>
      </w:r>
      <w:r>
        <w:rPr>
          <w:spacing w:val="-10"/>
        </w:rPr>
        <w:t> </w:t>
      </w:r>
      <w:r>
        <w:rPr/>
        <w:t>The</w:t>
      </w:r>
      <w:r>
        <w:rPr>
          <w:spacing w:val="-5"/>
        </w:rPr>
        <w:t> </w:t>
      </w:r>
      <w:r>
        <w:rPr/>
        <w:t>area</w:t>
      </w:r>
      <w:r>
        <w:rPr>
          <w:spacing w:val="-7"/>
        </w:rPr>
        <w:t> </w:t>
      </w:r>
      <w:r>
        <w:rPr/>
        <w:t>inside</w:t>
      </w:r>
      <w:r>
        <w:rPr>
          <w:spacing w:val="-7"/>
        </w:rPr>
        <w:t> </w:t>
      </w:r>
      <w:r>
        <w:rPr/>
        <w:t>the</w:t>
      </w:r>
      <w:r>
        <w:rPr>
          <w:spacing w:val="-7"/>
        </w:rPr>
        <w:t> </w:t>
      </w:r>
      <w:r>
        <w:rPr/>
        <w:t>dotted green line characterizes the transport networks composed of a number of Transport Network Elements (TNE) deployed among</w:t>
      </w:r>
      <w:r>
        <w:rPr>
          <w:spacing w:val="-6"/>
        </w:rPr>
        <w:t> </w:t>
      </w:r>
      <w:r>
        <w:rPr/>
        <w:t>different</w:t>
      </w:r>
      <w:r>
        <w:rPr>
          <w:spacing w:val="-7"/>
        </w:rPr>
        <w:t> </w:t>
      </w:r>
      <w:r>
        <w:rPr/>
        <w:t>components</w:t>
      </w:r>
      <w:r>
        <w:rPr>
          <w:spacing w:val="-8"/>
        </w:rPr>
        <w:t> </w:t>
      </w:r>
      <w:r>
        <w:rPr/>
        <w:t>defined</w:t>
      </w:r>
      <w:r>
        <w:rPr>
          <w:spacing w:val="-6"/>
        </w:rPr>
        <w:t> </w:t>
      </w:r>
      <w:r>
        <w:rPr/>
        <w:t>in</w:t>
      </w:r>
      <w:r>
        <w:rPr>
          <w:spacing w:val="-6"/>
        </w:rPr>
        <w:t> </w:t>
      </w:r>
      <w:r>
        <w:rPr/>
        <w:t>other</w:t>
      </w:r>
      <w:r>
        <w:rPr>
          <w:spacing w:val="-6"/>
        </w:rPr>
        <w:t> </w:t>
      </w:r>
      <w:r>
        <w:rPr/>
        <w:t>O-RAN</w:t>
      </w:r>
      <w:r>
        <w:rPr>
          <w:spacing w:val="-9"/>
        </w:rPr>
        <w:t> </w:t>
      </w:r>
      <w:r>
        <w:rPr/>
        <w:t>WGs.</w:t>
      </w:r>
      <w:r>
        <w:rPr>
          <w:spacing w:val="-6"/>
        </w:rPr>
        <w:t> </w:t>
      </w:r>
      <w:r>
        <w:rPr/>
        <w:t>O-RAN</w:t>
      </w:r>
      <w:r>
        <w:rPr>
          <w:spacing w:val="-6"/>
        </w:rPr>
        <w:t> </w:t>
      </w:r>
      <w:r>
        <w:rPr/>
        <w:t>does</w:t>
      </w:r>
      <w:r>
        <w:rPr>
          <w:spacing w:val="-7"/>
        </w:rPr>
        <w:t> </w:t>
      </w:r>
      <w:r>
        <w:rPr/>
        <w:t>not</w:t>
      </w:r>
      <w:r>
        <w:rPr>
          <w:spacing w:val="-7"/>
        </w:rPr>
        <w:t> </w:t>
      </w:r>
      <w:r>
        <w:rPr/>
        <w:t>define</w:t>
      </w:r>
      <w:r>
        <w:rPr>
          <w:spacing w:val="-6"/>
        </w:rPr>
        <w:t> </w:t>
      </w:r>
      <w:r>
        <w:rPr/>
        <w:t>the</w:t>
      </w:r>
      <w:r>
        <w:rPr>
          <w:spacing w:val="-6"/>
        </w:rPr>
        <w:t> </w:t>
      </w:r>
      <w:r>
        <w:rPr/>
        <w:t>interfaces</w:t>
      </w:r>
      <w:r>
        <w:rPr>
          <w:spacing w:val="-7"/>
        </w:rPr>
        <w:t> </w:t>
      </w:r>
      <w:r>
        <w:rPr/>
        <w:t>along</w:t>
      </w:r>
      <w:r>
        <w:rPr>
          <w:spacing w:val="-6"/>
        </w:rPr>
        <w:t> </w:t>
      </w:r>
      <w:r>
        <w:rPr/>
        <w:t>the</w:t>
      </w:r>
      <w:r>
        <w:rPr>
          <w:spacing w:val="-6"/>
        </w:rPr>
        <w:t> </w:t>
      </w:r>
      <w:r>
        <w:rPr/>
        <w:t>dotted</w:t>
      </w:r>
      <w:r>
        <w:rPr>
          <w:spacing w:val="-6"/>
        </w:rPr>
        <w:t> </w:t>
      </w:r>
      <w:r>
        <w:rPr/>
        <w:t>green </w:t>
      </w:r>
      <w:r>
        <w:rPr>
          <w:spacing w:val="-2"/>
        </w:rPr>
        <w:t>line.</w:t>
      </w:r>
    </w:p>
    <w:p>
      <w:pPr>
        <w:pStyle w:val="BodyText"/>
        <w:rPr>
          <w:sz w:val="18"/>
        </w:rPr>
      </w:pPr>
      <w:r>
        <w:rPr/>
        <w:drawing>
          <wp:anchor distT="0" distB="0" distL="0" distR="0" allowOverlap="1" layoutInCell="1" locked="0" behindDoc="1" simplePos="0" relativeHeight="487596544">
            <wp:simplePos x="0" y="0"/>
            <wp:positionH relativeFrom="page">
              <wp:posOffset>1244215</wp:posOffset>
            </wp:positionH>
            <wp:positionV relativeFrom="paragraph">
              <wp:posOffset>146951</wp:posOffset>
            </wp:positionV>
            <wp:extent cx="5140405" cy="2843022"/>
            <wp:effectExtent l="0" t="0" r="0" b="0"/>
            <wp:wrapTopAndBottom/>
            <wp:docPr id="90" name="Image 90" descr="A screenshot of a cell phone  Description automatically generated"/>
            <wp:cNvGraphicFramePr>
              <a:graphicFrameLocks/>
            </wp:cNvGraphicFramePr>
            <a:graphic>
              <a:graphicData uri="http://schemas.openxmlformats.org/drawingml/2006/picture">
                <pic:pic>
                  <pic:nvPicPr>
                    <pic:cNvPr id="90" name="Image 90" descr="A screenshot of a cell phone  Description automatically generated"/>
                    <pic:cNvPicPr/>
                  </pic:nvPicPr>
                  <pic:blipFill>
                    <a:blip r:embed="rId14" cstate="print"/>
                    <a:stretch>
                      <a:fillRect/>
                    </a:stretch>
                  </pic:blipFill>
                  <pic:spPr>
                    <a:xfrm>
                      <a:off x="0" y="0"/>
                      <a:ext cx="5140405" cy="2843022"/>
                    </a:xfrm>
                    <a:prstGeom prst="rect">
                      <a:avLst/>
                    </a:prstGeom>
                  </pic:spPr>
                </pic:pic>
              </a:graphicData>
            </a:graphic>
          </wp:anchor>
        </w:drawing>
      </w:r>
    </w:p>
    <w:p>
      <w:pPr>
        <w:pStyle w:val="BodyText"/>
        <w:spacing w:before="65"/>
      </w:pPr>
    </w:p>
    <w:p>
      <w:pPr>
        <w:pStyle w:val="Heading6"/>
        <w:ind w:left="1907"/>
      </w:pPr>
      <w:r>
        <w:rPr/>
        <w:t>Figure</w:t>
      </w:r>
      <w:r>
        <w:rPr>
          <w:spacing w:val="-8"/>
        </w:rPr>
        <w:t> </w:t>
      </w:r>
      <w:r>
        <w:rPr/>
        <w:t>7.10-1:</w:t>
      </w:r>
      <w:r>
        <w:rPr>
          <w:spacing w:val="-5"/>
        </w:rPr>
        <w:t> </w:t>
      </w:r>
      <w:r>
        <w:rPr/>
        <w:t>Xhaul</w:t>
      </w:r>
      <w:r>
        <w:rPr>
          <w:spacing w:val="-7"/>
        </w:rPr>
        <w:t> </w:t>
      </w:r>
      <w:r>
        <w:rPr/>
        <w:t>transport</w:t>
      </w:r>
      <w:r>
        <w:rPr>
          <w:spacing w:val="-7"/>
        </w:rPr>
        <w:t> </w:t>
      </w:r>
      <w:r>
        <w:rPr/>
        <w:t>network</w:t>
      </w:r>
      <w:r>
        <w:rPr>
          <w:spacing w:val="-7"/>
        </w:rPr>
        <w:t> </w:t>
      </w:r>
      <w:r>
        <w:rPr/>
        <w:t>overview</w:t>
      </w:r>
      <w:r>
        <w:rPr>
          <w:spacing w:val="-4"/>
        </w:rPr>
        <w:t> </w:t>
      </w:r>
      <w:r>
        <w:rPr/>
        <w:t>(ref:</w:t>
      </w:r>
      <w:r>
        <w:rPr>
          <w:spacing w:val="-7"/>
        </w:rPr>
        <w:t> </w:t>
      </w:r>
      <w:r>
        <w:rPr/>
        <w:t>Figure</w:t>
      </w:r>
      <w:r>
        <w:rPr>
          <w:spacing w:val="-7"/>
        </w:rPr>
        <w:t> </w:t>
      </w:r>
      <w:r>
        <w:rPr/>
        <w:t>3-1</w:t>
      </w:r>
      <w:r>
        <w:rPr>
          <w:spacing w:val="-7"/>
        </w:rPr>
        <w:t> </w:t>
      </w:r>
      <w:r>
        <w:rPr>
          <w:spacing w:val="-2"/>
        </w:rPr>
        <w:t>[i.16])</w:t>
      </w:r>
    </w:p>
    <w:p>
      <w:pPr>
        <w:pStyle w:val="BodyText"/>
        <w:spacing w:before="48"/>
        <w:rPr>
          <w:rFonts w:ascii="Arial"/>
          <w:b/>
        </w:rPr>
      </w:pPr>
    </w:p>
    <w:p>
      <w:pPr>
        <w:spacing w:before="0"/>
        <w:ind w:left="392" w:right="0" w:firstLine="0"/>
        <w:jc w:val="both"/>
        <w:rPr>
          <w:b/>
          <w:sz w:val="20"/>
        </w:rPr>
      </w:pPr>
      <w:r>
        <w:rPr>
          <w:b/>
          <w:sz w:val="20"/>
        </w:rPr>
        <w:t>Packet</w:t>
      </w:r>
      <w:r>
        <w:rPr>
          <w:b/>
          <w:spacing w:val="-6"/>
          <w:sz w:val="20"/>
        </w:rPr>
        <w:t> </w:t>
      </w:r>
      <w:r>
        <w:rPr>
          <w:b/>
          <w:sz w:val="20"/>
        </w:rPr>
        <w:t>switched</w:t>
      </w:r>
      <w:r>
        <w:rPr>
          <w:b/>
          <w:spacing w:val="-8"/>
          <w:sz w:val="20"/>
        </w:rPr>
        <w:t> </w:t>
      </w:r>
      <w:r>
        <w:rPr>
          <w:b/>
          <w:sz w:val="20"/>
        </w:rPr>
        <w:t>transport</w:t>
      </w:r>
      <w:r>
        <w:rPr>
          <w:b/>
          <w:spacing w:val="-5"/>
          <w:sz w:val="20"/>
        </w:rPr>
        <w:t> </w:t>
      </w:r>
      <w:r>
        <w:rPr>
          <w:b/>
          <w:sz w:val="20"/>
        </w:rPr>
        <w:t>network</w:t>
      </w:r>
      <w:r>
        <w:rPr>
          <w:b/>
          <w:spacing w:val="-7"/>
          <w:sz w:val="20"/>
        </w:rPr>
        <w:t> </w:t>
      </w:r>
      <w:r>
        <w:rPr>
          <w:b/>
          <w:spacing w:val="-2"/>
          <w:sz w:val="20"/>
        </w:rPr>
        <w:t>slicing:</w:t>
      </w:r>
    </w:p>
    <w:p>
      <w:pPr>
        <w:pStyle w:val="BodyText"/>
        <w:spacing w:line="278" w:lineRule="auto" w:before="195"/>
        <w:ind w:left="392" w:right="887"/>
        <w:jc w:val="both"/>
      </w:pPr>
      <w:r>
        <w:rPr/>
        <w:t>O-RAN has defined the architecture and the best practices for an open Xhaul transport network based on an end-to-end packet switching architecture in “Xhaul Packet Switched Architectures and Solutions specification” [i.16] that may support the requirements outlined in O-RAN.WG9.XTRP-REQ-v01.00 [i.17]. While the “Xhaul Packet Switched Architectures and Solutions specification” [i.16] describes the best practices for O-RAN transport based on end-to-end packet switching technology, it is recognized that other solutions, not based on packet switching, could be utilized, or mixed with a packet switching solution as well.</w:t>
      </w:r>
    </w:p>
    <w:p>
      <w:pPr>
        <w:pStyle w:val="BodyText"/>
        <w:spacing w:line="278" w:lineRule="auto" w:before="159"/>
        <w:ind w:left="392" w:right="898"/>
        <w:jc w:val="both"/>
      </w:pPr>
      <w:r>
        <w:rPr/>
        <w:t>As</w:t>
      </w:r>
      <w:r>
        <w:rPr>
          <w:spacing w:val="-2"/>
        </w:rPr>
        <w:t> </w:t>
      </w:r>
      <w:r>
        <w:rPr/>
        <w:t>indicated in clause 17 [i.16] the terms</w:t>
      </w:r>
      <w:r>
        <w:rPr>
          <w:spacing w:val="-2"/>
        </w:rPr>
        <w:t> </w:t>
      </w:r>
      <w:r>
        <w:rPr/>
        <w:t>hard and soft</w:t>
      </w:r>
      <w:r>
        <w:rPr>
          <w:spacing w:val="-1"/>
        </w:rPr>
        <w:t> </w:t>
      </w:r>
      <w:r>
        <w:rPr/>
        <w:t>slicing has</w:t>
      </w:r>
      <w:r>
        <w:rPr>
          <w:spacing w:val="-1"/>
        </w:rPr>
        <w:t> </w:t>
      </w:r>
      <w:r>
        <w:rPr/>
        <w:t>emerged for transport</w:t>
      </w:r>
      <w:r>
        <w:rPr>
          <w:spacing w:val="-1"/>
        </w:rPr>
        <w:t> </w:t>
      </w:r>
      <w:r>
        <w:rPr/>
        <w:t>networks,</w:t>
      </w:r>
      <w:r>
        <w:rPr>
          <w:spacing w:val="-1"/>
        </w:rPr>
        <w:t> </w:t>
      </w:r>
      <w:r>
        <w:rPr/>
        <w:t>referring to the level of isolation between different slices:</w:t>
      </w:r>
    </w:p>
    <w:p>
      <w:pPr>
        <w:pStyle w:val="ListParagraph"/>
        <w:numPr>
          <w:ilvl w:val="0"/>
          <w:numId w:val="19"/>
        </w:numPr>
        <w:tabs>
          <w:tab w:pos="1036" w:val="left" w:leader="none"/>
        </w:tabs>
        <w:spacing w:line="276" w:lineRule="auto" w:before="160" w:after="0"/>
        <w:ind w:left="1036" w:right="897" w:hanging="360"/>
        <w:jc w:val="left"/>
        <w:rPr>
          <w:sz w:val="20"/>
        </w:rPr>
      </w:pPr>
      <w:r>
        <w:rPr>
          <w:sz w:val="20"/>
        </w:rPr>
        <w:t>Hard</w:t>
      </w:r>
      <w:r>
        <w:rPr>
          <w:spacing w:val="-12"/>
          <w:sz w:val="20"/>
        </w:rPr>
        <w:t> </w:t>
      </w:r>
      <w:r>
        <w:rPr>
          <w:sz w:val="20"/>
        </w:rPr>
        <w:t>slicing:</w:t>
      </w:r>
      <w:r>
        <w:rPr>
          <w:spacing w:val="-13"/>
          <w:sz w:val="20"/>
        </w:rPr>
        <w:t> </w:t>
      </w:r>
      <w:r>
        <w:rPr>
          <w:sz w:val="20"/>
        </w:rPr>
        <w:t>Transport</w:t>
      </w:r>
      <w:r>
        <w:rPr>
          <w:spacing w:val="-12"/>
          <w:sz w:val="20"/>
        </w:rPr>
        <w:t> </w:t>
      </w:r>
      <w:r>
        <w:rPr>
          <w:sz w:val="20"/>
        </w:rPr>
        <w:t>resources</w:t>
      </w:r>
      <w:r>
        <w:rPr>
          <w:spacing w:val="-11"/>
          <w:sz w:val="20"/>
        </w:rPr>
        <w:t> </w:t>
      </w:r>
      <w:r>
        <w:rPr>
          <w:sz w:val="20"/>
        </w:rPr>
        <w:t>are</w:t>
      </w:r>
      <w:r>
        <w:rPr>
          <w:spacing w:val="-11"/>
          <w:sz w:val="20"/>
        </w:rPr>
        <w:t> </w:t>
      </w:r>
      <w:r>
        <w:rPr>
          <w:sz w:val="20"/>
        </w:rPr>
        <w:t>dedicated</w:t>
      </w:r>
      <w:r>
        <w:rPr>
          <w:spacing w:val="-12"/>
          <w:sz w:val="20"/>
        </w:rPr>
        <w:t> </w:t>
      </w:r>
      <w:r>
        <w:rPr>
          <w:sz w:val="20"/>
        </w:rPr>
        <w:t>to</w:t>
      </w:r>
      <w:r>
        <w:rPr>
          <w:spacing w:val="-10"/>
          <w:sz w:val="20"/>
        </w:rPr>
        <w:t> </w:t>
      </w:r>
      <w:r>
        <w:rPr>
          <w:sz w:val="20"/>
        </w:rPr>
        <w:t>a</w:t>
      </w:r>
      <w:r>
        <w:rPr>
          <w:spacing w:val="-12"/>
          <w:sz w:val="20"/>
        </w:rPr>
        <w:t> </w:t>
      </w:r>
      <w:r>
        <w:rPr>
          <w:sz w:val="20"/>
        </w:rPr>
        <w:t>specific</w:t>
      </w:r>
      <w:r>
        <w:rPr>
          <w:spacing w:val="-12"/>
          <w:sz w:val="20"/>
        </w:rPr>
        <w:t> </w:t>
      </w:r>
      <w:r>
        <w:rPr>
          <w:sz w:val="20"/>
        </w:rPr>
        <w:t>“Network</w:t>
      </w:r>
      <w:r>
        <w:rPr>
          <w:spacing w:val="-10"/>
          <w:sz w:val="20"/>
        </w:rPr>
        <w:t> </w:t>
      </w:r>
      <w:r>
        <w:rPr>
          <w:sz w:val="20"/>
        </w:rPr>
        <w:t>Slice</w:t>
      </w:r>
      <w:r>
        <w:rPr>
          <w:spacing w:val="-11"/>
          <w:sz w:val="20"/>
        </w:rPr>
        <w:t> </w:t>
      </w:r>
      <w:r>
        <w:rPr>
          <w:sz w:val="20"/>
        </w:rPr>
        <w:t>Instance”</w:t>
      </w:r>
      <w:r>
        <w:rPr>
          <w:spacing w:val="-11"/>
          <w:sz w:val="20"/>
        </w:rPr>
        <w:t> </w:t>
      </w:r>
      <w:r>
        <w:rPr>
          <w:sz w:val="20"/>
        </w:rPr>
        <w:t>(NSI)</w:t>
      </w:r>
      <w:r>
        <w:rPr>
          <w:spacing w:val="-11"/>
          <w:sz w:val="20"/>
        </w:rPr>
        <w:t> </w:t>
      </w:r>
      <w:r>
        <w:rPr>
          <w:sz w:val="20"/>
        </w:rPr>
        <w:t>and</w:t>
      </w:r>
      <w:r>
        <w:rPr>
          <w:spacing w:val="-10"/>
          <w:sz w:val="20"/>
        </w:rPr>
        <w:t> </w:t>
      </w:r>
      <w:r>
        <w:rPr>
          <w:sz w:val="20"/>
        </w:rPr>
        <w:t>cannot</w:t>
      </w:r>
      <w:r>
        <w:rPr>
          <w:spacing w:val="-11"/>
          <w:sz w:val="20"/>
        </w:rPr>
        <w:t> </w:t>
      </w:r>
      <w:r>
        <w:rPr>
          <w:sz w:val="20"/>
        </w:rPr>
        <w:t>be</w:t>
      </w:r>
      <w:r>
        <w:rPr>
          <w:spacing w:val="-12"/>
          <w:sz w:val="20"/>
        </w:rPr>
        <w:t> </w:t>
      </w:r>
      <w:r>
        <w:rPr>
          <w:sz w:val="20"/>
        </w:rPr>
        <w:t>shared with other slices.</w:t>
      </w:r>
    </w:p>
    <w:p>
      <w:pPr>
        <w:pStyle w:val="ListParagraph"/>
        <w:numPr>
          <w:ilvl w:val="0"/>
          <w:numId w:val="19"/>
        </w:numPr>
        <w:tabs>
          <w:tab w:pos="1036" w:val="left" w:leader="none"/>
        </w:tabs>
        <w:spacing w:line="240" w:lineRule="auto" w:before="160" w:after="0"/>
        <w:ind w:left="1036" w:right="0" w:hanging="360"/>
        <w:jc w:val="left"/>
        <w:rPr>
          <w:sz w:val="20"/>
        </w:rPr>
      </w:pPr>
      <w:r>
        <w:rPr>
          <w:sz w:val="20"/>
        </w:rPr>
        <w:t>Soft</w:t>
      </w:r>
      <w:r>
        <w:rPr>
          <w:spacing w:val="-6"/>
          <w:sz w:val="20"/>
        </w:rPr>
        <w:t> </w:t>
      </w:r>
      <w:r>
        <w:rPr>
          <w:sz w:val="20"/>
        </w:rPr>
        <w:t>slicing:</w:t>
      </w:r>
      <w:r>
        <w:rPr>
          <w:spacing w:val="-9"/>
          <w:sz w:val="20"/>
        </w:rPr>
        <w:t> </w:t>
      </w:r>
      <w:r>
        <w:rPr>
          <w:sz w:val="20"/>
        </w:rPr>
        <w:t>Transport</w:t>
      </w:r>
      <w:r>
        <w:rPr>
          <w:spacing w:val="-6"/>
          <w:sz w:val="20"/>
        </w:rPr>
        <w:t> </w:t>
      </w:r>
      <w:r>
        <w:rPr>
          <w:sz w:val="20"/>
        </w:rPr>
        <w:t>resources</w:t>
      </w:r>
      <w:r>
        <w:rPr>
          <w:spacing w:val="-5"/>
          <w:sz w:val="20"/>
        </w:rPr>
        <w:t> </w:t>
      </w:r>
      <w:r>
        <w:rPr>
          <w:sz w:val="20"/>
        </w:rPr>
        <w:t>are</w:t>
      </w:r>
      <w:r>
        <w:rPr>
          <w:spacing w:val="-5"/>
          <w:sz w:val="20"/>
        </w:rPr>
        <w:t> </w:t>
      </w:r>
      <w:r>
        <w:rPr>
          <w:sz w:val="20"/>
        </w:rPr>
        <w:t>shared</w:t>
      </w:r>
      <w:r>
        <w:rPr>
          <w:spacing w:val="-4"/>
          <w:sz w:val="20"/>
        </w:rPr>
        <w:t> </w:t>
      </w:r>
      <w:r>
        <w:rPr>
          <w:sz w:val="20"/>
        </w:rPr>
        <w:t>and</w:t>
      </w:r>
      <w:r>
        <w:rPr>
          <w:spacing w:val="1"/>
          <w:sz w:val="20"/>
        </w:rPr>
        <w:t> </w:t>
      </w:r>
      <w:r>
        <w:rPr>
          <w:sz w:val="20"/>
        </w:rPr>
        <w:t>may</w:t>
      </w:r>
      <w:r>
        <w:rPr>
          <w:spacing w:val="-5"/>
          <w:sz w:val="20"/>
        </w:rPr>
        <w:t> </w:t>
      </w:r>
      <w:r>
        <w:rPr>
          <w:sz w:val="20"/>
        </w:rPr>
        <w:t>be</w:t>
      </w:r>
      <w:r>
        <w:rPr>
          <w:spacing w:val="-5"/>
          <w:sz w:val="20"/>
        </w:rPr>
        <w:t> </w:t>
      </w:r>
      <w:r>
        <w:rPr>
          <w:sz w:val="20"/>
        </w:rPr>
        <w:t>re-used</w:t>
      </w:r>
      <w:r>
        <w:rPr>
          <w:spacing w:val="-4"/>
          <w:sz w:val="20"/>
        </w:rPr>
        <w:t> </w:t>
      </w:r>
      <w:r>
        <w:rPr>
          <w:sz w:val="20"/>
        </w:rPr>
        <w:t>by</w:t>
      </w:r>
      <w:r>
        <w:rPr>
          <w:spacing w:val="-5"/>
          <w:sz w:val="20"/>
        </w:rPr>
        <w:t> </w:t>
      </w:r>
      <w:r>
        <w:rPr>
          <w:sz w:val="20"/>
        </w:rPr>
        <w:t>other</w:t>
      </w:r>
      <w:r>
        <w:rPr>
          <w:spacing w:val="-4"/>
          <w:sz w:val="20"/>
        </w:rPr>
        <w:t> </w:t>
      </w:r>
      <w:r>
        <w:rPr>
          <w:spacing w:val="-2"/>
          <w:sz w:val="20"/>
        </w:rPr>
        <w:t>slices.</w:t>
      </w:r>
    </w:p>
    <w:p>
      <w:pPr>
        <w:spacing w:after="0" w:line="240" w:lineRule="auto"/>
        <w:jc w:val="left"/>
        <w:rPr>
          <w:sz w:val="20"/>
        </w:rPr>
        <w:sectPr>
          <w:pgSz w:w="11910" w:h="16850"/>
          <w:pgMar w:header="864" w:footer="279" w:top="1520" w:bottom="460" w:left="740" w:right="240"/>
        </w:sectPr>
      </w:pPr>
    </w:p>
    <w:p>
      <w:pPr>
        <w:pStyle w:val="BodyText"/>
        <w:spacing w:line="278" w:lineRule="auto" w:before="53"/>
        <w:ind w:left="392" w:right="894"/>
        <w:jc w:val="both"/>
      </w:pPr>
      <w:r>
        <w:rPr/>
        <w:t>A packet switched infrastructure, as described in [i.16], has an extensive toolset, consisting of underlay forwarding solutions, Quality of Service (QoS) and</w:t>
      </w:r>
      <w:r>
        <w:rPr>
          <w:spacing w:val="-3"/>
        </w:rPr>
        <w:t> </w:t>
      </w:r>
      <w:r>
        <w:rPr/>
        <w:t>VPNs</w:t>
      </w:r>
      <w:r>
        <w:rPr>
          <w:spacing w:val="-1"/>
        </w:rPr>
        <w:t> </w:t>
      </w:r>
      <w:r>
        <w:rPr/>
        <w:t>that allows</w:t>
      </w:r>
      <w:r>
        <w:rPr>
          <w:spacing w:val="-1"/>
        </w:rPr>
        <w:t> </w:t>
      </w:r>
      <w:r>
        <w:rPr/>
        <w:t>an operator to scalable</w:t>
      </w:r>
      <w:r>
        <w:rPr>
          <w:spacing w:val="-2"/>
        </w:rPr>
        <w:t> </w:t>
      </w:r>
      <w:r>
        <w:rPr/>
        <w:t>partition</w:t>
      </w:r>
      <w:r>
        <w:rPr>
          <w:spacing w:val="-1"/>
        </w:rPr>
        <w:t> </w:t>
      </w:r>
      <w:r>
        <w:rPr/>
        <w:t>the transport</w:t>
      </w:r>
      <w:r>
        <w:rPr>
          <w:spacing w:val="-2"/>
        </w:rPr>
        <w:t> </w:t>
      </w:r>
      <w:r>
        <w:rPr/>
        <w:t>network</w:t>
      </w:r>
      <w:r>
        <w:rPr>
          <w:spacing w:val="-1"/>
        </w:rPr>
        <w:t> </w:t>
      </w:r>
      <w:r>
        <w:rPr/>
        <w:t>to cater for both hard and soft slices. Transport slice requirements and associated toolset are shown in figure 7.10-2.</w:t>
      </w:r>
    </w:p>
    <w:p>
      <w:pPr>
        <w:pStyle w:val="BodyText"/>
        <w:spacing w:before="160"/>
      </w:pPr>
      <w:r>
        <w:rPr/>
        <w:drawing>
          <wp:anchor distT="0" distB="0" distL="0" distR="0" allowOverlap="1" layoutInCell="1" locked="0" behindDoc="1" simplePos="0" relativeHeight="487597056">
            <wp:simplePos x="0" y="0"/>
            <wp:positionH relativeFrom="page">
              <wp:posOffset>776352</wp:posOffset>
            </wp:positionH>
            <wp:positionV relativeFrom="paragraph">
              <wp:posOffset>262973</wp:posOffset>
            </wp:positionV>
            <wp:extent cx="5603658" cy="2330957"/>
            <wp:effectExtent l="0" t="0" r="0" b="0"/>
            <wp:wrapTopAndBottom/>
            <wp:docPr id="91" name="Image 91" descr="A picture containing diagram  Description automatically generated"/>
            <wp:cNvGraphicFramePr>
              <a:graphicFrameLocks/>
            </wp:cNvGraphicFramePr>
            <a:graphic>
              <a:graphicData uri="http://schemas.openxmlformats.org/drawingml/2006/picture">
                <pic:pic>
                  <pic:nvPicPr>
                    <pic:cNvPr id="91" name="Image 91" descr="A picture containing diagram  Description automatically generated"/>
                    <pic:cNvPicPr/>
                  </pic:nvPicPr>
                  <pic:blipFill>
                    <a:blip r:embed="rId15" cstate="print"/>
                    <a:stretch>
                      <a:fillRect/>
                    </a:stretch>
                  </pic:blipFill>
                  <pic:spPr>
                    <a:xfrm>
                      <a:off x="0" y="0"/>
                      <a:ext cx="5603658" cy="2330957"/>
                    </a:xfrm>
                    <a:prstGeom prst="rect">
                      <a:avLst/>
                    </a:prstGeom>
                  </pic:spPr>
                </pic:pic>
              </a:graphicData>
            </a:graphic>
          </wp:anchor>
        </w:drawing>
      </w:r>
    </w:p>
    <w:p>
      <w:pPr>
        <w:pStyle w:val="BodyText"/>
      </w:pPr>
    </w:p>
    <w:p>
      <w:pPr>
        <w:pStyle w:val="BodyText"/>
        <w:spacing w:before="52"/>
      </w:pPr>
    </w:p>
    <w:p>
      <w:pPr>
        <w:pStyle w:val="Heading6"/>
        <w:ind w:left="1101"/>
      </w:pPr>
      <w:r>
        <w:rPr/>
        <w:t>Figure</w:t>
      </w:r>
      <w:r>
        <w:rPr>
          <w:spacing w:val="-7"/>
        </w:rPr>
        <w:t> </w:t>
      </w:r>
      <w:r>
        <w:rPr/>
        <w:t>7.10-2:</w:t>
      </w:r>
      <w:r>
        <w:rPr>
          <w:spacing w:val="-4"/>
        </w:rPr>
        <w:t> </w:t>
      </w:r>
      <w:r>
        <w:rPr/>
        <w:t>Packet</w:t>
      </w:r>
      <w:r>
        <w:rPr>
          <w:spacing w:val="-6"/>
        </w:rPr>
        <w:t> </w:t>
      </w:r>
      <w:r>
        <w:rPr/>
        <w:t>switched</w:t>
      </w:r>
      <w:r>
        <w:rPr>
          <w:spacing w:val="-6"/>
        </w:rPr>
        <w:t> </w:t>
      </w:r>
      <w:r>
        <w:rPr/>
        <w:t>toolset</w:t>
      </w:r>
      <w:r>
        <w:rPr>
          <w:spacing w:val="-6"/>
        </w:rPr>
        <w:t> </w:t>
      </w:r>
      <w:r>
        <w:rPr/>
        <w:t>for</w:t>
      </w:r>
      <w:r>
        <w:rPr>
          <w:spacing w:val="-7"/>
        </w:rPr>
        <w:t> </w:t>
      </w:r>
      <w:r>
        <w:rPr/>
        <w:t>transport</w:t>
      </w:r>
      <w:r>
        <w:rPr>
          <w:spacing w:val="-4"/>
        </w:rPr>
        <w:t> </w:t>
      </w:r>
      <w:r>
        <w:rPr/>
        <w:t>level</w:t>
      </w:r>
      <w:r>
        <w:rPr>
          <w:spacing w:val="-7"/>
        </w:rPr>
        <w:t> </w:t>
      </w:r>
      <w:r>
        <w:rPr/>
        <w:t>slicing</w:t>
      </w:r>
      <w:r>
        <w:rPr>
          <w:spacing w:val="-6"/>
        </w:rPr>
        <w:t> </w:t>
      </w:r>
      <w:r>
        <w:rPr/>
        <w:t>(ref:</w:t>
      </w:r>
      <w:r>
        <w:rPr>
          <w:spacing w:val="-5"/>
        </w:rPr>
        <w:t> </w:t>
      </w:r>
      <w:r>
        <w:rPr/>
        <w:t>Figure</w:t>
      </w:r>
      <w:r>
        <w:rPr>
          <w:spacing w:val="-5"/>
        </w:rPr>
        <w:t> </w:t>
      </w:r>
      <w:r>
        <w:rPr/>
        <w:t>17-2</w:t>
      </w:r>
      <w:r>
        <w:rPr>
          <w:spacing w:val="-7"/>
        </w:rPr>
        <w:t> </w:t>
      </w:r>
      <w:r>
        <w:rPr>
          <w:spacing w:val="-2"/>
        </w:rPr>
        <w:t>[i.16])</w:t>
      </w:r>
    </w:p>
    <w:p>
      <w:pPr>
        <w:pStyle w:val="BodyText"/>
        <w:spacing w:before="47"/>
        <w:rPr>
          <w:rFonts w:ascii="Arial"/>
          <w:b/>
        </w:rPr>
      </w:pPr>
    </w:p>
    <w:p>
      <w:pPr>
        <w:pStyle w:val="BodyText"/>
        <w:ind w:left="392"/>
        <w:jc w:val="both"/>
      </w:pPr>
      <w:r>
        <w:rPr/>
        <w:t>Further</w:t>
      </w:r>
      <w:r>
        <w:rPr>
          <w:spacing w:val="12"/>
        </w:rPr>
        <w:t> </w:t>
      </w:r>
      <w:r>
        <w:rPr/>
        <w:t>details</w:t>
      </w:r>
      <w:r>
        <w:rPr>
          <w:spacing w:val="12"/>
        </w:rPr>
        <w:t> </w:t>
      </w:r>
      <w:r>
        <w:rPr/>
        <w:t>of</w:t>
      </w:r>
      <w:r>
        <w:rPr>
          <w:spacing w:val="13"/>
        </w:rPr>
        <w:t> </w:t>
      </w:r>
      <w:r>
        <w:rPr/>
        <w:t>transport</w:t>
      </w:r>
      <w:r>
        <w:rPr>
          <w:spacing w:val="12"/>
        </w:rPr>
        <w:t> </w:t>
      </w:r>
      <w:r>
        <w:rPr/>
        <w:t>network</w:t>
      </w:r>
      <w:r>
        <w:rPr>
          <w:spacing w:val="13"/>
        </w:rPr>
        <w:t> </w:t>
      </w:r>
      <w:r>
        <w:rPr/>
        <w:t>slicing</w:t>
      </w:r>
      <w:r>
        <w:rPr>
          <w:spacing w:val="13"/>
        </w:rPr>
        <w:t> </w:t>
      </w:r>
      <w:r>
        <w:rPr/>
        <w:t>based</w:t>
      </w:r>
      <w:r>
        <w:rPr>
          <w:spacing w:val="12"/>
        </w:rPr>
        <w:t> </w:t>
      </w:r>
      <w:r>
        <w:rPr/>
        <w:t>on</w:t>
      </w:r>
      <w:r>
        <w:rPr>
          <w:spacing w:val="13"/>
        </w:rPr>
        <w:t> </w:t>
      </w:r>
      <w:r>
        <w:rPr/>
        <w:t>packet</w:t>
      </w:r>
      <w:r>
        <w:rPr>
          <w:spacing w:val="10"/>
        </w:rPr>
        <w:t> </w:t>
      </w:r>
      <w:r>
        <w:rPr/>
        <w:t>switching</w:t>
      </w:r>
      <w:r>
        <w:rPr>
          <w:spacing w:val="13"/>
        </w:rPr>
        <w:t> </w:t>
      </w:r>
      <w:r>
        <w:rPr/>
        <w:t>technology</w:t>
      </w:r>
      <w:r>
        <w:rPr>
          <w:spacing w:val="13"/>
        </w:rPr>
        <w:t> </w:t>
      </w:r>
      <w:r>
        <w:rPr/>
        <w:t>is</w:t>
      </w:r>
      <w:r>
        <w:rPr>
          <w:spacing w:val="12"/>
        </w:rPr>
        <w:t> </w:t>
      </w:r>
      <w:r>
        <w:rPr/>
        <w:t>captured</w:t>
      </w:r>
      <w:r>
        <w:rPr>
          <w:spacing w:val="13"/>
        </w:rPr>
        <w:t> </w:t>
      </w:r>
      <w:r>
        <w:rPr/>
        <w:t>in</w:t>
      </w:r>
      <w:r>
        <w:rPr>
          <w:spacing w:val="27"/>
        </w:rPr>
        <w:t> </w:t>
      </w:r>
      <w:r>
        <w:rPr/>
        <w:t>clause</w:t>
      </w:r>
      <w:r>
        <w:rPr>
          <w:spacing w:val="13"/>
        </w:rPr>
        <w:t> </w:t>
      </w:r>
      <w:r>
        <w:rPr/>
        <w:t>17</w:t>
      </w:r>
      <w:r>
        <w:rPr>
          <w:spacing w:val="13"/>
        </w:rPr>
        <w:t> </w:t>
      </w:r>
      <w:r>
        <w:rPr/>
        <w:t>and</w:t>
      </w:r>
      <w:r>
        <w:rPr>
          <w:spacing w:val="15"/>
        </w:rPr>
        <w:t> </w:t>
      </w:r>
      <w:r>
        <w:rPr>
          <w:spacing w:val="-2"/>
        </w:rPr>
        <w:t>clause</w:t>
      </w:r>
    </w:p>
    <w:p>
      <w:pPr>
        <w:pStyle w:val="BodyText"/>
        <w:spacing w:line="278" w:lineRule="auto" w:before="37"/>
        <w:ind w:left="392" w:right="747"/>
      </w:pPr>
      <w:r>
        <w:rPr/>
        <w:t>18.10</w:t>
      </w:r>
      <w:r>
        <w:rPr>
          <w:spacing w:val="-4"/>
        </w:rPr>
        <w:t> </w:t>
      </w:r>
      <w:r>
        <w:rPr/>
        <w:t>of</w:t>
      </w:r>
      <w:r>
        <w:rPr>
          <w:spacing w:val="-3"/>
        </w:rPr>
        <w:t> </w:t>
      </w:r>
      <w:r>
        <w:rPr/>
        <w:t>[i.16],</w:t>
      </w:r>
      <w:r>
        <w:rPr>
          <w:spacing w:val="-3"/>
        </w:rPr>
        <w:t> </w:t>
      </w:r>
      <w:r>
        <w:rPr/>
        <w:t>including</w:t>
      </w:r>
      <w:r>
        <w:rPr>
          <w:spacing w:val="-4"/>
        </w:rPr>
        <w:t> </w:t>
      </w:r>
      <w:r>
        <w:rPr/>
        <w:t>packet-switched</w:t>
      </w:r>
      <w:r>
        <w:rPr>
          <w:spacing w:val="-2"/>
        </w:rPr>
        <w:t> </w:t>
      </w:r>
      <w:r>
        <w:rPr/>
        <w:t>underlay</w:t>
      </w:r>
      <w:r>
        <w:rPr>
          <w:spacing w:val="-4"/>
        </w:rPr>
        <w:t> </w:t>
      </w:r>
      <w:r>
        <w:rPr/>
        <w:t>networks,</w:t>
      </w:r>
      <w:r>
        <w:rPr>
          <w:spacing w:val="-3"/>
        </w:rPr>
        <w:t> </w:t>
      </w:r>
      <w:r>
        <w:rPr/>
        <w:t>transport</w:t>
      </w:r>
      <w:r>
        <w:rPr>
          <w:spacing w:val="-6"/>
        </w:rPr>
        <w:t> </w:t>
      </w:r>
      <w:r>
        <w:rPr/>
        <w:t>network quality</w:t>
      </w:r>
      <w:r>
        <w:rPr>
          <w:spacing w:val="-2"/>
        </w:rPr>
        <w:t> </w:t>
      </w:r>
      <w:r>
        <w:rPr/>
        <w:t>of</w:t>
      </w:r>
      <w:r>
        <w:rPr>
          <w:spacing w:val="-5"/>
        </w:rPr>
        <w:t> </w:t>
      </w:r>
      <w:r>
        <w:rPr/>
        <w:t>service,</w:t>
      </w:r>
      <w:r>
        <w:rPr>
          <w:spacing w:val="-3"/>
        </w:rPr>
        <w:t> </w:t>
      </w:r>
      <w:r>
        <w:rPr/>
        <w:t>5G</w:t>
      </w:r>
      <w:r>
        <w:rPr>
          <w:spacing w:val="-3"/>
        </w:rPr>
        <w:t> </w:t>
      </w:r>
      <w:r>
        <w:rPr/>
        <w:t>service</w:t>
      </w:r>
      <w:r>
        <w:rPr>
          <w:spacing w:val="-3"/>
        </w:rPr>
        <w:t> </w:t>
      </w:r>
      <w:r>
        <w:rPr/>
        <w:t>and</w:t>
      </w:r>
      <w:r>
        <w:rPr>
          <w:spacing w:val="-2"/>
        </w:rPr>
        <w:t> </w:t>
      </w:r>
      <w:r>
        <w:rPr/>
        <w:t>slices and a transport slicing scenario on a packet switched Xhaul network.</w:t>
      </w:r>
    </w:p>
    <w:p>
      <w:pPr>
        <w:spacing w:after="0" w:line="278" w:lineRule="auto"/>
        <w:sectPr>
          <w:pgSz w:w="11910" w:h="16850"/>
          <w:pgMar w:header="864" w:footer="279" w:top="1520" w:bottom="460" w:left="740" w:right="240"/>
        </w:sectPr>
      </w:pPr>
    </w:p>
    <w:p>
      <w:pPr>
        <w:pStyle w:val="BodyText"/>
        <w:spacing w:before="9"/>
        <w:rPr>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92" name="Group 92"/>
                <wp:cNvGraphicFramePr>
                  <a:graphicFrameLocks/>
                </wp:cNvGraphicFramePr>
                <a:graphic>
                  <a:graphicData uri="http://schemas.microsoft.com/office/word/2010/wordprocessingGroup">
                    <wpg:wgp>
                      <wpg:cNvPr id="92" name="Group 92"/>
                      <wpg:cNvGrpSpPr/>
                      <wpg:grpSpPr>
                        <a:xfrm>
                          <a:off x="0" y="0"/>
                          <a:ext cx="6160135" cy="18415"/>
                          <a:chExt cx="6160135" cy="18415"/>
                        </a:xfrm>
                      </wpg:grpSpPr>
                      <wps:wsp>
                        <wps:cNvPr id="93" name="Graphic 93"/>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68" coordorigin="0,0" coordsize="9701,29">
                <v:rect style="position:absolute;left:0;top:0;width:9701;height:29" id="docshape69" filled="true" fillcolor="#000000" stroked="false">
                  <v:fill type="solid"/>
                </v:rect>
              </v:group>
            </w:pict>
          </mc:Fallback>
        </mc:AlternateContent>
      </w:r>
      <w:r>
        <w:rPr>
          <w:position w:val="0"/>
          <w:sz w:val="2"/>
        </w:rPr>
      </w:r>
    </w:p>
    <w:p>
      <w:pPr>
        <w:pStyle w:val="Heading1"/>
        <w:numPr>
          <w:ilvl w:val="0"/>
          <w:numId w:val="6"/>
        </w:numPr>
        <w:tabs>
          <w:tab w:pos="1525" w:val="left" w:leader="none"/>
        </w:tabs>
        <w:spacing w:line="240" w:lineRule="auto" w:before="61" w:after="0"/>
        <w:ind w:left="1525" w:right="0" w:hanging="1133"/>
        <w:jc w:val="left"/>
      </w:pPr>
      <w:bookmarkStart w:name="_TOC_250026" w:id="42"/>
      <w:r>
        <w:rPr/>
        <w:t>O-RAN</w:t>
      </w:r>
      <w:r>
        <w:rPr>
          <w:spacing w:val="-7"/>
        </w:rPr>
        <w:t> </w:t>
      </w:r>
      <w:r>
        <w:rPr/>
        <w:t>slice</w:t>
      </w:r>
      <w:r>
        <w:rPr>
          <w:spacing w:val="-6"/>
        </w:rPr>
        <w:t> </w:t>
      </w:r>
      <w:r>
        <w:rPr/>
        <w:t>subnet</w:t>
      </w:r>
      <w:r>
        <w:rPr>
          <w:spacing w:val="-6"/>
        </w:rPr>
        <w:t> </w:t>
      </w:r>
      <w:r>
        <w:rPr/>
        <w:t>provisioning</w:t>
      </w:r>
      <w:r>
        <w:rPr>
          <w:spacing w:val="-5"/>
        </w:rPr>
        <w:t> </w:t>
      </w:r>
      <w:bookmarkEnd w:id="42"/>
      <w:r>
        <w:rPr>
          <w:spacing w:val="-2"/>
        </w:rPr>
        <w:t>procedures</w:t>
      </w:r>
    </w:p>
    <w:p>
      <w:pPr>
        <w:pStyle w:val="Heading2"/>
        <w:numPr>
          <w:ilvl w:val="1"/>
          <w:numId w:val="6"/>
        </w:numPr>
        <w:tabs>
          <w:tab w:pos="1526" w:val="left" w:leader="none"/>
        </w:tabs>
        <w:spacing w:line="240" w:lineRule="auto" w:before="358" w:after="0"/>
        <w:ind w:left="1526" w:right="2338" w:hanging="1134"/>
        <w:jc w:val="left"/>
      </w:pPr>
      <w:bookmarkStart w:name="_TOC_250025" w:id="43"/>
      <w:r>
        <w:rPr/>
        <w:t>O-RAN</w:t>
      </w:r>
      <w:r>
        <w:rPr>
          <w:spacing w:val="-7"/>
        </w:rPr>
        <w:t> </w:t>
      </w:r>
      <w:r>
        <w:rPr/>
        <w:t>Slice</w:t>
      </w:r>
      <w:r>
        <w:rPr>
          <w:spacing w:val="-7"/>
        </w:rPr>
        <w:t> </w:t>
      </w:r>
      <w:r>
        <w:rPr/>
        <w:t>Subnet</w:t>
      </w:r>
      <w:r>
        <w:rPr>
          <w:spacing w:val="-7"/>
        </w:rPr>
        <w:t> </w:t>
      </w:r>
      <w:r>
        <w:rPr/>
        <w:t>Instance</w:t>
      </w:r>
      <w:r>
        <w:rPr>
          <w:spacing w:val="-7"/>
        </w:rPr>
        <w:t> </w:t>
      </w:r>
      <w:r>
        <w:rPr/>
        <w:t>(O-NSSI)</w:t>
      </w:r>
      <w:r>
        <w:rPr>
          <w:spacing w:val="-8"/>
        </w:rPr>
        <w:t> </w:t>
      </w:r>
      <w:r>
        <w:rPr/>
        <w:t>allocation </w:t>
      </w:r>
      <w:bookmarkEnd w:id="43"/>
      <w:r>
        <w:rPr>
          <w:spacing w:val="-2"/>
        </w:rPr>
        <w:t>procedure</w:t>
      </w:r>
    </w:p>
    <w:p>
      <w:pPr>
        <w:pStyle w:val="BodyText"/>
        <w:spacing w:line="278" w:lineRule="auto" w:before="182"/>
        <w:ind w:left="392" w:right="893"/>
      </w:pPr>
      <w:r>
        <w:rPr/>
        <w:t>The</w:t>
      </w:r>
      <w:r>
        <w:rPr>
          <w:spacing w:val="-7"/>
        </w:rPr>
        <w:t> </w:t>
      </w:r>
      <w:r>
        <w:rPr/>
        <w:t>procedure</w:t>
      </w:r>
      <w:r>
        <w:rPr>
          <w:spacing w:val="-10"/>
        </w:rPr>
        <w:t> </w:t>
      </w:r>
      <w:r>
        <w:rPr/>
        <w:t>for</w:t>
      </w:r>
      <w:r>
        <w:rPr>
          <w:spacing w:val="-9"/>
        </w:rPr>
        <w:t> </w:t>
      </w:r>
      <w:r>
        <w:rPr/>
        <w:t>allocation</w:t>
      </w:r>
      <w:r>
        <w:rPr>
          <w:spacing w:val="-9"/>
        </w:rPr>
        <w:t> </w:t>
      </w:r>
      <w:r>
        <w:rPr/>
        <w:t>of</w:t>
      </w:r>
      <w:r>
        <w:rPr>
          <w:spacing w:val="-7"/>
        </w:rPr>
        <w:t> </w:t>
      </w:r>
      <w:r>
        <w:rPr/>
        <w:t>an</w:t>
      </w:r>
      <w:r>
        <w:rPr>
          <w:spacing w:val="-9"/>
        </w:rPr>
        <w:t> </w:t>
      </w:r>
      <w:r>
        <w:rPr/>
        <w:t>O-RAN</w:t>
      </w:r>
      <w:r>
        <w:rPr>
          <w:spacing w:val="-8"/>
        </w:rPr>
        <w:t> </w:t>
      </w:r>
      <w:r>
        <w:rPr/>
        <w:t>slice</w:t>
      </w:r>
      <w:r>
        <w:rPr>
          <w:spacing w:val="-7"/>
        </w:rPr>
        <w:t> </w:t>
      </w:r>
      <w:r>
        <w:rPr/>
        <w:t>subnet</w:t>
      </w:r>
      <w:r>
        <w:rPr>
          <w:spacing w:val="-8"/>
        </w:rPr>
        <w:t> </w:t>
      </w:r>
      <w:r>
        <w:rPr/>
        <w:t>instance</w:t>
      </w:r>
      <w:r>
        <w:rPr>
          <w:spacing w:val="-7"/>
        </w:rPr>
        <w:t> </w:t>
      </w:r>
      <w:r>
        <w:rPr/>
        <w:t>to</w:t>
      </w:r>
      <w:r>
        <w:rPr>
          <w:spacing w:val="-9"/>
        </w:rPr>
        <w:t> </w:t>
      </w:r>
      <w:r>
        <w:rPr/>
        <w:t>satisfy</w:t>
      </w:r>
      <w:r>
        <w:rPr>
          <w:spacing w:val="-7"/>
        </w:rPr>
        <w:t> </w:t>
      </w:r>
      <w:r>
        <w:rPr/>
        <w:t>the</w:t>
      </w:r>
      <w:r>
        <w:rPr>
          <w:spacing w:val="-10"/>
        </w:rPr>
        <w:t> </w:t>
      </w:r>
      <w:r>
        <w:rPr/>
        <w:t>O-NSSI</w:t>
      </w:r>
      <w:r>
        <w:rPr>
          <w:spacing w:val="-7"/>
        </w:rPr>
        <w:t> </w:t>
      </w:r>
      <w:r>
        <w:rPr/>
        <w:t>requirements</w:t>
      </w:r>
      <w:r>
        <w:rPr>
          <w:spacing w:val="-7"/>
        </w:rPr>
        <w:t> </w:t>
      </w:r>
      <w:r>
        <w:rPr/>
        <w:t>is</w:t>
      </w:r>
      <w:r>
        <w:rPr>
          <w:spacing w:val="-9"/>
        </w:rPr>
        <w:t> </w:t>
      </w:r>
      <w:r>
        <w:rPr/>
        <w:t>given</w:t>
      </w:r>
      <w:r>
        <w:rPr>
          <w:spacing w:val="-7"/>
        </w:rPr>
        <w:t> </w:t>
      </w:r>
      <w:r>
        <w:rPr/>
        <w:t>in</w:t>
      </w:r>
      <w:r>
        <w:rPr>
          <w:spacing w:val="-9"/>
        </w:rPr>
        <w:t> </w:t>
      </w:r>
      <w:r>
        <w:rPr/>
        <w:t>figure</w:t>
      </w:r>
      <w:r>
        <w:rPr>
          <w:spacing w:val="-10"/>
        </w:rPr>
        <w:t> </w:t>
      </w:r>
      <w:r>
        <w:rPr/>
        <w:t>8.1- </w:t>
      </w:r>
      <w:r>
        <w:rPr>
          <w:spacing w:val="-6"/>
        </w:rPr>
        <w:t>1.</w:t>
      </w:r>
    </w:p>
    <w:p>
      <w:pPr>
        <w:spacing w:after="0" w:line="278" w:lineRule="auto"/>
        <w:sectPr>
          <w:pgSz w:w="11910" w:h="16850"/>
          <w:pgMar w:header="864" w:footer="279" w:top="1520" w:bottom="460" w:left="740" w:right="240"/>
        </w:sectPr>
      </w:pPr>
    </w:p>
    <w:p>
      <w:pPr>
        <w:pStyle w:val="BodyText"/>
        <w:rPr>
          <w:sz w:val="10"/>
        </w:rPr>
      </w:pPr>
    </w:p>
    <w:p>
      <w:pPr>
        <w:pStyle w:val="BodyText"/>
        <w:ind w:left="487"/>
      </w:pPr>
      <w:r>
        <w:rPr/>
        <w:drawing>
          <wp:inline distT="0" distB="0" distL="0" distR="0">
            <wp:extent cx="5999079" cy="8447722"/>
            <wp:effectExtent l="0" t="0" r="0" b="0"/>
            <wp:docPr id="94" name="Image 94" descr="Graphical user interface, application  Description automatically generated"/>
            <wp:cNvGraphicFramePr>
              <a:graphicFrameLocks/>
            </wp:cNvGraphicFramePr>
            <a:graphic>
              <a:graphicData uri="http://schemas.openxmlformats.org/drawingml/2006/picture">
                <pic:pic>
                  <pic:nvPicPr>
                    <pic:cNvPr id="94" name="Image 94" descr="Graphical user interface, application  Description automatically generated"/>
                    <pic:cNvPicPr/>
                  </pic:nvPicPr>
                  <pic:blipFill>
                    <a:blip r:embed="rId16" cstate="print"/>
                    <a:stretch>
                      <a:fillRect/>
                    </a:stretch>
                  </pic:blipFill>
                  <pic:spPr>
                    <a:xfrm>
                      <a:off x="0" y="0"/>
                      <a:ext cx="5999079" cy="8447722"/>
                    </a:xfrm>
                    <a:prstGeom prst="rect">
                      <a:avLst/>
                    </a:prstGeom>
                  </pic:spPr>
                </pic:pic>
              </a:graphicData>
            </a:graphic>
          </wp:inline>
        </w:drawing>
      </w:r>
      <w:r>
        <w:rPr/>
      </w:r>
    </w:p>
    <w:p>
      <w:pPr>
        <w:pStyle w:val="BodyText"/>
        <w:spacing w:before="70"/>
      </w:pPr>
    </w:p>
    <w:p>
      <w:pPr>
        <w:pStyle w:val="Heading6"/>
        <w:ind w:left="3235"/>
      </w:pPr>
      <w:r>
        <w:rPr/>
        <w:t>Figure</w:t>
      </w:r>
      <w:r>
        <w:rPr>
          <w:spacing w:val="-8"/>
        </w:rPr>
        <w:t> </w:t>
      </w:r>
      <w:r>
        <w:rPr/>
        <w:t>8.1-1:</w:t>
      </w:r>
      <w:r>
        <w:rPr>
          <w:spacing w:val="-7"/>
        </w:rPr>
        <w:t> </w:t>
      </w:r>
      <w:r>
        <w:rPr/>
        <w:t>O-NSSI</w:t>
      </w:r>
      <w:r>
        <w:rPr>
          <w:spacing w:val="-7"/>
        </w:rPr>
        <w:t> </w:t>
      </w:r>
      <w:r>
        <w:rPr/>
        <w:t>allocation</w:t>
      </w:r>
      <w:r>
        <w:rPr>
          <w:spacing w:val="-5"/>
        </w:rPr>
        <w:t> </w:t>
      </w:r>
      <w:r>
        <w:rPr>
          <w:spacing w:val="-2"/>
        </w:rPr>
        <w:t>procedure</w:t>
      </w:r>
    </w:p>
    <w:p>
      <w:pPr>
        <w:spacing w:after="0"/>
        <w:sectPr>
          <w:pgSz w:w="11910" w:h="16850"/>
          <w:pgMar w:header="864" w:footer="279" w:top="1520" w:bottom="460" w:left="740" w:right="240"/>
        </w:sectPr>
      </w:pPr>
    </w:p>
    <w:p>
      <w:pPr>
        <w:pStyle w:val="ListParagraph"/>
        <w:numPr>
          <w:ilvl w:val="0"/>
          <w:numId w:val="20"/>
        </w:numPr>
        <w:tabs>
          <w:tab w:pos="842" w:val="left" w:leader="none"/>
          <w:tab w:pos="844" w:val="left" w:leader="none"/>
        </w:tabs>
        <w:spacing w:line="278" w:lineRule="auto" w:before="53" w:after="0"/>
        <w:ind w:left="844" w:right="890" w:hanging="452"/>
        <w:jc w:val="both"/>
        <w:rPr>
          <w:sz w:val="20"/>
        </w:rPr>
      </w:pPr>
      <w:r>
        <w:rPr>
          <w:sz w:val="20"/>
        </w:rPr>
        <w:t>Allocation</w:t>
      </w:r>
      <w:r>
        <w:rPr>
          <w:spacing w:val="-10"/>
          <w:sz w:val="20"/>
        </w:rPr>
        <w:t> </w:t>
      </w:r>
      <w:r>
        <w:rPr>
          <w:sz w:val="20"/>
        </w:rPr>
        <w:t>request</w:t>
      </w:r>
      <w:r>
        <w:rPr>
          <w:spacing w:val="-11"/>
          <w:sz w:val="20"/>
        </w:rPr>
        <w:t> </w:t>
      </w:r>
      <w:r>
        <w:rPr>
          <w:sz w:val="20"/>
        </w:rPr>
        <w:t>-</w:t>
      </w:r>
      <w:r>
        <w:rPr>
          <w:spacing w:val="-10"/>
          <w:sz w:val="20"/>
        </w:rPr>
        <w:t> </w:t>
      </w:r>
      <w:r>
        <w:rPr>
          <w:sz w:val="20"/>
        </w:rPr>
        <w:t>Slice</w:t>
      </w:r>
      <w:r>
        <w:rPr>
          <w:spacing w:val="-11"/>
          <w:sz w:val="20"/>
        </w:rPr>
        <w:t> </w:t>
      </w:r>
      <w:r>
        <w:rPr>
          <w:sz w:val="20"/>
        </w:rPr>
        <w:t>subnet</w:t>
      </w:r>
      <w:r>
        <w:rPr>
          <w:spacing w:val="-11"/>
          <w:sz w:val="20"/>
        </w:rPr>
        <w:t> </w:t>
      </w:r>
      <w:r>
        <w:rPr>
          <w:sz w:val="20"/>
        </w:rPr>
        <w:t>management</w:t>
      </w:r>
      <w:r>
        <w:rPr>
          <w:spacing w:val="-11"/>
          <w:sz w:val="20"/>
        </w:rPr>
        <w:t> </w:t>
      </w:r>
      <w:r>
        <w:rPr>
          <w:sz w:val="20"/>
        </w:rPr>
        <w:t>function</w:t>
      </w:r>
      <w:r>
        <w:rPr>
          <w:spacing w:val="-12"/>
          <w:sz w:val="20"/>
        </w:rPr>
        <w:t> </w:t>
      </w:r>
      <w:r>
        <w:rPr>
          <w:sz w:val="20"/>
        </w:rPr>
        <w:t>receives</w:t>
      </w:r>
      <w:r>
        <w:rPr>
          <w:spacing w:val="-11"/>
          <w:sz w:val="20"/>
        </w:rPr>
        <w:t> </w:t>
      </w:r>
      <w:r>
        <w:rPr>
          <w:sz w:val="20"/>
        </w:rPr>
        <w:t>an</w:t>
      </w:r>
      <w:r>
        <w:rPr>
          <w:spacing w:val="-10"/>
          <w:sz w:val="20"/>
        </w:rPr>
        <w:t> </w:t>
      </w:r>
      <w:r>
        <w:rPr>
          <w:sz w:val="20"/>
        </w:rPr>
        <w:t>allocate</w:t>
      </w:r>
      <w:r>
        <w:rPr>
          <w:spacing w:val="-11"/>
          <w:sz w:val="20"/>
        </w:rPr>
        <w:t> </w:t>
      </w:r>
      <w:r>
        <w:rPr>
          <w:sz w:val="20"/>
        </w:rPr>
        <w:t>O-NSSI</w:t>
      </w:r>
      <w:r>
        <w:rPr>
          <w:spacing w:val="-11"/>
          <w:sz w:val="20"/>
        </w:rPr>
        <w:t> </w:t>
      </w:r>
      <w:r>
        <w:rPr>
          <w:sz w:val="20"/>
        </w:rPr>
        <w:t>request</w:t>
      </w:r>
      <w:r>
        <w:rPr>
          <w:spacing w:val="-13"/>
          <w:sz w:val="20"/>
        </w:rPr>
        <w:t> </w:t>
      </w:r>
      <w:r>
        <w:rPr>
          <w:sz w:val="20"/>
        </w:rPr>
        <w:t>(AllocateNssi</w:t>
      </w:r>
      <w:r>
        <w:rPr>
          <w:spacing w:val="-10"/>
          <w:sz w:val="20"/>
        </w:rPr>
        <w:t> </w:t>
      </w:r>
      <w:r>
        <w:rPr>
          <w:sz w:val="20"/>
        </w:rPr>
        <w:t>operation specified</w:t>
      </w:r>
      <w:r>
        <w:rPr>
          <w:spacing w:val="-4"/>
          <w:sz w:val="20"/>
        </w:rPr>
        <w:t> </w:t>
      </w:r>
      <w:r>
        <w:rPr>
          <w:sz w:val="20"/>
        </w:rPr>
        <w:t>in</w:t>
      </w:r>
      <w:r>
        <w:rPr>
          <w:spacing w:val="-2"/>
          <w:sz w:val="20"/>
        </w:rPr>
        <w:t> </w:t>
      </w:r>
      <w:r>
        <w:rPr>
          <w:sz w:val="20"/>
        </w:rPr>
        <w:t>3GPP</w:t>
      </w:r>
      <w:r>
        <w:rPr>
          <w:spacing w:val="-13"/>
          <w:sz w:val="20"/>
        </w:rPr>
        <w:t> </w:t>
      </w:r>
      <w:r>
        <w:rPr>
          <w:sz w:val="20"/>
        </w:rPr>
        <w:t>TS</w:t>
      </w:r>
      <w:r>
        <w:rPr>
          <w:spacing w:val="-3"/>
          <w:sz w:val="20"/>
        </w:rPr>
        <w:t> </w:t>
      </w:r>
      <w:r>
        <w:rPr>
          <w:sz w:val="20"/>
        </w:rPr>
        <w:t>28.531</w:t>
      </w:r>
      <w:r>
        <w:rPr>
          <w:spacing w:val="-2"/>
          <w:sz w:val="20"/>
        </w:rPr>
        <w:t> </w:t>
      </w:r>
      <w:r>
        <w:rPr>
          <w:sz w:val="20"/>
        </w:rPr>
        <w:t>[4],</w:t>
      </w:r>
      <w:r>
        <w:rPr>
          <w:spacing w:val="-3"/>
          <w:sz w:val="20"/>
        </w:rPr>
        <w:t> </w:t>
      </w:r>
      <w:r>
        <w:rPr>
          <w:sz w:val="20"/>
        </w:rPr>
        <w:t>clause</w:t>
      </w:r>
      <w:r>
        <w:rPr>
          <w:spacing w:val="-5"/>
          <w:sz w:val="20"/>
        </w:rPr>
        <w:t> </w:t>
      </w:r>
      <w:r>
        <w:rPr>
          <w:sz w:val="20"/>
        </w:rPr>
        <w:t>6.5.2</w:t>
      </w:r>
      <w:r>
        <w:rPr>
          <w:spacing w:val="-2"/>
          <w:sz w:val="20"/>
        </w:rPr>
        <w:t> </w:t>
      </w:r>
      <w:r>
        <w:rPr>
          <w:sz w:val="20"/>
        </w:rPr>
        <w:t>shall</w:t>
      </w:r>
      <w:r>
        <w:rPr>
          <w:spacing w:val="-3"/>
          <w:sz w:val="20"/>
        </w:rPr>
        <w:t> </w:t>
      </w:r>
      <w:r>
        <w:rPr>
          <w:sz w:val="20"/>
        </w:rPr>
        <w:t>apply)</w:t>
      </w:r>
      <w:r>
        <w:rPr>
          <w:spacing w:val="-3"/>
          <w:sz w:val="20"/>
        </w:rPr>
        <w:t> </w:t>
      </w:r>
      <w:r>
        <w:rPr>
          <w:sz w:val="20"/>
        </w:rPr>
        <w:t>with</w:t>
      </w:r>
      <w:r>
        <w:rPr>
          <w:spacing w:val="-2"/>
          <w:sz w:val="20"/>
        </w:rPr>
        <w:t> </w:t>
      </w:r>
      <w:r>
        <w:rPr>
          <w:sz w:val="20"/>
        </w:rPr>
        <w:t>network</w:t>
      </w:r>
      <w:r>
        <w:rPr>
          <w:spacing w:val="-4"/>
          <w:sz w:val="20"/>
        </w:rPr>
        <w:t> </w:t>
      </w:r>
      <w:r>
        <w:rPr>
          <w:sz w:val="20"/>
        </w:rPr>
        <w:t>slice</w:t>
      </w:r>
      <w:r>
        <w:rPr>
          <w:spacing w:val="-3"/>
          <w:sz w:val="20"/>
        </w:rPr>
        <w:t> </w:t>
      </w:r>
      <w:r>
        <w:rPr>
          <w:sz w:val="20"/>
        </w:rPr>
        <w:t>subnet</w:t>
      </w:r>
      <w:r>
        <w:rPr>
          <w:spacing w:val="-3"/>
          <w:sz w:val="20"/>
        </w:rPr>
        <w:t> </w:t>
      </w:r>
      <w:r>
        <w:rPr>
          <w:sz w:val="20"/>
        </w:rPr>
        <w:t>related</w:t>
      </w:r>
      <w:r>
        <w:rPr>
          <w:spacing w:val="-4"/>
          <w:sz w:val="20"/>
        </w:rPr>
        <w:t> </w:t>
      </w:r>
      <w:r>
        <w:rPr>
          <w:sz w:val="20"/>
        </w:rPr>
        <w:t>requirements</w:t>
      </w:r>
      <w:r>
        <w:rPr>
          <w:spacing w:val="-4"/>
          <w:sz w:val="20"/>
        </w:rPr>
        <w:t> </w:t>
      </w:r>
      <w:r>
        <w:rPr>
          <w:sz w:val="20"/>
        </w:rPr>
        <w:t>(network slice subnet related requirements specified in SliceProfile in 3GPP</w:t>
      </w:r>
      <w:r>
        <w:rPr>
          <w:spacing w:val="-6"/>
          <w:sz w:val="20"/>
        </w:rPr>
        <w:t> </w:t>
      </w:r>
      <w:r>
        <w:rPr>
          <w:sz w:val="20"/>
        </w:rPr>
        <w:t>TS 28.541 [7], clause 6.3.4 shall be used).</w:t>
      </w:r>
    </w:p>
    <w:p>
      <w:pPr>
        <w:pStyle w:val="ListParagraph"/>
        <w:numPr>
          <w:ilvl w:val="0"/>
          <w:numId w:val="20"/>
        </w:numPr>
        <w:tabs>
          <w:tab w:pos="842" w:val="left" w:leader="none"/>
          <w:tab w:pos="844" w:val="left" w:leader="none"/>
        </w:tabs>
        <w:spacing w:line="278" w:lineRule="auto" w:before="160" w:after="0"/>
        <w:ind w:left="844" w:right="889" w:hanging="452"/>
        <w:jc w:val="both"/>
        <w:rPr>
          <w:sz w:val="20"/>
        </w:rPr>
      </w:pPr>
      <w:r>
        <w:rPr>
          <w:sz w:val="20"/>
        </w:rPr>
        <w:t>Feasibility check - Slice subnet management function checks the feasibility of O-RAN slice subnet related requirements utilizing O-NSSI feasibility check procedure (see clause 8.4). If the network slice subnet related requirements can be satisfied, the following steps are needed, else go to step 15.</w:t>
      </w:r>
    </w:p>
    <w:p>
      <w:pPr>
        <w:pStyle w:val="ListParagraph"/>
        <w:numPr>
          <w:ilvl w:val="0"/>
          <w:numId w:val="20"/>
        </w:numPr>
        <w:tabs>
          <w:tab w:pos="842" w:val="left" w:leader="none"/>
          <w:tab w:pos="844" w:val="left" w:leader="none"/>
        </w:tabs>
        <w:spacing w:line="278" w:lineRule="auto" w:before="157" w:after="0"/>
        <w:ind w:left="844" w:right="891" w:hanging="452"/>
        <w:jc w:val="both"/>
        <w:rPr>
          <w:sz w:val="20"/>
        </w:rPr>
      </w:pPr>
      <w:r>
        <w:rPr>
          <w:sz w:val="20"/>
        </w:rPr>
        <w:t>O-NSSI</w:t>
      </w:r>
      <w:r>
        <w:rPr>
          <w:spacing w:val="-13"/>
          <w:sz w:val="20"/>
        </w:rPr>
        <w:t> </w:t>
      </w:r>
      <w:r>
        <w:rPr>
          <w:sz w:val="20"/>
        </w:rPr>
        <w:t>decision</w:t>
      </w:r>
      <w:r>
        <w:rPr>
          <w:spacing w:val="-12"/>
          <w:sz w:val="20"/>
        </w:rPr>
        <w:t> </w:t>
      </w:r>
      <w:r>
        <w:rPr>
          <w:sz w:val="20"/>
        </w:rPr>
        <w:t>-</w:t>
      </w:r>
      <w:r>
        <w:rPr>
          <w:spacing w:val="-13"/>
          <w:sz w:val="20"/>
        </w:rPr>
        <w:t> </w:t>
      </w:r>
      <w:r>
        <w:rPr>
          <w:sz w:val="20"/>
        </w:rPr>
        <w:t>Based</w:t>
      </w:r>
      <w:r>
        <w:rPr>
          <w:spacing w:val="-12"/>
          <w:sz w:val="20"/>
        </w:rPr>
        <w:t> </w:t>
      </w:r>
      <w:r>
        <w:rPr>
          <w:sz w:val="20"/>
        </w:rPr>
        <w:t>on</w:t>
      </w:r>
      <w:r>
        <w:rPr>
          <w:spacing w:val="-13"/>
          <w:sz w:val="20"/>
        </w:rPr>
        <w:t> </w:t>
      </w:r>
      <w:r>
        <w:rPr>
          <w:sz w:val="20"/>
        </w:rPr>
        <w:t>the</w:t>
      </w:r>
      <w:r>
        <w:rPr>
          <w:spacing w:val="-12"/>
          <w:sz w:val="20"/>
        </w:rPr>
        <w:t> </w:t>
      </w:r>
      <w:r>
        <w:rPr>
          <w:sz w:val="20"/>
        </w:rPr>
        <w:t>O-RAN</w:t>
      </w:r>
      <w:r>
        <w:rPr>
          <w:spacing w:val="-13"/>
          <w:sz w:val="20"/>
        </w:rPr>
        <w:t> </w:t>
      </w:r>
      <w:r>
        <w:rPr>
          <w:sz w:val="20"/>
        </w:rPr>
        <w:t>slice</w:t>
      </w:r>
      <w:r>
        <w:rPr>
          <w:spacing w:val="-12"/>
          <w:sz w:val="20"/>
        </w:rPr>
        <w:t> </w:t>
      </w:r>
      <w:r>
        <w:rPr>
          <w:sz w:val="20"/>
        </w:rPr>
        <w:t>subnet</w:t>
      </w:r>
      <w:r>
        <w:rPr>
          <w:spacing w:val="-13"/>
          <w:sz w:val="20"/>
        </w:rPr>
        <w:t> </w:t>
      </w:r>
      <w:r>
        <w:rPr>
          <w:sz w:val="20"/>
        </w:rPr>
        <w:t>related</w:t>
      </w:r>
      <w:r>
        <w:rPr>
          <w:spacing w:val="-12"/>
          <w:sz w:val="20"/>
        </w:rPr>
        <w:t> </w:t>
      </w:r>
      <w:r>
        <w:rPr>
          <w:sz w:val="20"/>
        </w:rPr>
        <w:t>requirements</w:t>
      </w:r>
      <w:r>
        <w:rPr>
          <w:spacing w:val="-13"/>
          <w:sz w:val="20"/>
        </w:rPr>
        <w:t> </w:t>
      </w:r>
      <w:r>
        <w:rPr>
          <w:sz w:val="20"/>
        </w:rPr>
        <w:t>slice</w:t>
      </w:r>
      <w:r>
        <w:rPr>
          <w:spacing w:val="-12"/>
          <w:sz w:val="20"/>
        </w:rPr>
        <w:t> </w:t>
      </w:r>
      <w:r>
        <w:rPr>
          <w:sz w:val="20"/>
        </w:rPr>
        <w:t>subnet</w:t>
      </w:r>
      <w:r>
        <w:rPr>
          <w:spacing w:val="-13"/>
          <w:sz w:val="20"/>
        </w:rPr>
        <w:t> </w:t>
      </w:r>
      <w:r>
        <w:rPr>
          <w:sz w:val="20"/>
        </w:rPr>
        <w:t>management</w:t>
      </w:r>
      <w:r>
        <w:rPr>
          <w:spacing w:val="-12"/>
          <w:sz w:val="20"/>
        </w:rPr>
        <w:t> </w:t>
      </w:r>
      <w:r>
        <w:rPr>
          <w:sz w:val="20"/>
        </w:rPr>
        <w:t>function</w:t>
      </w:r>
      <w:r>
        <w:rPr>
          <w:spacing w:val="-13"/>
          <w:sz w:val="20"/>
        </w:rPr>
        <w:t> </w:t>
      </w:r>
      <w:r>
        <w:rPr>
          <w:sz w:val="20"/>
        </w:rPr>
        <w:t>decides whether to use an existing O-NSSI or create a new O-NSSI.</w:t>
      </w:r>
    </w:p>
    <w:p>
      <w:pPr>
        <w:pStyle w:val="ListParagraph"/>
        <w:numPr>
          <w:ilvl w:val="0"/>
          <w:numId w:val="20"/>
        </w:numPr>
        <w:tabs>
          <w:tab w:pos="842" w:val="left" w:leader="none"/>
          <w:tab w:pos="844" w:val="left" w:leader="none"/>
        </w:tabs>
        <w:spacing w:line="278" w:lineRule="auto" w:before="160" w:after="0"/>
        <w:ind w:left="844" w:right="891" w:hanging="452"/>
        <w:jc w:val="both"/>
        <w:rPr>
          <w:sz w:val="20"/>
        </w:rPr>
      </w:pPr>
      <w:r>
        <w:rPr>
          <w:sz w:val="20"/>
        </w:rPr>
        <w:t>Modification procedure - If using an existing O-NSSI and the existing O-NSSI needs to be modified, slice subnet management function invokes the O-NSSI modification procedure.</w:t>
      </w:r>
    </w:p>
    <w:p>
      <w:pPr>
        <w:pStyle w:val="ListParagraph"/>
        <w:numPr>
          <w:ilvl w:val="0"/>
          <w:numId w:val="20"/>
        </w:numPr>
        <w:tabs>
          <w:tab w:pos="842" w:val="left" w:leader="none"/>
          <w:tab w:pos="844" w:val="left" w:leader="none"/>
        </w:tabs>
        <w:spacing w:line="278" w:lineRule="auto" w:before="161" w:after="0"/>
        <w:ind w:left="844" w:right="884" w:hanging="452"/>
        <w:jc w:val="both"/>
        <w:rPr>
          <w:sz w:val="20"/>
        </w:rPr>
      </w:pPr>
      <w:r>
        <w:rPr>
          <w:sz w:val="20"/>
        </w:rPr>
        <w:t>Derive</w:t>
      </w:r>
      <w:r>
        <w:rPr>
          <w:spacing w:val="-7"/>
          <w:sz w:val="20"/>
        </w:rPr>
        <w:t> </w:t>
      </w:r>
      <w:r>
        <w:rPr>
          <w:sz w:val="20"/>
        </w:rPr>
        <w:t>requirements</w:t>
      </w:r>
      <w:r>
        <w:rPr>
          <w:spacing w:val="-7"/>
          <w:sz w:val="20"/>
        </w:rPr>
        <w:t> </w:t>
      </w:r>
      <w:r>
        <w:rPr>
          <w:sz w:val="20"/>
        </w:rPr>
        <w:t>-</w:t>
      </w:r>
      <w:r>
        <w:rPr>
          <w:spacing w:val="-9"/>
          <w:sz w:val="20"/>
        </w:rPr>
        <w:t> </w:t>
      </w:r>
      <w:r>
        <w:rPr>
          <w:sz w:val="20"/>
        </w:rPr>
        <w:t>If</w:t>
      </w:r>
      <w:r>
        <w:rPr>
          <w:spacing w:val="-9"/>
          <w:sz w:val="20"/>
        </w:rPr>
        <w:t> </w:t>
      </w:r>
      <w:r>
        <w:rPr>
          <w:sz w:val="20"/>
        </w:rPr>
        <w:t>creating</w:t>
      </w:r>
      <w:r>
        <w:rPr>
          <w:spacing w:val="-7"/>
          <w:sz w:val="20"/>
        </w:rPr>
        <w:t> </w:t>
      </w:r>
      <w:r>
        <w:rPr>
          <w:sz w:val="20"/>
        </w:rPr>
        <w:t>a</w:t>
      </w:r>
      <w:r>
        <w:rPr>
          <w:spacing w:val="-10"/>
          <w:sz w:val="20"/>
        </w:rPr>
        <w:t> </w:t>
      </w:r>
      <w:r>
        <w:rPr>
          <w:sz w:val="20"/>
        </w:rPr>
        <w:t>new</w:t>
      </w:r>
      <w:r>
        <w:rPr>
          <w:spacing w:val="-7"/>
          <w:sz w:val="20"/>
        </w:rPr>
        <w:t> </w:t>
      </w:r>
      <w:r>
        <w:rPr>
          <w:sz w:val="20"/>
        </w:rPr>
        <w:t>O-NSSI,</w:t>
      </w:r>
      <w:r>
        <w:rPr>
          <w:spacing w:val="-7"/>
          <w:sz w:val="20"/>
        </w:rPr>
        <w:t> </w:t>
      </w:r>
      <w:r>
        <w:rPr>
          <w:sz w:val="20"/>
        </w:rPr>
        <w:t>slice</w:t>
      </w:r>
      <w:r>
        <w:rPr>
          <w:spacing w:val="-7"/>
          <w:sz w:val="20"/>
        </w:rPr>
        <w:t> </w:t>
      </w:r>
      <w:r>
        <w:rPr>
          <w:sz w:val="20"/>
        </w:rPr>
        <w:t>subnet</w:t>
      </w:r>
      <w:r>
        <w:rPr>
          <w:spacing w:val="-10"/>
          <w:sz w:val="20"/>
        </w:rPr>
        <w:t> </w:t>
      </w:r>
      <w:r>
        <w:rPr>
          <w:sz w:val="20"/>
        </w:rPr>
        <w:t>management</w:t>
      </w:r>
      <w:r>
        <w:rPr>
          <w:spacing w:val="-8"/>
          <w:sz w:val="20"/>
        </w:rPr>
        <w:t> </w:t>
      </w:r>
      <w:r>
        <w:rPr>
          <w:sz w:val="20"/>
        </w:rPr>
        <w:t>function</w:t>
      </w:r>
      <w:r>
        <w:rPr>
          <w:spacing w:val="-9"/>
          <w:sz w:val="20"/>
        </w:rPr>
        <w:t> </w:t>
      </w:r>
      <w:r>
        <w:rPr>
          <w:sz w:val="20"/>
        </w:rPr>
        <w:t>creates</w:t>
      </w:r>
      <w:r>
        <w:rPr>
          <w:spacing w:val="-11"/>
          <w:sz w:val="20"/>
        </w:rPr>
        <w:t> </w:t>
      </w:r>
      <w:r>
        <w:rPr>
          <w:sz w:val="20"/>
        </w:rPr>
        <w:t>the</w:t>
      </w:r>
      <w:r>
        <w:rPr>
          <w:spacing w:val="-7"/>
          <w:sz w:val="20"/>
        </w:rPr>
        <w:t> </w:t>
      </w:r>
      <w:r>
        <w:rPr>
          <w:sz w:val="20"/>
        </w:rPr>
        <w:t>MOI</w:t>
      </w:r>
      <w:r>
        <w:rPr>
          <w:spacing w:val="-7"/>
          <w:sz w:val="20"/>
        </w:rPr>
        <w:t> </w:t>
      </w:r>
      <w:r>
        <w:rPr>
          <w:sz w:val="20"/>
        </w:rPr>
        <w:t>for</w:t>
      </w:r>
      <w:r>
        <w:rPr>
          <w:spacing w:val="-7"/>
          <w:sz w:val="20"/>
        </w:rPr>
        <w:t> </w:t>
      </w:r>
      <w:r>
        <w:rPr>
          <w:sz w:val="20"/>
        </w:rPr>
        <w:t>the</w:t>
      </w:r>
      <w:r>
        <w:rPr>
          <w:spacing w:val="-7"/>
          <w:sz w:val="20"/>
        </w:rPr>
        <w:t> </w:t>
      </w:r>
      <w:r>
        <w:rPr>
          <w:sz w:val="20"/>
        </w:rPr>
        <w:t>O-NSSI to be created and then derives the corresponding O-RAN slice subnet constituent (i.e. O-RAN NF, constituent O- NSSI) related requirements and transport network related requirements from the received network slice subnet related requirements.</w:t>
      </w:r>
    </w:p>
    <w:p>
      <w:pPr>
        <w:pStyle w:val="BodyText"/>
        <w:spacing w:before="157"/>
        <w:ind w:left="392"/>
      </w:pPr>
      <w:r>
        <w:rPr/>
        <w:t>For</w:t>
      </w:r>
      <w:r>
        <w:rPr>
          <w:spacing w:val="-6"/>
        </w:rPr>
        <w:t> </w:t>
      </w:r>
      <w:r>
        <w:rPr/>
        <w:t>each</w:t>
      </w:r>
      <w:r>
        <w:rPr>
          <w:spacing w:val="-5"/>
        </w:rPr>
        <w:t> </w:t>
      </w:r>
      <w:r>
        <w:rPr/>
        <w:t>required</w:t>
      </w:r>
      <w:r>
        <w:rPr>
          <w:spacing w:val="-4"/>
        </w:rPr>
        <w:t> </w:t>
      </w:r>
      <w:r>
        <w:rPr/>
        <w:t>O-NSSI</w:t>
      </w:r>
      <w:r>
        <w:rPr>
          <w:spacing w:val="-6"/>
        </w:rPr>
        <w:t> </w:t>
      </w:r>
      <w:r>
        <w:rPr/>
        <w:t>constituent,</w:t>
      </w:r>
      <w:r>
        <w:rPr>
          <w:spacing w:val="-6"/>
        </w:rPr>
        <w:t> </w:t>
      </w:r>
      <w:r>
        <w:rPr/>
        <w:t>steps</w:t>
      </w:r>
      <w:r>
        <w:rPr>
          <w:spacing w:val="-6"/>
        </w:rPr>
        <w:t> </w:t>
      </w:r>
      <w:r>
        <w:rPr/>
        <w:t>6-11</w:t>
      </w:r>
      <w:r>
        <w:rPr>
          <w:spacing w:val="-5"/>
        </w:rPr>
        <w:t> </w:t>
      </w:r>
      <w:r>
        <w:rPr/>
        <w:t>are</w:t>
      </w:r>
      <w:r>
        <w:rPr>
          <w:spacing w:val="-5"/>
        </w:rPr>
        <w:t> </w:t>
      </w:r>
      <w:r>
        <w:rPr>
          <w:spacing w:val="-2"/>
        </w:rPr>
        <w:t>needed:</w:t>
      </w:r>
    </w:p>
    <w:p>
      <w:pPr>
        <w:pStyle w:val="ListParagraph"/>
        <w:numPr>
          <w:ilvl w:val="0"/>
          <w:numId w:val="20"/>
        </w:numPr>
        <w:tabs>
          <w:tab w:pos="842" w:val="left" w:leader="none"/>
          <w:tab w:pos="844" w:val="left" w:leader="none"/>
        </w:tabs>
        <w:spacing w:line="278" w:lineRule="auto" w:before="197" w:after="0"/>
        <w:ind w:left="844" w:right="890" w:hanging="452"/>
        <w:jc w:val="both"/>
        <w:rPr>
          <w:sz w:val="20"/>
        </w:rPr>
      </w:pPr>
      <w:r>
        <w:rPr>
          <w:sz w:val="20"/>
        </w:rPr>
        <w:t>Allocation</w:t>
      </w:r>
      <w:r>
        <w:rPr>
          <w:spacing w:val="-7"/>
          <w:sz w:val="20"/>
        </w:rPr>
        <w:t> </w:t>
      </w:r>
      <w:r>
        <w:rPr>
          <w:sz w:val="20"/>
        </w:rPr>
        <w:t>procedure</w:t>
      </w:r>
      <w:r>
        <w:rPr>
          <w:spacing w:val="-8"/>
          <w:sz w:val="20"/>
        </w:rPr>
        <w:t> </w:t>
      </w:r>
      <w:r>
        <w:rPr>
          <w:sz w:val="20"/>
        </w:rPr>
        <w:t>-</w:t>
      </w:r>
      <w:r>
        <w:rPr>
          <w:spacing w:val="-7"/>
          <w:sz w:val="20"/>
        </w:rPr>
        <w:t> </w:t>
      </w:r>
      <w:r>
        <w:rPr>
          <w:sz w:val="20"/>
        </w:rPr>
        <w:t>If</w:t>
      </w:r>
      <w:r>
        <w:rPr>
          <w:spacing w:val="-9"/>
          <w:sz w:val="20"/>
        </w:rPr>
        <w:t> </w:t>
      </w:r>
      <w:r>
        <w:rPr>
          <w:sz w:val="20"/>
        </w:rPr>
        <w:t>the</w:t>
      </w:r>
      <w:r>
        <w:rPr>
          <w:spacing w:val="-7"/>
          <w:sz w:val="20"/>
        </w:rPr>
        <w:t> </w:t>
      </w:r>
      <w:r>
        <w:rPr>
          <w:sz w:val="20"/>
        </w:rPr>
        <w:t>required</w:t>
      </w:r>
      <w:r>
        <w:rPr>
          <w:spacing w:val="-6"/>
          <w:sz w:val="20"/>
        </w:rPr>
        <w:t> </w:t>
      </w:r>
      <w:r>
        <w:rPr>
          <w:sz w:val="20"/>
        </w:rPr>
        <w:t>O-NSSI</w:t>
      </w:r>
      <w:r>
        <w:rPr>
          <w:spacing w:val="-7"/>
          <w:sz w:val="20"/>
        </w:rPr>
        <w:t> </w:t>
      </w:r>
      <w:r>
        <w:rPr>
          <w:sz w:val="20"/>
        </w:rPr>
        <w:t>constituent</w:t>
      </w:r>
      <w:r>
        <w:rPr>
          <w:spacing w:val="-8"/>
          <w:sz w:val="20"/>
        </w:rPr>
        <w:t> </w:t>
      </w:r>
      <w:r>
        <w:rPr>
          <w:sz w:val="20"/>
        </w:rPr>
        <w:t>is</w:t>
      </w:r>
      <w:r>
        <w:rPr>
          <w:spacing w:val="-9"/>
          <w:sz w:val="20"/>
        </w:rPr>
        <w:t> </w:t>
      </w:r>
      <w:r>
        <w:rPr>
          <w:sz w:val="20"/>
        </w:rPr>
        <w:t>constituent</w:t>
      </w:r>
      <w:r>
        <w:rPr>
          <w:spacing w:val="-8"/>
          <w:sz w:val="20"/>
        </w:rPr>
        <w:t> </w:t>
      </w:r>
      <w:r>
        <w:rPr>
          <w:sz w:val="20"/>
        </w:rPr>
        <w:t>O-NSSI,</w:t>
      </w:r>
      <w:r>
        <w:rPr>
          <w:spacing w:val="-7"/>
          <w:sz w:val="20"/>
        </w:rPr>
        <w:t> </w:t>
      </w:r>
      <w:r>
        <w:rPr>
          <w:sz w:val="20"/>
        </w:rPr>
        <w:t>slice</w:t>
      </w:r>
      <w:r>
        <w:rPr>
          <w:spacing w:val="-7"/>
          <w:sz w:val="20"/>
        </w:rPr>
        <w:t> </w:t>
      </w:r>
      <w:r>
        <w:rPr>
          <w:sz w:val="20"/>
        </w:rPr>
        <w:t>subnet</w:t>
      </w:r>
      <w:r>
        <w:rPr>
          <w:spacing w:val="-8"/>
          <w:sz w:val="20"/>
        </w:rPr>
        <w:t> </w:t>
      </w:r>
      <w:r>
        <w:rPr>
          <w:sz w:val="20"/>
        </w:rPr>
        <w:t>management</w:t>
      </w:r>
      <w:r>
        <w:rPr>
          <w:spacing w:val="-10"/>
          <w:sz w:val="20"/>
        </w:rPr>
        <w:t> </w:t>
      </w:r>
      <w:r>
        <w:rPr>
          <w:sz w:val="20"/>
        </w:rPr>
        <w:t>function invokes O-NSSI allocation procedure (clause 8.1).</w:t>
      </w:r>
    </w:p>
    <w:p>
      <w:pPr>
        <w:pStyle w:val="BodyText"/>
        <w:spacing w:before="160"/>
        <w:ind w:left="392"/>
      </w:pPr>
      <w:r>
        <w:rPr/>
        <w:t>If</w:t>
      </w:r>
      <w:r>
        <w:rPr>
          <w:spacing w:val="-4"/>
        </w:rPr>
        <w:t> </w:t>
      </w:r>
      <w:r>
        <w:rPr/>
        <w:t>the</w:t>
      </w:r>
      <w:r>
        <w:rPr>
          <w:spacing w:val="-4"/>
        </w:rPr>
        <w:t> </w:t>
      </w:r>
      <w:r>
        <w:rPr/>
        <w:t>required</w:t>
      </w:r>
      <w:r>
        <w:rPr>
          <w:spacing w:val="-5"/>
        </w:rPr>
        <w:t> </w:t>
      </w:r>
      <w:r>
        <w:rPr/>
        <w:t>O-NSSI</w:t>
      </w:r>
      <w:r>
        <w:rPr>
          <w:spacing w:val="-3"/>
        </w:rPr>
        <w:t> </w:t>
      </w:r>
      <w:r>
        <w:rPr/>
        <w:t>constituent</w:t>
      </w:r>
      <w:r>
        <w:rPr>
          <w:spacing w:val="-5"/>
        </w:rPr>
        <w:t> </w:t>
      </w:r>
      <w:r>
        <w:rPr/>
        <w:t>is</w:t>
      </w:r>
      <w:r>
        <w:rPr>
          <w:spacing w:val="-5"/>
        </w:rPr>
        <w:t> </w:t>
      </w:r>
      <w:r>
        <w:rPr/>
        <w:t>a</w:t>
      </w:r>
      <w:r>
        <w:rPr>
          <w:spacing w:val="-3"/>
        </w:rPr>
        <w:t> </w:t>
      </w:r>
      <w:r>
        <w:rPr/>
        <w:t>virtual</w:t>
      </w:r>
      <w:r>
        <w:rPr>
          <w:spacing w:val="-4"/>
        </w:rPr>
        <w:t> </w:t>
      </w:r>
      <w:r>
        <w:rPr/>
        <w:t>O-RAN</w:t>
      </w:r>
      <w:r>
        <w:rPr>
          <w:spacing w:val="-4"/>
        </w:rPr>
        <w:t> </w:t>
      </w:r>
      <w:r>
        <w:rPr/>
        <w:t>NF</w:t>
      </w:r>
      <w:r>
        <w:rPr>
          <w:spacing w:val="-4"/>
        </w:rPr>
        <w:t> </w:t>
      </w:r>
      <w:r>
        <w:rPr/>
        <w:t>instance,</w:t>
      </w:r>
      <w:r>
        <w:rPr>
          <w:spacing w:val="-3"/>
        </w:rPr>
        <w:t> </w:t>
      </w:r>
      <w:r>
        <w:rPr/>
        <w:t>steps</w:t>
      </w:r>
      <w:r>
        <w:rPr>
          <w:spacing w:val="-5"/>
        </w:rPr>
        <w:t> </w:t>
      </w:r>
      <w:r>
        <w:rPr/>
        <w:t>7-8</w:t>
      </w:r>
      <w:r>
        <w:rPr>
          <w:spacing w:val="-3"/>
        </w:rPr>
        <w:t> </w:t>
      </w:r>
      <w:r>
        <w:rPr/>
        <w:t>are</w:t>
      </w:r>
      <w:r>
        <w:rPr>
          <w:spacing w:val="-4"/>
        </w:rPr>
        <w:t> </w:t>
      </w:r>
      <w:r>
        <w:rPr>
          <w:spacing w:val="-2"/>
        </w:rPr>
        <w:t>needed:</w:t>
      </w:r>
    </w:p>
    <w:p>
      <w:pPr>
        <w:pStyle w:val="ListParagraph"/>
        <w:numPr>
          <w:ilvl w:val="0"/>
          <w:numId w:val="20"/>
        </w:numPr>
        <w:tabs>
          <w:tab w:pos="844" w:val="left" w:leader="none"/>
        </w:tabs>
        <w:spacing w:line="240" w:lineRule="auto" w:before="195" w:after="0"/>
        <w:ind w:left="844" w:right="0" w:hanging="452"/>
        <w:jc w:val="left"/>
        <w:rPr>
          <w:sz w:val="20"/>
        </w:rPr>
      </w:pPr>
      <w:r>
        <w:rPr>
          <w:sz w:val="20"/>
        </w:rPr>
        <w:t>Derive</w:t>
      </w:r>
      <w:r>
        <w:rPr>
          <w:spacing w:val="-6"/>
          <w:sz w:val="20"/>
        </w:rPr>
        <w:t> </w:t>
      </w:r>
      <w:r>
        <w:rPr>
          <w:sz w:val="20"/>
        </w:rPr>
        <w:t>requirements</w:t>
      </w:r>
      <w:r>
        <w:rPr>
          <w:spacing w:val="-5"/>
          <w:sz w:val="20"/>
        </w:rPr>
        <w:t> </w:t>
      </w:r>
      <w:r>
        <w:rPr>
          <w:sz w:val="20"/>
        </w:rPr>
        <w:t>-</w:t>
      </w:r>
      <w:r>
        <w:rPr>
          <w:spacing w:val="-4"/>
          <w:sz w:val="20"/>
        </w:rPr>
        <w:t> </w:t>
      </w:r>
      <w:r>
        <w:rPr>
          <w:sz w:val="20"/>
        </w:rPr>
        <w:t>Slice</w:t>
      </w:r>
      <w:r>
        <w:rPr>
          <w:spacing w:val="-6"/>
          <w:sz w:val="20"/>
        </w:rPr>
        <w:t> </w:t>
      </w:r>
      <w:r>
        <w:rPr>
          <w:sz w:val="20"/>
        </w:rPr>
        <w:t>subnet</w:t>
      </w:r>
      <w:r>
        <w:rPr>
          <w:spacing w:val="-5"/>
          <w:sz w:val="20"/>
        </w:rPr>
        <w:t> </w:t>
      </w:r>
      <w:r>
        <w:rPr>
          <w:sz w:val="20"/>
        </w:rPr>
        <w:t>management</w:t>
      </w:r>
      <w:r>
        <w:rPr>
          <w:spacing w:val="-7"/>
          <w:sz w:val="20"/>
        </w:rPr>
        <w:t> </w:t>
      </w:r>
      <w:r>
        <w:rPr>
          <w:sz w:val="20"/>
        </w:rPr>
        <w:t>function</w:t>
      </w:r>
      <w:r>
        <w:rPr>
          <w:spacing w:val="-6"/>
          <w:sz w:val="20"/>
        </w:rPr>
        <w:t> </w:t>
      </w:r>
      <w:r>
        <w:rPr>
          <w:sz w:val="20"/>
        </w:rPr>
        <w:t>derives</w:t>
      </w:r>
      <w:r>
        <w:rPr>
          <w:spacing w:val="-6"/>
          <w:sz w:val="20"/>
        </w:rPr>
        <w:t> </w:t>
      </w:r>
      <w:r>
        <w:rPr>
          <w:sz w:val="20"/>
        </w:rPr>
        <w:t>O-Cloud</w:t>
      </w:r>
      <w:r>
        <w:rPr>
          <w:spacing w:val="-5"/>
          <w:sz w:val="20"/>
        </w:rPr>
        <w:t> </w:t>
      </w:r>
      <w:r>
        <w:rPr>
          <w:sz w:val="20"/>
        </w:rPr>
        <w:t>requirements</w:t>
      </w:r>
      <w:r>
        <w:rPr>
          <w:spacing w:val="-6"/>
          <w:sz w:val="20"/>
        </w:rPr>
        <w:t> </w:t>
      </w:r>
      <w:r>
        <w:rPr>
          <w:sz w:val="20"/>
        </w:rPr>
        <w:t>for</w:t>
      </w:r>
      <w:r>
        <w:rPr>
          <w:spacing w:val="-8"/>
          <w:sz w:val="20"/>
        </w:rPr>
        <w:t> </w:t>
      </w:r>
      <w:r>
        <w:rPr>
          <w:sz w:val="20"/>
        </w:rPr>
        <w:t>O-RAN</w:t>
      </w:r>
      <w:r>
        <w:rPr>
          <w:spacing w:val="-5"/>
          <w:sz w:val="20"/>
        </w:rPr>
        <w:t> NF.</w:t>
      </w:r>
    </w:p>
    <w:p>
      <w:pPr>
        <w:pStyle w:val="ListParagraph"/>
        <w:numPr>
          <w:ilvl w:val="0"/>
          <w:numId w:val="20"/>
        </w:numPr>
        <w:tabs>
          <w:tab w:pos="842" w:val="left" w:leader="none"/>
          <w:tab w:pos="844" w:val="left" w:leader="none"/>
        </w:tabs>
        <w:spacing w:line="278" w:lineRule="auto" w:before="197" w:after="0"/>
        <w:ind w:left="844" w:right="884" w:hanging="452"/>
        <w:jc w:val="both"/>
        <w:rPr>
          <w:sz w:val="20"/>
        </w:rPr>
      </w:pPr>
      <w:r>
        <w:rPr>
          <w:sz w:val="20"/>
        </w:rPr>
        <w:t>Instantiate/Scale</w:t>
      </w:r>
      <w:r>
        <w:rPr>
          <w:spacing w:val="-3"/>
          <w:sz w:val="20"/>
        </w:rPr>
        <w:t> </w:t>
      </w:r>
      <w:r>
        <w:rPr>
          <w:sz w:val="20"/>
        </w:rPr>
        <w:t>NF</w:t>
      </w:r>
      <w:r>
        <w:rPr>
          <w:spacing w:val="-3"/>
          <w:sz w:val="20"/>
        </w:rPr>
        <w:t> </w:t>
      </w:r>
      <w:r>
        <w:rPr>
          <w:sz w:val="20"/>
        </w:rPr>
        <w:t>-</w:t>
      </w:r>
      <w:r>
        <w:rPr>
          <w:spacing w:val="-2"/>
          <w:sz w:val="20"/>
        </w:rPr>
        <w:t> </w:t>
      </w:r>
      <w:r>
        <w:rPr>
          <w:sz w:val="20"/>
        </w:rPr>
        <w:t>If</w:t>
      </w:r>
      <w:r>
        <w:rPr>
          <w:spacing w:val="-3"/>
          <w:sz w:val="20"/>
        </w:rPr>
        <w:t> </w:t>
      </w:r>
      <w:r>
        <w:rPr>
          <w:sz w:val="20"/>
        </w:rPr>
        <w:t>the</w:t>
      </w:r>
      <w:r>
        <w:rPr>
          <w:spacing w:val="-3"/>
          <w:sz w:val="20"/>
        </w:rPr>
        <w:t> </w:t>
      </w:r>
      <w:r>
        <w:rPr>
          <w:sz w:val="20"/>
        </w:rPr>
        <w:t>O-RAN</w:t>
      </w:r>
      <w:r>
        <w:rPr>
          <w:spacing w:val="-3"/>
          <w:sz w:val="20"/>
        </w:rPr>
        <w:t> </w:t>
      </w:r>
      <w:r>
        <w:rPr>
          <w:sz w:val="20"/>
        </w:rPr>
        <w:t>NF</w:t>
      </w:r>
      <w:r>
        <w:rPr>
          <w:spacing w:val="-4"/>
          <w:sz w:val="20"/>
        </w:rPr>
        <w:t> </w:t>
      </w:r>
      <w:r>
        <w:rPr>
          <w:sz w:val="20"/>
        </w:rPr>
        <w:t>is</w:t>
      </w:r>
      <w:r>
        <w:rPr>
          <w:spacing w:val="-4"/>
          <w:sz w:val="20"/>
        </w:rPr>
        <w:t> </w:t>
      </w:r>
      <w:r>
        <w:rPr>
          <w:sz w:val="20"/>
        </w:rPr>
        <w:t>a</w:t>
      </w:r>
      <w:r>
        <w:rPr>
          <w:spacing w:val="-3"/>
          <w:sz w:val="20"/>
        </w:rPr>
        <w:t> </w:t>
      </w:r>
      <w:r>
        <w:rPr>
          <w:sz w:val="20"/>
        </w:rPr>
        <w:t>virtual</w:t>
      </w:r>
      <w:r>
        <w:rPr>
          <w:spacing w:val="-3"/>
          <w:sz w:val="20"/>
        </w:rPr>
        <w:t> </w:t>
      </w:r>
      <w:r>
        <w:rPr>
          <w:sz w:val="20"/>
        </w:rPr>
        <w:t>NF,</w:t>
      </w:r>
      <w:r>
        <w:rPr>
          <w:spacing w:val="-3"/>
          <w:sz w:val="20"/>
        </w:rPr>
        <w:t> </w:t>
      </w:r>
      <w:r>
        <w:rPr>
          <w:sz w:val="20"/>
        </w:rPr>
        <w:t>slice</w:t>
      </w:r>
      <w:r>
        <w:rPr>
          <w:spacing w:val="-1"/>
          <w:sz w:val="20"/>
        </w:rPr>
        <w:t> </w:t>
      </w:r>
      <w:r>
        <w:rPr>
          <w:sz w:val="20"/>
        </w:rPr>
        <w:t>subnet</w:t>
      </w:r>
      <w:r>
        <w:rPr>
          <w:spacing w:val="-3"/>
          <w:sz w:val="20"/>
        </w:rPr>
        <w:t> </w:t>
      </w:r>
      <w:r>
        <w:rPr>
          <w:sz w:val="20"/>
        </w:rPr>
        <w:t>management</w:t>
      </w:r>
      <w:r>
        <w:rPr>
          <w:spacing w:val="-6"/>
          <w:sz w:val="20"/>
        </w:rPr>
        <w:t> </w:t>
      </w:r>
      <w:r>
        <w:rPr>
          <w:sz w:val="20"/>
        </w:rPr>
        <w:t>function</w:t>
      </w:r>
      <w:r>
        <w:rPr>
          <w:spacing w:val="-4"/>
          <w:sz w:val="20"/>
        </w:rPr>
        <w:t> </w:t>
      </w:r>
      <w:r>
        <w:rPr>
          <w:sz w:val="20"/>
        </w:rPr>
        <w:t>establishes</w:t>
      </w:r>
      <w:r>
        <w:rPr>
          <w:spacing w:val="-4"/>
          <w:sz w:val="20"/>
        </w:rPr>
        <w:t> </w:t>
      </w:r>
      <w:r>
        <w:rPr>
          <w:sz w:val="20"/>
        </w:rPr>
        <w:t>virtual</w:t>
      </w:r>
      <w:r>
        <w:rPr>
          <w:spacing w:val="-3"/>
          <w:sz w:val="20"/>
        </w:rPr>
        <w:t> </w:t>
      </w:r>
      <w:r>
        <w:rPr>
          <w:sz w:val="20"/>
        </w:rPr>
        <w:t>intra- Cloud links, allocates slice tags (i.e.,</w:t>
      </w:r>
      <w:r>
        <w:rPr>
          <w:spacing w:val="-2"/>
          <w:sz w:val="20"/>
        </w:rPr>
        <w:t> </w:t>
      </w:r>
      <w:r>
        <w:rPr>
          <w:sz w:val="20"/>
        </w:rPr>
        <w:t>VLAN ID) and optionally instantiates NF on O-Cloud by executing network slice creation as specified in O-RAN.WG6.ORCH-USE-CASES-v4.00 [18], clause 3.10.1. If an existing O-RAN virtual NF instance needs to be modified, slice subnet management function may execute Scale Out of NF as specified in O-RAN.WG6.ORCH-USE-CASES-v4.00 [18], clause 3.2.2, Scale In of NF as specified in O- RAN.WG6.ORCH-USE-CASES-v4.00 [18], clause 3.2.3.</w:t>
      </w:r>
    </w:p>
    <w:p>
      <w:pPr>
        <w:pStyle w:val="ListParagraph"/>
        <w:numPr>
          <w:ilvl w:val="0"/>
          <w:numId w:val="20"/>
        </w:numPr>
        <w:tabs>
          <w:tab w:pos="844" w:val="left" w:leader="none"/>
        </w:tabs>
        <w:spacing w:line="240" w:lineRule="auto" w:before="159" w:after="0"/>
        <w:ind w:left="844" w:right="0" w:hanging="452"/>
        <w:jc w:val="left"/>
        <w:rPr>
          <w:sz w:val="20"/>
        </w:rPr>
      </w:pPr>
      <w:r>
        <w:rPr>
          <w:sz w:val="20"/>
        </w:rPr>
        <w:t>CM</w:t>
      </w:r>
      <w:r>
        <w:rPr>
          <w:spacing w:val="-6"/>
          <w:sz w:val="20"/>
        </w:rPr>
        <w:t> </w:t>
      </w:r>
      <w:r>
        <w:rPr>
          <w:sz w:val="20"/>
        </w:rPr>
        <w:t>requirements</w:t>
      </w:r>
      <w:r>
        <w:rPr>
          <w:spacing w:val="-5"/>
          <w:sz w:val="20"/>
        </w:rPr>
        <w:t> </w:t>
      </w:r>
      <w:r>
        <w:rPr>
          <w:sz w:val="20"/>
        </w:rPr>
        <w:t>-</w:t>
      </w:r>
      <w:r>
        <w:rPr>
          <w:spacing w:val="-4"/>
          <w:sz w:val="20"/>
        </w:rPr>
        <w:t> </w:t>
      </w:r>
      <w:r>
        <w:rPr>
          <w:sz w:val="20"/>
        </w:rPr>
        <w:t>Slice</w:t>
      </w:r>
      <w:r>
        <w:rPr>
          <w:spacing w:val="-5"/>
          <w:sz w:val="20"/>
        </w:rPr>
        <w:t> </w:t>
      </w:r>
      <w:r>
        <w:rPr>
          <w:sz w:val="20"/>
        </w:rPr>
        <w:t>subnet</w:t>
      </w:r>
      <w:r>
        <w:rPr>
          <w:spacing w:val="-6"/>
          <w:sz w:val="20"/>
        </w:rPr>
        <w:t> </w:t>
      </w:r>
      <w:r>
        <w:rPr>
          <w:sz w:val="20"/>
        </w:rPr>
        <w:t>management</w:t>
      </w:r>
      <w:r>
        <w:rPr>
          <w:spacing w:val="-8"/>
          <w:sz w:val="20"/>
        </w:rPr>
        <w:t> </w:t>
      </w:r>
      <w:r>
        <w:rPr>
          <w:sz w:val="20"/>
        </w:rPr>
        <w:t>function</w:t>
      </w:r>
      <w:r>
        <w:rPr>
          <w:spacing w:val="-4"/>
          <w:sz w:val="20"/>
        </w:rPr>
        <w:t> </w:t>
      </w:r>
      <w:r>
        <w:rPr>
          <w:sz w:val="20"/>
        </w:rPr>
        <w:t>derives</w:t>
      </w:r>
      <w:r>
        <w:rPr>
          <w:spacing w:val="-6"/>
          <w:sz w:val="20"/>
        </w:rPr>
        <w:t> </w:t>
      </w:r>
      <w:r>
        <w:rPr>
          <w:sz w:val="20"/>
        </w:rPr>
        <w:t>CM</w:t>
      </w:r>
      <w:r>
        <w:rPr>
          <w:spacing w:val="-5"/>
          <w:sz w:val="20"/>
        </w:rPr>
        <w:t> </w:t>
      </w:r>
      <w:r>
        <w:rPr>
          <w:sz w:val="20"/>
        </w:rPr>
        <w:t>requirements</w:t>
      </w:r>
      <w:r>
        <w:rPr>
          <w:spacing w:val="-6"/>
          <w:sz w:val="20"/>
        </w:rPr>
        <w:t> </w:t>
      </w:r>
      <w:r>
        <w:rPr>
          <w:sz w:val="20"/>
        </w:rPr>
        <w:t>for</w:t>
      </w:r>
      <w:r>
        <w:rPr>
          <w:spacing w:val="-6"/>
          <w:sz w:val="20"/>
        </w:rPr>
        <w:t> </w:t>
      </w:r>
      <w:r>
        <w:rPr>
          <w:sz w:val="20"/>
        </w:rPr>
        <w:t>O-RAN</w:t>
      </w:r>
      <w:r>
        <w:rPr>
          <w:spacing w:val="-5"/>
          <w:sz w:val="20"/>
        </w:rPr>
        <w:t> NF.</w:t>
      </w:r>
    </w:p>
    <w:p>
      <w:pPr>
        <w:pStyle w:val="ListParagraph"/>
        <w:numPr>
          <w:ilvl w:val="0"/>
          <w:numId w:val="20"/>
        </w:numPr>
        <w:tabs>
          <w:tab w:pos="842" w:val="left" w:leader="none"/>
          <w:tab w:pos="844" w:val="left" w:leader="none"/>
        </w:tabs>
        <w:spacing w:line="278" w:lineRule="auto" w:before="195" w:after="0"/>
        <w:ind w:left="844" w:right="884" w:hanging="452"/>
        <w:jc w:val="left"/>
        <w:rPr>
          <w:sz w:val="20"/>
        </w:rPr>
      </w:pPr>
      <w:r>
        <w:rPr>
          <w:sz w:val="20"/>
        </w:rPr>
        <w:t>NF</w:t>
      </w:r>
      <w:r>
        <w:rPr>
          <w:spacing w:val="-8"/>
          <w:sz w:val="20"/>
        </w:rPr>
        <w:t> </w:t>
      </w:r>
      <w:r>
        <w:rPr>
          <w:sz w:val="20"/>
        </w:rPr>
        <w:t>provisioning</w:t>
      </w:r>
      <w:r>
        <w:rPr>
          <w:spacing w:val="-8"/>
          <w:sz w:val="20"/>
        </w:rPr>
        <w:t> </w:t>
      </w:r>
      <w:r>
        <w:rPr>
          <w:sz w:val="20"/>
        </w:rPr>
        <w:t>-</w:t>
      </w:r>
      <w:r>
        <w:rPr>
          <w:spacing w:val="-7"/>
          <w:sz w:val="20"/>
        </w:rPr>
        <w:t> </w:t>
      </w:r>
      <w:r>
        <w:rPr>
          <w:sz w:val="20"/>
        </w:rPr>
        <w:t>Slice</w:t>
      </w:r>
      <w:r>
        <w:rPr>
          <w:spacing w:val="-7"/>
          <w:sz w:val="20"/>
        </w:rPr>
        <w:t> </w:t>
      </w:r>
      <w:r>
        <w:rPr>
          <w:sz w:val="20"/>
        </w:rPr>
        <w:t>subnet</w:t>
      </w:r>
      <w:r>
        <w:rPr>
          <w:spacing w:val="-10"/>
          <w:sz w:val="20"/>
        </w:rPr>
        <w:t> </w:t>
      </w:r>
      <w:r>
        <w:rPr>
          <w:sz w:val="20"/>
        </w:rPr>
        <w:t>management</w:t>
      </w:r>
      <w:r>
        <w:rPr>
          <w:spacing w:val="-8"/>
          <w:sz w:val="20"/>
        </w:rPr>
        <w:t> </w:t>
      </w:r>
      <w:r>
        <w:rPr>
          <w:sz w:val="20"/>
        </w:rPr>
        <w:t>function</w:t>
      </w:r>
      <w:r>
        <w:rPr>
          <w:spacing w:val="-9"/>
          <w:sz w:val="20"/>
        </w:rPr>
        <w:t> </w:t>
      </w:r>
      <w:r>
        <w:rPr>
          <w:sz w:val="20"/>
        </w:rPr>
        <w:t>executes</w:t>
      </w:r>
      <w:r>
        <w:rPr>
          <w:spacing w:val="-5"/>
          <w:sz w:val="20"/>
        </w:rPr>
        <w:t> </w:t>
      </w:r>
      <w:r>
        <w:rPr>
          <w:sz w:val="20"/>
        </w:rPr>
        <w:t>provisioning</w:t>
      </w:r>
      <w:r>
        <w:rPr>
          <w:spacing w:val="-6"/>
          <w:sz w:val="20"/>
        </w:rPr>
        <w:t> </w:t>
      </w:r>
      <w:r>
        <w:rPr>
          <w:sz w:val="20"/>
        </w:rPr>
        <w:t>management</w:t>
      </w:r>
      <w:r>
        <w:rPr>
          <w:spacing w:val="-10"/>
          <w:sz w:val="20"/>
        </w:rPr>
        <w:t> </w:t>
      </w:r>
      <w:r>
        <w:rPr>
          <w:sz w:val="20"/>
        </w:rPr>
        <w:t>services</w:t>
      </w:r>
      <w:r>
        <w:rPr>
          <w:spacing w:val="-7"/>
          <w:sz w:val="20"/>
        </w:rPr>
        <w:t> </w:t>
      </w:r>
      <w:r>
        <w:rPr>
          <w:sz w:val="20"/>
        </w:rPr>
        <w:t>as</w:t>
      </w:r>
      <w:r>
        <w:rPr>
          <w:spacing w:val="-8"/>
          <w:sz w:val="20"/>
        </w:rPr>
        <w:t> </w:t>
      </w:r>
      <w:r>
        <w:rPr>
          <w:sz w:val="20"/>
        </w:rPr>
        <w:t>specified</w:t>
      </w:r>
      <w:r>
        <w:rPr>
          <w:spacing w:val="-7"/>
          <w:sz w:val="20"/>
        </w:rPr>
        <w:t> </w:t>
      </w:r>
      <w:r>
        <w:rPr>
          <w:sz w:val="20"/>
        </w:rPr>
        <w:t>in</w:t>
      </w:r>
      <w:r>
        <w:rPr>
          <w:spacing w:val="-7"/>
          <w:sz w:val="20"/>
        </w:rPr>
        <w:t> </w:t>
      </w:r>
      <w:r>
        <w:rPr>
          <w:sz w:val="20"/>
        </w:rPr>
        <w:t>O- RAN.WG1.O1-Interface.0-v4.00 [13], clause 2.1.</w:t>
      </w:r>
    </w:p>
    <w:p>
      <w:pPr>
        <w:pStyle w:val="ListParagraph"/>
        <w:numPr>
          <w:ilvl w:val="0"/>
          <w:numId w:val="20"/>
        </w:numPr>
        <w:tabs>
          <w:tab w:pos="842" w:val="left" w:leader="none"/>
        </w:tabs>
        <w:spacing w:line="446" w:lineRule="auto" w:before="160" w:after="0"/>
        <w:ind w:left="392" w:right="3273" w:firstLine="0"/>
        <w:jc w:val="left"/>
        <w:rPr>
          <w:sz w:val="20"/>
        </w:rPr>
      </w:pPr>
      <w:r>
        <w:rPr>
          <w:sz w:val="20"/>
        </w:rPr>
        <w:t>Configure</w:t>
      </w:r>
      <w:r>
        <w:rPr>
          <w:spacing w:val="-4"/>
          <w:sz w:val="20"/>
        </w:rPr>
        <w:t> </w:t>
      </w:r>
      <w:r>
        <w:rPr>
          <w:sz w:val="20"/>
        </w:rPr>
        <w:t>O-NSSI</w:t>
      </w:r>
      <w:r>
        <w:rPr>
          <w:spacing w:val="-4"/>
          <w:sz w:val="20"/>
        </w:rPr>
        <w:t> </w:t>
      </w:r>
      <w:r>
        <w:rPr>
          <w:sz w:val="20"/>
        </w:rPr>
        <w:t>-</w:t>
      </w:r>
      <w:r>
        <w:rPr>
          <w:spacing w:val="-3"/>
          <w:sz w:val="20"/>
        </w:rPr>
        <w:t> </w:t>
      </w:r>
      <w:r>
        <w:rPr>
          <w:sz w:val="20"/>
        </w:rPr>
        <w:t>Slice</w:t>
      </w:r>
      <w:r>
        <w:rPr>
          <w:spacing w:val="-4"/>
          <w:sz w:val="20"/>
        </w:rPr>
        <w:t> </w:t>
      </w:r>
      <w:r>
        <w:rPr>
          <w:sz w:val="20"/>
        </w:rPr>
        <w:t>subnet</w:t>
      </w:r>
      <w:r>
        <w:rPr>
          <w:spacing w:val="-4"/>
          <w:sz w:val="20"/>
        </w:rPr>
        <w:t> </w:t>
      </w:r>
      <w:r>
        <w:rPr>
          <w:sz w:val="20"/>
        </w:rPr>
        <w:t>management</w:t>
      </w:r>
      <w:r>
        <w:rPr>
          <w:spacing w:val="-5"/>
          <w:sz w:val="20"/>
        </w:rPr>
        <w:t> </w:t>
      </w:r>
      <w:r>
        <w:rPr>
          <w:sz w:val="20"/>
        </w:rPr>
        <w:t>function configures</w:t>
      </w:r>
      <w:r>
        <w:rPr>
          <w:spacing w:val="-5"/>
          <w:sz w:val="20"/>
        </w:rPr>
        <w:t> </w:t>
      </w:r>
      <w:r>
        <w:rPr>
          <w:sz w:val="20"/>
        </w:rPr>
        <w:t>the</w:t>
      </w:r>
      <w:r>
        <w:rPr>
          <w:spacing w:val="-4"/>
          <w:sz w:val="20"/>
        </w:rPr>
        <w:t> </w:t>
      </w:r>
      <w:r>
        <w:rPr>
          <w:sz w:val="20"/>
        </w:rPr>
        <w:t>O-NSSI</w:t>
      </w:r>
      <w:r>
        <w:rPr>
          <w:spacing w:val="-4"/>
          <w:sz w:val="20"/>
        </w:rPr>
        <w:t> </w:t>
      </w:r>
      <w:r>
        <w:rPr>
          <w:sz w:val="20"/>
        </w:rPr>
        <w:t>MOI. For each transport network requirement, step 12 is needed:</w:t>
      </w:r>
    </w:p>
    <w:p>
      <w:pPr>
        <w:pStyle w:val="ListParagraph"/>
        <w:numPr>
          <w:ilvl w:val="0"/>
          <w:numId w:val="20"/>
        </w:numPr>
        <w:tabs>
          <w:tab w:pos="842" w:val="left" w:leader="none"/>
          <w:tab w:pos="844" w:val="left" w:leader="none"/>
        </w:tabs>
        <w:spacing w:line="278" w:lineRule="auto" w:before="0" w:after="0"/>
        <w:ind w:left="844" w:right="897" w:hanging="452"/>
        <w:jc w:val="left"/>
        <w:rPr>
          <w:sz w:val="20"/>
        </w:rPr>
      </w:pPr>
      <w:r>
        <w:rPr>
          <w:sz w:val="20"/>
        </w:rPr>
        <w:t>Transport</w:t>
      </w:r>
      <w:r>
        <w:rPr>
          <w:spacing w:val="-8"/>
          <w:sz w:val="20"/>
        </w:rPr>
        <w:t> </w:t>
      </w:r>
      <w:r>
        <w:rPr>
          <w:sz w:val="20"/>
        </w:rPr>
        <w:t>link</w:t>
      </w:r>
      <w:r>
        <w:rPr>
          <w:spacing w:val="-7"/>
          <w:sz w:val="20"/>
        </w:rPr>
        <w:t> </w:t>
      </w:r>
      <w:r>
        <w:rPr>
          <w:sz w:val="20"/>
        </w:rPr>
        <w:t>request</w:t>
      </w:r>
      <w:r>
        <w:rPr>
          <w:spacing w:val="-6"/>
          <w:sz w:val="20"/>
        </w:rPr>
        <w:t> </w:t>
      </w:r>
      <w:r>
        <w:rPr>
          <w:sz w:val="20"/>
        </w:rPr>
        <w:t>-</w:t>
      </w:r>
      <w:r>
        <w:rPr>
          <w:spacing w:val="-7"/>
          <w:sz w:val="20"/>
        </w:rPr>
        <w:t> </w:t>
      </w:r>
      <w:r>
        <w:rPr>
          <w:sz w:val="20"/>
        </w:rPr>
        <w:t>If</w:t>
      </w:r>
      <w:r>
        <w:rPr>
          <w:spacing w:val="-7"/>
          <w:sz w:val="20"/>
        </w:rPr>
        <w:t> </w:t>
      </w:r>
      <w:r>
        <w:rPr>
          <w:sz w:val="20"/>
        </w:rPr>
        <w:t>the</w:t>
      </w:r>
      <w:r>
        <w:rPr>
          <w:spacing w:val="-7"/>
          <w:sz w:val="20"/>
        </w:rPr>
        <w:t> </w:t>
      </w:r>
      <w:r>
        <w:rPr>
          <w:sz w:val="20"/>
        </w:rPr>
        <w:t>transport</w:t>
      </w:r>
      <w:r>
        <w:rPr>
          <w:spacing w:val="-8"/>
          <w:sz w:val="20"/>
        </w:rPr>
        <w:t> </w:t>
      </w:r>
      <w:r>
        <w:rPr>
          <w:sz w:val="20"/>
        </w:rPr>
        <w:t>link</w:t>
      </w:r>
      <w:r>
        <w:rPr>
          <w:spacing w:val="-7"/>
          <w:sz w:val="20"/>
        </w:rPr>
        <w:t> </w:t>
      </w:r>
      <w:r>
        <w:rPr>
          <w:sz w:val="20"/>
        </w:rPr>
        <w:t>is</w:t>
      </w:r>
      <w:r>
        <w:rPr>
          <w:spacing w:val="-8"/>
          <w:sz w:val="20"/>
        </w:rPr>
        <w:t> </w:t>
      </w:r>
      <w:r>
        <w:rPr>
          <w:sz w:val="20"/>
        </w:rPr>
        <w:t>a</w:t>
      </w:r>
      <w:r>
        <w:rPr>
          <w:spacing w:val="-7"/>
          <w:sz w:val="20"/>
        </w:rPr>
        <w:t> </w:t>
      </w:r>
      <w:r>
        <w:rPr>
          <w:sz w:val="20"/>
        </w:rPr>
        <w:t>physical</w:t>
      </w:r>
      <w:r>
        <w:rPr>
          <w:spacing w:val="-7"/>
          <w:sz w:val="20"/>
        </w:rPr>
        <w:t> </w:t>
      </w:r>
      <w:r>
        <w:rPr>
          <w:sz w:val="20"/>
        </w:rPr>
        <w:t>link</w:t>
      </w:r>
      <w:r>
        <w:rPr>
          <w:spacing w:val="-8"/>
          <w:sz w:val="20"/>
        </w:rPr>
        <w:t> </w:t>
      </w:r>
      <w:r>
        <w:rPr>
          <w:sz w:val="20"/>
        </w:rPr>
        <w:t>that</w:t>
      </w:r>
      <w:r>
        <w:rPr>
          <w:spacing w:val="-8"/>
          <w:sz w:val="20"/>
        </w:rPr>
        <w:t> </w:t>
      </w:r>
      <w:r>
        <w:rPr>
          <w:sz w:val="20"/>
        </w:rPr>
        <w:t>needs</w:t>
      </w:r>
      <w:r>
        <w:rPr>
          <w:spacing w:val="-8"/>
          <w:sz w:val="20"/>
        </w:rPr>
        <w:t> </w:t>
      </w:r>
      <w:r>
        <w:rPr>
          <w:sz w:val="20"/>
        </w:rPr>
        <w:t>to</w:t>
      </w:r>
      <w:r>
        <w:rPr>
          <w:spacing w:val="-7"/>
          <w:sz w:val="20"/>
        </w:rPr>
        <w:t> </w:t>
      </w:r>
      <w:r>
        <w:rPr>
          <w:sz w:val="20"/>
        </w:rPr>
        <w:t>be</w:t>
      </w:r>
      <w:r>
        <w:rPr>
          <w:spacing w:val="-7"/>
          <w:sz w:val="20"/>
        </w:rPr>
        <w:t> </w:t>
      </w:r>
      <w:r>
        <w:rPr>
          <w:sz w:val="20"/>
        </w:rPr>
        <w:t>established</w:t>
      </w:r>
      <w:r>
        <w:rPr>
          <w:spacing w:val="-6"/>
          <w:sz w:val="20"/>
        </w:rPr>
        <w:t> </w:t>
      </w:r>
      <w:r>
        <w:rPr>
          <w:sz w:val="20"/>
        </w:rPr>
        <w:t>across</w:t>
      </w:r>
      <w:r>
        <w:rPr>
          <w:spacing w:val="-8"/>
          <w:sz w:val="20"/>
        </w:rPr>
        <w:t> </w:t>
      </w:r>
      <w:r>
        <w:rPr>
          <w:sz w:val="20"/>
        </w:rPr>
        <w:t>clouds,</w:t>
      </w:r>
      <w:r>
        <w:rPr>
          <w:spacing w:val="-7"/>
          <w:sz w:val="20"/>
        </w:rPr>
        <w:t> </w:t>
      </w:r>
      <w:r>
        <w:rPr>
          <w:sz w:val="20"/>
        </w:rPr>
        <w:t>slice</w:t>
      </w:r>
      <w:r>
        <w:rPr>
          <w:spacing w:val="-7"/>
          <w:sz w:val="20"/>
        </w:rPr>
        <w:t> </w:t>
      </w:r>
      <w:r>
        <w:rPr>
          <w:sz w:val="20"/>
        </w:rPr>
        <w:t>subnet management function request transport link establishment from TN management functions.</w:t>
      </w:r>
    </w:p>
    <w:p>
      <w:pPr>
        <w:pStyle w:val="ListParagraph"/>
        <w:numPr>
          <w:ilvl w:val="0"/>
          <w:numId w:val="20"/>
        </w:numPr>
        <w:tabs>
          <w:tab w:pos="842" w:val="left" w:leader="none"/>
          <w:tab w:pos="844" w:val="left" w:leader="none"/>
        </w:tabs>
        <w:spacing w:line="278" w:lineRule="auto" w:before="157" w:after="0"/>
        <w:ind w:left="844" w:right="892" w:hanging="452"/>
        <w:jc w:val="left"/>
        <w:rPr>
          <w:sz w:val="20"/>
        </w:rPr>
      </w:pPr>
      <w:r>
        <w:rPr>
          <w:sz w:val="20"/>
        </w:rPr>
        <w:t>Notification - If Non-RT RIC has subscribed for O-NSSI allocation event notifications, slice subnet management function notifies Non-RT RIC with O-NSSI information.</w:t>
      </w:r>
    </w:p>
    <w:p>
      <w:pPr>
        <w:pStyle w:val="ListParagraph"/>
        <w:numPr>
          <w:ilvl w:val="0"/>
          <w:numId w:val="20"/>
        </w:numPr>
        <w:tabs>
          <w:tab w:pos="842" w:val="left" w:leader="none"/>
          <w:tab w:pos="844" w:val="left" w:leader="none"/>
        </w:tabs>
        <w:spacing w:line="278" w:lineRule="auto" w:before="160" w:after="0"/>
        <w:ind w:left="844" w:right="887" w:hanging="452"/>
        <w:jc w:val="both"/>
        <w:rPr>
          <w:sz w:val="20"/>
        </w:rPr>
      </w:pPr>
      <w:r>
        <w:rPr>
          <w:sz w:val="20"/>
        </w:rPr>
        <w:t>Allocation</w:t>
      </w:r>
      <w:r>
        <w:rPr>
          <w:spacing w:val="-8"/>
          <w:sz w:val="20"/>
        </w:rPr>
        <w:t> </w:t>
      </w:r>
      <w:r>
        <w:rPr>
          <w:sz w:val="20"/>
        </w:rPr>
        <w:t>response</w:t>
      </w:r>
      <w:r>
        <w:rPr>
          <w:spacing w:val="-8"/>
          <w:sz w:val="20"/>
        </w:rPr>
        <w:t> </w:t>
      </w:r>
      <w:r>
        <w:rPr>
          <w:sz w:val="20"/>
        </w:rPr>
        <w:t>-</w:t>
      </w:r>
      <w:r>
        <w:rPr>
          <w:spacing w:val="-8"/>
          <w:sz w:val="20"/>
        </w:rPr>
        <w:t> </w:t>
      </w:r>
      <w:r>
        <w:rPr>
          <w:sz w:val="20"/>
        </w:rPr>
        <w:t>Slice</w:t>
      </w:r>
      <w:r>
        <w:rPr>
          <w:spacing w:val="-9"/>
          <w:sz w:val="20"/>
        </w:rPr>
        <w:t> </w:t>
      </w:r>
      <w:r>
        <w:rPr>
          <w:sz w:val="20"/>
        </w:rPr>
        <w:t>subnet</w:t>
      </w:r>
      <w:r>
        <w:rPr>
          <w:spacing w:val="-9"/>
          <w:sz w:val="20"/>
        </w:rPr>
        <w:t> </w:t>
      </w:r>
      <w:r>
        <w:rPr>
          <w:sz w:val="20"/>
        </w:rPr>
        <w:t>management</w:t>
      </w:r>
      <w:r>
        <w:rPr>
          <w:spacing w:val="-9"/>
          <w:sz w:val="20"/>
        </w:rPr>
        <w:t> </w:t>
      </w:r>
      <w:r>
        <w:rPr>
          <w:sz w:val="20"/>
        </w:rPr>
        <w:t>function</w:t>
      </w:r>
      <w:r>
        <w:rPr>
          <w:spacing w:val="-8"/>
          <w:sz w:val="20"/>
        </w:rPr>
        <w:t> </w:t>
      </w:r>
      <w:r>
        <w:rPr>
          <w:sz w:val="20"/>
        </w:rPr>
        <w:t>returns</w:t>
      </w:r>
      <w:r>
        <w:rPr>
          <w:spacing w:val="-10"/>
          <w:sz w:val="20"/>
        </w:rPr>
        <w:t> </w:t>
      </w:r>
      <w:r>
        <w:rPr>
          <w:sz w:val="20"/>
        </w:rPr>
        <w:t>appropriate</w:t>
      </w:r>
      <w:r>
        <w:rPr>
          <w:spacing w:val="-9"/>
          <w:sz w:val="20"/>
        </w:rPr>
        <w:t> </w:t>
      </w:r>
      <w:r>
        <w:rPr>
          <w:sz w:val="20"/>
        </w:rPr>
        <w:t>O-NSSI</w:t>
      </w:r>
      <w:r>
        <w:rPr>
          <w:spacing w:val="-9"/>
          <w:sz w:val="20"/>
        </w:rPr>
        <w:t> </w:t>
      </w:r>
      <w:r>
        <w:rPr>
          <w:sz w:val="20"/>
        </w:rPr>
        <w:t>allocation</w:t>
      </w:r>
      <w:r>
        <w:rPr>
          <w:spacing w:val="-8"/>
          <w:sz w:val="20"/>
        </w:rPr>
        <w:t> </w:t>
      </w:r>
      <w:r>
        <w:rPr>
          <w:sz w:val="20"/>
        </w:rPr>
        <w:t>result</w:t>
      </w:r>
      <w:r>
        <w:rPr>
          <w:spacing w:val="-10"/>
          <w:sz w:val="20"/>
        </w:rPr>
        <w:t> </w:t>
      </w:r>
      <w:r>
        <w:rPr>
          <w:sz w:val="20"/>
        </w:rPr>
        <w:t>(AllocateNssi operation</w:t>
      </w:r>
      <w:r>
        <w:rPr>
          <w:spacing w:val="-13"/>
          <w:sz w:val="20"/>
        </w:rPr>
        <w:t> </w:t>
      </w:r>
      <w:r>
        <w:rPr>
          <w:sz w:val="20"/>
        </w:rPr>
        <w:t>specified</w:t>
      </w:r>
      <w:r>
        <w:rPr>
          <w:spacing w:val="-12"/>
          <w:sz w:val="20"/>
        </w:rPr>
        <w:t> </w:t>
      </w:r>
      <w:r>
        <w:rPr>
          <w:sz w:val="20"/>
        </w:rPr>
        <w:t>in</w:t>
      </w:r>
      <w:r>
        <w:rPr>
          <w:spacing w:val="-13"/>
          <w:sz w:val="20"/>
        </w:rPr>
        <w:t> </w:t>
      </w:r>
      <w:r>
        <w:rPr>
          <w:sz w:val="20"/>
        </w:rPr>
        <w:t>3GPP</w:t>
      </w:r>
      <w:r>
        <w:rPr>
          <w:spacing w:val="-12"/>
          <w:sz w:val="20"/>
        </w:rPr>
        <w:t> </w:t>
      </w:r>
      <w:r>
        <w:rPr>
          <w:sz w:val="20"/>
        </w:rPr>
        <w:t>TS</w:t>
      </w:r>
      <w:r>
        <w:rPr>
          <w:spacing w:val="-13"/>
          <w:sz w:val="20"/>
        </w:rPr>
        <w:t> </w:t>
      </w:r>
      <w:r>
        <w:rPr>
          <w:sz w:val="20"/>
        </w:rPr>
        <w:t>28.531</w:t>
      </w:r>
      <w:r>
        <w:rPr>
          <w:spacing w:val="-9"/>
          <w:sz w:val="20"/>
        </w:rPr>
        <w:t> </w:t>
      </w:r>
      <w:r>
        <w:rPr>
          <w:sz w:val="20"/>
        </w:rPr>
        <w:t>[4],</w:t>
      </w:r>
      <w:r>
        <w:rPr>
          <w:spacing w:val="-12"/>
          <w:sz w:val="20"/>
        </w:rPr>
        <w:t> </w:t>
      </w:r>
      <w:r>
        <w:rPr>
          <w:sz w:val="20"/>
        </w:rPr>
        <w:t>clause</w:t>
      </w:r>
      <w:r>
        <w:rPr>
          <w:spacing w:val="-10"/>
          <w:sz w:val="20"/>
        </w:rPr>
        <w:t> </w:t>
      </w:r>
      <w:r>
        <w:rPr>
          <w:sz w:val="20"/>
        </w:rPr>
        <w:t>6.5.2</w:t>
      </w:r>
      <w:r>
        <w:rPr>
          <w:spacing w:val="-10"/>
          <w:sz w:val="20"/>
        </w:rPr>
        <w:t> </w:t>
      </w:r>
      <w:r>
        <w:rPr>
          <w:sz w:val="20"/>
        </w:rPr>
        <w:t>shall</w:t>
      </w:r>
      <w:r>
        <w:rPr>
          <w:spacing w:val="-13"/>
          <w:sz w:val="20"/>
        </w:rPr>
        <w:t> </w:t>
      </w:r>
      <w:r>
        <w:rPr>
          <w:sz w:val="20"/>
        </w:rPr>
        <w:t>apply).</w:t>
      </w:r>
      <w:r>
        <w:rPr>
          <w:spacing w:val="-10"/>
          <w:sz w:val="20"/>
        </w:rPr>
        <w:t> </w:t>
      </w:r>
      <w:r>
        <w:rPr>
          <w:sz w:val="20"/>
        </w:rPr>
        <w:t>If</w:t>
      </w:r>
      <w:r>
        <w:rPr>
          <w:spacing w:val="-10"/>
          <w:sz w:val="20"/>
        </w:rPr>
        <w:t> </w:t>
      </w:r>
      <w:r>
        <w:rPr>
          <w:sz w:val="20"/>
        </w:rPr>
        <w:t>the</w:t>
      </w:r>
      <w:r>
        <w:rPr>
          <w:spacing w:val="-10"/>
          <w:sz w:val="20"/>
        </w:rPr>
        <w:t> </w:t>
      </w:r>
      <w:r>
        <w:rPr>
          <w:sz w:val="20"/>
        </w:rPr>
        <w:t>O-NSSI</w:t>
      </w:r>
      <w:r>
        <w:rPr>
          <w:spacing w:val="-10"/>
          <w:sz w:val="20"/>
        </w:rPr>
        <w:t> </w:t>
      </w:r>
      <w:r>
        <w:rPr>
          <w:sz w:val="20"/>
        </w:rPr>
        <w:t>is</w:t>
      </w:r>
      <w:r>
        <w:rPr>
          <w:spacing w:val="-11"/>
          <w:sz w:val="20"/>
        </w:rPr>
        <w:t> </w:t>
      </w:r>
      <w:r>
        <w:rPr>
          <w:sz w:val="20"/>
        </w:rPr>
        <w:t>created</w:t>
      </w:r>
      <w:r>
        <w:rPr>
          <w:spacing w:val="-10"/>
          <w:sz w:val="20"/>
        </w:rPr>
        <w:t> </w:t>
      </w:r>
      <w:r>
        <w:rPr>
          <w:sz w:val="20"/>
        </w:rPr>
        <w:t>successfully,</w:t>
      </w:r>
      <w:r>
        <w:rPr>
          <w:spacing w:val="-10"/>
          <w:sz w:val="20"/>
        </w:rPr>
        <w:t> </w:t>
      </w:r>
      <w:r>
        <w:rPr>
          <w:sz w:val="20"/>
        </w:rPr>
        <w:t>the</w:t>
      </w:r>
      <w:r>
        <w:rPr>
          <w:spacing w:val="-10"/>
          <w:sz w:val="20"/>
        </w:rPr>
        <w:t> </w:t>
      </w:r>
      <w:r>
        <w:rPr>
          <w:sz w:val="20"/>
        </w:rPr>
        <w:t>result includes the relevant constituent network slice subnet instance information (NetworkSliceSubnet IOC specified in 3GPP TS 28.541 [7], clause 6.3.2 shall apply).</w:t>
      </w:r>
    </w:p>
    <w:p>
      <w:pPr>
        <w:spacing w:after="0" w:line="278" w:lineRule="auto"/>
        <w:jc w:val="both"/>
        <w:rPr>
          <w:sz w:val="20"/>
        </w:rPr>
        <w:sectPr>
          <w:pgSz w:w="11910" w:h="16850"/>
          <w:pgMar w:header="864" w:footer="279" w:top="1520" w:bottom="460" w:left="740" w:right="240"/>
        </w:sectPr>
      </w:pPr>
    </w:p>
    <w:p>
      <w:pPr>
        <w:pStyle w:val="Heading2"/>
        <w:numPr>
          <w:ilvl w:val="1"/>
          <w:numId w:val="6"/>
        </w:numPr>
        <w:tabs>
          <w:tab w:pos="1526" w:val="left" w:leader="none"/>
        </w:tabs>
        <w:spacing w:line="240" w:lineRule="auto" w:before="52" w:after="0"/>
        <w:ind w:left="1526" w:right="1983" w:hanging="1134"/>
        <w:jc w:val="left"/>
      </w:pPr>
      <w:bookmarkStart w:name="_TOC_250024" w:id="44"/>
      <w:r>
        <w:rPr/>
        <w:t>O-RAN</w:t>
      </w:r>
      <w:r>
        <w:rPr>
          <w:spacing w:val="-8"/>
        </w:rPr>
        <w:t> </w:t>
      </w:r>
      <w:r>
        <w:rPr/>
        <w:t>Slice</w:t>
      </w:r>
      <w:r>
        <w:rPr>
          <w:spacing w:val="-7"/>
        </w:rPr>
        <w:t> </w:t>
      </w:r>
      <w:r>
        <w:rPr/>
        <w:t>Subnet</w:t>
      </w:r>
      <w:r>
        <w:rPr>
          <w:spacing w:val="-8"/>
        </w:rPr>
        <w:t> </w:t>
      </w:r>
      <w:r>
        <w:rPr/>
        <w:t>Instance</w:t>
      </w:r>
      <w:r>
        <w:rPr>
          <w:spacing w:val="-8"/>
        </w:rPr>
        <w:t> </w:t>
      </w:r>
      <w:r>
        <w:rPr/>
        <w:t>(O-NSSI)</w:t>
      </w:r>
      <w:r>
        <w:rPr>
          <w:spacing w:val="-8"/>
        </w:rPr>
        <w:t> </w:t>
      </w:r>
      <w:r>
        <w:rPr/>
        <w:t>modification </w:t>
      </w:r>
      <w:bookmarkEnd w:id="44"/>
      <w:r>
        <w:rPr>
          <w:spacing w:val="-2"/>
        </w:rPr>
        <w:t>procedure</w:t>
      </w:r>
    </w:p>
    <w:p>
      <w:pPr>
        <w:pStyle w:val="BodyText"/>
        <w:spacing w:line="278" w:lineRule="auto" w:before="182"/>
        <w:ind w:left="392" w:right="889"/>
      </w:pPr>
      <w:r>
        <w:rPr/>
        <w:t>The</w:t>
      </w:r>
      <w:r>
        <w:rPr>
          <w:spacing w:val="-1"/>
        </w:rPr>
        <w:t> </w:t>
      </w:r>
      <w:r>
        <w:rPr/>
        <w:t>procedure</w:t>
      </w:r>
      <w:r>
        <w:rPr>
          <w:spacing w:val="-1"/>
        </w:rPr>
        <w:t> </w:t>
      </w:r>
      <w:r>
        <w:rPr/>
        <w:t>for</w:t>
      </w:r>
      <w:r>
        <w:rPr>
          <w:spacing w:val="-1"/>
        </w:rPr>
        <w:t> </w:t>
      </w:r>
      <w:r>
        <w:rPr/>
        <w:t>modification of</w:t>
      </w:r>
      <w:r>
        <w:rPr>
          <w:spacing w:val="-1"/>
        </w:rPr>
        <w:t> </w:t>
      </w:r>
      <w:r>
        <w:rPr/>
        <w:t>an O-RAN</w:t>
      </w:r>
      <w:r>
        <w:rPr>
          <w:spacing w:val="-1"/>
        </w:rPr>
        <w:t> </w:t>
      </w:r>
      <w:r>
        <w:rPr/>
        <w:t>slice</w:t>
      </w:r>
      <w:r>
        <w:rPr>
          <w:spacing w:val="-1"/>
        </w:rPr>
        <w:t> </w:t>
      </w:r>
      <w:r>
        <w:rPr/>
        <w:t>subnet</w:t>
      </w:r>
      <w:r>
        <w:rPr>
          <w:spacing w:val="-1"/>
        </w:rPr>
        <w:t> </w:t>
      </w:r>
      <w:r>
        <w:rPr/>
        <w:t>instance</w:t>
      </w:r>
      <w:r>
        <w:rPr>
          <w:spacing w:val="-1"/>
        </w:rPr>
        <w:t> </w:t>
      </w:r>
      <w:r>
        <w:rPr/>
        <w:t>to satisfy</w:t>
      </w:r>
      <w:r>
        <w:rPr>
          <w:spacing w:val="-1"/>
        </w:rPr>
        <w:t> </w:t>
      </w:r>
      <w:r>
        <w:rPr/>
        <w:t>the</w:t>
      </w:r>
      <w:r>
        <w:rPr>
          <w:spacing w:val="-1"/>
        </w:rPr>
        <w:t> </w:t>
      </w:r>
      <w:r>
        <w:rPr/>
        <w:t>O-NSSI requirements</w:t>
      </w:r>
      <w:r>
        <w:rPr>
          <w:spacing w:val="-1"/>
        </w:rPr>
        <w:t> </w:t>
      </w:r>
      <w:r>
        <w:rPr/>
        <w:t>is</w:t>
      </w:r>
      <w:r>
        <w:rPr>
          <w:spacing w:val="-2"/>
        </w:rPr>
        <w:t> </w:t>
      </w:r>
      <w:r>
        <w:rPr/>
        <w:t>given in</w:t>
      </w:r>
      <w:r>
        <w:rPr>
          <w:spacing w:val="-1"/>
        </w:rPr>
        <w:t> </w:t>
      </w:r>
      <w:r>
        <w:rPr/>
        <w:t>figure </w:t>
      </w:r>
      <w:r>
        <w:rPr>
          <w:spacing w:val="-2"/>
        </w:rPr>
        <w:t>8.2-1.</w:t>
      </w:r>
    </w:p>
    <w:p>
      <w:pPr>
        <w:spacing w:after="0" w:line="278" w:lineRule="auto"/>
        <w:sectPr>
          <w:pgSz w:w="11910" w:h="16850"/>
          <w:pgMar w:header="864" w:footer="279" w:top="1520" w:bottom="460" w:left="740" w:right="240"/>
        </w:sectPr>
      </w:pPr>
    </w:p>
    <w:p>
      <w:pPr>
        <w:pStyle w:val="BodyText"/>
        <w:spacing w:before="11"/>
        <w:rPr>
          <w:sz w:val="7"/>
        </w:rPr>
      </w:pPr>
    </w:p>
    <w:p>
      <w:pPr>
        <w:pStyle w:val="BodyText"/>
        <w:ind w:left="870"/>
      </w:pPr>
      <w:r>
        <w:rPr/>
        <w:drawing>
          <wp:inline distT="0" distB="0" distL="0" distR="0">
            <wp:extent cx="5993093" cy="7633811"/>
            <wp:effectExtent l="0" t="0" r="0" b="0"/>
            <wp:docPr id="95" name="Image 95" descr="Generated by PlantUML"/>
            <wp:cNvGraphicFramePr>
              <a:graphicFrameLocks/>
            </wp:cNvGraphicFramePr>
            <a:graphic>
              <a:graphicData uri="http://schemas.openxmlformats.org/drawingml/2006/picture">
                <pic:pic>
                  <pic:nvPicPr>
                    <pic:cNvPr id="95" name="Image 95" descr="Generated by PlantUML"/>
                    <pic:cNvPicPr/>
                  </pic:nvPicPr>
                  <pic:blipFill>
                    <a:blip r:embed="rId17" cstate="print"/>
                    <a:stretch>
                      <a:fillRect/>
                    </a:stretch>
                  </pic:blipFill>
                  <pic:spPr>
                    <a:xfrm>
                      <a:off x="0" y="0"/>
                      <a:ext cx="5993093" cy="7633811"/>
                    </a:xfrm>
                    <a:prstGeom prst="rect">
                      <a:avLst/>
                    </a:prstGeom>
                  </pic:spPr>
                </pic:pic>
              </a:graphicData>
            </a:graphic>
          </wp:inline>
        </w:drawing>
      </w:r>
      <w:r>
        <w:rPr/>
      </w:r>
    </w:p>
    <w:p>
      <w:pPr>
        <w:pStyle w:val="BodyText"/>
        <w:spacing w:before="96"/>
      </w:pPr>
    </w:p>
    <w:p>
      <w:pPr>
        <w:pStyle w:val="Heading6"/>
        <w:ind w:left="3108"/>
      </w:pPr>
      <w:r>
        <w:rPr/>
        <w:t>Figure</w:t>
      </w:r>
      <w:r>
        <w:rPr>
          <w:spacing w:val="-8"/>
        </w:rPr>
        <w:t> </w:t>
      </w:r>
      <w:r>
        <w:rPr/>
        <w:t>8.2-1:</w:t>
      </w:r>
      <w:r>
        <w:rPr>
          <w:spacing w:val="-8"/>
        </w:rPr>
        <w:t> </w:t>
      </w:r>
      <w:r>
        <w:rPr/>
        <w:t>O-NSSI</w:t>
      </w:r>
      <w:r>
        <w:rPr>
          <w:spacing w:val="-8"/>
        </w:rPr>
        <w:t> </w:t>
      </w:r>
      <w:r>
        <w:rPr/>
        <w:t>modification</w:t>
      </w:r>
      <w:r>
        <w:rPr>
          <w:spacing w:val="-6"/>
        </w:rPr>
        <w:t> </w:t>
      </w:r>
      <w:r>
        <w:rPr>
          <w:spacing w:val="-2"/>
        </w:rPr>
        <w:t>procedure</w:t>
      </w:r>
    </w:p>
    <w:p>
      <w:pPr>
        <w:pStyle w:val="BodyText"/>
        <w:spacing w:before="48"/>
        <w:rPr>
          <w:rFonts w:ascii="Arial"/>
          <w:b/>
        </w:rPr>
      </w:pPr>
    </w:p>
    <w:p>
      <w:pPr>
        <w:pStyle w:val="ListParagraph"/>
        <w:numPr>
          <w:ilvl w:val="0"/>
          <w:numId w:val="21"/>
        </w:numPr>
        <w:tabs>
          <w:tab w:pos="1034" w:val="left" w:leader="none"/>
          <w:tab w:pos="1036" w:val="left" w:leader="none"/>
        </w:tabs>
        <w:spacing w:line="278" w:lineRule="auto" w:before="0" w:after="0"/>
        <w:ind w:left="1036" w:right="889" w:hanging="360"/>
        <w:jc w:val="left"/>
        <w:rPr>
          <w:sz w:val="20"/>
        </w:rPr>
      </w:pPr>
      <w:r>
        <w:rPr>
          <w:sz w:val="20"/>
        </w:rPr>
        <w:t>Modify request - Slice subnet management function receives a modify O-NSSI request (modifyMOIAttributes operation specified in 3GPP</w:t>
      </w:r>
      <w:r>
        <w:rPr>
          <w:spacing w:val="-4"/>
          <w:sz w:val="20"/>
        </w:rPr>
        <w:t> </w:t>
      </w:r>
      <w:r>
        <w:rPr>
          <w:sz w:val="20"/>
        </w:rPr>
        <w:t>TS 28.532 [5], clause 11.1.1.3 shall apply).</w:t>
      </w:r>
    </w:p>
    <w:p>
      <w:pPr>
        <w:pStyle w:val="ListParagraph"/>
        <w:numPr>
          <w:ilvl w:val="0"/>
          <w:numId w:val="21"/>
        </w:numPr>
        <w:tabs>
          <w:tab w:pos="1034" w:val="left" w:leader="none"/>
          <w:tab w:pos="1036" w:val="left" w:leader="none"/>
        </w:tabs>
        <w:spacing w:line="278" w:lineRule="auto" w:before="160" w:after="0"/>
        <w:ind w:left="1036" w:right="895" w:hanging="360"/>
        <w:jc w:val="left"/>
        <w:rPr>
          <w:sz w:val="20"/>
        </w:rPr>
      </w:pPr>
      <w:r>
        <w:rPr>
          <w:sz w:val="20"/>
        </w:rPr>
        <w:t>Derive</w:t>
      </w:r>
      <w:r>
        <w:rPr>
          <w:spacing w:val="-8"/>
          <w:sz w:val="20"/>
        </w:rPr>
        <w:t> </w:t>
      </w:r>
      <w:r>
        <w:rPr>
          <w:sz w:val="20"/>
        </w:rPr>
        <w:t>requirements</w:t>
      </w:r>
      <w:r>
        <w:rPr>
          <w:spacing w:val="-8"/>
          <w:sz w:val="20"/>
        </w:rPr>
        <w:t> </w:t>
      </w:r>
      <w:r>
        <w:rPr>
          <w:sz w:val="20"/>
        </w:rPr>
        <w:t>-</w:t>
      </w:r>
      <w:r>
        <w:rPr>
          <w:spacing w:val="-8"/>
          <w:sz w:val="20"/>
        </w:rPr>
        <w:t> </w:t>
      </w:r>
      <w:r>
        <w:rPr>
          <w:sz w:val="20"/>
        </w:rPr>
        <w:t>Based</w:t>
      </w:r>
      <w:r>
        <w:rPr>
          <w:spacing w:val="-8"/>
          <w:sz w:val="20"/>
        </w:rPr>
        <w:t> </w:t>
      </w:r>
      <w:r>
        <w:rPr>
          <w:sz w:val="20"/>
        </w:rPr>
        <w:t>on</w:t>
      </w:r>
      <w:r>
        <w:rPr>
          <w:spacing w:val="-8"/>
          <w:sz w:val="20"/>
        </w:rPr>
        <w:t> </w:t>
      </w:r>
      <w:r>
        <w:rPr>
          <w:sz w:val="20"/>
        </w:rPr>
        <w:t>the</w:t>
      </w:r>
      <w:r>
        <w:rPr>
          <w:spacing w:val="-8"/>
          <w:sz w:val="20"/>
        </w:rPr>
        <w:t> </w:t>
      </w:r>
      <w:r>
        <w:rPr>
          <w:sz w:val="20"/>
        </w:rPr>
        <w:t>modification</w:t>
      </w:r>
      <w:r>
        <w:rPr>
          <w:spacing w:val="-10"/>
          <w:sz w:val="20"/>
        </w:rPr>
        <w:t> </w:t>
      </w:r>
      <w:r>
        <w:rPr>
          <w:sz w:val="20"/>
        </w:rPr>
        <w:t>request,</w:t>
      </w:r>
      <w:r>
        <w:rPr>
          <w:spacing w:val="-9"/>
          <w:sz w:val="20"/>
        </w:rPr>
        <w:t> </w:t>
      </w:r>
      <w:r>
        <w:rPr>
          <w:sz w:val="20"/>
        </w:rPr>
        <w:t>slice</w:t>
      </w:r>
      <w:r>
        <w:rPr>
          <w:spacing w:val="-8"/>
          <w:sz w:val="20"/>
        </w:rPr>
        <w:t> </w:t>
      </w:r>
      <w:r>
        <w:rPr>
          <w:sz w:val="20"/>
        </w:rPr>
        <w:t>subnet</w:t>
      </w:r>
      <w:r>
        <w:rPr>
          <w:spacing w:val="-9"/>
          <w:sz w:val="20"/>
        </w:rPr>
        <w:t> </w:t>
      </w:r>
      <w:r>
        <w:rPr>
          <w:sz w:val="20"/>
        </w:rPr>
        <w:t>management</w:t>
      </w:r>
      <w:r>
        <w:rPr>
          <w:spacing w:val="-10"/>
          <w:sz w:val="20"/>
        </w:rPr>
        <w:t> </w:t>
      </w:r>
      <w:r>
        <w:rPr>
          <w:sz w:val="20"/>
        </w:rPr>
        <w:t>function</w:t>
      </w:r>
      <w:r>
        <w:rPr>
          <w:spacing w:val="-10"/>
          <w:sz w:val="20"/>
        </w:rPr>
        <w:t> </w:t>
      </w:r>
      <w:r>
        <w:rPr>
          <w:sz w:val="20"/>
        </w:rPr>
        <w:t>derives</w:t>
      </w:r>
      <w:r>
        <w:rPr>
          <w:spacing w:val="-9"/>
          <w:sz w:val="20"/>
        </w:rPr>
        <w:t> </w:t>
      </w:r>
      <w:r>
        <w:rPr>
          <w:sz w:val="20"/>
        </w:rPr>
        <w:t>modification requirements for the O-NSSI that may involve its constituents and transport network.</w:t>
      </w:r>
    </w:p>
    <w:p>
      <w:pPr>
        <w:spacing w:after="0" w:line="278" w:lineRule="auto"/>
        <w:jc w:val="left"/>
        <w:rPr>
          <w:sz w:val="20"/>
        </w:rPr>
        <w:sectPr>
          <w:pgSz w:w="11910" w:h="16850"/>
          <w:pgMar w:header="864" w:footer="279" w:top="1520" w:bottom="460" w:left="740" w:right="240"/>
        </w:sectPr>
      </w:pPr>
    </w:p>
    <w:p>
      <w:pPr>
        <w:pStyle w:val="ListParagraph"/>
        <w:numPr>
          <w:ilvl w:val="0"/>
          <w:numId w:val="21"/>
        </w:numPr>
        <w:tabs>
          <w:tab w:pos="1034" w:val="left" w:leader="none"/>
          <w:tab w:pos="1036" w:val="left" w:leader="none"/>
        </w:tabs>
        <w:spacing w:line="278" w:lineRule="auto" w:before="53" w:after="0"/>
        <w:ind w:left="1036" w:right="890" w:hanging="360"/>
        <w:jc w:val="both"/>
        <w:rPr>
          <w:sz w:val="20"/>
        </w:rPr>
      </w:pPr>
      <w:r>
        <w:rPr>
          <w:sz w:val="20"/>
        </w:rPr>
        <w:t>Feasibility check - If required, slice subnet management function checks the feasibility of modification requirements</w:t>
      </w:r>
      <w:r>
        <w:rPr>
          <w:spacing w:val="-9"/>
          <w:sz w:val="20"/>
        </w:rPr>
        <w:t> </w:t>
      </w:r>
      <w:r>
        <w:rPr>
          <w:sz w:val="20"/>
        </w:rPr>
        <w:t>utilizing</w:t>
      </w:r>
      <w:r>
        <w:rPr>
          <w:spacing w:val="-8"/>
          <w:sz w:val="20"/>
        </w:rPr>
        <w:t> </w:t>
      </w:r>
      <w:r>
        <w:rPr>
          <w:sz w:val="20"/>
        </w:rPr>
        <w:t>O-NSSI</w:t>
      </w:r>
      <w:r>
        <w:rPr>
          <w:spacing w:val="-9"/>
          <w:sz w:val="20"/>
        </w:rPr>
        <w:t> </w:t>
      </w:r>
      <w:r>
        <w:rPr>
          <w:sz w:val="20"/>
        </w:rPr>
        <w:t>feasibility</w:t>
      </w:r>
      <w:r>
        <w:rPr>
          <w:spacing w:val="-7"/>
          <w:sz w:val="20"/>
        </w:rPr>
        <w:t> </w:t>
      </w:r>
      <w:r>
        <w:rPr>
          <w:sz w:val="20"/>
        </w:rPr>
        <w:t>check</w:t>
      </w:r>
      <w:r>
        <w:rPr>
          <w:spacing w:val="-9"/>
          <w:sz w:val="20"/>
        </w:rPr>
        <w:t> </w:t>
      </w:r>
      <w:r>
        <w:rPr>
          <w:sz w:val="20"/>
        </w:rPr>
        <w:t>procedure.</w:t>
      </w:r>
      <w:r>
        <w:rPr>
          <w:spacing w:val="-10"/>
          <w:sz w:val="20"/>
        </w:rPr>
        <w:t> </w:t>
      </w:r>
      <w:r>
        <w:rPr>
          <w:sz w:val="20"/>
        </w:rPr>
        <w:t>If</w:t>
      </w:r>
      <w:r>
        <w:rPr>
          <w:spacing w:val="-9"/>
          <w:sz w:val="20"/>
        </w:rPr>
        <w:t> </w:t>
      </w:r>
      <w:r>
        <w:rPr>
          <w:sz w:val="20"/>
        </w:rPr>
        <w:t>the</w:t>
      </w:r>
      <w:r>
        <w:rPr>
          <w:spacing w:val="-8"/>
          <w:sz w:val="20"/>
        </w:rPr>
        <w:t> </w:t>
      </w:r>
      <w:r>
        <w:rPr>
          <w:sz w:val="20"/>
        </w:rPr>
        <w:t>network</w:t>
      </w:r>
      <w:r>
        <w:rPr>
          <w:spacing w:val="-8"/>
          <w:sz w:val="20"/>
        </w:rPr>
        <w:t> </w:t>
      </w:r>
      <w:r>
        <w:rPr>
          <w:sz w:val="20"/>
        </w:rPr>
        <w:t>slice</w:t>
      </w:r>
      <w:r>
        <w:rPr>
          <w:spacing w:val="-8"/>
          <w:sz w:val="20"/>
        </w:rPr>
        <w:t> </w:t>
      </w:r>
      <w:r>
        <w:rPr>
          <w:sz w:val="20"/>
        </w:rPr>
        <w:t>subnet</w:t>
      </w:r>
      <w:r>
        <w:rPr>
          <w:spacing w:val="-9"/>
          <w:sz w:val="20"/>
        </w:rPr>
        <w:t> </w:t>
      </w:r>
      <w:r>
        <w:rPr>
          <w:sz w:val="20"/>
        </w:rPr>
        <w:t>modification</w:t>
      </w:r>
      <w:r>
        <w:rPr>
          <w:spacing w:val="-8"/>
          <w:sz w:val="20"/>
        </w:rPr>
        <w:t> </w:t>
      </w:r>
      <w:r>
        <w:rPr>
          <w:sz w:val="20"/>
        </w:rPr>
        <w:t>requirements can be satisfied, the following steps are needed, else go to step 11.</w:t>
      </w:r>
    </w:p>
    <w:p>
      <w:pPr>
        <w:pStyle w:val="BodyText"/>
        <w:spacing w:before="160"/>
        <w:ind w:left="1036"/>
      </w:pPr>
      <w:r>
        <w:rPr/>
        <w:t>For</w:t>
      </w:r>
      <w:r>
        <w:rPr>
          <w:spacing w:val="-4"/>
        </w:rPr>
        <w:t> </w:t>
      </w:r>
      <w:r>
        <w:rPr/>
        <w:t>each</w:t>
      </w:r>
      <w:r>
        <w:rPr>
          <w:spacing w:val="-3"/>
        </w:rPr>
        <w:t> </w:t>
      </w:r>
      <w:r>
        <w:rPr/>
        <w:t>O-NSSI</w:t>
      </w:r>
      <w:r>
        <w:rPr>
          <w:spacing w:val="-4"/>
        </w:rPr>
        <w:t> </w:t>
      </w:r>
      <w:r>
        <w:rPr/>
        <w:t>constituent</w:t>
      </w:r>
      <w:r>
        <w:rPr>
          <w:spacing w:val="-5"/>
        </w:rPr>
        <w:t> </w:t>
      </w:r>
      <w:r>
        <w:rPr/>
        <w:t>that</w:t>
      </w:r>
      <w:r>
        <w:rPr>
          <w:spacing w:val="-4"/>
        </w:rPr>
        <w:t> </w:t>
      </w:r>
      <w:r>
        <w:rPr/>
        <w:t>needs</w:t>
      </w:r>
      <w:r>
        <w:rPr>
          <w:spacing w:val="-5"/>
        </w:rPr>
        <w:t> </w:t>
      </w:r>
      <w:r>
        <w:rPr/>
        <w:t>modification,</w:t>
      </w:r>
      <w:r>
        <w:rPr>
          <w:spacing w:val="-4"/>
        </w:rPr>
        <w:t> </w:t>
      </w:r>
      <w:r>
        <w:rPr/>
        <w:t>steps</w:t>
      </w:r>
      <w:r>
        <w:rPr>
          <w:spacing w:val="-7"/>
        </w:rPr>
        <w:t> </w:t>
      </w:r>
      <w:r>
        <w:rPr/>
        <w:t>4-9</w:t>
      </w:r>
      <w:r>
        <w:rPr>
          <w:spacing w:val="-3"/>
        </w:rPr>
        <w:t> </w:t>
      </w:r>
      <w:r>
        <w:rPr/>
        <w:t>are</w:t>
      </w:r>
      <w:r>
        <w:rPr>
          <w:spacing w:val="-6"/>
        </w:rPr>
        <w:t> </w:t>
      </w:r>
      <w:r>
        <w:rPr>
          <w:spacing w:val="-2"/>
        </w:rPr>
        <w:t>needed:</w:t>
      </w:r>
    </w:p>
    <w:p>
      <w:pPr>
        <w:pStyle w:val="ListParagraph"/>
        <w:numPr>
          <w:ilvl w:val="0"/>
          <w:numId w:val="21"/>
        </w:numPr>
        <w:tabs>
          <w:tab w:pos="1034" w:val="left" w:leader="none"/>
          <w:tab w:pos="1036" w:val="left" w:leader="none"/>
        </w:tabs>
        <w:spacing w:line="278" w:lineRule="auto" w:before="194" w:after="0"/>
        <w:ind w:left="1036" w:right="892" w:hanging="360"/>
        <w:jc w:val="both"/>
        <w:rPr>
          <w:sz w:val="20"/>
        </w:rPr>
      </w:pPr>
      <w:r>
        <w:rPr>
          <w:sz w:val="20"/>
        </w:rPr>
        <w:t>Modification procedure - If the constituent is an O-NSSI constituent that needs to be modified, slice subnet management function invokes O-NSSI modification procedure (clause 8.2).</w:t>
      </w:r>
    </w:p>
    <w:p>
      <w:pPr>
        <w:pStyle w:val="BodyText"/>
        <w:spacing w:before="161"/>
        <w:ind w:left="1036"/>
      </w:pPr>
      <w:r>
        <w:rPr/>
        <w:t>If</w:t>
      </w:r>
      <w:r>
        <w:rPr>
          <w:spacing w:val="-4"/>
        </w:rPr>
        <w:t> </w:t>
      </w:r>
      <w:r>
        <w:rPr/>
        <w:t>the</w:t>
      </w:r>
      <w:r>
        <w:rPr>
          <w:spacing w:val="-3"/>
        </w:rPr>
        <w:t> </w:t>
      </w:r>
      <w:r>
        <w:rPr/>
        <w:t>constituent</w:t>
      </w:r>
      <w:r>
        <w:rPr>
          <w:spacing w:val="-5"/>
        </w:rPr>
        <w:t> </w:t>
      </w:r>
      <w:r>
        <w:rPr/>
        <w:t>is</w:t>
      </w:r>
      <w:r>
        <w:rPr>
          <w:spacing w:val="-4"/>
        </w:rPr>
        <w:t> </w:t>
      </w:r>
      <w:r>
        <w:rPr/>
        <w:t>an</w:t>
      </w:r>
      <w:r>
        <w:rPr>
          <w:spacing w:val="-2"/>
        </w:rPr>
        <w:t> </w:t>
      </w:r>
      <w:r>
        <w:rPr/>
        <w:t>O-RAN</w:t>
      </w:r>
      <w:r>
        <w:rPr>
          <w:spacing w:val="-4"/>
        </w:rPr>
        <w:t> </w:t>
      </w:r>
      <w:r>
        <w:rPr/>
        <w:t>network</w:t>
      </w:r>
      <w:r>
        <w:rPr>
          <w:spacing w:val="-2"/>
        </w:rPr>
        <w:t> </w:t>
      </w:r>
      <w:r>
        <w:rPr/>
        <w:t>function,</w:t>
      </w:r>
      <w:r>
        <w:rPr>
          <w:spacing w:val="-6"/>
        </w:rPr>
        <w:t> </w:t>
      </w:r>
      <w:r>
        <w:rPr/>
        <w:t>steps</w:t>
      </w:r>
      <w:r>
        <w:rPr>
          <w:spacing w:val="-4"/>
        </w:rPr>
        <w:t> </w:t>
      </w:r>
      <w:r>
        <w:rPr/>
        <w:t>5</w:t>
      </w:r>
      <w:r>
        <w:rPr>
          <w:spacing w:val="-2"/>
        </w:rPr>
        <w:t> </w:t>
      </w:r>
      <w:r>
        <w:rPr/>
        <w:t>and</w:t>
      </w:r>
      <w:r>
        <w:rPr>
          <w:spacing w:val="-3"/>
        </w:rPr>
        <w:t> </w:t>
      </w:r>
      <w:r>
        <w:rPr/>
        <w:t>6</w:t>
      </w:r>
      <w:r>
        <w:rPr>
          <w:spacing w:val="-2"/>
        </w:rPr>
        <w:t> </w:t>
      </w:r>
      <w:r>
        <w:rPr/>
        <w:t>are</w:t>
      </w:r>
      <w:r>
        <w:rPr>
          <w:spacing w:val="-6"/>
        </w:rPr>
        <w:t> </w:t>
      </w:r>
      <w:r>
        <w:rPr>
          <w:spacing w:val="-2"/>
        </w:rPr>
        <w:t>needed:</w:t>
      </w:r>
    </w:p>
    <w:p>
      <w:pPr>
        <w:pStyle w:val="ListParagraph"/>
        <w:numPr>
          <w:ilvl w:val="0"/>
          <w:numId w:val="21"/>
        </w:numPr>
        <w:tabs>
          <w:tab w:pos="1034" w:val="left" w:leader="none"/>
          <w:tab w:pos="1036" w:val="left" w:leader="none"/>
        </w:tabs>
        <w:spacing w:line="278" w:lineRule="auto" w:before="197" w:after="0"/>
        <w:ind w:left="1036" w:right="893" w:hanging="360"/>
        <w:jc w:val="both"/>
        <w:rPr>
          <w:sz w:val="20"/>
        </w:rPr>
      </w:pPr>
      <w:r>
        <w:rPr>
          <w:sz w:val="20"/>
        </w:rPr>
        <w:t>NF orchestration - If the constituent network function is an O-RAN virtual network function that needs to be instantiated / modified / deleted, slice subnet management function realizes the following use cases as specified in O-RAN.WG6.ORCH-USE-CASES-v4.00 [18] depending on the modification requirements:</w:t>
      </w:r>
    </w:p>
    <w:p>
      <w:pPr>
        <w:pStyle w:val="ListParagraph"/>
        <w:numPr>
          <w:ilvl w:val="1"/>
          <w:numId w:val="21"/>
        </w:numPr>
        <w:tabs>
          <w:tab w:pos="1756" w:val="left" w:leader="none"/>
        </w:tabs>
        <w:spacing w:line="240" w:lineRule="auto" w:before="158" w:after="0"/>
        <w:ind w:left="1756" w:right="0" w:hanging="360"/>
        <w:jc w:val="left"/>
        <w:rPr>
          <w:sz w:val="20"/>
        </w:rPr>
      </w:pPr>
      <w:r>
        <w:rPr>
          <w:sz w:val="20"/>
        </w:rPr>
        <w:t>O-RAN.WG6.ORCH-USE-CASES-v4.00</w:t>
      </w:r>
      <w:r>
        <w:rPr>
          <w:spacing w:val="-7"/>
          <w:sz w:val="20"/>
        </w:rPr>
        <w:t> </w:t>
      </w:r>
      <w:r>
        <w:rPr>
          <w:sz w:val="20"/>
        </w:rPr>
        <w:t>[18],</w:t>
      </w:r>
      <w:r>
        <w:rPr>
          <w:spacing w:val="-10"/>
          <w:sz w:val="20"/>
        </w:rPr>
        <w:t> </w:t>
      </w:r>
      <w:r>
        <w:rPr>
          <w:sz w:val="20"/>
        </w:rPr>
        <w:t>clause</w:t>
      </w:r>
      <w:r>
        <w:rPr>
          <w:spacing w:val="-8"/>
          <w:sz w:val="20"/>
        </w:rPr>
        <w:t> </w:t>
      </w:r>
      <w:r>
        <w:rPr>
          <w:sz w:val="20"/>
        </w:rPr>
        <w:t>3.2.1</w:t>
      </w:r>
      <w:r>
        <w:rPr>
          <w:spacing w:val="-8"/>
          <w:sz w:val="20"/>
        </w:rPr>
        <w:t> </w:t>
      </w:r>
      <w:r>
        <w:rPr>
          <w:sz w:val="20"/>
        </w:rPr>
        <w:t>Instantiate</w:t>
      </w:r>
      <w:r>
        <w:rPr>
          <w:spacing w:val="-8"/>
          <w:sz w:val="20"/>
        </w:rPr>
        <w:t> </w:t>
      </w:r>
      <w:r>
        <w:rPr>
          <w:sz w:val="20"/>
        </w:rPr>
        <w:t>NF</w:t>
      </w:r>
      <w:r>
        <w:rPr>
          <w:spacing w:val="-9"/>
          <w:sz w:val="20"/>
        </w:rPr>
        <w:t> </w:t>
      </w:r>
      <w:r>
        <w:rPr>
          <w:sz w:val="20"/>
        </w:rPr>
        <w:t>On</w:t>
      </w:r>
      <w:r>
        <w:rPr>
          <w:spacing w:val="-7"/>
          <w:sz w:val="20"/>
        </w:rPr>
        <w:t> </w:t>
      </w:r>
      <w:r>
        <w:rPr>
          <w:sz w:val="20"/>
        </w:rPr>
        <w:t>O-</w:t>
      </w:r>
      <w:r>
        <w:rPr>
          <w:spacing w:val="-2"/>
          <w:sz w:val="20"/>
        </w:rPr>
        <w:t>Cloud</w:t>
      </w:r>
    </w:p>
    <w:p>
      <w:pPr>
        <w:pStyle w:val="ListParagraph"/>
        <w:numPr>
          <w:ilvl w:val="1"/>
          <w:numId w:val="21"/>
        </w:numPr>
        <w:tabs>
          <w:tab w:pos="1756" w:val="left" w:leader="none"/>
        </w:tabs>
        <w:spacing w:line="240" w:lineRule="auto" w:before="197" w:after="0"/>
        <w:ind w:left="1756" w:right="0" w:hanging="360"/>
        <w:jc w:val="left"/>
        <w:rPr>
          <w:sz w:val="20"/>
        </w:rPr>
      </w:pPr>
      <w:r>
        <w:rPr>
          <w:sz w:val="20"/>
        </w:rPr>
        <w:t>O-RAN.WG6.ORCH-USE-CASES-v4.00</w:t>
      </w:r>
      <w:r>
        <w:rPr>
          <w:spacing w:val="-7"/>
          <w:sz w:val="20"/>
        </w:rPr>
        <w:t> </w:t>
      </w:r>
      <w:r>
        <w:rPr>
          <w:sz w:val="20"/>
        </w:rPr>
        <w:t>[18],</w:t>
      </w:r>
      <w:r>
        <w:rPr>
          <w:spacing w:val="-7"/>
          <w:sz w:val="20"/>
        </w:rPr>
        <w:t> </w:t>
      </w:r>
      <w:r>
        <w:rPr>
          <w:sz w:val="20"/>
        </w:rPr>
        <w:t>clause</w:t>
      </w:r>
      <w:r>
        <w:rPr>
          <w:spacing w:val="-8"/>
          <w:sz w:val="20"/>
        </w:rPr>
        <w:t> </w:t>
      </w:r>
      <w:r>
        <w:rPr>
          <w:sz w:val="20"/>
        </w:rPr>
        <w:t>3.2.2</w:t>
      </w:r>
      <w:r>
        <w:rPr>
          <w:spacing w:val="-8"/>
          <w:sz w:val="20"/>
        </w:rPr>
        <w:t> </w:t>
      </w:r>
      <w:r>
        <w:rPr>
          <w:sz w:val="20"/>
        </w:rPr>
        <w:t>Scale</w:t>
      </w:r>
      <w:r>
        <w:rPr>
          <w:spacing w:val="-7"/>
          <w:sz w:val="20"/>
        </w:rPr>
        <w:t> </w:t>
      </w:r>
      <w:r>
        <w:rPr>
          <w:sz w:val="20"/>
        </w:rPr>
        <w:t>Out</w:t>
      </w:r>
      <w:r>
        <w:rPr>
          <w:spacing w:val="-9"/>
          <w:sz w:val="20"/>
        </w:rPr>
        <w:t> </w:t>
      </w:r>
      <w:r>
        <w:rPr>
          <w:sz w:val="20"/>
        </w:rPr>
        <w:t>of</w:t>
      </w:r>
      <w:r>
        <w:rPr>
          <w:spacing w:val="-7"/>
          <w:sz w:val="20"/>
        </w:rPr>
        <w:t> </w:t>
      </w:r>
      <w:r>
        <w:rPr>
          <w:spacing w:val="-5"/>
          <w:sz w:val="20"/>
        </w:rPr>
        <w:t>NF</w:t>
      </w:r>
    </w:p>
    <w:p>
      <w:pPr>
        <w:pStyle w:val="ListParagraph"/>
        <w:numPr>
          <w:ilvl w:val="1"/>
          <w:numId w:val="21"/>
        </w:numPr>
        <w:tabs>
          <w:tab w:pos="1756" w:val="left" w:leader="none"/>
        </w:tabs>
        <w:spacing w:line="240" w:lineRule="auto" w:before="197" w:after="0"/>
        <w:ind w:left="1756" w:right="0" w:hanging="360"/>
        <w:jc w:val="left"/>
        <w:rPr>
          <w:sz w:val="20"/>
        </w:rPr>
      </w:pPr>
      <w:r>
        <w:rPr>
          <w:sz w:val="20"/>
        </w:rPr>
        <w:t>O-RAN.WG6.ORCH-USE-CASES-v4.00</w:t>
      </w:r>
      <w:r>
        <w:rPr>
          <w:spacing w:val="-7"/>
          <w:sz w:val="20"/>
        </w:rPr>
        <w:t> </w:t>
      </w:r>
      <w:r>
        <w:rPr>
          <w:sz w:val="20"/>
        </w:rPr>
        <w:t>[18],</w:t>
      </w:r>
      <w:r>
        <w:rPr>
          <w:spacing w:val="-9"/>
          <w:sz w:val="20"/>
        </w:rPr>
        <w:t> </w:t>
      </w:r>
      <w:r>
        <w:rPr>
          <w:sz w:val="20"/>
        </w:rPr>
        <w:t>clause</w:t>
      </w:r>
      <w:r>
        <w:rPr>
          <w:spacing w:val="-5"/>
          <w:sz w:val="20"/>
        </w:rPr>
        <w:t> </w:t>
      </w:r>
      <w:r>
        <w:rPr>
          <w:sz w:val="20"/>
        </w:rPr>
        <w:t>3.2.3</w:t>
      </w:r>
      <w:r>
        <w:rPr>
          <w:spacing w:val="-8"/>
          <w:sz w:val="20"/>
        </w:rPr>
        <w:t> </w:t>
      </w:r>
      <w:r>
        <w:rPr>
          <w:sz w:val="20"/>
        </w:rPr>
        <w:t>Scale</w:t>
      </w:r>
      <w:r>
        <w:rPr>
          <w:spacing w:val="-7"/>
          <w:sz w:val="20"/>
        </w:rPr>
        <w:t> </w:t>
      </w:r>
      <w:r>
        <w:rPr>
          <w:sz w:val="20"/>
        </w:rPr>
        <w:t>In</w:t>
      </w:r>
      <w:r>
        <w:rPr>
          <w:spacing w:val="-6"/>
          <w:sz w:val="20"/>
        </w:rPr>
        <w:t> </w:t>
      </w:r>
      <w:r>
        <w:rPr>
          <w:sz w:val="20"/>
        </w:rPr>
        <w:t>of</w:t>
      </w:r>
      <w:r>
        <w:rPr>
          <w:spacing w:val="-8"/>
          <w:sz w:val="20"/>
        </w:rPr>
        <w:t> </w:t>
      </w:r>
      <w:r>
        <w:rPr>
          <w:spacing w:val="-5"/>
          <w:sz w:val="20"/>
        </w:rPr>
        <w:t>NF</w:t>
      </w:r>
    </w:p>
    <w:p>
      <w:pPr>
        <w:pStyle w:val="ListParagraph"/>
        <w:numPr>
          <w:ilvl w:val="1"/>
          <w:numId w:val="21"/>
        </w:numPr>
        <w:tabs>
          <w:tab w:pos="1756" w:val="left" w:leader="none"/>
        </w:tabs>
        <w:spacing w:line="240" w:lineRule="auto" w:before="195" w:after="0"/>
        <w:ind w:left="1756" w:right="0" w:hanging="360"/>
        <w:jc w:val="left"/>
        <w:rPr>
          <w:sz w:val="20"/>
        </w:rPr>
      </w:pPr>
      <w:r>
        <w:rPr>
          <w:sz w:val="20"/>
        </w:rPr>
        <w:t>O-RAN.WG6.ORCH-USE-CASES-v4.00</w:t>
      </w:r>
      <w:r>
        <w:rPr>
          <w:spacing w:val="-12"/>
          <w:sz w:val="20"/>
        </w:rPr>
        <w:t> </w:t>
      </w:r>
      <w:r>
        <w:rPr>
          <w:sz w:val="20"/>
        </w:rPr>
        <w:t>[18],</w:t>
      </w:r>
      <w:r>
        <w:rPr>
          <w:spacing w:val="-12"/>
          <w:sz w:val="20"/>
        </w:rPr>
        <w:t> </w:t>
      </w:r>
      <w:r>
        <w:rPr>
          <w:sz w:val="20"/>
        </w:rPr>
        <w:t>clause</w:t>
      </w:r>
      <w:r>
        <w:rPr>
          <w:spacing w:val="-8"/>
          <w:sz w:val="20"/>
        </w:rPr>
        <w:t> </w:t>
      </w:r>
      <w:r>
        <w:rPr>
          <w:sz w:val="20"/>
        </w:rPr>
        <w:t>3.2.5</w:t>
      </w:r>
      <w:r>
        <w:rPr>
          <w:spacing w:val="-12"/>
          <w:sz w:val="20"/>
        </w:rPr>
        <w:t> </w:t>
      </w:r>
      <w:r>
        <w:rPr>
          <w:sz w:val="20"/>
        </w:rPr>
        <w:t>Terminate</w:t>
      </w:r>
      <w:r>
        <w:rPr>
          <w:spacing w:val="-11"/>
          <w:sz w:val="20"/>
        </w:rPr>
        <w:t> </w:t>
      </w:r>
      <w:r>
        <w:rPr>
          <w:sz w:val="20"/>
        </w:rPr>
        <w:t>NF</w:t>
      </w:r>
      <w:r>
        <w:rPr>
          <w:spacing w:val="-11"/>
          <w:sz w:val="20"/>
        </w:rPr>
        <w:t> </w:t>
      </w:r>
      <w:r>
        <w:rPr>
          <w:sz w:val="20"/>
        </w:rPr>
        <w:t>on</w:t>
      </w:r>
      <w:r>
        <w:rPr>
          <w:spacing w:val="-9"/>
          <w:sz w:val="20"/>
        </w:rPr>
        <w:t> </w:t>
      </w:r>
      <w:r>
        <w:rPr>
          <w:sz w:val="20"/>
        </w:rPr>
        <w:t>O-</w:t>
      </w:r>
      <w:r>
        <w:rPr>
          <w:spacing w:val="-2"/>
          <w:sz w:val="20"/>
        </w:rPr>
        <w:t>Cloud</w:t>
      </w:r>
    </w:p>
    <w:p>
      <w:pPr>
        <w:pStyle w:val="ListParagraph"/>
        <w:numPr>
          <w:ilvl w:val="0"/>
          <w:numId w:val="21"/>
        </w:numPr>
        <w:tabs>
          <w:tab w:pos="1034" w:val="left" w:leader="none"/>
          <w:tab w:pos="1036" w:val="left" w:leader="none"/>
        </w:tabs>
        <w:spacing w:line="278" w:lineRule="auto" w:before="197" w:after="0"/>
        <w:ind w:left="1036" w:right="887" w:hanging="360"/>
        <w:jc w:val="both"/>
        <w:rPr>
          <w:sz w:val="20"/>
        </w:rPr>
      </w:pPr>
      <w:r>
        <w:rPr>
          <w:sz w:val="20"/>
        </w:rPr>
        <w:t>NF provisioning - If the constituent network function needs configuration changes, slice subnet management function executes provisioning management services as specified in O-RAN.WG1.O1-Interface.0-v4.00 [13], clause 2.1.</w:t>
      </w:r>
    </w:p>
    <w:p>
      <w:pPr>
        <w:pStyle w:val="BodyText"/>
        <w:spacing w:line="278" w:lineRule="auto" w:before="160"/>
        <w:ind w:left="1036" w:right="893"/>
      </w:pPr>
      <w:r>
        <w:rPr/>
        <w:t>If O-NSSI constituent has TN part that needs to be modified, for each transport network requirement, steps 7-8 are needed:</w:t>
      </w:r>
    </w:p>
    <w:p>
      <w:pPr>
        <w:pStyle w:val="ListParagraph"/>
        <w:numPr>
          <w:ilvl w:val="0"/>
          <w:numId w:val="21"/>
        </w:numPr>
        <w:tabs>
          <w:tab w:pos="1034" w:val="left" w:leader="none"/>
          <w:tab w:pos="1036" w:val="left" w:leader="none"/>
        </w:tabs>
        <w:spacing w:line="278" w:lineRule="auto" w:before="158" w:after="0"/>
        <w:ind w:left="1036" w:right="890" w:hanging="360"/>
        <w:jc w:val="both"/>
        <w:rPr>
          <w:sz w:val="20"/>
        </w:rPr>
      </w:pPr>
      <w:r>
        <w:rPr>
          <w:sz w:val="20"/>
        </w:rPr>
        <w:t>Transport</w:t>
      </w:r>
      <w:r>
        <w:rPr>
          <w:spacing w:val="-1"/>
          <w:sz w:val="20"/>
        </w:rPr>
        <w:t> </w:t>
      </w:r>
      <w:r>
        <w:rPr>
          <w:sz w:val="20"/>
        </w:rPr>
        <w:t>link</w:t>
      </w:r>
      <w:r>
        <w:rPr>
          <w:spacing w:val="-1"/>
          <w:sz w:val="20"/>
        </w:rPr>
        <w:t> </w:t>
      </w:r>
      <w:r>
        <w:rPr>
          <w:sz w:val="20"/>
        </w:rPr>
        <w:t>request - If the</w:t>
      </w:r>
      <w:r>
        <w:rPr>
          <w:spacing w:val="-2"/>
          <w:sz w:val="20"/>
        </w:rPr>
        <w:t> </w:t>
      </w:r>
      <w:r>
        <w:rPr>
          <w:sz w:val="20"/>
        </w:rPr>
        <w:t>transport</w:t>
      </w:r>
      <w:r>
        <w:rPr>
          <w:spacing w:val="-1"/>
          <w:sz w:val="20"/>
        </w:rPr>
        <w:t> </w:t>
      </w:r>
      <w:r>
        <w:rPr>
          <w:sz w:val="20"/>
        </w:rPr>
        <w:t>link is</w:t>
      </w:r>
      <w:r>
        <w:rPr>
          <w:spacing w:val="-1"/>
          <w:sz w:val="20"/>
        </w:rPr>
        <w:t> </w:t>
      </w:r>
      <w:r>
        <w:rPr>
          <w:sz w:val="20"/>
        </w:rPr>
        <w:t>within a</w:t>
      </w:r>
      <w:r>
        <w:rPr>
          <w:spacing w:val="-2"/>
          <w:sz w:val="20"/>
        </w:rPr>
        <w:t> </w:t>
      </w:r>
      <w:r>
        <w:rPr>
          <w:sz w:val="20"/>
        </w:rPr>
        <w:t>cloud,</w:t>
      </w:r>
      <w:r>
        <w:rPr>
          <w:spacing w:val="-1"/>
          <w:sz w:val="20"/>
        </w:rPr>
        <w:t> </w:t>
      </w:r>
      <w:r>
        <w:rPr>
          <w:sz w:val="20"/>
        </w:rPr>
        <w:t>slice subnet</w:t>
      </w:r>
      <w:r>
        <w:rPr>
          <w:spacing w:val="-1"/>
          <w:sz w:val="20"/>
        </w:rPr>
        <w:t> </w:t>
      </w:r>
      <w:r>
        <w:rPr>
          <w:sz w:val="20"/>
        </w:rPr>
        <w:t>management</w:t>
      </w:r>
      <w:r>
        <w:rPr>
          <w:spacing w:val="-1"/>
          <w:sz w:val="20"/>
        </w:rPr>
        <w:t> </w:t>
      </w:r>
      <w:r>
        <w:rPr>
          <w:sz w:val="20"/>
        </w:rPr>
        <w:t>function requests</w:t>
      </w:r>
      <w:r>
        <w:rPr>
          <w:spacing w:val="-1"/>
          <w:sz w:val="20"/>
        </w:rPr>
        <w:t> </w:t>
      </w:r>
      <w:r>
        <w:rPr>
          <w:sz w:val="20"/>
        </w:rPr>
        <w:t>virtual link modification within respective O-Cloud from NFO. Details of this request are not defined in the present </w:t>
      </w:r>
      <w:r>
        <w:rPr>
          <w:spacing w:val="-2"/>
          <w:sz w:val="20"/>
        </w:rPr>
        <w:t>document.</w:t>
      </w:r>
    </w:p>
    <w:p>
      <w:pPr>
        <w:pStyle w:val="ListParagraph"/>
        <w:numPr>
          <w:ilvl w:val="0"/>
          <w:numId w:val="21"/>
        </w:numPr>
        <w:tabs>
          <w:tab w:pos="1034" w:val="left" w:leader="none"/>
          <w:tab w:pos="1036" w:val="left" w:leader="none"/>
        </w:tabs>
        <w:spacing w:line="278" w:lineRule="auto" w:before="159" w:after="0"/>
        <w:ind w:left="1036" w:right="897" w:hanging="360"/>
        <w:jc w:val="both"/>
        <w:rPr>
          <w:sz w:val="20"/>
        </w:rPr>
      </w:pPr>
      <w:r>
        <w:rPr>
          <w:sz w:val="20"/>
        </w:rPr>
        <w:t>Transport</w:t>
      </w:r>
      <w:r>
        <w:rPr>
          <w:spacing w:val="-1"/>
          <w:sz w:val="20"/>
        </w:rPr>
        <w:t> </w:t>
      </w:r>
      <w:r>
        <w:rPr>
          <w:sz w:val="20"/>
        </w:rPr>
        <w:t>link</w:t>
      </w:r>
      <w:r>
        <w:rPr>
          <w:spacing w:val="-2"/>
          <w:sz w:val="20"/>
        </w:rPr>
        <w:t> </w:t>
      </w:r>
      <w:r>
        <w:rPr>
          <w:sz w:val="20"/>
        </w:rPr>
        <w:t>modification - If the transport</w:t>
      </w:r>
      <w:r>
        <w:rPr>
          <w:spacing w:val="-1"/>
          <w:sz w:val="20"/>
        </w:rPr>
        <w:t> </w:t>
      </w:r>
      <w:r>
        <w:rPr>
          <w:sz w:val="20"/>
        </w:rPr>
        <w:t>link is</w:t>
      </w:r>
      <w:r>
        <w:rPr>
          <w:spacing w:val="-2"/>
          <w:sz w:val="20"/>
        </w:rPr>
        <w:t> </w:t>
      </w:r>
      <w:r>
        <w:rPr>
          <w:sz w:val="20"/>
        </w:rPr>
        <w:t>a physical link that</w:t>
      </w:r>
      <w:r>
        <w:rPr>
          <w:spacing w:val="-1"/>
          <w:sz w:val="20"/>
        </w:rPr>
        <w:t> </w:t>
      </w:r>
      <w:r>
        <w:rPr>
          <w:sz w:val="20"/>
        </w:rPr>
        <w:t>is</w:t>
      </w:r>
      <w:r>
        <w:rPr>
          <w:spacing w:val="-2"/>
          <w:sz w:val="20"/>
        </w:rPr>
        <w:t> </w:t>
      </w:r>
      <w:r>
        <w:rPr>
          <w:sz w:val="20"/>
        </w:rPr>
        <w:t>established across</w:t>
      </w:r>
      <w:r>
        <w:rPr>
          <w:spacing w:val="-2"/>
          <w:sz w:val="20"/>
        </w:rPr>
        <w:t> </w:t>
      </w:r>
      <w:r>
        <w:rPr>
          <w:sz w:val="20"/>
        </w:rPr>
        <w:t>clouds,</w:t>
      </w:r>
      <w:r>
        <w:rPr>
          <w:spacing w:val="-1"/>
          <w:sz w:val="20"/>
        </w:rPr>
        <w:t> </w:t>
      </w:r>
      <w:r>
        <w:rPr>
          <w:sz w:val="20"/>
        </w:rPr>
        <w:t>slice subnet management</w:t>
      </w:r>
      <w:r>
        <w:rPr>
          <w:spacing w:val="-13"/>
          <w:sz w:val="20"/>
        </w:rPr>
        <w:t> </w:t>
      </w:r>
      <w:r>
        <w:rPr>
          <w:sz w:val="20"/>
        </w:rPr>
        <w:t>function</w:t>
      </w:r>
      <w:r>
        <w:rPr>
          <w:spacing w:val="-12"/>
          <w:sz w:val="20"/>
        </w:rPr>
        <w:t> </w:t>
      </w:r>
      <w:r>
        <w:rPr>
          <w:sz w:val="20"/>
        </w:rPr>
        <w:t>requests</w:t>
      </w:r>
      <w:r>
        <w:rPr>
          <w:spacing w:val="-13"/>
          <w:sz w:val="20"/>
        </w:rPr>
        <w:t> </w:t>
      </w:r>
      <w:r>
        <w:rPr>
          <w:sz w:val="20"/>
        </w:rPr>
        <w:t>transport</w:t>
      </w:r>
      <w:r>
        <w:rPr>
          <w:spacing w:val="-11"/>
          <w:sz w:val="20"/>
        </w:rPr>
        <w:t> </w:t>
      </w:r>
      <w:r>
        <w:rPr>
          <w:sz w:val="20"/>
        </w:rPr>
        <w:t>link</w:t>
      </w:r>
      <w:r>
        <w:rPr>
          <w:spacing w:val="-12"/>
          <w:sz w:val="20"/>
        </w:rPr>
        <w:t> </w:t>
      </w:r>
      <w:r>
        <w:rPr>
          <w:sz w:val="20"/>
        </w:rPr>
        <w:t>modification</w:t>
      </w:r>
      <w:r>
        <w:rPr>
          <w:spacing w:val="-12"/>
          <w:sz w:val="20"/>
        </w:rPr>
        <w:t> </w:t>
      </w:r>
      <w:r>
        <w:rPr>
          <w:sz w:val="20"/>
        </w:rPr>
        <w:t>from</w:t>
      </w:r>
      <w:r>
        <w:rPr>
          <w:spacing w:val="-13"/>
          <w:sz w:val="20"/>
        </w:rPr>
        <w:t> </w:t>
      </w:r>
      <w:r>
        <w:rPr>
          <w:sz w:val="20"/>
        </w:rPr>
        <w:t>TN</w:t>
      </w:r>
      <w:r>
        <w:rPr>
          <w:spacing w:val="-10"/>
          <w:sz w:val="20"/>
        </w:rPr>
        <w:t> </w:t>
      </w:r>
      <w:r>
        <w:rPr>
          <w:sz w:val="20"/>
        </w:rPr>
        <w:t>management</w:t>
      </w:r>
      <w:r>
        <w:rPr>
          <w:spacing w:val="-13"/>
          <w:sz w:val="20"/>
        </w:rPr>
        <w:t> </w:t>
      </w:r>
      <w:r>
        <w:rPr>
          <w:sz w:val="20"/>
        </w:rPr>
        <w:t>functions.</w:t>
      </w:r>
      <w:r>
        <w:rPr>
          <w:spacing w:val="-12"/>
          <w:sz w:val="20"/>
        </w:rPr>
        <w:t> </w:t>
      </w:r>
      <w:r>
        <w:rPr>
          <w:sz w:val="20"/>
        </w:rPr>
        <w:t>Details</w:t>
      </w:r>
      <w:r>
        <w:rPr>
          <w:spacing w:val="-12"/>
          <w:sz w:val="20"/>
        </w:rPr>
        <w:t> </w:t>
      </w:r>
      <w:r>
        <w:rPr>
          <w:sz w:val="20"/>
        </w:rPr>
        <w:t>of</w:t>
      </w:r>
      <w:r>
        <w:rPr>
          <w:spacing w:val="-11"/>
          <w:sz w:val="20"/>
        </w:rPr>
        <w:t> </w:t>
      </w:r>
      <w:r>
        <w:rPr>
          <w:sz w:val="20"/>
        </w:rPr>
        <w:t>this</w:t>
      </w:r>
      <w:r>
        <w:rPr>
          <w:spacing w:val="-12"/>
          <w:sz w:val="20"/>
        </w:rPr>
        <w:t> </w:t>
      </w:r>
      <w:r>
        <w:rPr>
          <w:sz w:val="20"/>
        </w:rPr>
        <w:t>request are not defined in the present document.</w:t>
      </w:r>
    </w:p>
    <w:p>
      <w:pPr>
        <w:pStyle w:val="ListParagraph"/>
        <w:numPr>
          <w:ilvl w:val="0"/>
          <w:numId w:val="21"/>
        </w:numPr>
        <w:tabs>
          <w:tab w:pos="1034" w:val="left" w:leader="none"/>
          <w:tab w:pos="1036" w:val="left" w:leader="none"/>
        </w:tabs>
        <w:spacing w:line="278" w:lineRule="auto" w:before="160" w:after="0"/>
        <w:ind w:left="1036" w:right="895" w:hanging="360"/>
        <w:jc w:val="both"/>
        <w:rPr>
          <w:sz w:val="20"/>
        </w:rPr>
      </w:pPr>
      <w:r>
        <w:rPr>
          <w:sz w:val="20"/>
        </w:rPr>
        <w:t>Reconfigure</w:t>
      </w:r>
      <w:r>
        <w:rPr>
          <w:spacing w:val="-5"/>
          <w:sz w:val="20"/>
        </w:rPr>
        <w:t> </w:t>
      </w:r>
      <w:r>
        <w:rPr>
          <w:sz w:val="20"/>
        </w:rPr>
        <w:t>O-NSSI</w:t>
      </w:r>
      <w:r>
        <w:rPr>
          <w:spacing w:val="-3"/>
          <w:sz w:val="20"/>
        </w:rPr>
        <w:t> </w:t>
      </w:r>
      <w:r>
        <w:rPr>
          <w:sz w:val="20"/>
        </w:rPr>
        <w:t>-</w:t>
      </w:r>
      <w:r>
        <w:rPr>
          <w:spacing w:val="-2"/>
          <w:sz w:val="20"/>
        </w:rPr>
        <w:t> </w:t>
      </w:r>
      <w:r>
        <w:rPr>
          <w:sz w:val="20"/>
        </w:rPr>
        <w:t>If</w:t>
      </w:r>
      <w:r>
        <w:rPr>
          <w:spacing w:val="-3"/>
          <w:sz w:val="20"/>
        </w:rPr>
        <w:t> </w:t>
      </w:r>
      <w:r>
        <w:rPr>
          <w:sz w:val="20"/>
        </w:rPr>
        <w:t>O-NSSI</w:t>
      </w:r>
      <w:r>
        <w:rPr>
          <w:spacing w:val="-3"/>
          <w:sz w:val="20"/>
        </w:rPr>
        <w:t> </w:t>
      </w:r>
      <w:r>
        <w:rPr>
          <w:sz w:val="20"/>
        </w:rPr>
        <w:t>MOI</w:t>
      </w:r>
      <w:r>
        <w:rPr>
          <w:spacing w:val="-3"/>
          <w:sz w:val="20"/>
        </w:rPr>
        <w:t> </w:t>
      </w:r>
      <w:r>
        <w:rPr>
          <w:sz w:val="20"/>
        </w:rPr>
        <w:t>needs</w:t>
      </w:r>
      <w:r>
        <w:rPr>
          <w:spacing w:val="-4"/>
          <w:sz w:val="20"/>
        </w:rPr>
        <w:t> </w:t>
      </w:r>
      <w:r>
        <w:rPr>
          <w:sz w:val="20"/>
        </w:rPr>
        <w:t>to</w:t>
      </w:r>
      <w:r>
        <w:rPr>
          <w:spacing w:val="-5"/>
          <w:sz w:val="20"/>
        </w:rPr>
        <w:t> </w:t>
      </w:r>
      <w:r>
        <w:rPr>
          <w:sz w:val="20"/>
        </w:rPr>
        <w:t>be</w:t>
      </w:r>
      <w:r>
        <w:rPr>
          <w:spacing w:val="-5"/>
          <w:sz w:val="20"/>
        </w:rPr>
        <w:t> </w:t>
      </w:r>
      <w:r>
        <w:rPr>
          <w:sz w:val="20"/>
        </w:rPr>
        <w:t>modified,</w:t>
      </w:r>
      <w:r>
        <w:rPr>
          <w:spacing w:val="-3"/>
          <w:sz w:val="20"/>
        </w:rPr>
        <w:t> </w:t>
      </w:r>
      <w:r>
        <w:rPr>
          <w:sz w:val="20"/>
        </w:rPr>
        <w:t>slice</w:t>
      </w:r>
      <w:r>
        <w:rPr>
          <w:spacing w:val="-3"/>
          <w:sz w:val="20"/>
        </w:rPr>
        <w:t> </w:t>
      </w:r>
      <w:r>
        <w:rPr>
          <w:sz w:val="20"/>
        </w:rPr>
        <w:t>subnet</w:t>
      </w:r>
      <w:r>
        <w:rPr>
          <w:spacing w:val="-5"/>
          <w:sz w:val="20"/>
        </w:rPr>
        <w:t> </w:t>
      </w:r>
      <w:r>
        <w:rPr>
          <w:sz w:val="20"/>
        </w:rPr>
        <w:t>management</w:t>
      </w:r>
      <w:r>
        <w:rPr>
          <w:spacing w:val="-4"/>
          <w:sz w:val="20"/>
        </w:rPr>
        <w:t> </w:t>
      </w:r>
      <w:r>
        <w:rPr>
          <w:sz w:val="20"/>
        </w:rPr>
        <w:t>function</w:t>
      </w:r>
      <w:r>
        <w:rPr>
          <w:spacing w:val="-2"/>
          <w:sz w:val="20"/>
        </w:rPr>
        <w:t> </w:t>
      </w:r>
      <w:r>
        <w:rPr>
          <w:sz w:val="20"/>
        </w:rPr>
        <w:t>reconfigures</w:t>
      </w:r>
      <w:r>
        <w:rPr>
          <w:spacing w:val="-4"/>
          <w:sz w:val="20"/>
        </w:rPr>
        <w:t> </w:t>
      </w:r>
      <w:r>
        <w:rPr>
          <w:sz w:val="20"/>
        </w:rPr>
        <w:t>the O-NSSI MOI.</w:t>
      </w:r>
    </w:p>
    <w:p>
      <w:pPr>
        <w:pStyle w:val="ListParagraph"/>
        <w:numPr>
          <w:ilvl w:val="0"/>
          <w:numId w:val="21"/>
        </w:numPr>
        <w:tabs>
          <w:tab w:pos="1036" w:val="left" w:leader="none"/>
        </w:tabs>
        <w:spacing w:line="278" w:lineRule="auto" w:before="158" w:after="0"/>
        <w:ind w:left="1036" w:right="892" w:hanging="360"/>
        <w:jc w:val="both"/>
        <w:rPr>
          <w:sz w:val="20"/>
        </w:rPr>
      </w:pPr>
      <w:r>
        <w:rPr>
          <w:sz w:val="20"/>
        </w:rPr>
        <w:t>Notification - If Non-RT RIC has subscribed for O-NSSI modification event notifications, slice subnet management function notifies Non-RT RIC with modified O-NSSI information. Details of event notification between slice subnet management function and Non-RT RIC are not defined in the present document.</w:t>
      </w:r>
    </w:p>
    <w:p>
      <w:pPr>
        <w:pStyle w:val="ListParagraph"/>
        <w:numPr>
          <w:ilvl w:val="0"/>
          <w:numId w:val="21"/>
        </w:numPr>
        <w:tabs>
          <w:tab w:pos="1036" w:val="left" w:leader="none"/>
        </w:tabs>
        <w:spacing w:line="278" w:lineRule="auto" w:before="160" w:after="0"/>
        <w:ind w:left="1036" w:right="891" w:hanging="360"/>
        <w:jc w:val="both"/>
        <w:rPr>
          <w:sz w:val="20"/>
        </w:rPr>
      </w:pPr>
      <w:r>
        <w:rPr>
          <w:sz w:val="20"/>
        </w:rPr>
        <w:t>Modification response - Slice subnet management function returns O-NSSI modification result (modifyMOIAttributes operation specified in 3GPP</w:t>
      </w:r>
      <w:r>
        <w:rPr>
          <w:spacing w:val="-5"/>
          <w:sz w:val="20"/>
        </w:rPr>
        <w:t> </w:t>
      </w:r>
      <w:r>
        <w:rPr>
          <w:sz w:val="20"/>
        </w:rPr>
        <w:t>TS 28.532 [5], clause 11.1.1.3 shall apply).</w:t>
      </w:r>
    </w:p>
    <w:p>
      <w:pPr>
        <w:pStyle w:val="BodyText"/>
        <w:spacing w:before="109"/>
      </w:pPr>
    </w:p>
    <w:p>
      <w:pPr>
        <w:pStyle w:val="Heading2"/>
        <w:numPr>
          <w:ilvl w:val="1"/>
          <w:numId w:val="6"/>
        </w:numPr>
        <w:tabs>
          <w:tab w:pos="1526" w:val="left" w:leader="none"/>
        </w:tabs>
        <w:spacing w:line="240" w:lineRule="auto" w:before="0" w:after="0"/>
        <w:ind w:left="1526" w:right="1982" w:hanging="1134"/>
        <w:jc w:val="left"/>
      </w:pPr>
      <w:bookmarkStart w:name="_TOC_250023" w:id="45"/>
      <w:r>
        <w:rPr/>
        <w:t>O-RAN</w:t>
      </w:r>
      <w:r>
        <w:rPr>
          <w:spacing w:val="-7"/>
        </w:rPr>
        <w:t> </w:t>
      </w:r>
      <w:r>
        <w:rPr/>
        <w:t>Slice</w:t>
      </w:r>
      <w:r>
        <w:rPr>
          <w:spacing w:val="-7"/>
        </w:rPr>
        <w:t> </w:t>
      </w:r>
      <w:r>
        <w:rPr/>
        <w:t>Subnet</w:t>
      </w:r>
      <w:r>
        <w:rPr>
          <w:spacing w:val="-7"/>
        </w:rPr>
        <w:t> </w:t>
      </w:r>
      <w:r>
        <w:rPr/>
        <w:t>Instance</w:t>
      </w:r>
      <w:r>
        <w:rPr>
          <w:spacing w:val="-7"/>
        </w:rPr>
        <w:t> </w:t>
      </w:r>
      <w:r>
        <w:rPr/>
        <w:t>(O-NSSI)</w:t>
      </w:r>
      <w:r>
        <w:rPr>
          <w:spacing w:val="-8"/>
        </w:rPr>
        <w:t> </w:t>
      </w:r>
      <w:r>
        <w:rPr/>
        <w:t>deallocation </w:t>
      </w:r>
      <w:bookmarkEnd w:id="45"/>
      <w:r>
        <w:rPr>
          <w:spacing w:val="-2"/>
        </w:rPr>
        <w:t>procedure</w:t>
      </w:r>
    </w:p>
    <w:p>
      <w:pPr>
        <w:pStyle w:val="BodyText"/>
        <w:spacing w:line="278" w:lineRule="auto" w:before="180"/>
        <w:ind w:left="392" w:right="888"/>
      </w:pPr>
      <w:r>
        <w:rPr/>
        <w:t>The procedure for deallocation of an O-RAN slice subnet</w:t>
      </w:r>
      <w:r>
        <w:rPr>
          <w:spacing w:val="-1"/>
        </w:rPr>
        <w:t> </w:t>
      </w:r>
      <w:r>
        <w:rPr/>
        <w:t>instance to satisfy the O-NSSI requirements is</w:t>
      </w:r>
      <w:r>
        <w:rPr>
          <w:spacing w:val="-2"/>
        </w:rPr>
        <w:t> </w:t>
      </w:r>
      <w:r>
        <w:rPr/>
        <w:t>given in figure </w:t>
      </w:r>
      <w:r>
        <w:rPr>
          <w:spacing w:val="-2"/>
        </w:rPr>
        <w:t>8.3-1.</w:t>
      </w:r>
    </w:p>
    <w:p>
      <w:pPr>
        <w:spacing w:after="0" w:line="278" w:lineRule="auto"/>
        <w:sectPr>
          <w:pgSz w:w="11910" w:h="16850"/>
          <w:pgMar w:header="864" w:footer="279" w:top="1520" w:bottom="460" w:left="740" w:right="240"/>
        </w:sectPr>
      </w:pPr>
    </w:p>
    <w:p>
      <w:pPr>
        <w:pStyle w:val="BodyText"/>
        <w:spacing w:before="10"/>
        <w:rPr>
          <w:sz w:val="9"/>
        </w:rPr>
      </w:pPr>
    </w:p>
    <w:p>
      <w:pPr>
        <w:pStyle w:val="BodyText"/>
        <w:ind w:left="875"/>
      </w:pPr>
      <w:r>
        <w:rPr/>
        <w:drawing>
          <wp:inline distT="0" distB="0" distL="0" distR="0">
            <wp:extent cx="5745040" cy="8238744"/>
            <wp:effectExtent l="0" t="0" r="0" b="0"/>
            <wp:docPr id="96" name="Image 96" descr="Graphical user interface, application  Description automatically generated"/>
            <wp:cNvGraphicFramePr>
              <a:graphicFrameLocks/>
            </wp:cNvGraphicFramePr>
            <a:graphic>
              <a:graphicData uri="http://schemas.openxmlformats.org/drawingml/2006/picture">
                <pic:pic>
                  <pic:nvPicPr>
                    <pic:cNvPr id="96" name="Image 96" descr="Graphical user interface, application  Description automatically generated"/>
                    <pic:cNvPicPr/>
                  </pic:nvPicPr>
                  <pic:blipFill>
                    <a:blip r:embed="rId18" cstate="print"/>
                    <a:stretch>
                      <a:fillRect/>
                    </a:stretch>
                  </pic:blipFill>
                  <pic:spPr>
                    <a:xfrm>
                      <a:off x="0" y="0"/>
                      <a:ext cx="5745040" cy="8238744"/>
                    </a:xfrm>
                    <a:prstGeom prst="rect">
                      <a:avLst/>
                    </a:prstGeom>
                  </pic:spPr>
                </pic:pic>
              </a:graphicData>
            </a:graphic>
          </wp:inline>
        </w:drawing>
      </w:r>
      <w:r>
        <w:rPr/>
      </w:r>
    </w:p>
    <w:p>
      <w:pPr>
        <w:pStyle w:val="BodyText"/>
        <w:spacing w:before="2"/>
      </w:pPr>
    </w:p>
    <w:p>
      <w:pPr>
        <w:pStyle w:val="Heading6"/>
        <w:ind w:left="3117"/>
      </w:pPr>
      <w:r>
        <w:rPr/>
        <w:t>Figure</w:t>
      </w:r>
      <w:r>
        <w:rPr>
          <w:spacing w:val="-8"/>
        </w:rPr>
        <w:t> </w:t>
      </w:r>
      <w:r>
        <w:rPr/>
        <w:t>8.3-1:</w:t>
      </w:r>
      <w:r>
        <w:rPr>
          <w:spacing w:val="-8"/>
        </w:rPr>
        <w:t> </w:t>
      </w:r>
      <w:r>
        <w:rPr/>
        <w:t>O-NSSI</w:t>
      </w:r>
      <w:r>
        <w:rPr>
          <w:spacing w:val="-8"/>
        </w:rPr>
        <w:t> </w:t>
      </w:r>
      <w:r>
        <w:rPr/>
        <w:t>deallocation</w:t>
      </w:r>
      <w:r>
        <w:rPr>
          <w:spacing w:val="-5"/>
        </w:rPr>
        <w:t> </w:t>
      </w:r>
      <w:r>
        <w:rPr>
          <w:spacing w:val="-2"/>
        </w:rPr>
        <w:t>procedure</w:t>
      </w:r>
    </w:p>
    <w:p>
      <w:pPr>
        <w:spacing w:after="0"/>
        <w:sectPr>
          <w:pgSz w:w="11910" w:h="16850"/>
          <w:pgMar w:header="864" w:footer="279" w:top="1520" w:bottom="460" w:left="740" w:right="240"/>
        </w:sectPr>
      </w:pPr>
    </w:p>
    <w:p>
      <w:pPr>
        <w:pStyle w:val="ListParagraph"/>
        <w:numPr>
          <w:ilvl w:val="0"/>
          <w:numId w:val="22"/>
        </w:numPr>
        <w:tabs>
          <w:tab w:pos="842" w:val="left" w:leader="none"/>
        </w:tabs>
        <w:spacing w:line="278" w:lineRule="auto" w:before="53" w:after="0"/>
        <w:ind w:left="842" w:right="893" w:hanging="452"/>
        <w:jc w:val="left"/>
        <w:rPr>
          <w:sz w:val="20"/>
        </w:rPr>
      </w:pPr>
      <w:r>
        <w:rPr>
          <w:sz w:val="20"/>
        </w:rPr>
        <w:t>Deallocation request - Slice subnet management function receives a deallocate O-NSSI request (DeallocateNssi</w:t>
      </w:r>
      <w:r>
        <w:rPr>
          <w:spacing w:val="40"/>
          <w:sz w:val="20"/>
        </w:rPr>
        <w:t> </w:t>
      </w:r>
      <w:r>
        <w:rPr>
          <w:sz w:val="20"/>
        </w:rPr>
        <w:t>operation specified in 3GPP</w:t>
      </w:r>
      <w:r>
        <w:rPr>
          <w:spacing w:val="-3"/>
          <w:sz w:val="20"/>
        </w:rPr>
        <w:t> </w:t>
      </w:r>
      <w:r>
        <w:rPr>
          <w:sz w:val="20"/>
        </w:rPr>
        <w:t>TS 28.531 [4], clause 6.5.4 shall apply).</w:t>
      </w:r>
    </w:p>
    <w:p>
      <w:pPr>
        <w:pStyle w:val="BodyText"/>
        <w:spacing w:line="278" w:lineRule="auto" w:before="160"/>
        <w:ind w:left="842" w:right="747"/>
      </w:pPr>
      <w:r>
        <w:rPr/>
        <w:t>Slice</w:t>
      </w:r>
      <w:r>
        <w:rPr>
          <w:spacing w:val="30"/>
        </w:rPr>
        <w:t> </w:t>
      </w:r>
      <w:r>
        <w:rPr/>
        <w:t>subnet</w:t>
      </w:r>
      <w:r>
        <w:rPr>
          <w:spacing w:val="29"/>
        </w:rPr>
        <w:t> </w:t>
      </w:r>
      <w:r>
        <w:rPr/>
        <w:t>management</w:t>
      </w:r>
      <w:r>
        <w:rPr>
          <w:spacing w:val="29"/>
        </w:rPr>
        <w:t> </w:t>
      </w:r>
      <w:r>
        <w:rPr/>
        <w:t>function</w:t>
      </w:r>
      <w:r>
        <w:rPr>
          <w:spacing w:val="30"/>
        </w:rPr>
        <w:t> </w:t>
      </w:r>
      <w:r>
        <w:rPr/>
        <w:t>decides</w:t>
      </w:r>
      <w:r>
        <w:rPr>
          <w:spacing w:val="29"/>
        </w:rPr>
        <w:t> </w:t>
      </w:r>
      <w:r>
        <w:rPr/>
        <w:t>whether</w:t>
      </w:r>
      <w:r>
        <w:rPr>
          <w:spacing w:val="30"/>
        </w:rPr>
        <w:t> </w:t>
      </w:r>
      <w:r>
        <w:rPr/>
        <w:t>the</w:t>
      </w:r>
      <w:r>
        <w:rPr>
          <w:spacing w:val="27"/>
        </w:rPr>
        <w:t> </w:t>
      </w:r>
      <w:r>
        <w:rPr/>
        <w:t>O-RAN</w:t>
      </w:r>
      <w:r>
        <w:rPr>
          <w:spacing w:val="29"/>
        </w:rPr>
        <w:t> </w:t>
      </w:r>
      <w:r>
        <w:rPr/>
        <w:t>slice</w:t>
      </w:r>
      <w:r>
        <w:rPr>
          <w:spacing w:val="29"/>
        </w:rPr>
        <w:t> </w:t>
      </w:r>
      <w:r>
        <w:rPr/>
        <w:t>subnet</w:t>
      </w:r>
      <w:r>
        <w:rPr>
          <w:spacing w:val="29"/>
        </w:rPr>
        <w:t> </w:t>
      </w:r>
      <w:r>
        <w:rPr/>
        <w:t>instance</w:t>
      </w:r>
      <w:r>
        <w:rPr>
          <w:spacing w:val="32"/>
        </w:rPr>
        <w:t> </w:t>
      </w:r>
      <w:r>
        <w:rPr/>
        <w:t>needs</w:t>
      </w:r>
      <w:r>
        <w:rPr>
          <w:spacing w:val="28"/>
        </w:rPr>
        <w:t> </w:t>
      </w:r>
      <w:r>
        <w:rPr/>
        <w:t>to</w:t>
      </w:r>
      <w:r>
        <w:rPr>
          <w:spacing w:val="30"/>
        </w:rPr>
        <w:t> </w:t>
      </w:r>
      <w:r>
        <w:rPr/>
        <w:t>be</w:t>
      </w:r>
      <w:r>
        <w:rPr>
          <w:spacing w:val="33"/>
        </w:rPr>
        <w:t> </w:t>
      </w:r>
      <w:r>
        <w:rPr/>
        <w:t>modified</w:t>
      </w:r>
      <w:r>
        <w:rPr>
          <w:spacing w:val="28"/>
        </w:rPr>
        <w:t> </w:t>
      </w:r>
      <w:r>
        <w:rPr/>
        <w:t>or terminated. If the O-NSSI needs to be modified, go to step 2 and then step 13, else steps 3-13 are needed.</w:t>
      </w:r>
    </w:p>
    <w:p>
      <w:pPr>
        <w:pStyle w:val="ListParagraph"/>
        <w:numPr>
          <w:ilvl w:val="0"/>
          <w:numId w:val="22"/>
        </w:numPr>
        <w:tabs>
          <w:tab w:pos="842" w:val="left" w:leader="none"/>
        </w:tabs>
        <w:spacing w:line="446" w:lineRule="auto" w:before="158" w:after="0"/>
        <w:ind w:left="842" w:right="1626" w:hanging="452"/>
        <w:jc w:val="left"/>
        <w:rPr>
          <w:sz w:val="20"/>
        </w:rPr>
      </w:pPr>
      <w:r>
        <w:rPr>
          <w:sz w:val="20"/>
        </w:rPr>
        <w:t>Modification</w:t>
      </w:r>
      <w:r>
        <w:rPr>
          <w:spacing w:val="-3"/>
          <w:sz w:val="20"/>
        </w:rPr>
        <w:t> </w:t>
      </w:r>
      <w:r>
        <w:rPr>
          <w:sz w:val="20"/>
        </w:rPr>
        <w:t>procedure</w:t>
      </w:r>
      <w:r>
        <w:rPr>
          <w:spacing w:val="-1"/>
          <w:sz w:val="20"/>
        </w:rPr>
        <w:t> </w:t>
      </w:r>
      <w:r>
        <w:rPr>
          <w:sz w:val="20"/>
        </w:rPr>
        <w:t>-</w:t>
      </w:r>
      <w:r>
        <w:rPr>
          <w:spacing w:val="-3"/>
          <w:sz w:val="20"/>
        </w:rPr>
        <w:t> </w:t>
      </w:r>
      <w:r>
        <w:rPr>
          <w:sz w:val="20"/>
        </w:rPr>
        <w:t>Slice</w:t>
      </w:r>
      <w:r>
        <w:rPr>
          <w:spacing w:val="-4"/>
          <w:sz w:val="20"/>
        </w:rPr>
        <w:t> </w:t>
      </w:r>
      <w:r>
        <w:rPr>
          <w:sz w:val="20"/>
        </w:rPr>
        <w:t>subnet</w:t>
      </w:r>
      <w:r>
        <w:rPr>
          <w:spacing w:val="-4"/>
          <w:sz w:val="20"/>
        </w:rPr>
        <w:t> </w:t>
      </w:r>
      <w:r>
        <w:rPr>
          <w:sz w:val="20"/>
        </w:rPr>
        <w:t>management</w:t>
      </w:r>
      <w:r>
        <w:rPr>
          <w:spacing w:val="-5"/>
          <w:sz w:val="20"/>
        </w:rPr>
        <w:t> </w:t>
      </w:r>
      <w:r>
        <w:rPr>
          <w:sz w:val="20"/>
        </w:rPr>
        <w:t>function</w:t>
      </w:r>
      <w:r>
        <w:rPr>
          <w:spacing w:val="-5"/>
          <w:sz w:val="20"/>
        </w:rPr>
        <w:t> </w:t>
      </w:r>
      <w:r>
        <w:rPr>
          <w:sz w:val="20"/>
        </w:rPr>
        <w:t>invokes</w:t>
      </w:r>
      <w:r>
        <w:rPr>
          <w:spacing w:val="-5"/>
          <w:sz w:val="20"/>
        </w:rPr>
        <w:t> </w:t>
      </w:r>
      <w:r>
        <w:rPr>
          <w:sz w:val="20"/>
        </w:rPr>
        <w:t>the</w:t>
      </w:r>
      <w:r>
        <w:rPr>
          <w:spacing w:val="-4"/>
          <w:sz w:val="20"/>
        </w:rPr>
        <w:t> </w:t>
      </w:r>
      <w:r>
        <w:rPr>
          <w:sz w:val="20"/>
        </w:rPr>
        <w:t>O-NSSI</w:t>
      </w:r>
      <w:r>
        <w:rPr>
          <w:spacing w:val="-4"/>
          <w:sz w:val="20"/>
        </w:rPr>
        <w:t> </w:t>
      </w:r>
      <w:r>
        <w:rPr>
          <w:sz w:val="20"/>
        </w:rPr>
        <w:t>modification</w:t>
      </w:r>
      <w:r>
        <w:rPr>
          <w:spacing w:val="-1"/>
          <w:sz w:val="20"/>
        </w:rPr>
        <w:t> </w:t>
      </w:r>
      <w:r>
        <w:rPr>
          <w:sz w:val="20"/>
        </w:rPr>
        <w:t>procedure. For each O-NSSI constituent, steps 3-9 are needed:</w:t>
      </w:r>
    </w:p>
    <w:p>
      <w:pPr>
        <w:pStyle w:val="ListParagraph"/>
        <w:numPr>
          <w:ilvl w:val="0"/>
          <w:numId w:val="22"/>
        </w:numPr>
        <w:tabs>
          <w:tab w:pos="842" w:val="left" w:leader="none"/>
        </w:tabs>
        <w:spacing w:line="278" w:lineRule="auto" w:before="0" w:after="0"/>
        <w:ind w:left="842" w:right="884" w:hanging="452"/>
        <w:jc w:val="left"/>
        <w:rPr>
          <w:sz w:val="20"/>
        </w:rPr>
      </w:pPr>
      <w:r>
        <w:rPr>
          <w:sz w:val="20"/>
        </w:rPr>
        <w:t>Deallocation</w:t>
      </w:r>
      <w:r>
        <w:rPr>
          <w:spacing w:val="-2"/>
          <w:sz w:val="20"/>
        </w:rPr>
        <w:t> </w:t>
      </w:r>
      <w:r>
        <w:rPr>
          <w:sz w:val="20"/>
        </w:rPr>
        <w:t>procedure</w:t>
      </w:r>
      <w:r>
        <w:rPr>
          <w:spacing w:val="-3"/>
          <w:sz w:val="20"/>
        </w:rPr>
        <w:t> </w:t>
      </w:r>
      <w:r>
        <w:rPr>
          <w:sz w:val="20"/>
        </w:rPr>
        <w:t>-</w:t>
      </w:r>
      <w:r>
        <w:rPr>
          <w:spacing w:val="-2"/>
          <w:sz w:val="20"/>
        </w:rPr>
        <w:t> </w:t>
      </w:r>
      <w:r>
        <w:rPr>
          <w:sz w:val="20"/>
        </w:rPr>
        <w:t>If</w:t>
      </w:r>
      <w:r>
        <w:rPr>
          <w:spacing w:val="-3"/>
          <w:sz w:val="20"/>
        </w:rPr>
        <w:t> </w:t>
      </w:r>
      <w:r>
        <w:rPr>
          <w:sz w:val="20"/>
        </w:rPr>
        <w:t>the</w:t>
      </w:r>
      <w:r>
        <w:rPr>
          <w:spacing w:val="-3"/>
          <w:sz w:val="20"/>
        </w:rPr>
        <w:t> </w:t>
      </w:r>
      <w:r>
        <w:rPr>
          <w:sz w:val="20"/>
        </w:rPr>
        <w:t>constituent</w:t>
      </w:r>
      <w:r>
        <w:rPr>
          <w:spacing w:val="-4"/>
          <w:sz w:val="20"/>
        </w:rPr>
        <w:t> </w:t>
      </w:r>
      <w:r>
        <w:rPr>
          <w:sz w:val="20"/>
        </w:rPr>
        <w:t>is</w:t>
      </w:r>
      <w:r>
        <w:rPr>
          <w:spacing w:val="-4"/>
          <w:sz w:val="20"/>
        </w:rPr>
        <w:t> </w:t>
      </w:r>
      <w:r>
        <w:rPr>
          <w:sz w:val="20"/>
        </w:rPr>
        <w:t>an</w:t>
      </w:r>
      <w:r>
        <w:rPr>
          <w:spacing w:val="-2"/>
          <w:sz w:val="20"/>
        </w:rPr>
        <w:t> </w:t>
      </w:r>
      <w:r>
        <w:rPr>
          <w:sz w:val="20"/>
        </w:rPr>
        <w:t>O-NSSI</w:t>
      </w:r>
      <w:r>
        <w:rPr>
          <w:spacing w:val="-3"/>
          <w:sz w:val="20"/>
        </w:rPr>
        <w:t> </w:t>
      </w:r>
      <w:r>
        <w:rPr>
          <w:sz w:val="20"/>
        </w:rPr>
        <w:t>constituent,</w:t>
      </w:r>
      <w:r>
        <w:rPr>
          <w:spacing w:val="-3"/>
          <w:sz w:val="20"/>
        </w:rPr>
        <w:t> </w:t>
      </w:r>
      <w:r>
        <w:rPr>
          <w:sz w:val="20"/>
        </w:rPr>
        <w:t>slice</w:t>
      </w:r>
      <w:r>
        <w:rPr>
          <w:spacing w:val="-3"/>
          <w:sz w:val="20"/>
        </w:rPr>
        <w:t> </w:t>
      </w:r>
      <w:r>
        <w:rPr>
          <w:sz w:val="20"/>
        </w:rPr>
        <w:t>subnet</w:t>
      </w:r>
      <w:r>
        <w:rPr>
          <w:spacing w:val="-3"/>
          <w:sz w:val="20"/>
        </w:rPr>
        <w:t> </w:t>
      </w:r>
      <w:r>
        <w:rPr>
          <w:sz w:val="20"/>
        </w:rPr>
        <w:t>management</w:t>
      </w:r>
      <w:r>
        <w:rPr>
          <w:spacing w:val="-4"/>
          <w:sz w:val="20"/>
        </w:rPr>
        <w:t> </w:t>
      </w:r>
      <w:r>
        <w:rPr>
          <w:sz w:val="20"/>
        </w:rPr>
        <w:t>function</w:t>
      </w:r>
      <w:r>
        <w:rPr>
          <w:spacing w:val="-2"/>
          <w:sz w:val="20"/>
        </w:rPr>
        <w:t> </w:t>
      </w:r>
      <w:r>
        <w:rPr>
          <w:sz w:val="20"/>
        </w:rPr>
        <w:t>invokes</w:t>
      </w:r>
      <w:r>
        <w:rPr>
          <w:spacing w:val="-4"/>
          <w:sz w:val="20"/>
        </w:rPr>
        <w:t> </w:t>
      </w:r>
      <w:r>
        <w:rPr>
          <w:sz w:val="20"/>
        </w:rPr>
        <w:t>O- NSSI deallocation procedure (clause 8.3). Then go to step 13.</w:t>
      </w:r>
    </w:p>
    <w:p>
      <w:pPr>
        <w:pStyle w:val="BodyText"/>
        <w:spacing w:before="156"/>
        <w:ind w:left="842"/>
      </w:pPr>
      <w:r>
        <w:rPr/>
        <w:t>If</w:t>
      </w:r>
      <w:r>
        <w:rPr>
          <w:spacing w:val="-5"/>
        </w:rPr>
        <w:t> </w:t>
      </w:r>
      <w:r>
        <w:rPr/>
        <w:t>the</w:t>
      </w:r>
      <w:r>
        <w:rPr>
          <w:spacing w:val="-5"/>
        </w:rPr>
        <w:t> </w:t>
      </w:r>
      <w:r>
        <w:rPr/>
        <w:t>constituent</w:t>
      </w:r>
      <w:r>
        <w:rPr>
          <w:spacing w:val="-6"/>
        </w:rPr>
        <w:t> </w:t>
      </w:r>
      <w:r>
        <w:rPr/>
        <w:t>is</w:t>
      </w:r>
      <w:r>
        <w:rPr>
          <w:spacing w:val="-6"/>
        </w:rPr>
        <w:t> </w:t>
      </w:r>
      <w:r>
        <w:rPr/>
        <w:t>an</w:t>
      </w:r>
      <w:r>
        <w:rPr>
          <w:spacing w:val="-4"/>
        </w:rPr>
        <w:t> </w:t>
      </w:r>
      <w:r>
        <w:rPr/>
        <w:t>O-RAN</w:t>
      </w:r>
      <w:r>
        <w:rPr>
          <w:spacing w:val="-5"/>
        </w:rPr>
        <w:t> </w:t>
      </w:r>
      <w:r>
        <w:rPr/>
        <w:t>NF,</w:t>
      </w:r>
      <w:r>
        <w:rPr>
          <w:spacing w:val="-4"/>
        </w:rPr>
        <w:t> </w:t>
      </w:r>
      <w:r>
        <w:rPr/>
        <w:t>steps</w:t>
      </w:r>
      <w:r>
        <w:rPr>
          <w:spacing w:val="-6"/>
        </w:rPr>
        <w:t> </w:t>
      </w:r>
      <w:r>
        <w:rPr/>
        <w:t>4-9</w:t>
      </w:r>
      <w:r>
        <w:rPr>
          <w:spacing w:val="-4"/>
        </w:rPr>
        <w:t> </w:t>
      </w:r>
      <w:r>
        <w:rPr/>
        <w:t>are</w:t>
      </w:r>
      <w:r>
        <w:rPr>
          <w:spacing w:val="-7"/>
        </w:rPr>
        <w:t> </w:t>
      </w:r>
      <w:r>
        <w:rPr>
          <w:spacing w:val="-2"/>
        </w:rPr>
        <w:t>needed:</w:t>
      </w:r>
    </w:p>
    <w:p>
      <w:pPr>
        <w:pStyle w:val="BodyText"/>
        <w:spacing w:line="278" w:lineRule="auto" w:before="198"/>
        <w:ind w:left="842" w:right="747"/>
      </w:pPr>
      <w:r>
        <w:rPr/>
        <w:t>If</w:t>
      </w:r>
      <w:r>
        <w:rPr>
          <w:spacing w:val="18"/>
        </w:rPr>
        <w:t> </w:t>
      </w:r>
      <w:r>
        <w:rPr/>
        <w:t>O-RAN</w:t>
      </w:r>
      <w:r>
        <w:rPr>
          <w:spacing w:val="17"/>
        </w:rPr>
        <w:t> </w:t>
      </w:r>
      <w:r>
        <w:rPr/>
        <w:t>NF</w:t>
      </w:r>
      <w:r>
        <w:rPr>
          <w:spacing w:val="19"/>
        </w:rPr>
        <w:t> </w:t>
      </w:r>
      <w:r>
        <w:rPr/>
        <w:t>needs</w:t>
      </w:r>
      <w:r>
        <w:rPr>
          <w:spacing w:val="16"/>
        </w:rPr>
        <w:t> </w:t>
      </w:r>
      <w:r>
        <w:rPr/>
        <w:t>to</w:t>
      </w:r>
      <w:r>
        <w:rPr>
          <w:spacing w:val="18"/>
        </w:rPr>
        <w:t> </w:t>
      </w:r>
      <w:r>
        <w:rPr/>
        <w:t>be</w:t>
      </w:r>
      <w:r>
        <w:rPr>
          <w:spacing w:val="17"/>
        </w:rPr>
        <w:t> </w:t>
      </w:r>
      <w:r>
        <w:rPr/>
        <w:t>terminated</w:t>
      </w:r>
      <w:r>
        <w:rPr>
          <w:spacing w:val="18"/>
        </w:rPr>
        <w:t> </w:t>
      </w:r>
      <w:r>
        <w:rPr/>
        <w:t>and</w:t>
      </w:r>
      <w:r>
        <w:rPr>
          <w:spacing w:val="18"/>
        </w:rPr>
        <w:t> </w:t>
      </w:r>
      <w:r>
        <w:rPr/>
        <w:t>is</w:t>
      </w:r>
      <w:r>
        <w:rPr>
          <w:spacing w:val="16"/>
        </w:rPr>
        <w:t> </w:t>
      </w:r>
      <w:r>
        <w:rPr/>
        <w:t>a</w:t>
      </w:r>
      <w:r>
        <w:rPr>
          <w:spacing w:val="17"/>
        </w:rPr>
        <w:t> </w:t>
      </w:r>
      <w:r>
        <w:rPr/>
        <w:t>virtual</w:t>
      </w:r>
      <w:r>
        <w:rPr>
          <w:spacing w:val="17"/>
        </w:rPr>
        <w:t> </w:t>
      </w:r>
      <w:r>
        <w:rPr/>
        <w:t>NF,</w:t>
      </w:r>
      <w:r>
        <w:rPr>
          <w:spacing w:val="17"/>
        </w:rPr>
        <w:t> </w:t>
      </w:r>
      <w:r>
        <w:rPr/>
        <w:t>steps</w:t>
      </w:r>
      <w:r>
        <w:rPr>
          <w:spacing w:val="16"/>
        </w:rPr>
        <w:t> </w:t>
      </w:r>
      <w:r>
        <w:rPr/>
        <w:t>4-5</w:t>
      </w:r>
      <w:r>
        <w:rPr>
          <w:spacing w:val="18"/>
        </w:rPr>
        <w:t> </w:t>
      </w:r>
      <w:r>
        <w:rPr/>
        <w:t>are</w:t>
      </w:r>
      <w:r>
        <w:rPr>
          <w:spacing w:val="17"/>
        </w:rPr>
        <w:t> </w:t>
      </w:r>
      <w:r>
        <w:rPr/>
        <w:t>needed,</w:t>
      </w:r>
      <w:r>
        <w:rPr>
          <w:spacing w:val="17"/>
        </w:rPr>
        <w:t> </w:t>
      </w:r>
      <w:r>
        <w:rPr/>
        <w:t>else</w:t>
      </w:r>
      <w:r>
        <w:rPr>
          <w:spacing w:val="17"/>
        </w:rPr>
        <w:t> </w:t>
      </w:r>
      <w:r>
        <w:rPr/>
        <w:t>if</w:t>
      </w:r>
      <w:r>
        <w:rPr>
          <w:spacing w:val="17"/>
        </w:rPr>
        <w:t> </w:t>
      </w:r>
      <w:r>
        <w:rPr/>
        <w:t>O-RAN</w:t>
      </w:r>
      <w:r>
        <w:rPr>
          <w:spacing w:val="17"/>
        </w:rPr>
        <w:t> </w:t>
      </w:r>
      <w:r>
        <w:rPr/>
        <w:t>NF</w:t>
      </w:r>
      <w:r>
        <w:rPr>
          <w:spacing w:val="17"/>
        </w:rPr>
        <w:t> </w:t>
      </w:r>
      <w:r>
        <w:rPr/>
        <w:t>needs</w:t>
      </w:r>
      <w:r>
        <w:rPr>
          <w:spacing w:val="16"/>
        </w:rPr>
        <w:t> </w:t>
      </w:r>
      <w:r>
        <w:rPr/>
        <w:t>to</w:t>
      </w:r>
      <w:r>
        <w:rPr>
          <w:spacing w:val="18"/>
        </w:rPr>
        <w:t> </w:t>
      </w:r>
      <w:r>
        <w:rPr/>
        <w:t>be modified go to step 6.</w:t>
      </w:r>
    </w:p>
    <w:p>
      <w:pPr>
        <w:pStyle w:val="ListParagraph"/>
        <w:numPr>
          <w:ilvl w:val="0"/>
          <w:numId w:val="22"/>
        </w:numPr>
        <w:tabs>
          <w:tab w:pos="842" w:val="left" w:leader="none"/>
        </w:tabs>
        <w:spacing w:line="278" w:lineRule="auto" w:before="160" w:after="0"/>
        <w:ind w:left="842" w:right="886" w:hanging="452"/>
        <w:jc w:val="left"/>
        <w:rPr>
          <w:sz w:val="20"/>
        </w:rPr>
      </w:pPr>
      <w:r>
        <w:rPr>
          <w:sz w:val="20"/>
        </w:rPr>
        <w:t>Derive</w:t>
      </w:r>
      <w:r>
        <w:rPr>
          <w:spacing w:val="40"/>
          <w:sz w:val="20"/>
        </w:rPr>
        <w:t> </w:t>
      </w:r>
      <w:r>
        <w:rPr>
          <w:sz w:val="20"/>
        </w:rPr>
        <w:t>requirements</w:t>
      </w:r>
      <w:r>
        <w:rPr>
          <w:spacing w:val="40"/>
          <w:sz w:val="20"/>
        </w:rPr>
        <w:t> </w:t>
      </w:r>
      <w:r>
        <w:rPr>
          <w:sz w:val="20"/>
        </w:rPr>
        <w:t>-</w:t>
      </w:r>
      <w:r>
        <w:rPr>
          <w:spacing w:val="40"/>
          <w:sz w:val="20"/>
        </w:rPr>
        <w:t> </w:t>
      </w:r>
      <w:r>
        <w:rPr>
          <w:sz w:val="20"/>
        </w:rPr>
        <w:t>Slice</w:t>
      </w:r>
      <w:r>
        <w:rPr>
          <w:spacing w:val="40"/>
          <w:sz w:val="20"/>
        </w:rPr>
        <w:t> </w:t>
      </w:r>
      <w:r>
        <w:rPr>
          <w:sz w:val="20"/>
        </w:rPr>
        <w:t>subnet</w:t>
      </w:r>
      <w:r>
        <w:rPr>
          <w:spacing w:val="40"/>
          <w:sz w:val="20"/>
        </w:rPr>
        <w:t> </w:t>
      </w:r>
      <w:r>
        <w:rPr>
          <w:sz w:val="20"/>
        </w:rPr>
        <w:t>management</w:t>
      </w:r>
      <w:r>
        <w:rPr>
          <w:spacing w:val="40"/>
          <w:sz w:val="20"/>
        </w:rPr>
        <w:t> </w:t>
      </w:r>
      <w:r>
        <w:rPr>
          <w:sz w:val="20"/>
        </w:rPr>
        <w:t>function</w:t>
      </w:r>
      <w:r>
        <w:rPr>
          <w:spacing w:val="40"/>
          <w:sz w:val="20"/>
        </w:rPr>
        <w:t> </w:t>
      </w:r>
      <w:r>
        <w:rPr>
          <w:sz w:val="20"/>
        </w:rPr>
        <w:t>derives</w:t>
      </w:r>
      <w:r>
        <w:rPr>
          <w:spacing w:val="40"/>
          <w:sz w:val="20"/>
        </w:rPr>
        <w:t> </w:t>
      </w:r>
      <w:r>
        <w:rPr>
          <w:sz w:val="20"/>
        </w:rPr>
        <w:t>the</w:t>
      </w:r>
      <w:r>
        <w:rPr>
          <w:spacing w:val="40"/>
          <w:sz w:val="20"/>
        </w:rPr>
        <w:t> </w:t>
      </w:r>
      <w:r>
        <w:rPr>
          <w:sz w:val="20"/>
        </w:rPr>
        <w:t>O-Cloud</w:t>
      </w:r>
      <w:r>
        <w:rPr>
          <w:spacing w:val="40"/>
          <w:sz w:val="20"/>
        </w:rPr>
        <w:t> </w:t>
      </w:r>
      <w:r>
        <w:rPr>
          <w:sz w:val="20"/>
        </w:rPr>
        <w:t>requirements</w:t>
      </w:r>
      <w:r>
        <w:rPr>
          <w:spacing w:val="40"/>
          <w:sz w:val="20"/>
        </w:rPr>
        <w:t> </w:t>
      </w:r>
      <w:r>
        <w:rPr>
          <w:sz w:val="20"/>
        </w:rPr>
        <w:t>for</w:t>
      </w:r>
      <w:r>
        <w:rPr>
          <w:spacing w:val="40"/>
          <w:sz w:val="20"/>
        </w:rPr>
        <w:t> </w:t>
      </w:r>
      <w:r>
        <w:rPr>
          <w:sz w:val="20"/>
        </w:rPr>
        <w:t>O-RAN</w:t>
      </w:r>
      <w:r>
        <w:rPr>
          <w:spacing w:val="40"/>
          <w:sz w:val="20"/>
        </w:rPr>
        <w:t> </w:t>
      </w:r>
      <w:r>
        <w:rPr>
          <w:sz w:val="20"/>
        </w:rPr>
        <w:t>NF termination to terminate the NF within the respective O-Cloud.</w:t>
      </w:r>
    </w:p>
    <w:p>
      <w:pPr>
        <w:pStyle w:val="ListParagraph"/>
        <w:numPr>
          <w:ilvl w:val="0"/>
          <w:numId w:val="22"/>
        </w:numPr>
        <w:tabs>
          <w:tab w:pos="840" w:val="left" w:leader="none"/>
          <w:tab w:pos="842" w:val="left" w:leader="none"/>
        </w:tabs>
        <w:spacing w:line="278" w:lineRule="auto" w:before="158" w:after="0"/>
        <w:ind w:left="842" w:right="887" w:hanging="452"/>
        <w:jc w:val="both"/>
        <w:rPr>
          <w:sz w:val="20"/>
        </w:rPr>
      </w:pPr>
      <w:r>
        <w:rPr>
          <w:sz w:val="20"/>
        </w:rPr>
        <w:t>Terminate NF - Slice subnet management function removes virtual intra-Cloud links, optionally deallocates slice tags (i.e.,</w:t>
      </w:r>
      <w:r>
        <w:rPr>
          <w:spacing w:val="-3"/>
          <w:sz w:val="20"/>
        </w:rPr>
        <w:t> </w:t>
      </w:r>
      <w:r>
        <w:rPr>
          <w:sz w:val="20"/>
        </w:rPr>
        <w:t>VLAN ID) and terminates NF on O-Cloud utilizing steps as specified in network slice deletion use case in O-RAN.WG6.ORCH-USE-CASES-v4.00 [18], clause 3.10.2.</w:t>
      </w:r>
    </w:p>
    <w:p>
      <w:pPr>
        <w:pStyle w:val="BodyText"/>
        <w:spacing w:before="159"/>
        <w:ind w:left="842"/>
      </w:pPr>
      <w:r>
        <w:rPr/>
        <w:t>If</w:t>
      </w:r>
      <w:r>
        <w:rPr>
          <w:spacing w:val="-3"/>
        </w:rPr>
        <w:t> </w:t>
      </w:r>
      <w:r>
        <w:rPr/>
        <w:t>O-RAN</w:t>
      </w:r>
      <w:r>
        <w:rPr>
          <w:spacing w:val="-3"/>
        </w:rPr>
        <w:t> </w:t>
      </w:r>
      <w:r>
        <w:rPr/>
        <w:t>NF</w:t>
      </w:r>
      <w:r>
        <w:rPr>
          <w:spacing w:val="-4"/>
        </w:rPr>
        <w:t> </w:t>
      </w:r>
      <w:r>
        <w:rPr/>
        <w:t>is</w:t>
      </w:r>
      <w:r>
        <w:rPr>
          <w:spacing w:val="-4"/>
        </w:rPr>
        <w:t> </w:t>
      </w:r>
      <w:r>
        <w:rPr/>
        <w:t>a</w:t>
      </w:r>
      <w:r>
        <w:rPr>
          <w:spacing w:val="-2"/>
        </w:rPr>
        <w:t> </w:t>
      </w:r>
      <w:r>
        <w:rPr/>
        <w:t>virtual</w:t>
      </w:r>
      <w:r>
        <w:rPr>
          <w:spacing w:val="-3"/>
        </w:rPr>
        <w:t> </w:t>
      </w:r>
      <w:r>
        <w:rPr/>
        <w:t>NF</w:t>
      </w:r>
      <w:r>
        <w:rPr>
          <w:spacing w:val="-4"/>
        </w:rPr>
        <w:t> </w:t>
      </w:r>
      <w:r>
        <w:rPr/>
        <w:t>that</w:t>
      </w:r>
      <w:r>
        <w:rPr>
          <w:spacing w:val="-3"/>
        </w:rPr>
        <w:t> </w:t>
      </w:r>
      <w:r>
        <w:rPr/>
        <w:t>needs</w:t>
      </w:r>
      <w:r>
        <w:rPr>
          <w:spacing w:val="-4"/>
        </w:rPr>
        <w:t> </w:t>
      </w:r>
      <w:r>
        <w:rPr/>
        <w:t>to</w:t>
      </w:r>
      <w:r>
        <w:rPr>
          <w:spacing w:val="-2"/>
        </w:rPr>
        <w:t> </w:t>
      </w:r>
      <w:r>
        <w:rPr/>
        <w:t>be</w:t>
      </w:r>
      <w:r>
        <w:rPr>
          <w:spacing w:val="-4"/>
        </w:rPr>
        <w:t> </w:t>
      </w:r>
      <w:r>
        <w:rPr/>
        <w:t>modified,</w:t>
      </w:r>
      <w:r>
        <w:rPr>
          <w:spacing w:val="-3"/>
        </w:rPr>
        <w:t> </w:t>
      </w:r>
      <w:r>
        <w:rPr/>
        <w:t>steps</w:t>
      </w:r>
      <w:r>
        <w:rPr>
          <w:spacing w:val="-4"/>
        </w:rPr>
        <w:t> </w:t>
      </w:r>
      <w:r>
        <w:rPr/>
        <w:t>6-7</w:t>
      </w:r>
      <w:r>
        <w:rPr>
          <w:spacing w:val="-2"/>
        </w:rPr>
        <w:t> </w:t>
      </w:r>
      <w:r>
        <w:rPr/>
        <w:t>are</w:t>
      </w:r>
      <w:r>
        <w:rPr>
          <w:spacing w:val="-4"/>
        </w:rPr>
        <w:t> </w:t>
      </w:r>
      <w:r>
        <w:rPr/>
        <w:t>needed,</w:t>
      </w:r>
      <w:r>
        <w:rPr>
          <w:spacing w:val="-5"/>
        </w:rPr>
        <w:t> </w:t>
      </w:r>
      <w:r>
        <w:rPr/>
        <w:t>else</w:t>
      </w:r>
      <w:r>
        <w:rPr>
          <w:spacing w:val="-4"/>
        </w:rPr>
        <w:t> </w:t>
      </w:r>
      <w:r>
        <w:rPr/>
        <w:t>go</w:t>
      </w:r>
      <w:r>
        <w:rPr>
          <w:spacing w:val="-2"/>
        </w:rPr>
        <w:t> </w:t>
      </w:r>
      <w:r>
        <w:rPr/>
        <w:t>to</w:t>
      </w:r>
      <w:r>
        <w:rPr>
          <w:spacing w:val="-2"/>
        </w:rPr>
        <w:t> </w:t>
      </w:r>
      <w:r>
        <w:rPr/>
        <w:t>step</w:t>
      </w:r>
      <w:r>
        <w:rPr>
          <w:spacing w:val="-2"/>
        </w:rPr>
        <w:t> </w:t>
      </w:r>
      <w:r>
        <w:rPr>
          <w:spacing w:val="-5"/>
        </w:rPr>
        <w:t>8:</w:t>
      </w:r>
    </w:p>
    <w:p>
      <w:pPr>
        <w:pStyle w:val="ListParagraph"/>
        <w:numPr>
          <w:ilvl w:val="0"/>
          <w:numId w:val="22"/>
        </w:numPr>
        <w:tabs>
          <w:tab w:pos="842" w:val="left" w:leader="none"/>
        </w:tabs>
        <w:spacing w:line="278" w:lineRule="auto" w:before="198" w:after="0"/>
        <w:ind w:left="842" w:right="888" w:hanging="452"/>
        <w:jc w:val="left"/>
        <w:rPr>
          <w:sz w:val="20"/>
        </w:rPr>
      </w:pPr>
      <w:r>
        <w:rPr>
          <w:sz w:val="20"/>
        </w:rPr>
        <w:t>Derive requirements - Slice subnet management function derives the requirements for O-RAN NF modification</w:t>
      </w:r>
      <w:r>
        <w:rPr>
          <w:spacing w:val="40"/>
          <w:sz w:val="20"/>
        </w:rPr>
        <w:t> </w:t>
      </w:r>
      <w:r>
        <w:rPr>
          <w:sz w:val="20"/>
        </w:rPr>
        <w:t>request to modify the NF within the respective O-Cloud.</w:t>
      </w:r>
    </w:p>
    <w:p>
      <w:pPr>
        <w:pStyle w:val="ListParagraph"/>
        <w:numPr>
          <w:ilvl w:val="0"/>
          <w:numId w:val="22"/>
        </w:numPr>
        <w:tabs>
          <w:tab w:pos="842" w:val="left" w:leader="none"/>
        </w:tabs>
        <w:spacing w:line="278" w:lineRule="auto" w:before="158" w:after="0"/>
        <w:ind w:left="842" w:right="892" w:hanging="452"/>
        <w:jc w:val="left"/>
        <w:rPr>
          <w:sz w:val="20"/>
        </w:rPr>
      </w:pPr>
      <w:r>
        <w:rPr>
          <w:sz w:val="20"/>
        </w:rPr>
        <w:t>Scale</w:t>
      </w:r>
      <w:r>
        <w:rPr>
          <w:spacing w:val="-10"/>
          <w:sz w:val="20"/>
        </w:rPr>
        <w:t> </w:t>
      </w:r>
      <w:r>
        <w:rPr>
          <w:sz w:val="20"/>
        </w:rPr>
        <w:t>NF</w:t>
      </w:r>
      <w:r>
        <w:rPr>
          <w:spacing w:val="-11"/>
          <w:sz w:val="20"/>
        </w:rPr>
        <w:t> </w:t>
      </w:r>
      <w:r>
        <w:rPr>
          <w:sz w:val="20"/>
        </w:rPr>
        <w:t>-</w:t>
      </w:r>
      <w:r>
        <w:rPr>
          <w:spacing w:val="-9"/>
          <w:sz w:val="20"/>
        </w:rPr>
        <w:t> </w:t>
      </w:r>
      <w:r>
        <w:rPr>
          <w:sz w:val="20"/>
        </w:rPr>
        <w:t>Slice</w:t>
      </w:r>
      <w:r>
        <w:rPr>
          <w:spacing w:val="-10"/>
          <w:sz w:val="20"/>
        </w:rPr>
        <w:t> </w:t>
      </w:r>
      <w:r>
        <w:rPr>
          <w:sz w:val="20"/>
        </w:rPr>
        <w:t>subnet</w:t>
      </w:r>
      <w:r>
        <w:rPr>
          <w:spacing w:val="-10"/>
          <w:sz w:val="20"/>
        </w:rPr>
        <w:t> </w:t>
      </w:r>
      <w:r>
        <w:rPr>
          <w:sz w:val="20"/>
        </w:rPr>
        <w:t>management</w:t>
      </w:r>
      <w:r>
        <w:rPr>
          <w:spacing w:val="-10"/>
          <w:sz w:val="20"/>
        </w:rPr>
        <w:t> </w:t>
      </w:r>
      <w:r>
        <w:rPr>
          <w:sz w:val="20"/>
        </w:rPr>
        <w:t>function</w:t>
      </w:r>
      <w:r>
        <w:rPr>
          <w:spacing w:val="-9"/>
          <w:sz w:val="20"/>
        </w:rPr>
        <w:t> </w:t>
      </w:r>
      <w:r>
        <w:rPr>
          <w:sz w:val="20"/>
        </w:rPr>
        <w:t>invokes</w:t>
      </w:r>
      <w:r>
        <w:rPr>
          <w:spacing w:val="-7"/>
          <w:sz w:val="20"/>
        </w:rPr>
        <w:t> </w:t>
      </w:r>
      <w:r>
        <w:rPr>
          <w:sz w:val="20"/>
        </w:rPr>
        <w:t>Scale</w:t>
      </w:r>
      <w:r>
        <w:rPr>
          <w:spacing w:val="-10"/>
          <w:sz w:val="20"/>
        </w:rPr>
        <w:t> </w:t>
      </w:r>
      <w:r>
        <w:rPr>
          <w:sz w:val="20"/>
        </w:rPr>
        <w:t>In</w:t>
      </w:r>
      <w:r>
        <w:rPr>
          <w:spacing w:val="-9"/>
          <w:sz w:val="20"/>
        </w:rPr>
        <w:t> </w:t>
      </w:r>
      <w:r>
        <w:rPr>
          <w:sz w:val="20"/>
        </w:rPr>
        <w:t>of</w:t>
      </w:r>
      <w:r>
        <w:rPr>
          <w:spacing w:val="-10"/>
          <w:sz w:val="20"/>
        </w:rPr>
        <w:t> </w:t>
      </w:r>
      <w:r>
        <w:rPr>
          <w:sz w:val="20"/>
        </w:rPr>
        <w:t>NF</w:t>
      </w:r>
      <w:r>
        <w:rPr>
          <w:spacing w:val="-10"/>
          <w:sz w:val="20"/>
        </w:rPr>
        <w:t> </w:t>
      </w:r>
      <w:r>
        <w:rPr>
          <w:sz w:val="20"/>
        </w:rPr>
        <w:t>use</w:t>
      </w:r>
      <w:r>
        <w:rPr>
          <w:spacing w:val="-10"/>
          <w:sz w:val="20"/>
        </w:rPr>
        <w:t> </w:t>
      </w:r>
      <w:r>
        <w:rPr>
          <w:sz w:val="20"/>
        </w:rPr>
        <w:t>case</w:t>
      </w:r>
      <w:r>
        <w:rPr>
          <w:spacing w:val="-10"/>
          <w:sz w:val="20"/>
        </w:rPr>
        <w:t> </w:t>
      </w:r>
      <w:r>
        <w:rPr>
          <w:sz w:val="20"/>
        </w:rPr>
        <w:t>as</w:t>
      </w:r>
      <w:r>
        <w:rPr>
          <w:spacing w:val="-8"/>
          <w:sz w:val="20"/>
        </w:rPr>
        <w:t> </w:t>
      </w:r>
      <w:r>
        <w:rPr>
          <w:sz w:val="20"/>
        </w:rPr>
        <w:t>specified</w:t>
      </w:r>
      <w:r>
        <w:rPr>
          <w:spacing w:val="-9"/>
          <w:sz w:val="20"/>
        </w:rPr>
        <w:t> </w:t>
      </w:r>
      <w:r>
        <w:rPr>
          <w:sz w:val="20"/>
        </w:rPr>
        <w:t>in</w:t>
      </w:r>
      <w:r>
        <w:rPr>
          <w:spacing w:val="-7"/>
          <w:sz w:val="20"/>
        </w:rPr>
        <w:t> </w:t>
      </w:r>
      <w:r>
        <w:rPr>
          <w:sz w:val="20"/>
        </w:rPr>
        <w:t>O-RAN.WG6.ORCH- USE-CASES-v4.00 [18], clause 3.2.3.</w:t>
      </w:r>
    </w:p>
    <w:p>
      <w:pPr>
        <w:pStyle w:val="BodyText"/>
        <w:spacing w:before="160"/>
        <w:ind w:left="842"/>
      </w:pPr>
      <w:r>
        <w:rPr/>
        <w:t>If</w:t>
      </w:r>
      <w:r>
        <w:rPr>
          <w:spacing w:val="-4"/>
        </w:rPr>
        <w:t> </w:t>
      </w:r>
      <w:r>
        <w:rPr/>
        <w:t>O-RAN</w:t>
      </w:r>
      <w:r>
        <w:rPr>
          <w:spacing w:val="-3"/>
        </w:rPr>
        <w:t> </w:t>
      </w:r>
      <w:r>
        <w:rPr/>
        <w:t>NF</w:t>
      </w:r>
      <w:r>
        <w:rPr>
          <w:spacing w:val="-4"/>
        </w:rPr>
        <w:t> </w:t>
      </w:r>
      <w:r>
        <w:rPr/>
        <w:t>needs</w:t>
      </w:r>
      <w:r>
        <w:rPr>
          <w:spacing w:val="-5"/>
        </w:rPr>
        <w:t> </w:t>
      </w:r>
      <w:r>
        <w:rPr/>
        <w:t>to</w:t>
      </w:r>
      <w:r>
        <w:rPr>
          <w:spacing w:val="-2"/>
        </w:rPr>
        <w:t> </w:t>
      </w:r>
      <w:r>
        <w:rPr/>
        <w:t>be</w:t>
      </w:r>
      <w:r>
        <w:rPr>
          <w:spacing w:val="-4"/>
        </w:rPr>
        <w:t> </w:t>
      </w:r>
      <w:r>
        <w:rPr/>
        <w:t>reconfigured,</w:t>
      </w:r>
      <w:r>
        <w:rPr>
          <w:spacing w:val="-3"/>
        </w:rPr>
        <w:t> </w:t>
      </w:r>
      <w:r>
        <w:rPr/>
        <w:t>steps</w:t>
      </w:r>
      <w:r>
        <w:rPr>
          <w:spacing w:val="-4"/>
        </w:rPr>
        <w:t> </w:t>
      </w:r>
      <w:r>
        <w:rPr/>
        <w:t>8-9</w:t>
      </w:r>
      <w:r>
        <w:rPr>
          <w:spacing w:val="-3"/>
        </w:rPr>
        <w:t> </w:t>
      </w:r>
      <w:r>
        <w:rPr/>
        <w:t>are</w:t>
      </w:r>
      <w:r>
        <w:rPr>
          <w:spacing w:val="-5"/>
        </w:rPr>
        <w:t> </w:t>
      </w:r>
      <w:r>
        <w:rPr/>
        <w:t>needed,</w:t>
      </w:r>
      <w:r>
        <w:rPr>
          <w:spacing w:val="-3"/>
        </w:rPr>
        <w:t> </w:t>
      </w:r>
      <w:r>
        <w:rPr/>
        <w:t>else</w:t>
      </w:r>
      <w:r>
        <w:rPr>
          <w:spacing w:val="-4"/>
        </w:rPr>
        <w:t> </w:t>
      </w:r>
      <w:r>
        <w:rPr/>
        <w:t>go</w:t>
      </w:r>
      <w:r>
        <w:rPr>
          <w:spacing w:val="-3"/>
        </w:rPr>
        <w:t> </w:t>
      </w:r>
      <w:r>
        <w:rPr/>
        <w:t>to</w:t>
      </w:r>
      <w:r>
        <w:rPr>
          <w:spacing w:val="-2"/>
        </w:rPr>
        <w:t> </w:t>
      </w:r>
      <w:r>
        <w:rPr/>
        <w:t>step</w:t>
      </w:r>
      <w:r>
        <w:rPr>
          <w:spacing w:val="-5"/>
        </w:rPr>
        <w:t> 10:</w:t>
      </w:r>
    </w:p>
    <w:p>
      <w:pPr>
        <w:pStyle w:val="ListParagraph"/>
        <w:numPr>
          <w:ilvl w:val="0"/>
          <w:numId w:val="22"/>
        </w:numPr>
        <w:tabs>
          <w:tab w:pos="841" w:val="left" w:leader="none"/>
        </w:tabs>
        <w:spacing w:line="240" w:lineRule="auto" w:before="197" w:after="0"/>
        <w:ind w:left="841" w:right="0" w:hanging="451"/>
        <w:jc w:val="left"/>
        <w:rPr>
          <w:sz w:val="20"/>
        </w:rPr>
      </w:pPr>
      <w:r>
        <w:rPr>
          <w:sz w:val="20"/>
        </w:rPr>
        <w:t>CM</w:t>
      </w:r>
      <w:r>
        <w:rPr>
          <w:spacing w:val="-5"/>
          <w:sz w:val="20"/>
        </w:rPr>
        <w:t> </w:t>
      </w:r>
      <w:r>
        <w:rPr>
          <w:sz w:val="20"/>
        </w:rPr>
        <w:t>requirements</w:t>
      </w:r>
      <w:r>
        <w:rPr>
          <w:spacing w:val="-5"/>
          <w:sz w:val="20"/>
        </w:rPr>
        <w:t> </w:t>
      </w:r>
      <w:r>
        <w:rPr>
          <w:sz w:val="20"/>
        </w:rPr>
        <w:t>-</w:t>
      </w:r>
      <w:r>
        <w:rPr>
          <w:spacing w:val="-4"/>
          <w:sz w:val="20"/>
        </w:rPr>
        <w:t> </w:t>
      </w:r>
      <w:r>
        <w:rPr>
          <w:sz w:val="20"/>
        </w:rPr>
        <w:t>Slice</w:t>
      </w:r>
      <w:r>
        <w:rPr>
          <w:spacing w:val="-5"/>
          <w:sz w:val="20"/>
        </w:rPr>
        <w:t> </w:t>
      </w:r>
      <w:r>
        <w:rPr>
          <w:sz w:val="20"/>
        </w:rPr>
        <w:t>subnet</w:t>
      </w:r>
      <w:r>
        <w:rPr>
          <w:spacing w:val="-5"/>
          <w:sz w:val="20"/>
        </w:rPr>
        <w:t> </w:t>
      </w:r>
      <w:r>
        <w:rPr>
          <w:sz w:val="20"/>
        </w:rPr>
        <w:t>management</w:t>
      </w:r>
      <w:r>
        <w:rPr>
          <w:spacing w:val="-8"/>
          <w:sz w:val="20"/>
        </w:rPr>
        <w:t> </w:t>
      </w:r>
      <w:r>
        <w:rPr>
          <w:sz w:val="20"/>
        </w:rPr>
        <w:t>function</w:t>
      </w:r>
      <w:r>
        <w:rPr>
          <w:spacing w:val="-4"/>
          <w:sz w:val="20"/>
        </w:rPr>
        <w:t> </w:t>
      </w:r>
      <w:r>
        <w:rPr>
          <w:sz w:val="20"/>
        </w:rPr>
        <w:t>derives</w:t>
      </w:r>
      <w:r>
        <w:rPr>
          <w:spacing w:val="-5"/>
          <w:sz w:val="20"/>
        </w:rPr>
        <w:t> </w:t>
      </w:r>
      <w:r>
        <w:rPr>
          <w:sz w:val="20"/>
        </w:rPr>
        <w:t>the</w:t>
      </w:r>
      <w:r>
        <w:rPr>
          <w:spacing w:val="-5"/>
          <w:sz w:val="20"/>
        </w:rPr>
        <w:t> </w:t>
      </w:r>
      <w:r>
        <w:rPr>
          <w:sz w:val="20"/>
        </w:rPr>
        <w:t>CM</w:t>
      </w:r>
      <w:r>
        <w:rPr>
          <w:spacing w:val="-5"/>
          <w:sz w:val="20"/>
        </w:rPr>
        <w:t> </w:t>
      </w:r>
      <w:r>
        <w:rPr>
          <w:sz w:val="20"/>
        </w:rPr>
        <w:t>requirements</w:t>
      </w:r>
      <w:r>
        <w:rPr>
          <w:spacing w:val="-6"/>
          <w:sz w:val="20"/>
        </w:rPr>
        <w:t> </w:t>
      </w:r>
      <w:r>
        <w:rPr>
          <w:sz w:val="20"/>
        </w:rPr>
        <w:t>for</w:t>
      </w:r>
      <w:r>
        <w:rPr>
          <w:spacing w:val="-5"/>
          <w:sz w:val="20"/>
        </w:rPr>
        <w:t> </w:t>
      </w:r>
      <w:r>
        <w:rPr>
          <w:sz w:val="20"/>
        </w:rPr>
        <w:t>the</w:t>
      </w:r>
      <w:r>
        <w:rPr>
          <w:spacing w:val="-5"/>
          <w:sz w:val="20"/>
        </w:rPr>
        <w:t> </w:t>
      </w:r>
      <w:r>
        <w:rPr>
          <w:sz w:val="20"/>
        </w:rPr>
        <w:t>O-RAN</w:t>
      </w:r>
      <w:r>
        <w:rPr>
          <w:spacing w:val="-5"/>
          <w:sz w:val="20"/>
        </w:rPr>
        <w:t> NF.</w:t>
      </w:r>
    </w:p>
    <w:p>
      <w:pPr>
        <w:pStyle w:val="ListParagraph"/>
        <w:numPr>
          <w:ilvl w:val="0"/>
          <w:numId w:val="22"/>
        </w:numPr>
        <w:tabs>
          <w:tab w:pos="842" w:val="left" w:leader="none"/>
        </w:tabs>
        <w:spacing w:line="278" w:lineRule="auto" w:before="195" w:after="0"/>
        <w:ind w:left="842" w:right="884" w:hanging="452"/>
        <w:jc w:val="left"/>
        <w:rPr>
          <w:sz w:val="20"/>
        </w:rPr>
      </w:pPr>
      <w:r>
        <w:rPr>
          <w:sz w:val="20"/>
        </w:rPr>
        <w:t>NF</w:t>
      </w:r>
      <w:r>
        <w:rPr>
          <w:spacing w:val="-4"/>
          <w:sz w:val="20"/>
        </w:rPr>
        <w:t> </w:t>
      </w:r>
      <w:r>
        <w:rPr>
          <w:sz w:val="20"/>
        </w:rPr>
        <w:t>provisioning</w:t>
      </w:r>
      <w:r>
        <w:rPr>
          <w:spacing w:val="-3"/>
          <w:sz w:val="20"/>
        </w:rPr>
        <w:t> </w:t>
      </w:r>
      <w:r>
        <w:rPr>
          <w:sz w:val="20"/>
        </w:rPr>
        <w:t>-</w:t>
      </w:r>
      <w:r>
        <w:rPr>
          <w:spacing w:val="-3"/>
          <w:sz w:val="20"/>
        </w:rPr>
        <w:t> </w:t>
      </w:r>
      <w:r>
        <w:rPr>
          <w:sz w:val="20"/>
        </w:rPr>
        <w:t>Slice</w:t>
      </w:r>
      <w:r>
        <w:rPr>
          <w:spacing w:val="-3"/>
          <w:sz w:val="20"/>
        </w:rPr>
        <w:t> </w:t>
      </w:r>
      <w:r>
        <w:rPr>
          <w:sz w:val="20"/>
        </w:rPr>
        <w:t>subnet</w:t>
      </w:r>
      <w:r>
        <w:rPr>
          <w:spacing w:val="-3"/>
          <w:sz w:val="20"/>
        </w:rPr>
        <w:t> </w:t>
      </w:r>
      <w:r>
        <w:rPr>
          <w:sz w:val="20"/>
        </w:rPr>
        <w:t>management</w:t>
      </w:r>
      <w:r>
        <w:rPr>
          <w:spacing w:val="-4"/>
          <w:sz w:val="20"/>
        </w:rPr>
        <w:t> </w:t>
      </w:r>
      <w:r>
        <w:rPr>
          <w:sz w:val="20"/>
        </w:rPr>
        <w:t>function</w:t>
      </w:r>
      <w:r>
        <w:rPr>
          <w:spacing w:val="-3"/>
          <w:sz w:val="20"/>
        </w:rPr>
        <w:t> </w:t>
      </w:r>
      <w:r>
        <w:rPr>
          <w:sz w:val="20"/>
        </w:rPr>
        <w:t>invokes provisioning</w:t>
      </w:r>
      <w:r>
        <w:rPr>
          <w:spacing w:val="-2"/>
          <w:sz w:val="20"/>
        </w:rPr>
        <w:t> </w:t>
      </w:r>
      <w:r>
        <w:rPr>
          <w:sz w:val="20"/>
        </w:rPr>
        <w:t>management</w:t>
      </w:r>
      <w:r>
        <w:rPr>
          <w:spacing w:val="-3"/>
          <w:sz w:val="20"/>
        </w:rPr>
        <w:t> </w:t>
      </w:r>
      <w:r>
        <w:rPr>
          <w:sz w:val="20"/>
        </w:rPr>
        <w:t>services</w:t>
      </w:r>
      <w:r>
        <w:rPr>
          <w:spacing w:val="-3"/>
          <w:sz w:val="20"/>
        </w:rPr>
        <w:t> </w:t>
      </w:r>
      <w:r>
        <w:rPr>
          <w:sz w:val="20"/>
        </w:rPr>
        <w:t>as</w:t>
      </w:r>
      <w:r>
        <w:rPr>
          <w:spacing w:val="-4"/>
          <w:sz w:val="20"/>
        </w:rPr>
        <w:t> </w:t>
      </w:r>
      <w:r>
        <w:rPr>
          <w:sz w:val="20"/>
        </w:rPr>
        <w:t>specified</w:t>
      </w:r>
      <w:r>
        <w:rPr>
          <w:spacing w:val="-3"/>
          <w:sz w:val="20"/>
        </w:rPr>
        <w:t> </w:t>
      </w:r>
      <w:r>
        <w:rPr>
          <w:sz w:val="20"/>
        </w:rPr>
        <w:t>in</w:t>
      </w:r>
      <w:r>
        <w:rPr>
          <w:spacing w:val="-2"/>
          <w:sz w:val="20"/>
        </w:rPr>
        <w:t> </w:t>
      </w:r>
      <w:r>
        <w:rPr>
          <w:sz w:val="20"/>
        </w:rPr>
        <w:t>O- RAN.WG1.O1-Interface.0-v4.00 [13], clause 2.1.</w:t>
      </w:r>
    </w:p>
    <w:p>
      <w:pPr>
        <w:pStyle w:val="BodyText"/>
        <w:spacing w:before="160"/>
        <w:ind w:left="842"/>
      </w:pPr>
      <w:r>
        <w:rPr/>
        <w:t>For</w:t>
      </w:r>
      <w:r>
        <w:rPr>
          <w:spacing w:val="-5"/>
        </w:rPr>
        <w:t> </w:t>
      </w:r>
      <w:r>
        <w:rPr/>
        <w:t>each</w:t>
      </w:r>
      <w:r>
        <w:rPr>
          <w:spacing w:val="-4"/>
        </w:rPr>
        <w:t> </w:t>
      </w:r>
      <w:r>
        <w:rPr/>
        <w:t>transport</w:t>
      </w:r>
      <w:r>
        <w:rPr>
          <w:spacing w:val="-5"/>
        </w:rPr>
        <w:t> </w:t>
      </w:r>
      <w:r>
        <w:rPr/>
        <w:t>network</w:t>
      </w:r>
      <w:r>
        <w:rPr>
          <w:spacing w:val="-4"/>
        </w:rPr>
        <w:t> </w:t>
      </w:r>
      <w:r>
        <w:rPr/>
        <w:t>requirement,</w:t>
      </w:r>
      <w:r>
        <w:rPr>
          <w:spacing w:val="-5"/>
        </w:rPr>
        <w:t> </w:t>
      </w:r>
      <w:r>
        <w:rPr/>
        <w:t>step</w:t>
      </w:r>
      <w:r>
        <w:rPr>
          <w:spacing w:val="-5"/>
        </w:rPr>
        <w:t> </w:t>
      </w:r>
      <w:r>
        <w:rPr/>
        <w:t>10</w:t>
      </w:r>
      <w:r>
        <w:rPr>
          <w:spacing w:val="-4"/>
        </w:rPr>
        <w:t> </w:t>
      </w:r>
      <w:r>
        <w:rPr/>
        <w:t>is</w:t>
      </w:r>
      <w:r>
        <w:rPr>
          <w:spacing w:val="-5"/>
        </w:rPr>
        <w:t> </w:t>
      </w:r>
      <w:r>
        <w:rPr>
          <w:spacing w:val="-2"/>
        </w:rPr>
        <w:t>needed:</w:t>
      </w:r>
    </w:p>
    <w:p>
      <w:pPr>
        <w:pStyle w:val="ListParagraph"/>
        <w:numPr>
          <w:ilvl w:val="0"/>
          <w:numId w:val="22"/>
        </w:numPr>
        <w:tabs>
          <w:tab w:pos="840" w:val="left" w:leader="none"/>
          <w:tab w:pos="842" w:val="left" w:leader="none"/>
        </w:tabs>
        <w:spacing w:line="278" w:lineRule="auto" w:before="197" w:after="0"/>
        <w:ind w:left="842" w:right="891" w:hanging="452"/>
        <w:jc w:val="left"/>
        <w:rPr>
          <w:sz w:val="20"/>
        </w:rPr>
      </w:pPr>
      <w:r>
        <w:rPr>
          <w:sz w:val="20"/>
        </w:rPr>
        <w:t>Transport link request - If the transport link is a physical link that needs to be modified/terminated across clouds, slice</w:t>
      </w:r>
      <w:r>
        <w:rPr>
          <w:spacing w:val="-3"/>
          <w:sz w:val="20"/>
        </w:rPr>
        <w:t> </w:t>
      </w:r>
      <w:r>
        <w:rPr>
          <w:sz w:val="20"/>
        </w:rPr>
        <w:t>subnet</w:t>
      </w:r>
      <w:r>
        <w:rPr>
          <w:spacing w:val="-3"/>
          <w:sz w:val="20"/>
        </w:rPr>
        <w:t> </w:t>
      </w:r>
      <w:r>
        <w:rPr>
          <w:sz w:val="20"/>
        </w:rPr>
        <w:t>management</w:t>
      </w:r>
      <w:r>
        <w:rPr>
          <w:spacing w:val="-6"/>
          <w:sz w:val="20"/>
        </w:rPr>
        <w:t> </w:t>
      </w:r>
      <w:r>
        <w:rPr>
          <w:sz w:val="20"/>
        </w:rPr>
        <w:t>function</w:t>
      </w:r>
      <w:r>
        <w:rPr>
          <w:spacing w:val="-2"/>
          <w:sz w:val="20"/>
        </w:rPr>
        <w:t> </w:t>
      </w:r>
      <w:r>
        <w:rPr>
          <w:sz w:val="20"/>
        </w:rPr>
        <w:t>request</w:t>
      </w:r>
      <w:r>
        <w:rPr>
          <w:spacing w:val="-4"/>
          <w:sz w:val="20"/>
        </w:rPr>
        <w:t> </w:t>
      </w:r>
      <w:r>
        <w:rPr>
          <w:sz w:val="20"/>
        </w:rPr>
        <w:t>transport</w:t>
      </w:r>
      <w:r>
        <w:rPr>
          <w:spacing w:val="-4"/>
          <w:sz w:val="20"/>
        </w:rPr>
        <w:t> </w:t>
      </w:r>
      <w:r>
        <w:rPr>
          <w:sz w:val="20"/>
        </w:rPr>
        <w:t>link</w:t>
      </w:r>
      <w:r>
        <w:rPr>
          <w:spacing w:val="-4"/>
          <w:sz w:val="20"/>
        </w:rPr>
        <w:t> </w:t>
      </w:r>
      <w:r>
        <w:rPr>
          <w:sz w:val="20"/>
        </w:rPr>
        <w:t>modification/termination</w:t>
      </w:r>
      <w:r>
        <w:rPr>
          <w:spacing w:val="-4"/>
          <w:sz w:val="20"/>
        </w:rPr>
        <w:t> </w:t>
      </w:r>
      <w:r>
        <w:rPr>
          <w:sz w:val="20"/>
        </w:rPr>
        <w:t>from</w:t>
      </w:r>
      <w:r>
        <w:rPr>
          <w:spacing w:val="-7"/>
          <w:sz w:val="20"/>
        </w:rPr>
        <w:t> </w:t>
      </w:r>
      <w:r>
        <w:rPr>
          <w:sz w:val="20"/>
        </w:rPr>
        <w:t>TN</w:t>
      </w:r>
      <w:r>
        <w:rPr>
          <w:spacing w:val="-3"/>
          <w:sz w:val="20"/>
        </w:rPr>
        <w:t> </w:t>
      </w:r>
      <w:r>
        <w:rPr>
          <w:sz w:val="20"/>
        </w:rPr>
        <w:t>management</w:t>
      </w:r>
      <w:r>
        <w:rPr>
          <w:spacing w:val="-6"/>
          <w:sz w:val="20"/>
        </w:rPr>
        <w:t> </w:t>
      </w:r>
      <w:r>
        <w:rPr>
          <w:sz w:val="20"/>
        </w:rPr>
        <w:t>functions.</w:t>
      </w:r>
    </w:p>
    <w:p>
      <w:pPr>
        <w:pStyle w:val="ListParagraph"/>
        <w:numPr>
          <w:ilvl w:val="0"/>
          <w:numId w:val="22"/>
        </w:numPr>
        <w:tabs>
          <w:tab w:pos="840" w:val="left" w:leader="none"/>
          <w:tab w:pos="842" w:val="left" w:leader="none"/>
        </w:tabs>
        <w:spacing w:line="278" w:lineRule="auto" w:before="158" w:after="0"/>
        <w:ind w:left="842" w:right="890" w:hanging="452"/>
        <w:jc w:val="left"/>
        <w:rPr>
          <w:sz w:val="20"/>
        </w:rPr>
      </w:pPr>
      <w:r>
        <w:rPr>
          <w:sz w:val="20"/>
        </w:rPr>
        <w:t>Notification</w:t>
      </w:r>
      <w:r>
        <w:rPr>
          <w:spacing w:val="-5"/>
          <w:sz w:val="20"/>
        </w:rPr>
        <w:t> </w:t>
      </w:r>
      <w:r>
        <w:rPr>
          <w:sz w:val="20"/>
        </w:rPr>
        <w:t>-</w:t>
      </w:r>
      <w:r>
        <w:rPr>
          <w:spacing w:val="-6"/>
          <w:sz w:val="20"/>
        </w:rPr>
        <w:t> </w:t>
      </w:r>
      <w:r>
        <w:rPr>
          <w:sz w:val="20"/>
        </w:rPr>
        <w:t>If</w:t>
      </w:r>
      <w:r>
        <w:rPr>
          <w:spacing w:val="-6"/>
          <w:sz w:val="20"/>
        </w:rPr>
        <w:t> </w:t>
      </w:r>
      <w:r>
        <w:rPr>
          <w:sz w:val="20"/>
        </w:rPr>
        <w:t>Non-RT</w:t>
      </w:r>
      <w:r>
        <w:rPr>
          <w:spacing w:val="-10"/>
          <w:sz w:val="20"/>
        </w:rPr>
        <w:t> </w:t>
      </w:r>
      <w:r>
        <w:rPr>
          <w:sz w:val="20"/>
        </w:rPr>
        <w:t>RIC</w:t>
      </w:r>
      <w:r>
        <w:rPr>
          <w:spacing w:val="-5"/>
          <w:sz w:val="20"/>
        </w:rPr>
        <w:t> </w:t>
      </w:r>
      <w:r>
        <w:rPr>
          <w:sz w:val="20"/>
        </w:rPr>
        <w:t>has</w:t>
      </w:r>
      <w:r>
        <w:rPr>
          <w:spacing w:val="-7"/>
          <w:sz w:val="20"/>
        </w:rPr>
        <w:t> </w:t>
      </w:r>
      <w:r>
        <w:rPr>
          <w:sz w:val="20"/>
        </w:rPr>
        <w:t>subscribed</w:t>
      </w:r>
      <w:r>
        <w:rPr>
          <w:spacing w:val="-5"/>
          <w:sz w:val="20"/>
        </w:rPr>
        <w:t> </w:t>
      </w:r>
      <w:r>
        <w:rPr>
          <w:sz w:val="20"/>
        </w:rPr>
        <w:t>for</w:t>
      </w:r>
      <w:r>
        <w:rPr>
          <w:spacing w:val="-6"/>
          <w:sz w:val="20"/>
        </w:rPr>
        <w:t> </w:t>
      </w:r>
      <w:r>
        <w:rPr>
          <w:sz w:val="20"/>
        </w:rPr>
        <w:t>O-NSSI</w:t>
      </w:r>
      <w:r>
        <w:rPr>
          <w:spacing w:val="-6"/>
          <w:sz w:val="20"/>
        </w:rPr>
        <w:t> </w:t>
      </w:r>
      <w:r>
        <w:rPr>
          <w:sz w:val="20"/>
        </w:rPr>
        <w:t>deallocation</w:t>
      </w:r>
      <w:r>
        <w:rPr>
          <w:spacing w:val="-5"/>
          <w:sz w:val="20"/>
        </w:rPr>
        <w:t> </w:t>
      </w:r>
      <w:r>
        <w:rPr>
          <w:sz w:val="20"/>
        </w:rPr>
        <w:t>event</w:t>
      </w:r>
      <w:r>
        <w:rPr>
          <w:spacing w:val="-7"/>
          <w:sz w:val="20"/>
        </w:rPr>
        <w:t> </w:t>
      </w:r>
      <w:r>
        <w:rPr>
          <w:sz w:val="20"/>
        </w:rPr>
        <w:t>notifications,</w:t>
      </w:r>
      <w:r>
        <w:rPr>
          <w:spacing w:val="-6"/>
          <w:sz w:val="20"/>
        </w:rPr>
        <w:t> </w:t>
      </w:r>
      <w:r>
        <w:rPr>
          <w:sz w:val="20"/>
        </w:rPr>
        <w:t>slice</w:t>
      </w:r>
      <w:r>
        <w:rPr>
          <w:spacing w:val="-6"/>
          <w:sz w:val="20"/>
        </w:rPr>
        <w:t> </w:t>
      </w:r>
      <w:r>
        <w:rPr>
          <w:sz w:val="20"/>
        </w:rPr>
        <w:t>subnet</w:t>
      </w:r>
      <w:r>
        <w:rPr>
          <w:spacing w:val="-6"/>
          <w:sz w:val="20"/>
        </w:rPr>
        <w:t> </w:t>
      </w:r>
      <w:r>
        <w:rPr>
          <w:sz w:val="20"/>
        </w:rPr>
        <w:t>management function notifies Non-RT RIC with O-NSSI deallocation.</w:t>
      </w:r>
    </w:p>
    <w:p>
      <w:pPr>
        <w:pStyle w:val="ListParagraph"/>
        <w:numPr>
          <w:ilvl w:val="0"/>
          <w:numId w:val="22"/>
        </w:numPr>
        <w:tabs>
          <w:tab w:pos="840" w:val="left" w:leader="none"/>
          <w:tab w:pos="842" w:val="left" w:leader="none"/>
        </w:tabs>
        <w:spacing w:line="278" w:lineRule="auto" w:before="160" w:after="0"/>
        <w:ind w:left="842" w:right="889" w:hanging="452"/>
        <w:jc w:val="left"/>
        <w:rPr>
          <w:sz w:val="20"/>
        </w:rPr>
      </w:pPr>
      <w:r>
        <w:rPr>
          <w:sz w:val="20"/>
        </w:rPr>
        <w:t>Deallocation</w:t>
      </w:r>
      <w:r>
        <w:rPr>
          <w:spacing w:val="40"/>
          <w:sz w:val="20"/>
        </w:rPr>
        <w:t> </w:t>
      </w:r>
      <w:r>
        <w:rPr>
          <w:sz w:val="20"/>
        </w:rPr>
        <w:t>response</w:t>
      </w:r>
      <w:r>
        <w:rPr>
          <w:spacing w:val="40"/>
          <w:sz w:val="20"/>
        </w:rPr>
        <w:t> </w:t>
      </w:r>
      <w:r>
        <w:rPr>
          <w:sz w:val="20"/>
        </w:rPr>
        <w:t>-</w:t>
      </w:r>
      <w:r>
        <w:rPr>
          <w:spacing w:val="40"/>
          <w:sz w:val="20"/>
        </w:rPr>
        <w:t> </w:t>
      </w:r>
      <w:r>
        <w:rPr>
          <w:sz w:val="20"/>
        </w:rPr>
        <w:t>Slice</w:t>
      </w:r>
      <w:r>
        <w:rPr>
          <w:spacing w:val="40"/>
          <w:sz w:val="20"/>
        </w:rPr>
        <w:t> </w:t>
      </w:r>
      <w:r>
        <w:rPr>
          <w:sz w:val="20"/>
        </w:rPr>
        <w:t>subnet</w:t>
      </w:r>
      <w:r>
        <w:rPr>
          <w:spacing w:val="40"/>
          <w:sz w:val="20"/>
        </w:rPr>
        <w:t> </w:t>
      </w:r>
      <w:r>
        <w:rPr>
          <w:sz w:val="20"/>
        </w:rPr>
        <w:t>management</w:t>
      </w:r>
      <w:r>
        <w:rPr>
          <w:spacing w:val="40"/>
          <w:sz w:val="20"/>
        </w:rPr>
        <w:t> </w:t>
      </w:r>
      <w:r>
        <w:rPr>
          <w:sz w:val="20"/>
        </w:rPr>
        <w:t>function</w:t>
      </w:r>
      <w:r>
        <w:rPr>
          <w:spacing w:val="40"/>
          <w:sz w:val="20"/>
        </w:rPr>
        <w:t> </w:t>
      </w:r>
      <w:r>
        <w:rPr>
          <w:sz w:val="20"/>
        </w:rPr>
        <w:t>returns</w:t>
      </w:r>
      <w:r>
        <w:rPr>
          <w:spacing w:val="40"/>
          <w:sz w:val="20"/>
        </w:rPr>
        <w:t> </w:t>
      </w:r>
      <w:r>
        <w:rPr>
          <w:sz w:val="20"/>
        </w:rPr>
        <w:t>appropriate</w:t>
      </w:r>
      <w:r>
        <w:rPr>
          <w:spacing w:val="40"/>
          <w:sz w:val="20"/>
        </w:rPr>
        <w:t> </w:t>
      </w:r>
      <w:r>
        <w:rPr>
          <w:sz w:val="20"/>
        </w:rPr>
        <w:t>O-NSSI</w:t>
      </w:r>
      <w:r>
        <w:rPr>
          <w:spacing w:val="40"/>
          <w:sz w:val="20"/>
        </w:rPr>
        <w:t> </w:t>
      </w:r>
      <w:r>
        <w:rPr>
          <w:sz w:val="20"/>
        </w:rPr>
        <w:t>deallocation</w:t>
      </w:r>
      <w:r>
        <w:rPr>
          <w:spacing w:val="40"/>
          <w:sz w:val="20"/>
        </w:rPr>
        <w:t> </w:t>
      </w:r>
      <w:r>
        <w:rPr>
          <w:sz w:val="20"/>
        </w:rPr>
        <w:t>result</w:t>
      </w:r>
      <w:r>
        <w:rPr>
          <w:spacing w:val="40"/>
          <w:sz w:val="20"/>
        </w:rPr>
        <w:t> </w:t>
      </w:r>
      <w:r>
        <w:rPr>
          <w:sz w:val="20"/>
        </w:rPr>
        <w:t>(DeallocateNssi operation specified in 3GPP</w:t>
      </w:r>
      <w:r>
        <w:rPr>
          <w:spacing w:val="-4"/>
          <w:sz w:val="20"/>
        </w:rPr>
        <w:t> </w:t>
      </w:r>
      <w:r>
        <w:rPr>
          <w:sz w:val="20"/>
        </w:rPr>
        <w:t>TS 28.531 [4], clause 6.5.4 shall apply).</w:t>
      </w:r>
    </w:p>
    <w:p>
      <w:pPr>
        <w:spacing w:after="0" w:line="278" w:lineRule="auto"/>
        <w:jc w:val="left"/>
        <w:rPr>
          <w:sz w:val="20"/>
        </w:rPr>
        <w:sectPr>
          <w:pgSz w:w="11910" w:h="16850"/>
          <w:pgMar w:header="864" w:footer="279" w:top="1520" w:bottom="460" w:left="740" w:right="240"/>
        </w:sectPr>
      </w:pPr>
    </w:p>
    <w:p>
      <w:pPr>
        <w:pStyle w:val="Heading2"/>
        <w:numPr>
          <w:ilvl w:val="1"/>
          <w:numId w:val="6"/>
        </w:numPr>
        <w:tabs>
          <w:tab w:pos="1526" w:val="left" w:leader="none"/>
        </w:tabs>
        <w:spacing w:line="240" w:lineRule="auto" w:before="52" w:after="0"/>
        <w:ind w:left="1526" w:right="1446" w:hanging="1134"/>
        <w:jc w:val="left"/>
      </w:pPr>
      <w:bookmarkStart w:name="_TOC_250022" w:id="46"/>
      <w:r>
        <w:rPr/>
        <w:t>O-RAN</w:t>
      </w:r>
      <w:r>
        <w:rPr>
          <w:spacing w:val="-5"/>
        </w:rPr>
        <w:t> </w:t>
      </w:r>
      <w:r>
        <w:rPr/>
        <w:t>Slice</w:t>
      </w:r>
      <w:r>
        <w:rPr>
          <w:spacing w:val="-6"/>
        </w:rPr>
        <w:t> </w:t>
      </w:r>
      <w:r>
        <w:rPr/>
        <w:t>Subnet</w:t>
      </w:r>
      <w:r>
        <w:rPr>
          <w:spacing w:val="-6"/>
        </w:rPr>
        <w:t> </w:t>
      </w:r>
      <w:r>
        <w:rPr/>
        <w:t>Instance</w:t>
      </w:r>
      <w:r>
        <w:rPr>
          <w:spacing w:val="-6"/>
        </w:rPr>
        <w:t> </w:t>
      </w:r>
      <w:r>
        <w:rPr/>
        <w:t>(O-NSSI)</w:t>
      </w:r>
      <w:r>
        <w:rPr>
          <w:spacing w:val="-6"/>
        </w:rPr>
        <w:t> </w:t>
      </w:r>
      <w:r>
        <w:rPr/>
        <w:t>feasibility</w:t>
      </w:r>
      <w:r>
        <w:rPr>
          <w:spacing w:val="-5"/>
        </w:rPr>
        <w:t> </w:t>
      </w:r>
      <w:bookmarkEnd w:id="46"/>
      <w:r>
        <w:rPr/>
        <w:t>check and reservation procedure</w:t>
      </w:r>
    </w:p>
    <w:p>
      <w:pPr>
        <w:pStyle w:val="Heading3"/>
        <w:numPr>
          <w:ilvl w:val="2"/>
          <w:numId w:val="6"/>
        </w:numPr>
        <w:tabs>
          <w:tab w:pos="1525" w:val="left" w:leader="none"/>
        </w:tabs>
        <w:spacing w:line="240" w:lineRule="auto" w:before="360" w:after="0"/>
        <w:ind w:left="1525" w:right="0" w:hanging="1133"/>
        <w:jc w:val="left"/>
      </w:pPr>
      <w:bookmarkStart w:name="_TOC_250021" w:id="47"/>
      <w:bookmarkEnd w:id="47"/>
      <w:r>
        <w:rPr>
          <w:spacing w:val="-2"/>
        </w:rPr>
        <w:t>Introduction</w:t>
      </w:r>
    </w:p>
    <w:p>
      <w:pPr>
        <w:pStyle w:val="BodyText"/>
        <w:spacing w:line="278" w:lineRule="auto" w:before="182"/>
        <w:ind w:left="392" w:right="896"/>
        <w:jc w:val="both"/>
      </w:pPr>
      <w:r>
        <w:rPr/>
        <w:t>The feasibility check and reservation procedure enables a service consumer to perform feasibility check and request reservation</w:t>
      </w:r>
      <w:r>
        <w:rPr>
          <w:spacing w:val="-13"/>
        </w:rPr>
        <w:t> </w:t>
      </w:r>
      <w:r>
        <w:rPr/>
        <w:t>for</w:t>
      </w:r>
      <w:r>
        <w:rPr>
          <w:spacing w:val="-12"/>
        </w:rPr>
        <w:t> </w:t>
      </w:r>
      <w:r>
        <w:rPr/>
        <w:t>O-NSSIs.</w:t>
      </w:r>
      <w:r>
        <w:rPr>
          <w:spacing w:val="-13"/>
        </w:rPr>
        <w:t> </w:t>
      </w:r>
      <w:r>
        <w:rPr/>
        <w:t>The</w:t>
      </w:r>
      <w:r>
        <w:rPr>
          <w:spacing w:val="-12"/>
        </w:rPr>
        <w:t> </w:t>
      </w:r>
      <w:r>
        <w:rPr/>
        <w:t>reservation</w:t>
      </w:r>
      <w:r>
        <w:rPr>
          <w:spacing w:val="-13"/>
        </w:rPr>
        <w:t> </w:t>
      </w:r>
      <w:r>
        <w:rPr/>
        <w:t>request</w:t>
      </w:r>
      <w:r>
        <w:rPr>
          <w:spacing w:val="-12"/>
        </w:rPr>
        <w:t> </w:t>
      </w:r>
      <w:r>
        <w:rPr/>
        <w:t>is</w:t>
      </w:r>
      <w:r>
        <w:rPr>
          <w:spacing w:val="-13"/>
        </w:rPr>
        <w:t> </w:t>
      </w:r>
      <w:r>
        <w:rPr/>
        <w:t>optional.</w:t>
      </w:r>
      <w:r>
        <w:rPr>
          <w:spacing w:val="-12"/>
        </w:rPr>
        <w:t> </w:t>
      </w:r>
      <w:r>
        <w:rPr/>
        <w:t>The</w:t>
      </w:r>
      <w:r>
        <w:rPr>
          <w:spacing w:val="-13"/>
        </w:rPr>
        <w:t> </w:t>
      </w:r>
      <w:r>
        <w:rPr/>
        <w:t>procedure</w:t>
      </w:r>
      <w:r>
        <w:rPr>
          <w:spacing w:val="-12"/>
        </w:rPr>
        <w:t> </w:t>
      </w:r>
      <w:r>
        <w:rPr/>
        <w:t>determines</w:t>
      </w:r>
      <w:r>
        <w:rPr>
          <w:spacing w:val="-13"/>
        </w:rPr>
        <w:t> </w:t>
      </w:r>
      <w:r>
        <w:rPr/>
        <w:t>if</w:t>
      </w:r>
      <w:r>
        <w:rPr>
          <w:spacing w:val="-12"/>
        </w:rPr>
        <w:t> </w:t>
      </w:r>
      <w:r>
        <w:rPr/>
        <w:t>adequate</w:t>
      </w:r>
      <w:r>
        <w:rPr>
          <w:spacing w:val="-13"/>
        </w:rPr>
        <w:t> </w:t>
      </w:r>
      <w:r>
        <w:rPr/>
        <w:t>resources</w:t>
      </w:r>
      <w:r>
        <w:rPr>
          <w:spacing w:val="-12"/>
        </w:rPr>
        <w:t> </w:t>
      </w:r>
      <w:r>
        <w:rPr/>
        <w:t>are</w:t>
      </w:r>
      <w:r>
        <w:rPr>
          <w:spacing w:val="-13"/>
        </w:rPr>
        <w:t> </w:t>
      </w:r>
      <w:r>
        <w:rPr/>
        <w:t>available to support the O-RAN network slice subnet related requirements provided in the request. The procedure also allows a service consumer to request the reservation of those resources for specified time window.</w:t>
      </w:r>
    </w:p>
    <w:p>
      <w:pPr>
        <w:pStyle w:val="BodyText"/>
      </w:pPr>
    </w:p>
    <w:p>
      <w:pPr>
        <w:pStyle w:val="BodyText"/>
      </w:pPr>
    </w:p>
    <w:p>
      <w:pPr>
        <w:pStyle w:val="BodyText"/>
        <w:spacing w:before="147"/>
      </w:pPr>
    </w:p>
    <w:p>
      <w:pPr>
        <w:pStyle w:val="Heading3"/>
        <w:numPr>
          <w:ilvl w:val="2"/>
          <w:numId w:val="6"/>
        </w:numPr>
        <w:tabs>
          <w:tab w:pos="1525" w:val="left" w:leader="none"/>
        </w:tabs>
        <w:spacing w:line="240" w:lineRule="auto" w:before="0" w:after="0"/>
        <w:ind w:left="1525" w:right="0" w:hanging="1133"/>
        <w:jc w:val="left"/>
      </w:pPr>
      <w:bookmarkStart w:name="_TOC_250020" w:id="48"/>
      <w:bookmarkEnd w:id="48"/>
      <w:r>
        <w:rPr>
          <w:spacing w:val="-2"/>
        </w:rPr>
        <w:t>Procedure</w:t>
      </w:r>
    </w:p>
    <w:p>
      <w:pPr>
        <w:pStyle w:val="BodyText"/>
        <w:spacing w:before="181"/>
        <w:ind w:left="392"/>
        <w:jc w:val="both"/>
      </w:pPr>
      <w:r>
        <w:rPr/>
        <w:t>The</w:t>
      </w:r>
      <w:r>
        <w:rPr>
          <w:spacing w:val="-4"/>
        </w:rPr>
        <w:t> </w:t>
      </w:r>
      <w:r>
        <w:rPr/>
        <w:t>procedure</w:t>
      </w:r>
      <w:r>
        <w:rPr>
          <w:spacing w:val="-6"/>
        </w:rPr>
        <w:t> </w:t>
      </w:r>
      <w:r>
        <w:rPr/>
        <w:t>for</w:t>
      </w:r>
      <w:r>
        <w:rPr>
          <w:spacing w:val="-6"/>
        </w:rPr>
        <w:t> </w:t>
      </w:r>
      <w:r>
        <w:rPr/>
        <w:t>feasibility</w:t>
      </w:r>
      <w:r>
        <w:rPr>
          <w:spacing w:val="-3"/>
        </w:rPr>
        <w:t> </w:t>
      </w:r>
      <w:r>
        <w:rPr/>
        <w:t>check</w:t>
      </w:r>
      <w:r>
        <w:rPr>
          <w:spacing w:val="-2"/>
        </w:rPr>
        <w:t> </w:t>
      </w:r>
      <w:r>
        <w:rPr/>
        <w:t>and</w:t>
      </w:r>
      <w:r>
        <w:rPr>
          <w:spacing w:val="-3"/>
        </w:rPr>
        <w:t> </w:t>
      </w:r>
      <w:r>
        <w:rPr/>
        <w:t>reservation</w:t>
      </w:r>
      <w:r>
        <w:rPr>
          <w:spacing w:val="-5"/>
        </w:rPr>
        <w:t> </w:t>
      </w:r>
      <w:r>
        <w:rPr/>
        <w:t>of</w:t>
      </w:r>
      <w:r>
        <w:rPr>
          <w:spacing w:val="-4"/>
        </w:rPr>
        <w:t> </w:t>
      </w:r>
      <w:r>
        <w:rPr/>
        <w:t>an</w:t>
      </w:r>
      <w:r>
        <w:rPr>
          <w:spacing w:val="-3"/>
        </w:rPr>
        <w:t> </w:t>
      </w:r>
      <w:r>
        <w:rPr/>
        <w:t>O-RAN</w:t>
      </w:r>
      <w:r>
        <w:rPr>
          <w:spacing w:val="-4"/>
        </w:rPr>
        <w:t> </w:t>
      </w:r>
      <w:r>
        <w:rPr/>
        <w:t>slice</w:t>
      </w:r>
      <w:r>
        <w:rPr>
          <w:spacing w:val="-4"/>
        </w:rPr>
        <w:t> </w:t>
      </w:r>
      <w:r>
        <w:rPr/>
        <w:t>subnet</w:t>
      </w:r>
      <w:r>
        <w:rPr>
          <w:spacing w:val="-3"/>
        </w:rPr>
        <w:t> </w:t>
      </w:r>
      <w:r>
        <w:rPr/>
        <w:t>instance</w:t>
      </w:r>
      <w:r>
        <w:rPr>
          <w:spacing w:val="-4"/>
        </w:rPr>
        <w:t> </w:t>
      </w:r>
      <w:r>
        <w:rPr/>
        <w:t>is</w:t>
      </w:r>
      <w:r>
        <w:rPr>
          <w:spacing w:val="-5"/>
        </w:rPr>
        <w:t> </w:t>
      </w:r>
      <w:r>
        <w:rPr/>
        <w:t>given</w:t>
      </w:r>
      <w:r>
        <w:rPr>
          <w:spacing w:val="-3"/>
        </w:rPr>
        <w:t> </w:t>
      </w:r>
      <w:r>
        <w:rPr/>
        <w:t>in</w:t>
      </w:r>
      <w:r>
        <w:rPr>
          <w:spacing w:val="-3"/>
        </w:rPr>
        <w:t> </w:t>
      </w:r>
      <w:r>
        <w:rPr/>
        <w:t>figure</w:t>
      </w:r>
      <w:r>
        <w:rPr>
          <w:spacing w:val="-5"/>
        </w:rPr>
        <w:t> </w:t>
      </w:r>
      <w:r>
        <w:rPr/>
        <w:t>8.4.2-</w:t>
      </w:r>
      <w:r>
        <w:rPr>
          <w:spacing w:val="-5"/>
        </w:rPr>
        <w:t>1.</w:t>
      </w:r>
    </w:p>
    <w:p>
      <w:pPr>
        <w:spacing w:after="0"/>
        <w:jc w:val="both"/>
        <w:sectPr>
          <w:pgSz w:w="11910" w:h="16850"/>
          <w:pgMar w:header="864" w:footer="279" w:top="1520" w:bottom="460" w:left="740" w:right="240"/>
        </w:sectPr>
      </w:pPr>
    </w:p>
    <w:p>
      <w:pPr>
        <w:pStyle w:val="BodyText"/>
        <w:spacing w:before="10"/>
        <w:rPr>
          <w:sz w:val="8"/>
        </w:rPr>
      </w:pPr>
    </w:p>
    <w:p>
      <w:pPr>
        <w:pStyle w:val="BodyText"/>
        <w:ind w:left="533"/>
      </w:pPr>
      <w:r>
        <w:rPr/>
        <w:drawing>
          <wp:inline distT="0" distB="0" distL="0" distR="0">
            <wp:extent cx="5893581" cy="6925627"/>
            <wp:effectExtent l="0" t="0" r="0" b="0"/>
            <wp:docPr id="97" name="Image 97" descr="Generated by PlantUML"/>
            <wp:cNvGraphicFramePr>
              <a:graphicFrameLocks/>
            </wp:cNvGraphicFramePr>
            <a:graphic>
              <a:graphicData uri="http://schemas.openxmlformats.org/drawingml/2006/picture">
                <pic:pic>
                  <pic:nvPicPr>
                    <pic:cNvPr id="97" name="Image 97" descr="Generated by PlantUML"/>
                    <pic:cNvPicPr/>
                  </pic:nvPicPr>
                  <pic:blipFill>
                    <a:blip r:embed="rId19" cstate="print"/>
                    <a:stretch>
                      <a:fillRect/>
                    </a:stretch>
                  </pic:blipFill>
                  <pic:spPr>
                    <a:xfrm>
                      <a:off x="0" y="0"/>
                      <a:ext cx="5893581" cy="6925627"/>
                    </a:xfrm>
                    <a:prstGeom prst="rect">
                      <a:avLst/>
                    </a:prstGeom>
                  </pic:spPr>
                </pic:pic>
              </a:graphicData>
            </a:graphic>
          </wp:inline>
        </w:drawing>
      </w:r>
      <w:r>
        <w:rPr/>
      </w:r>
    </w:p>
    <w:p>
      <w:pPr>
        <w:pStyle w:val="BodyText"/>
        <w:spacing w:before="44"/>
      </w:pPr>
    </w:p>
    <w:p>
      <w:pPr>
        <w:pStyle w:val="Heading6"/>
        <w:ind w:left="2073"/>
      </w:pPr>
      <w:r>
        <w:rPr/>
        <w:t>Figure</w:t>
      </w:r>
      <w:r>
        <w:rPr>
          <w:spacing w:val="-9"/>
        </w:rPr>
        <w:t> </w:t>
      </w:r>
      <w:r>
        <w:rPr/>
        <w:t>8.4.2-1:</w:t>
      </w:r>
      <w:r>
        <w:rPr>
          <w:spacing w:val="-8"/>
        </w:rPr>
        <w:t> </w:t>
      </w:r>
      <w:r>
        <w:rPr/>
        <w:t>O-NSSI</w:t>
      </w:r>
      <w:r>
        <w:rPr>
          <w:spacing w:val="-8"/>
        </w:rPr>
        <w:t> </w:t>
      </w:r>
      <w:r>
        <w:rPr/>
        <w:t>feasibility</w:t>
      </w:r>
      <w:r>
        <w:rPr>
          <w:spacing w:val="-8"/>
        </w:rPr>
        <w:t> </w:t>
      </w:r>
      <w:r>
        <w:rPr/>
        <w:t>check</w:t>
      </w:r>
      <w:r>
        <w:rPr>
          <w:spacing w:val="-6"/>
        </w:rPr>
        <w:t> </w:t>
      </w:r>
      <w:r>
        <w:rPr/>
        <w:t>and</w:t>
      </w:r>
      <w:r>
        <w:rPr>
          <w:spacing w:val="-7"/>
        </w:rPr>
        <w:t> </w:t>
      </w:r>
      <w:r>
        <w:rPr/>
        <w:t>reservation</w:t>
      </w:r>
      <w:r>
        <w:rPr>
          <w:spacing w:val="-7"/>
        </w:rPr>
        <w:t> </w:t>
      </w:r>
      <w:r>
        <w:rPr>
          <w:spacing w:val="-2"/>
        </w:rPr>
        <w:t>procedure</w:t>
      </w:r>
    </w:p>
    <w:p>
      <w:pPr>
        <w:pStyle w:val="BodyText"/>
        <w:spacing w:before="47"/>
        <w:rPr>
          <w:rFonts w:ascii="Arial"/>
          <w:b/>
        </w:rPr>
      </w:pPr>
    </w:p>
    <w:p>
      <w:pPr>
        <w:pStyle w:val="ListParagraph"/>
        <w:numPr>
          <w:ilvl w:val="0"/>
          <w:numId w:val="23"/>
        </w:numPr>
        <w:tabs>
          <w:tab w:pos="842" w:val="left" w:leader="none"/>
          <w:tab w:pos="844" w:val="left" w:leader="none"/>
        </w:tabs>
        <w:spacing w:line="256" w:lineRule="auto" w:before="1" w:after="0"/>
        <w:ind w:left="844" w:right="890" w:hanging="452"/>
        <w:jc w:val="both"/>
        <w:rPr>
          <w:sz w:val="20"/>
        </w:rPr>
      </w:pPr>
      <w:r>
        <w:rPr>
          <w:sz w:val="20"/>
        </w:rPr>
        <w:t>Feasibility check and reservation job creation request – Slice management function receives a O-NSSI feasibility check and reservation job creation request from the SMO service consumer.</w:t>
      </w:r>
    </w:p>
    <w:p>
      <w:pPr>
        <w:pStyle w:val="ListParagraph"/>
        <w:numPr>
          <w:ilvl w:val="0"/>
          <w:numId w:val="23"/>
        </w:numPr>
        <w:tabs>
          <w:tab w:pos="842" w:val="left" w:leader="none"/>
          <w:tab w:pos="844" w:val="left" w:leader="none"/>
        </w:tabs>
        <w:spacing w:line="259" w:lineRule="auto" w:before="163" w:after="0"/>
        <w:ind w:left="844" w:right="886" w:hanging="452"/>
        <w:jc w:val="both"/>
        <w:rPr>
          <w:sz w:val="20"/>
        </w:rPr>
      </w:pPr>
      <w:r>
        <w:rPr>
          <w:sz w:val="20"/>
        </w:rPr>
        <w:t>Instance creation – The slice management function creates and configures the </w:t>
      </w:r>
      <w:r>
        <w:rPr>
          <w:rFonts w:ascii="Courier New" w:hAnsi="Courier New"/>
          <w:sz w:val="20"/>
        </w:rPr>
        <w:t>FeasibilityCheckAndReservationJob</w:t>
      </w:r>
      <w:r>
        <w:rPr>
          <w:rFonts w:ascii="Courier New" w:hAnsi="Courier New"/>
          <w:spacing w:val="-30"/>
          <w:sz w:val="20"/>
        </w:rPr>
        <w:t> </w:t>
      </w:r>
      <w:r>
        <w:rPr>
          <w:sz w:val="20"/>
        </w:rPr>
        <w:t>instance</w:t>
      </w:r>
      <w:r>
        <w:rPr>
          <w:spacing w:val="-13"/>
          <w:sz w:val="20"/>
        </w:rPr>
        <w:t> </w:t>
      </w:r>
      <w:r>
        <w:rPr>
          <w:sz w:val="20"/>
        </w:rPr>
        <w:t>and</w:t>
      </w:r>
      <w:r>
        <w:rPr>
          <w:spacing w:val="-12"/>
          <w:sz w:val="20"/>
        </w:rPr>
        <w:t> </w:t>
      </w:r>
      <w:r>
        <w:rPr>
          <w:sz w:val="20"/>
        </w:rPr>
        <w:t>applies</w:t>
      </w:r>
      <w:r>
        <w:rPr>
          <w:spacing w:val="-13"/>
          <w:sz w:val="20"/>
        </w:rPr>
        <w:t> </w:t>
      </w:r>
      <w:r>
        <w:rPr>
          <w:sz w:val="20"/>
        </w:rPr>
        <w:t>the</w:t>
      </w:r>
      <w:r>
        <w:rPr>
          <w:spacing w:val="-12"/>
          <w:sz w:val="20"/>
        </w:rPr>
        <w:t> </w:t>
      </w:r>
      <w:r>
        <w:rPr>
          <w:sz w:val="20"/>
        </w:rPr>
        <w:t>attributes</w:t>
      </w:r>
      <w:r>
        <w:rPr>
          <w:spacing w:val="-10"/>
          <w:sz w:val="20"/>
        </w:rPr>
        <w:t> </w:t>
      </w:r>
      <w:r>
        <w:rPr>
          <w:sz w:val="20"/>
        </w:rPr>
        <w:t>received</w:t>
      </w:r>
      <w:r>
        <w:rPr>
          <w:spacing w:val="-1"/>
          <w:sz w:val="20"/>
        </w:rPr>
        <w:t> </w:t>
      </w:r>
      <w:r>
        <w:rPr>
          <w:sz w:val="20"/>
        </w:rPr>
        <w:t>from</w:t>
      </w:r>
      <w:r>
        <w:rPr>
          <w:spacing w:val="-2"/>
          <w:sz w:val="20"/>
        </w:rPr>
        <w:t> </w:t>
      </w:r>
      <w:r>
        <w:rPr>
          <w:sz w:val="20"/>
        </w:rPr>
        <w:t>the</w:t>
      </w:r>
      <w:r>
        <w:rPr>
          <w:spacing w:val="-3"/>
          <w:sz w:val="20"/>
        </w:rPr>
        <w:t> </w:t>
      </w:r>
      <w:r>
        <w:rPr>
          <w:sz w:val="20"/>
        </w:rPr>
        <w:t>request.</w:t>
      </w:r>
      <w:r>
        <w:rPr>
          <w:spacing w:val="-3"/>
          <w:sz w:val="20"/>
        </w:rPr>
        <w:t> </w:t>
      </w:r>
      <w:r>
        <w:rPr>
          <w:sz w:val="20"/>
        </w:rPr>
        <w:t>See 3GPP</w:t>
      </w:r>
      <w:r>
        <w:rPr>
          <w:spacing w:val="-13"/>
          <w:sz w:val="20"/>
        </w:rPr>
        <w:t> </w:t>
      </w:r>
      <w:r>
        <w:rPr>
          <w:sz w:val="20"/>
        </w:rPr>
        <w:t>TS</w:t>
      </w:r>
      <w:r>
        <w:rPr>
          <w:spacing w:val="-12"/>
          <w:sz w:val="20"/>
        </w:rPr>
        <w:t> </w:t>
      </w:r>
      <w:r>
        <w:rPr>
          <w:sz w:val="20"/>
        </w:rPr>
        <w:t>28.541</w:t>
      </w:r>
      <w:r>
        <w:rPr>
          <w:spacing w:val="-13"/>
          <w:sz w:val="20"/>
        </w:rPr>
        <w:t> </w:t>
      </w:r>
      <w:r>
        <w:rPr>
          <w:sz w:val="20"/>
        </w:rPr>
        <w:t>[7],</w:t>
      </w:r>
      <w:r>
        <w:rPr>
          <w:spacing w:val="-12"/>
          <w:sz w:val="20"/>
        </w:rPr>
        <w:t> </w:t>
      </w:r>
      <w:r>
        <w:rPr>
          <w:sz w:val="20"/>
        </w:rPr>
        <w:t>clause</w:t>
      </w:r>
      <w:r>
        <w:rPr>
          <w:spacing w:val="-13"/>
          <w:sz w:val="20"/>
        </w:rPr>
        <w:t> </w:t>
      </w:r>
      <w:r>
        <w:rPr>
          <w:sz w:val="20"/>
        </w:rPr>
        <w:t>6.3.37</w:t>
      </w:r>
      <w:r>
        <w:rPr>
          <w:spacing w:val="-12"/>
          <w:sz w:val="20"/>
        </w:rPr>
        <w:t> </w:t>
      </w:r>
      <w:r>
        <w:rPr>
          <w:sz w:val="20"/>
        </w:rPr>
        <w:t>for</w:t>
      </w:r>
      <w:r>
        <w:rPr>
          <w:spacing w:val="-13"/>
          <w:sz w:val="20"/>
        </w:rPr>
        <w:t> </w:t>
      </w:r>
      <w:r>
        <w:rPr>
          <w:sz w:val="20"/>
        </w:rPr>
        <w:t>more</w:t>
      </w:r>
      <w:r>
        <w:rPr>
          <w:spacing w:val="-12"/>
          <w:sz w:val="20"/>
        </w:rPr>
        <w:t> </w:t>
      </w:r>
      <w:r>
        <w:rPr>
          <w:sz w:val="20"/>
        </w:rPr>
        <w:t>details</w:t>
      </w:r>
      <w:r>
        <w:rPr>
          <w:spacing w:val="-13"/>
          <w:sz w:val="20"/>
        </w:rPr>
        <w:t> </w:t>
      </w:r>
      <w:r>
        <w:rPr>
          <w:sz w:val="20"/>
        </w:rPr>
        <w:t>on</w:t>
      </w:r>
      <w:r>
        <w:rPr>
          <w:spacing w:val="-12"/>
          <w:sz w:val="20"/>
        </w:rPr>
        <w:t> </w:t>
      </w:r>
      <w:r>
        <w:rPr>
          <w:sz w:val="20"/>
        </w:rPr>
        <w:t>the</w:t>
      </w:r>
      <w:r>
        <w:rPr>
          <w:spacing w:val="-13"/>
          <w:sz w:val="20"/>
        </w:rPr>
        <w:t> </w:t>
      </w:r>
      <w:r>
        <w:rPr>
          <w:sz w:val="20"/>
        </w:rPr>
        <w:t>IOC.</w:t>
      </w:r>
      <w:r>
        <w:rPr>
          <w:spacing w:val="-12"/>
          <w:sz w:val="20"/>
        </w:rPr>
        <w:t> </w:t>
      </w:r>
      <w:r>
        <w:rPr>
          <w:sz w:val="20"/>
        </w:rPr>
        <w:t>Then,</w:t>
      </w:r>
      <w:r>
        <w:rPr>
          <w:spacing w:val="-13"/>
          <w:sz w:val="20"/>
        </w:rPr>
        <w:t> </w:t>
      </w:r>
      <w:r>
        <w:rPr>
          <w:sz w:val="20"/>
        </w:rPr>
        <w:t>the</w:t>
      </w:r>
      <w:r>
        <w:rPr>
          <w:spacing w:val="-12"/>
          <w:sz w:val="20"/>
        </w:rPr>
        <w:t> </w:t>
      </w:r>
      <w:r>
        <w:rPr>
          <w:sz w:val="20"/>
        </w:rPr>
        <w:t>slice</w:t>
      </w:r>
      <w:r>
        <w:rPr>
          <w:spacing w:val="-13"/>
          <w:sz w:val="20"/>
        </w:rPr>
        <w:t> </w:t>
      </w:r>
      <w:r>
        <w:rPr>
          <w:sz w:val="20"/>
        </w:rPr>
        <w:t>management</w:t>
      </w:r>
      <w:r>
        <w:rPr>
          <w:spacing w:val="-12"/>
          <w:sz w:val="20"/>
        </w:rPr>
        <w:t> </w:t>
      </w:r>
      <w:r>
        <w:rPr>
          <w:sz w:val="20"/>
        </w:rPr>
        <w:t>function</w:t>
      </w:r>
      <w:r>
        <w:rPr>
          <w:spacing w:val="-13"/>
          <w:sz w:val="20"/>
        </w:rPr>
        <w:t> </w:t>
      </w:r>
      <w:r>
        <w:rPr>
          <w:sz w:val="20"/>
        </w:rPr>
        <w:t>starts</w:t>
      </w:r>
      <w:r>
        <w:rPr>
          <w:spacing w:val="-12"/>
          <w:sz w:val="20"/>
        </w:rPr>
        <w:t> </w:t>
      </w:r>
      <w:r>
        <w:rPr>
          <w:sz w:val="20"/>
        </w:rPr>
        <w:t>executing the feasibility check process.</w:t>
      </w:r>
    </w:p>
    <w:p>
      <w:pPr>
        <w:pStyle w:val="ListParagraph"/>
        <w:numPr>
          <w:ilvl w:val="0"/>
          <w:numId w:val="23"/>
        </w:numPr>
        <w:tabs>
          <w:tab w:pos="842" w:val="left" w:leader="none"/>
          <w:tab w:pos="844" w:val="left" w:leader="none"/>
        </w:tabs>
        <w:spacing w:line="256" w:lineRule="auto" w:before="161" w:after="0"/>
        <w:ind w:left="844" w:right="886" w:hanging="452"/>
        <w:jc w:val="both"/>
        <w:rPr>
          <w:sz w:val="20"/>
        </w:rPr>
      </w:pPr>
      <w:r>
        <w:rPr>
          <w:sz w:val="20"/>
        </w:rPr>
        <w:t>Feasibility check and reservation job creation response – The slice management function sends the O-NSSI feasibility</w:t>
      </w:r>
      <w:r>
        <w:rPr>
          <w:spacing w:val="61"/>
          <w:sz w:val="20"/>
        </w:rPr>
        <w:t> </w:t>
      </w:r>
      <w:r>
        <w:rPr>
          <w:sz w:val="20"/>
        </w:rPr>
        <w:t>check</w:t>
      </w:r>
      <w:r>
        <w:rPr>
          <w:spacing w:val="60"/>
          <w:sz w:val="20"/>
        </w:rPr>
        <w:t> </w:t>
      </w:r>
      <w:r>
        <w:rPr>
          <w:sz w:val="20"/>
        </w:rPr>
        <w:t>and</w:t>
      </w:r>
      <w:r>
        <w:rPr>
          <w:spacing w:val="61"/>
          <w:sz w:val="20"/>
        </w:rPr>
        <w:t> </w:t>
      </w:r>
      <w:r>
        <w:rPr>
          <w:sz w:val="20"/>
        </w:rPr>
        <w:t>reservation</w:t>
      </w:r>
      <w:r>
        <w:rPr>
          <w:spacing w:val="62"/>
          <w:sz w:val="20"/>
        </w:rPr>
        <w:t> </w:t>
      </w:r>
      <w:r>
        <w:rPr>
          <w:sz w:val="20"/>
        </w:rPr>
        <w:t>job</w:t>
      </w:r>
      <w:r>
        <w:rPr>
          <w:spacing w:val="60"/>
          <w:sz w:val="20"/>
        </w:rPr>
        <w:t> </w:t>
      </w:r>
      <w:r>
        <w:rPr>
          <w:sz w:val="20"/>
        </w:rPr>
        <w:t>creation</w:t>
      </w:r>
      <w:r>
        <w:rPr>
          <w:spacing w:val="60"/>
          <w:sz w:val="20"/>
        </w:rPr>
        <w:t> </w:t>
      </w:r>
      <w:r>
        <w:rPr>
          <w:sz w:val="20"/>
        </w:rPr>
        <w:t>response</w:t>
      </w:r>
      <w:r>
        <w:rPr>
          <w:spacing w:val="57"/>
          <w:sz w:val="20"/>
        </w:rPr>
        <w:t> </w:t>
      </w:r>
      <w:r>
        <w:rPr>
          <w:sz w:val="20"/>
        </w:rPr>
        <w:t>for</w:t>
      </w:r>
      <w:r>
        <w:rPr>
          <w:spacing w:val="60"/>
          <w:sz w:val="20"/>
        </w:rPr>
        <w:t> </w:t>
      </w:r>
      <w:r>
        <w:rPr>
          <w:sz w:val="20"/>
        </w:rPr>
        <w:t>the</w:t>
      </w:r>
      <w:r>
        <w:rPr>
          <w:spacing w:val="57"/>
          <w:sz w:val="20"/>
        </w:rPr>
        <w:t> </w:t>
      </w:r>
      <w:r>
        <w:rPr>
          <w:sz w:val="20"/>
        </w:rPr>
        <w:t>received</w:t>
      </w:r>
      <w:r>
        <w:rPr>
          <w:spacing w:val="60"/>
          <w:sz w:val="20"/>
        </w:rPr>
        <w:t> </w:t>
      </w:r>
      <w:r>
        <w:rPr>
          <w:sz w:val="20"/>
        </w:rPr>
        <w:t>Distinguished</w:t>
      </w:r>
      <w:r>
        <w:rPr>
          <w:spacing w:val="60"/>
          <w:sz w:val="20"/>
        </w:rPr>
        <w:t> </w:t>
      </w:r>
      <w:r>
        <w:rPr>
          <w:sz w:val="20"/>
        </w:rPr>
        <w:t>Name</w:t>
      </w:r>
      <w:r>
        <w:rPr>
          <w:spacing w:val="59"/>
          <w:sz w:val="20"/>
        </w:rPr>
        <w:t> </w:t>
      </w:r>
      <w:r>
        <w:rPr>
          <w:sz w:val="20"/>
        </w:rPr>
        <w:t>(DN)</w:t>
      </w:r>
      <w:r>
        <w:rPr>
          <w:spacing w:val="60"/>
          <w:sz w:val="20"/>
        </w:rPr>
        <w:t> </w:t>
      </w:r>
      <w:r>
        <w:rPr>
          <w:sz w:val="20"/>
        </w:rPr>
        <w:t>of</w:t>
      </w:r>
      <w:r>
        <w:rPr>
          <w:spacing w:val="60"/>
          <w:sz w:val="20"/>
        </w:rPr>
        <w:t> </w:t>
      </w:r>
      <w:r>
        <w:rPr>
          <w:sz w:val="20"/>
        </w:rPr>
        <w:t>the</w:t>
      </w:r>
    </w:p>
    <w:p>
      <w:pPr>
        <w:spacing w:after="0" w:line="256" w:lineRule="auto"/>
        <w:jc w:val="both"/>
        <w:rPr>
          <w:sz w:val="20"/>
        </w:rPr>
        <w:sectPr>
          <w:pgSz w:w="11910" w:h="16850"/>
          <w:pgMar w:header="864" w:footer="279" w:top="1520" w:bottom="460" w:left="740" w:right="240"/>
        </w:sectPr>
      </w:pPr>
    </w:p>
    <w:p>
      <w:pPr>
        <w:pStyle w:val="BodyText"/>
        <w:spacing w:line="256" w:lineRule="auto" w:before="53"/>
        <w:ind w:left="844" w:right="747"/>
      </w:pPr>
      <w:r>
        <w:rPr>
          <w:rFonts w:ascii="Courier New"/>
        </w:rPr>
        <w:t>FeasibilityCheckAndReservationJob</w:t>
      </w:r>
      <w:r>
        <w:rPr>
          <w:rFonts w:ascii="Courier New"/>
          <w:spacing w:val="-22"/>
        </w:rPr>
        <w:t> </w:t>
      </w:r>
      <w:r>
        <w:rPr/>
        <w:t>instance</w:t>
      </w:r>
      <w:r>
        <w:rPr>
          <w:spacing w:val="40"/>
        </w:rPr>
        <w:t> </w:t>
      </w:r>
      <w:r>
        <w:rPr/>
        <w:t>back</w:t>
      </w:r>
      <w:r>
        <w:rPr>
          <w:spacing w:val="40"/>
        </w:rPr>
        <w:t> </w:t>
      </w:r>
      <w:r>
        <w:rPr/>
        <w:t>to</w:t>
      </w:r>
      <w:r>
        <w:rPr>
          <w:spacing w:val="40"/>
        </w:rPr>
        <w:t> </w:t>
      </w:r>
      <w:r>
        <w:rPr/>
        <w:t>the</w:t>
      </w:r>
      <w:r>
        <w:rPr>
          <w:spacing w:val="40"/>
        </w:rPr>
        <w:t> </w:t>
      </w:r>
      <w:r>
        <w:rPr/>
        <w:t>SMO</w:t>
      </w:r>
      <w:r>
        <w:rPr>
          <w:spacing w:val="40"/>
        </w:rPr>
        <w:t> </w:t>
      </w:r>
      <w:r>
        <w:rPr/>
        <w:t>service</w:t>
      </w:r>
      <w:r>
        <w:rPr>
          <w:spacing w:val="40"/>
        </w:rPr>
        <w:t> </w:t>
      </w:r>
      <w:r>
        <w:rPr/>
        <w:t>consumer.</w:t>
      </w:r>
      <w:r>
        <w:rPr>
          <w:spacing w:val="40"/>
        </w:rPr>
        <w:t> </w:t>
      </w:r>
      <w:r>
        <w:rPr/>
        <w:t>See</w:t>
      </w:r>
      <w:r>
        <w:rPr>
          <w:spacing w:val="40"/>
        </w:rPr>
        <w:t> </w:t>
      </w:r>
      <w:r>
        <w:rPr>
          <w:rFonts w:ascii="Courier New"/>
        </w:rPr>
        <w:t>Create Managed Object Instance </w:t>
      </w:r>
      <w:r>
        <w:rPr/>
        <w:t>operation described in O-RAN WG1 O1-Interface [13], clause 2.1.</w:t>
      </w:r>
    </w:p>
    <w:p>
      <w:pPr>
        <w:pStyle w:val="ListParagraph"/>
        <w:numPr>
          <w:ilvl w:val="0"/>
          <w:numId w:val="23"/>
        </w:numPr>
        <w:tabs>
          <w:tab w:pos="842" w:val="left" w:leader="none"/>
          <w:tab w:pos="844" w:val="left" w:leader="none"/>
        </w:tabs>
        <w:spacing w:line="259" w:lineRule="auto" w:before="163" w:after="0"/>
        <w:ind w:left="844" w:right="889" w:hanging="452"/>
        <w:jc w:val="both"/>
        <w:rPr>
          <w:sz w:val="20"/>
        </w:rPr>
      </w:pPr>
      <w:r>
        <w:rPr>
          <w:sz w:val="20"/>
        </w:rPr>
        <w:t>Feasibility check – For each O-NSSI constituent that has an active job, the slice management function performs a feasibility check within the SMO internally, such as communicating with FOCOM, OAM functions and TN management</w:t>
      </w:r>
      <w:r>
        <w:rPr>
          <w:spacing w:val="-2"/>
          <w:sz w:val="20"/>
        </w:rPr>
        <w:t> </w:t>
      </w:r>
      <w:r>
        <w:rPr>
          <w:sz w:val="20"/>
        </w:rPr>
        <w:t>functions,</w:t>
      </w:r>
      <w:r>
        <w:rPr>
          <w:spacing w:val="-2"/>
          <w:sz w:val="20"/>
        </w:rPr>
        <w:t> </w:t>
      </w:r>
      <w:r>
        <w:rPr>
          <w:sz w:val="20"/>
        </w:rPr>
        <w:t>as</w:t>
      </w:r>
      <w:r>
        <w:rPr>
          <w:spacing w:val="-3"/>
          <w:sz w:val="20"/>
        </w:rPr>
        <w:t> </w:t>
      </w:r>
      <w:r>
        <w:rPr>
          <w:sz w:val="20"/>
        </w:rPr>
        <w:t>to</w:t>
      </w:r>
      <w:r>
        <w:rPr>
          <w:spacing w:val="-1"/>
          <w:sz w:val="20"/>
        </w:rPr>
        <w:t> </w:t>
      </w:r>
      <w:r>
        <w:rPr>
          <w:sz w:val="20"/>
        </w:rPr>
        <w:t>whether</w:t>
      </w:r>
      <w:r>
        <w:rPr>
          <w:spacing w:val="-1"/>
          <w:sz w:val="20"/>
        </w:rPr>
        <w:t> </w:t>
      </w:r>
      <w:r>
        <w:rPr>
          <w:sz w:val="20"/>
        </w:rPr>
        <w:t>the</w:t>
      </w:r>
      <w:r>
        <w:rPr>
          <w:spacing w:val="-2"/>
          <w:sz w:val="20"/>
        </w:rPr>
        <w:t> </w:t>
      </w:r>
      <w:r>
        <w:rPr>
          <w:sz w:val="20"/>
        </w:rPr>
        <w:t>resources</w:t>
      </w:r>
      <w:r>
        <w:rPr>
          <w:spacing w:val="-3"/>
          <w:sz w:val="20"/>
        </w:rPr>
        <w:t> </w:t>
      </w:r>
      <w:r>
        <w:rPr>
          <w:sz w:val="20"/>
        </w:rPr>
        <w:t>are</w:t>
      </w:r>
      <w:r>
        <w:rPr>
          <w:spacing w:val="-2"/>
          <w:sz w:val="20"/>
        </w:rPr>
        <w:t> </w:t>
      </w:r>
      <w:r>
        <w:rPr>
          <w:sz w:val="20"/>
        </w:rPr>
        <w:t>available.</w:t>
      </w:r>
      <w:r>
        <w:rPr>
          <w:spacing w:val="-6"/>
          <w:sz w:val="20"/>
        </w:rPr>
        <w:t> </w:t>
      </w:r>
      <w:r>
        <w:rPr>
          <w:sz w:val="20"/>
        </w:rPr>
        <w:t>This</w:t>
      </w:r>
      <w:r>
        <w:rPr>
          <w:spacing w:val="-3"/>
          <w:sz w:val="20"/>
        </w:rPr>
        <w:t> </w:t>
      </w:r>
      <w:r>
        <w:rPr>
          <w:sz w:val="20"/>
        </w:rPr>
        <w:t>would</w:t>
      </w:r>
      <w:r>
        <w:rPr>
          <w:spacing w:val="-1"/>
          <w:sz w:val="20"/>
        </w:rPr>
        <w:t> </w:t>
      </w:r>
      <w:r>
        <w:rPr>
          <w:sz w:val="20"/>
        </w:rPr>
        <w:t>be</w:t>
      </w:r>
      <w:r>
        <w:rPr>
          <w:spacing w:val="-2"/>
          <w:sz w:val="20"/>
        </w:rPr>
        <w:t> </w:t>
      </w:r>
      <w:r>
        <w:rPr>
          <w:sz w:val="20"/>
        </w:rPr>
        <w:t>a use</w:t>
      </w:r>
      <w:r>
        <w:rPr>
          <w:spacing w:val="-2"/>
          <w:sz w:val="20"/>
        </w:rPr>
        <w:t> </w:t>
      </w:r>
      <w:r>
        <w:rPr>
          <w:sz w:val="20"/>
        </w:rPr>
        <w:t>case</w:t>
      </w:r>
      <w:r>
        <w:rPr>
          <w:spacing w:val="-2"/>
          <w:sz w:val="20"/>
        </w:rPr>
        <w:t> </w:t>
      </w:r>
      <w:r>
        <w:rPr>
          <w:sz w:val="20"/>
        </w:rPr>
        <w:t>from</w:t>
      </w:r>
      <w:r>
        <w:rPr>
          <w:spacing w:val="-1"/>
          <w:sz w:val="20"/>
        </w:rPr>
        <w:t> </w:t>
      </w:r>
      <w:r>
        <w:rPr>
          <w:sz w:val="20"/>
        </w:rPr>
        <w:t>the</w:t>
      </w:r>
      <w:r>
        <w:rPr>
          <w:spacing w:val="-2"/>
          <w:sz w:val="20"/>
        </w:rPr>
        <w:t> </w:t>
      </w:r>
      <w:r>
        <w:rPr>
          <w:sz w:val="20"/>
        </w:rPr>
        <w:t>Cloudification &amp; Orchestration (WG6) in the O-RAN WG6.ORCH-USE-CASES [18] specification using the NFO and FOCOM SMOS services.</w:t>
      </w:r>
    </w:p>
    <w:p>
      <w:pPr>
        <w:pStyle w:val="ListParagraph"/>
        <w:numPr>
          <w:ilvl w:val="0"/>
          <w:numId w:val="23"/>
        </w:numPr>
        <w:tabs>
          <w:tab w:pos="842" w:val="left" w:leader="none"/>
          <w:tab w:pos="844" w:val="left" w:leader="none"/>
        </w:tabs>
        <w:spacing w:line="259" w:lineRule="auto" w:before="160" w:after="0"/>
        <w:ind w:left="844" w:right="889" w:hanging="452"/>
        <w:jc w:val="both"/>
        <w:rPr>
          <w:sz w:val="20"/>
        </w:rPr>
      </w:pPr>
      <w:r>
        <w:rPr>
          <w:sz w:val="20"/>
        </w:rPr>
        <w:t>Reservation procedure – Slice management function performs resource reservation process when resourceReservation is true and feasibility result is feasible. The reservation procedure for the constituent network slice subnet is a use case from the Cloudification &amp; Orchestration (WG6) use cases with the NFO and FOCOM SMOS services.</w:t>
      </w:r>
    </w:p>
    <w:p>
      <w:pPr>
        <w:pStyle w:val="ListParagraph"/>
        <w:numPr>
          <w:ilvl w:val="0"/>
          <w:numId w:val="23"/>
        </w:numPr>
        <w:tabs>
          <w:tab w:pos="842" w:val="left" w:leader="none"/>
          <w:tab w:pos="844" w:val="left" w:leader="none"/>
        </w:tabs>
        <w:spacing w:line="259" w:lineRule="auto" w:before="161" w:after="0"/>
        <w:ind w:left="844" w:right="894" w:hanging="452"/>
        <w:jc w:val="both"/>
        <w:rPr>
          <w:sz w:val="20"/>
        </w:rPr>
      </w:pPr>
      <w:r>
        <w:rPr>
          <w:sz w:val="20"/>
        </w:rPr>
        <w:t>Progress notification – The SMO service consumer may subscribe for the attribute value change notifications for this</w:t>
      </w:r>
      <w:r>
        <w:rPr>
          <w:spacing w:val="-10"/>
          <w:sz w:val="20"/>
        </w:rPr>
        <w:t> </w:t>
      </w:r>
      <w:r>
        <w:rPr>
          <w:sz w:val="20"/>
        </w:rPr>
        <w:t>specific</w:t>
      </w:r>
      <w:r>
        <w:rPr>
          <w:spacing w:val="-9"/>
          <w:sz w:val="20"/>
        </w:rPr>
        <w:t> </w:t>
      </w:r>
      <w:r>
        <w:rPr>
          <w:sz w:val="20"/>
        </w:rPr>
        <w:t>job</w:t>
      </w:r>
      <w:r>
        <w:rPr>
          <w:spacing w:val="-8"/>
          <w:sz w:val="20"/>
        </w:rPr>
        <w:t> </w:t>
      </w:r>
      <w:r>
        <w:rPr>
          <w:sz w:val="20"/>
        </w:rPr>
        <w:t>or</w:t>
      </w:r>
      <w:r>
        <w:rPr>
          <w:spacing w:val="-9"/>
          <w:sz w:val="20"/>
        </w:rPr>
        <w:t> </w:t>
      </w:r>
      <w:r>
        <w:rPr>
          <w:sz w:val="20"/>
        </w:rPr>
        <w:t>for</w:t>
      </w:r>
      <w:r>
        <w:rPr>
          <w:spacing w:val="-9"/>
          <w:sz w:val="20"/>
        </w:rPr>
        <w:t> </w:t>
      </w:r>
      <w:r>
        <w:rPr>
          <w:sz w:val="20"/>
        </w:rPr>
        <w:t>any</w:t>
      </w:r>
      <w:r>
        <w:rPr>
          <w:spacing w:val="-11"/>
          <w:sz w:val="20"/>
        </w:rPr>
        <w:t> </w:t>
      </w:r>
      <w:r>
        <w:rPr>
          <w:sz w:val="20"/>
        </w:rPr>
        <w:t>of</w:t>
      </w:r>
      <w:r>
        <w:rPr>
          <w:spacing w:val="-9"/>
          <w:sz w:val="20"/>
        </w:rPr>
        <w:t> </w:t>
      </w:r>
      <w:r>
        <w:rPr>
          <w:sz w:val="20"/>
        </w:rPr>
        <w:t>the</w:t>
      </w:r>
      <w:r>
        <w:rPr>
          <w:spacing w:val="-9"/>
          <w:sz w:val="20"/>
        </w:rPr>
        <w:t> </w:t>
      </w:r>
      <w:r>
        <w:rPr>
          <w:sz w:val="20"/>
        </w:rPr>
        <w:t>job(s)</w:t>
      </w:r>
      <w:r>
        <w:rPr>
          <w:spacing w:val="-9"/>
          <w:sz w:val="20"/>
        </w:rPr>
        <w:t> </w:t>
      </w:r>
      <w:r>
        <w:rPr>
          <w:sz w:val="20"/>
        </w:rPr>
        <w:t>created</w:t>
      </w:r>
      <w:r>
        <w:rPr>
          <w:spacing w:val="-8"/>
          <w:sz w:val="20"/>
        </w:rPr>
        <w:t> </w:t>
      </w:r>
      <w:r>
        <w:rPr>
          <w:sz w:val="20"/>
        </w:rPr>
        <w:t>by</w:t>
      </w:r>
      <w:r>
        <w:rPr>
          <w:spacing w:val="-8"/>
          <w:sz w:val="20"/>
        </w:rPr>
        <w:t> </w:t>
      </w:r>
      <w:r>
        <w:rPr>
          <w:sz w:val="20"/>
        </w:rPr>
        <w:t>it</w:t>
      </w:r>
      <w:r>
        <w:rPr>
          <w:spacing w:val="-10"/>
          <w:sz w:val="20"/>
        </w:rPr>
        <w:t> </w:t>
      </w:r>
      <w:r>
        <w:rPr>
          <w:sz w:val="20"/>
        </w:rPr>
        <w:t>to</w:t>
      </w:r>
      <w:r>
        <w:rPr>
          <w:spacing w:val="-11"/>
          <w:sz w:val="20"/>
        </w:rPr>
        <w:t> </w:t>
      </w:r>
      <w:r>
        <w:rPr>
          <w:sz w:val="20"/>
        </w:rPr>
        <w:t>receive</w:t>
      </w:r>
      <w:r>
        <w:rPr>
          <w:spacing w:val="-9"/>
          <w:sz w:val="20"/>
        </w:rPr>
        <w:t> </w:t>
      </w:r>
      <w:r>
        <w:rPr>
          <w:sz w:val="20"/>
        </w:rPr>
        <w:t>any</w:t>
      </w:r>
      <w:r>
        <w:rPr>
          <w:spacing w:val="-8"/>
          <w:sz w:val="20"/>
        </w:rPr>
        <w:t> </w:t>
      </w:r>
      <w:r>
        <w:rPr>
          <w:sz w:val="20"/>
        </w:rPr>
        <w:t>asynchronous</w:t>
      </w:r>
      <w:r>
        <w:rPr>
          <w:spacing w:val="-10"/>
          <w:sz w:val="20"/>
        </w:rPr>
        <w:t> </w:t>
      </w:r>
      <w:r>
        <w:rPr>
          <w:sz w:val="20"/>
        </w:rPr>
        <w:t>job</w:t>
      </w:r>
      <w:r>
        <w:rPr>
          <w:spacing w:val="-11"/>
          <w:sz w:val="20"/>
        </w:rPr>
        <w:t> </w:t>
      </w:r>
      <w:r>
        <w:rPr>
          <w:sz w:val="20"/>
        </w:rPr>
        <w:t>progress</w:t>
      </w:r>
      <w:r>
        <w:rPr>
          <w:spacing w:val="-10"/>
          <w:sz w:val="20"/>
        </w:rPr>
        <w:t> </w:t>
      </w:r>
      <w:r>
        <w:rPr>
          <w:sz w:val="20"/>
        </w:rPr>
        <w:t>notifications</w:t>
      </w:r>
      <w:r>
        <w:rPr>
          <w:spacing w:val="-10"/>
          <w:sz w:val="20"/>
        </w:rPr>
        <w:t> </w:t>
      </w:r>
      <w:r>
        <w:rPr>
          <w:sz w:val="20"/>
        </w:rPr>
        <w:t>for</w:t>
      </w:r>
      <w:r>
        <w:rPr>
          <w:spacing w:val="-9"/>
          <w:sz w:val="20"/>
        </w:rPr>
        <w:t> </w:t>
      </w:r>
      <w:r>
        <w:rPr>
          <w:sz w:val="20"/>
        </w:rPr>
        <w:t>those job(s).</w:t>
      </w:r>
      <w:r>
        <w:rPr>
          <w:spacing w:val="-11"/>
          <w:sz w:val="20"/>
        </w:rPr>
        <w:t> </w:t>
      </w:r>
      <w:r>
        <w:rPr>
          <w:sz w:val="20"/>
        </w:rPr>
        <w:t>The</w:t>
      </w:r>
      <w:r>
        <w:rPr>
          <w:spacing w:val="-6"/>
          <w:sz w:val="20"/>
        </w:rPr>
        <w:t> </w:t>
      </w:r>
      <w:r>
        <w:rPr>
          <w:sz w:val="20"/>
        </w:rPr>
        <w:t>slice</w:t>
      </w:r>
      <w:r>
        <w:rPr>
          <w:spacing w:val="-7"/>
          <w:sz w:val="20"/>
        </w:rPr>
        <w:t> </w:t>
      </w:r>
      <w:r>
        <w:rPr>
          <w:sz w:val="20"/>
        </w:rPr>
        <w:t>management</w:t>
      </w:r>
      <w:r>
        <w:rPr>
          <w:spacing w:val="-7"/>
          <w:sz w:val="20"/>
        </w:rPr>
        <w:t> </w:t>
      </w:r>
      <w:r>
        <w:rPr>
          <w:sz w:val="20"/>
        </w:rPr>
        <w:t>function</w:t>
      </w:r>
      <w:r>
        <w:rPr>
          <w:spacing w:val="-6"/>
          <w:sz w:val="20"/>
        </w:rPr>
        <w:t> </w:t>
      </w:r>
      <w:r>
        <w:rPr>
          <w:sz w:val="20"/>
        </w:rPr>
        <w:t>sends</w:t>
      </w:r>
      <w:r>
        <w:rPr>
          <w:spacing w:val="-9"/>
          <w:sz w:val="20"/>
        </w:rPr>
        <w:t> </w:t>
      </w:r>
      <w:r>
        <w:rPr>
          <w:sz w:val="20"/>
        </w:rPr>
        <w:t>an</w:t>
      </w:r>
      <w:r>
        <w:rPr>
          <w:spacing w:val="-6"/>
          <w:sz w:val="20"/>
        </w:rPr>
        <w:t> </w:t>
      </w:r>
      <w:r>
        <w:rPr>
          <w:sz w:val="20"/>
        </w:rPr>
        <w:t>asynchronous</w:t>
      </w:r>
      <w:r>
        <w:rPr>
          <w:spacing w:val="-9"/>
          <w:sz w:val="20"/>
        </w:rPr>
        <w:t> </w:t>
      </w:r>
      <w:r>
        <w:rPr>
          <w:sz w:val="20"/>
        </w:rPr>
        <w:t>job</w:t>
      </w:r>
      <w:r>
        <w:rPr>
          <w:spacing w:val="-7"/>
          <w:sz w:val="20"/>
        </w:rPr>
        <w:t> </w:t>
      </w:r>
      <w:r>
        <w:rPr>
          <w:sz w:val="20"/>
        </w:rPr>
        <w:t>progress</w:t>
      </w:r>
      <w:r>
        <w:rPr>
          <w:spacing w:val="-9"/>
          <w:sz w:val="20"/>
        </w:rPr>
        <w:t> </w:t>
      </w:r>
      <w:r>
        <w:rPr>
          <w:sz w:val="20"/>
        </w:rPr>
        <w:t>notification</w:t>
      </w:r>
      <w:r>
        <w:rPr>
          <w:spacing w:val="-7"/>
          <w:sz w:val="20"/>
        </w:rPr>
        <w:t> </w:t>
      </w:r>
      <w:r>
        <w:rPr>
          <w:sz w:val="20"/>
        </w:rPr>
        <w:t>for</w:t>
      </w:r>
      <w:r>
        <w:rPr>
          <w:spacing w:val="-9"/>
          <w:sz w:val="20"/>
        </w:rPr>
        <w:t> </w:t>
      </w:r>
      <w:r>
        <w:rPr>
          <w:sz w:val="20"/>
        </w:rPr>
        <w:t>the</w:t>
      </w:r>
      <w:r>
        <w:rPr>
          <w:spacing w:val="-7"/>
          <w:sz w:val="20"/>
        </w:rPr>
        <w:t> </w:t>
      </w:r>
      <w:r>
        <w:rPr>
          <w:sz w:val="20"/>
        </w:rPr>
        <w:t>feasibility</w:t>
      </w:r>
      <w:r>
        <w:rPr>
          <w:spacing w:val="-7"/>
          <w:sz w:val="20"/>
        </w:rPr>
        <w:t> </w:t>
      </w:r>
      <w:r>
        <w:rPr>
          <w:sz w:val="20"/>
        </w:rPr>
        <w:t>check</w:t>
      </w:r>
      <w:r>
        <w:rPr>
          <w:spacing w:val="-7"/>
          <w:sz w:val="20"/>
        </w:rPr>
        <w:t> </w:t>
      </w:r>
      <w:r>
        <w:rPr>
          <w:sz w:val="20"/>
        </w:rPr>
        <w:t>and reservation process with processMonitor attributes to the SMO service consumer.</w:t>
      </w:r>
    </w:p>
    <w:p>
      <w:pPr>
        <w:pStyle w:val="ListParagraph"/>
        <w:numPr>
          <w:ilvl w:val="0"/>
          <w:numId w:val="23"/>
        </w:numPr>
        <w:tabs>
          <w:tab w:pos="842" w:val="left" w:leader="none"/>
          <w:tab w:pos="844" w:val="left" w:leader="none"/>
        </w:tabs>
        <w:spacing w:line="259" w:lineRule="auto" w:before="159" w:after="0"/>
        <w:ind w:left="844" w:right="887" w:hanging="452"/>
        <w:jc w:val="both"/>
        <w:rPr>
          <w:sz w:val="20"/>
        </w:rPr>
      </w:pPr>
      <w:r>
        <w:rPr>
          <w:sz w:val="20"/>
        </w:rPr>
        <w:t>Reservation conclusion</w:t>
      </w:r>
      <w:r>
        <w:rPr>
          <w:spacing w:val="-1"/>
          <w:sz w:val="20"/>
        </w:rPr>
        <w:t> </w:t>
      </w:r>
      <w:r>
        <w:rPr>
          <w:sz w:val="20"/>
        </w:rPr>
        <w:t>–</w:t>
      </w:r>
      <w:r>
        <w:rPr>
          <w:spacing w:val="-4"/>
          <w:sz w:val="20"/>
        </w:rPr>
        <w:t> </w:t>
      </w:r>
      <w:r>
        <w:rPr>
          <w:sz w:val="20"/>
        </w:rPr>
        <w:t>The</w:t>
      </w:r>
      <w:r>
        <w:rPr>
          <w:spacing w:val="-2"/>
          <w:sz w:val="20"/>
        </w:rPr>
        <w:t> </w:t>
      </w:r>
      <w:r>
        <w:rPr>
          <w:sz w:val="20"/>
        </w:rPr>
        <w:t>slice management</w:t>
      </w:r>
      <w:r>
        <w:rPr>
          <w:spacing w:val="-2"/>
          <w:sz w:val="20"/>
        </w:rPr>
        <w:t> </w:t>
      </w:r>
      <w:r>
        <w:rPr>
          <w:sz w:val="20"/>
        </w:rPr>
        <w:t>function sends</w:t>
      </w:r>
      <w:r>
        <w:rPr>
          <w:spacing w:val="-1"/>
          <w:sz w:val="20"/>
        </w:rPr>
        <w:t> </w:t>
      </w:r>
      <w:r>
        <w:rPr>
          <w:sz w:val="20"/>
        </w:rPr>
        <w:t>the</w:t>
      </w:r>
      <w:r>
        <w:rPr>
          <w:spacing w:val="-3"/>
          <w:sz w:val="20"/>
        </w:rPr>
        <w:t> </w:t>
      </w:r>
      <w:r>
        <w:rPr>
          <w:sz w:val="20"/>
        </w:rPr>
        <w:t>final</w:t>
      </w:r>
      <w:r>
        <w:rPr>
          <w:spacing w:val="-1"/>
          <w:sz w:val="20"/>
        </w:rPr>
        <w:t> </w:t>
      </w:r>
      <w:r>
        <w:rPr>
          <w:sz w:val="20"/>
        </w:rPr>
        <w:t>notification with</w:t>
      </w:r>
      <w:r>
        <w:rPr>
          <w:spacing w:val="-5"/>
          <w:sz w:val="20"/>
        </w:rPr>
        <w:t> </w:t>
      </w:r>
      <w:r>
        <w:rPr>
          <w:sz w:val="20"/>
        </w:rPr>
        <w:t>the feasibility check and reservation status. This includes the feasibilityResult, inFeasibleReason, resourceReservation status, reservationFailure reason, reservation expiration and recommended requirements of the feasibility check and reservation job.</w:t>
      </w:r>
    </w:p>
    <w:p>
      <w:pPr>
        <w:pStyle w:val="BodyText"/>
        <w:spacing w:before="158"/>
        <w:ind w:left="392"/>
      </w:pPr>
      <w:r>
        <w:rPr/>
        <w:t>A</w:t>
      </w:r>
      <w:r>
        <w:rPr>
          <w:spacing w:val="-13"/>
        </w:rPr>
        <w:t> </w:t>
      </w:r>
      <w:r>
        <w:rPr/>
        <w:t>progress</w:t>
      </w:r>
      <w:r>
        <w:rPr>
          <w:spacing w:val="-6"/>
        </w:rPr>
        <w:t> </w:t>
      </w:r>
      <w:r>
        <w:rPr/>
        <w:t>check</w:t>
      </w:r>
      <w:r>
        <w:rPr>
          <w:spacing w:val="-3"/>
        </w:rPr>
        <w:t> </w:t>
      </w:r>
      <w:r>
        <w:rPr/>
        <w:t>is</w:t>
      </w:r>
      <w:r>
        <w:rPr>
          <w:spacing w:val="-4"/>
        </w:rPr>
        <w:t> </w:t>
      </w:r>
      <w:r>
        <w:rPr/>
        <w:t>performed</w:t>
      </w:r>
      <w:r>
        <w:rPr>
          <w:spacing w:val="-5"/>
        </w:rPr>
        <w:t> </w:t>
      </w:r>
      <w:r>
        <w:rPr/>
        <w:t>in</w:t>
      </w:r>
      <w:r>
        <w:rPr>
          <w:spacing w:val="-3"/>
        </w:rPr>
        <w:t> </w:t>
      </w:r>
      <w:r>
        <w:rPr/>
        <w:t>steps</w:t>
      </w:r>
      <w:r>
        <w:rPr>
          <w:spacing w:val="-5"/>
        </w:rPr>
        <w:t> </w:t>
      </w:r>
      <w:r>
        <w:rPr/>
        <w:t>8-</w:t>
      </w:r>
      <w:r>
        <w:rPr>
          <w:spacing w:val="-5"/>
        </w:rPr>
        <w:t>10:</w:t>
      </w:r>
    </w:p>
    <w:p>
      <w:pPr>
        <w:pStyle w:val="ListParagraph"/>
        <w:numPr>
          <w:ilvl w:val="0"/>
          <w:numId w:val="23"/>
        </w:numPr>
        <w:tabs>
          <w:tab w:pos="842" w:val="left" w:leader="none"/>
          <w:tab w:pos="844" w:val="left" w:leader="none"/>
        </w:tabs>
        <w:spacing w:line="259" w:lineRule="auto" w:before="178" w:after="0"/>
        <w:ind w:left="844" w:right="885" w:hanging="452"/>
        <w:jc w:val="both"/>
        <w:rPr>
          <w:sz w:val="20"/>
        </w:rPr>
      </w:pPr>
      <w:r>
        <w:rPr>
          <w:sz w:val="20"/>
        </w:rPr>
        <w:t>The</w:t>
      </w:r>
      <w:r>
        <w:rPr>
          <w:spacing w:val="-11"/>
          <w:sz w:val="20"/>
        </w:rPr>
        <w:t> </w:t>
      </w:r>
      <w:r>
        <w:rPr>
          <w:sz w:val="20"/>
        </w:rPr>
        <w:t>SMO</w:t>
      </w:r>
      <w:r>
        <w:rPr>
          <w:spacing w:val="-11"/>
          <w:sz w:val="20"/>
        </w:rPr>
        <w:t> </w:t>
      </w:r>
      <w:r>
        <w:rPr>
          <w:sz w:val="20"/>
        </w:rPr>
        <w:t>service</w:t>
      </w:r>
      <w:r>
        <w:rPr>
          <w:spacing w:val="-10"/>
          <w:sz w:val="20"/>
        </w:rPr>
        <w:t> </w:t>
      </w:r>
      <w:r>
        <w:rPr>
          <w:sz w:val="20"/>
        </w:rPr>
        <w:t>consumer</w:t>
      </w:r>
      <w:r>
        <w:rPr>
          <w:spacing w:val="-12"/>
          <w:sz w:val="20"/>
        </w:rPr>
        <w:t> </w:t>
      </w:r>
      <w:r>
        <w:rPr>
          <w:sz w:val="20"/>
        </w:rPr>
        <w:t>can</w:t>
      </w:r>
      <w:r>
        <w:rPr>
          <w:spacing w:val="-10"/>
          <w:sz w:val="20"/>
        </w:rPr>
        <w:t> </w:t>
      </w:r>
      <w:r>
        <w:rPr>
          <w:sz w:val="20"/>
        </w:rPr>
        <w:t>send</w:t>
      </w:r>
      <w:r>
        <w:rPr>
          <w:spacing w:val="-12"/>
          <w:sz w:val="20"/>
        </w:rPr>
        <w:t> </w:t>
      </w:r>
      <w:r>
        <w:rPr>
          <w:sz w:val="20"/>
        </w:rPr>
        <w:t>a</w:t>
      </w:r>
      <w:r>
        <w:rPr>
          <w:spacing w:val="-9"/>
          <w:sz w:val="20"/>
        </w:rPr>
        <w:t> </w:t>
      </w:r>
      <w:r>
        <w:rPr>
          <w:sz w:val="20"/>
        </w:rPr>
        <w:t>feasibility</w:t>
      </w:r>
      <w:r>
        <w:rPr>
          <w:spacing w:val="-10"/>
          <w:sz w:val="20"/>
        </w:rPr>
        <w:t> </w:t>
      </w:r>
      <w:r>
        <w:rPr>
          <w:sz w:val="20"/>
        </w:rPr>
        <w:t>check</w:t>
      </w:r>
      <w:r>
        <w:rPr>
          <w:spacing w:val="-10"/>
          <w:sz w:val="20"/>
        </w:rPr>
        <w:t> </w:t>
      </w:r>
      <w:r>
        <w:rPr>
          <w:sz w:val="20"/>
        </w:rPr>
        <w:t>and</w:t>
      </w:r>
      <w:r>
        <w:rPr>
          <w:spacing w:val="-11"/>
          <w:sz w:val="20"/>
        </w:rPr>
        <w:t> </w:t>
      </w:r>
      <w:r>
        <w:rPr>
          <w:sz w:val="20"/>
        </w:rPr>
        <w:t>reservation</w:t>
      </w:r>
      <w:r>
        <w:rPr>
          <w:spacing w:val="-10"/>
          <w:sz w:val="20"/>
        </w:rPr>
        <w:t> </w:t>
      </w:r>
      <w:r>
        <w:rPr>
          <w:sz w:val="20"/>
        </w:rPr>
        <w:t>progress</w:t>
      </w:r>
      <w:r>
        <w:rPr>
          <w:spacing w:val="-12"/>
          <w:sz w:val="20"/>
        </w:rPr>
        <w:t> </w:t>
      </w:r>
      <w:r>
        <w:rPr>
          <w:sz w:val="20"/>
        </w:rPr>
        <w:t>query</w:t>
      </w:r>
      <w:r>
        <w:rPr>
          <w:spacing w:val="-12"/>
          <w:sz w:val="20"/>
        </w:rPr>
        <w:t> </w:t>
      </w:r>
      <w:r>
        <w:rPr>
          <w:sz w:val="20"/>
        </w:rPr>
        <w:t>request</w:t>
      </w:r>
      <w:r>
        <w:rPr>
          <w:spacing w:val="-12"/>
          <w:sz w:val="20"/>
        </w:rPr>
        <w:t> </w:t>
      </w:r>
      <w:r>
        <w:rPr>
          <w:sz w:val="20"/>
        </w:rPr>
        <w:t>to</w:t>
      </w:r>
      <w:r>
        <w:rPr>
          <w:spacing w:val="-7"/>
          <w:sz w:val="20"/>
        </w:rPr>
        <w:t> </w:t>
      </w:r>
      <w:r>
        <w:rPr>
          <w:sz w:val="20"/>
        </w:rPr>
        <w:t>slice</w:t>
      </w:r>
      <w:r>
        <w:rPr>
          <w:spacing w:val="-11"/>
          <w:sz w:val="20"/>
        </w:rPr>
        <w:t> </w:t>
      </w:r>
      <w:r>
        <w:rPr>
          <w:sz w:val="20"/>
        </w:rPr>
        <w:t>management function any time, to query about the feasibility check and reservation job status and receive the feasibility check and reservation job status.</w:t>
      </w:r>
    </w:p>
    <w:p>
      <w:pPr>
        <w:pStyle w:val="ListParagraph"/>
        <w:numPr>
          <w:ilvl w:val="0"/>
          <w:numId w:val="23"/>
        </w:numPr>
        <w:tabs>
          <w:tab w:pos="844" w:val="left" w:leader="none"/>
        </w:tabs>
        <w:spacing w:line="261" w:lineRule="auto" w:before="160" w:after="0"/>
        <w:ind w:left="844" w:right="897" w:hanging="452"/>
        <w:jc w:val="left"/>
        <w:rPr>
          <w:sz w:val="20"/>
        </w:rPr>
      </w:pPr>
      <w:r>
        <w:rPr>
          <w:sz w:val="20"/>
        </w:rPr>
        <w:t>The slice management function reads the corresponding information of the feasibility check and reservation job</w:t>
      </w:r>
      <w:r>
        <w:rPr>
          <w:spacing w:val="40"/>
          <w:sz w:val="20"/>
        </w:rPr>
        <w:t> </w:t>
      </w:r>
      <w:r>
        <w:rPr>
          <w:spacing w:val="-2"/>
          <w:sz w:val="20"/>
        </w:rPr>
        <w:t>instance.</w:t>
      </w:r>
    </w:p>
    <w:p>
      <w:pPr>
        <w:pStyle w:val="ListParagraph"/>
        <w:numPr>
          <w:ilvl w:val="0"/>
          <w:numId w:val="23"/>
        </w:numPr>
        <w:tabs>
          <w:tab w:pos="842" w:val="left" w:leader="none"/>
        </w:tabs>
        <w:spacing w:line="424" w:lineRule="auto" w:before="157" w:after="0"/>
        <w:ind w:left="392" w:right="1981" w:firstLine="0"/>
        <w:jc w:val="left"/>
        <w:rPr>
          <w:sz w:val="20"/>
        </w:rPr>
      </w:pPr>
      <w:r>
        <w:rPr>
          <w:sz w:val="20"/>
        </w:rPr>
        <w:t>The</w:t>
      </w:r>
      <w:r>
        <w:rPr>
          <w:spacing w:val="-2"/>
          <w:sz w:val="20"/>
        </w:rPr>
        <w:t> </w:t>
      </w:r>
      <w:r>
        <w:rPr>
          <w:sz w:val="20"/>
        </w:rPr>
        <w:t>slice</w:t>
      </w:r>
      <w:r>
        <w:rPr>
          <w:spacing w:val="-3"/>
          <w:sz w:val="20"/>
        </w:rPr>
        <w:t> </w:t>
      </w:r>
      <w:r>
        <w:rPr>
          <w:sz w:val="20"/>
        </w:rPr>
        <w:t>management</w:t>
      </w:r>
      <w:r>
        <w:rPr>
          <w:spacing w:val="-5"/>
          <w:sz w:val="20"/>
        </w:rPr>
        <w:t> </w:t>
      </w:r>
      <w:r>
        <w:rPr>
          <w:sz w:val="20"/>
        </w:rPr>
        <w:t>function</w:t>
      </w:r>
      <w:r>
        <w:rPr>
          <w:spacing w:val="-1"/>
          <w:sz w:val="20"/>
        </w:rPr>
        <w:t> </w:t>
      </w:r>
      <w:r>
        <w:rPr>
          <w:sz w:val="20"/>
        </w:rPr>
        <w:t>returns</w:t>
      </w:r>
      <w:r>
        <w:rPr>
          <w:spacing w:val="-4"/>
          <w:sz w:val="20"/>
        </w:rPr>
        <w:t> </w:t>
      </w:r>
      <w:r>
        <w:rPr>
          <w:sz w:val="20"/>
        </w:rPr>
        <w:t>the</w:t>
      </w:r>
      <w:r>
        <w:rPr>
          <w:spacing w:val="-2"/>
          <w:sz w:val="20"/>
        </w:rPr>
        <w:t> </w:t>
      </w:r>
      <w:r>
        <w:rPr>
          <w:sz w:val="20"/>
        </w:rPr>
        <w:t>feasibility</w:t>
      </w:r>
      <w:r>
        <w:rPr>
          <w:spacing w:val="-2"/>
          <w:sz w:val="20"/>
        </w:rPr>
        <w:t> </w:t>
      </w:r>
      <w:r>
        <w:rPr>
          <w:sz w:val="20"/>
        </w:rPr>
        <w:t>check</w:t>
      </w:r>
      <w:r>
        <w:rPr>
          <w:spacing w:val="-4"/>
          <w:sz w:val="20"/>
        </w:rPr>
        <w:t> </w:t>
      </w:r>
      <w:r>
        <w:rPr>
          <w:sz w:val="20"/>
        </w:rPr>
        <w:t>and</w:t>
      </w:r>
      <w:r>
        <w:rPr>
          <w:spacing w:val="-1"/>
          <w:sz w:val="20"/>
        </w:rPr>
        <w:t> </w:t>
      </w:r>
      <w:r>
        <w:rPr>
          <w:sz w:val="20"/>
        </w:rPr>
        <w:t>reservation</w:t>
      </w:r>
      <w:r>
        <w:rPr>
          <w:spacing w:val="-2"/>
          <w:sz w:val="20"/>
        </w:rPr>
        <w:t> </w:t>
      </w:r>
      <w:r>
        <w:rPr>
          <w:sz w:val="20"/>
        </w:rPr>
        <w:t>progress</w:t>
      </w:r>
      <w:r>
        <w:rPr>
          <w:spacing w:val="-4"/>
          <w:sz w:val="20"/>
        </w:rPr>
        <w:t> </w:t>
      </w:r>
      <w:r>
        <w:rPr>
          <w:sz w:val="20"/>
        </w:rPr>
        <w:t>query</w:t>
      </w:r>
      <w:r>
        <w:rPr>
          <w:spacing w:val="-2"/>
          <w:sz w:val="20"/>
        </w:rPr>
        <w:t> </w:t>
      </w:r>
      <w:r>
        <w:rPr>
          <w:sz w:val="20"/>
        </w:rPr>
        <w:t>response. SMO service consumer deletes the feasibility and reservation job in steps 11-14:</w:t>
      </w:r>
    </w:p>
    <w:p>
      <w:pPr>
        <w:pStyle w:val="ListParagraph"/>
        <w:numPr>
          <w:ilvl w:val="0"/>
          <w:numId w:val="23"/>
        </w:numPr>
        <w:tabs>
          <w:tab w:pos="842" w:val="left" w:leader="none"/>
          <w:tab w:pos="844" w:val="left" w:leader="none"/>
        </w:tabs>
        <w:spacing w:line="256" w:lineRule="auto" w:before="1" w:after="0"/>
        <w:ind w:left="844" w:right="888" w:hanging="452"/>
        <w:jc w:val="left"/>
        <w:rPr>
          <w:sz w:val="20"/>
        </w:rPr>
      </w:pPr>
      <w:r>
        <w:rPr>
          <w:sz w:val="20"/>
        </w:rPr>
        <w:t>Delete operation – SMO service consumer can request to delete the feasibility check and reservation job any time. This is done by sending to the slice management function a feasibility check and reservation job deletion request.</w:t>
      </w:r>
    </w:p>
    <w:p>
      <w:pPr>
        <w:pStyle w:val="ListParagraph"/>
        <w:numPr>
          <w:ilvl w:val="0"/>
          <w:numId w:val="23"/>
        </w:numPr>
        <w:tabs>
          <w:tab w:pos="842" w:val="left" w:leader="none"/>
        </w:tabs>
        <w:spacing w:line="240" w:lineRule="auto" w:before="163" w:after="0"/>
        <w:ind w:left="842" w:right="0" w:hanging="450"/>
        <w:jc w:val="left"/>
        <w:rPr>
          <w:sz w:val="20"/>
        </w:rPr>
      </w:pPr>
      <w:r>
        <w:rPr>
          <w:sz w:val="20"/>
        </w:rPr>
        <w:t>For</w:t>
      </w:r>
      <w:r>
        <w:rPr>
          <w:spacing w:val="-5"/>
          <w:sz w:val="20"/>
        </w:rPr>
        <w:t> </w:t>
      </w:r>
      <w:r>
        <w:rPr>
          <w:sz w:val="20"/>
        </w:rPr>
        <w:t>each</w:t>
      </w:r>
      <w:r>
        <w:rPr>
          <w:spacing w:val="-4"/>
          <w:sz w:val="20"/>
        </w:rPr>
        <w:t> </w:t>
      </w:r>
      <w:r>
        <w:rPr>
          <w:sz w:val="20"/>
        </w:rPr>
        <w:t>reserved</w:t>
      </w:r>
      <w:r>
        <w:rPr>
          <w:spacing w:val="-4"/>
          <w:sz w:val="20"/>
        </w:rPr>
        <w:t> </w:t>
      </w:r>
      <w:r>
        <w:rPr>
          <w:sz w:val="20"/>
        </w:rPr>
        <w:t>O-NSSI</w:t>
      </w:r>
      <w:r>
        <w:rPr>
          <w:spacing w:val="-4"/>
          <w:sz w:val="20"/>
        </w:rPr>
        <w:t> </w:t>
      </w:r>
      <w:r>
        <w:rPr>
          <w:sz w:val="20"/>
        </w:rPr>
        <w:t>constituent,</w:t>
      </w:r>
      <w:r>
        <w:rPr>
          <w:spacing w:val="-5"/>
          <w:sz w:val="20"/>
        </w:rPr>
        <w:t> </w:t>
      </w:r>
      <w:r>
        <w:rPr>
          <w:sz w:val="20"/>
        </w:rPr>
        <w:t>the</w:t>
      </w:r>
      <w:r>
        <w:rPr>
          <w:spacing w:val="-5"/>
          <w:sz w:val="20"/>
        </w:rPr>
        <w:t> </w:t>
      </w:r>
      <w:r>
        <w:rPr>
          <w:sz w:val="20"/>
        </w:rPr>
        <w:t>cancel</w:t>
      </w:r>
      <w:r>
        <w:rPr>
          <w:spacing w:val="-6"/>
          <w:sz w:val="20"/>
        </w:rPr>
        <w:t> </w:t>
      </w:r>
      <w:r>
        <w:rPr>
          <w:sz w:val="20"/>
        </w:rPr>
        <w:t>the</w:t>
      </w:r>
      <w:r>
        <w:rPr>
          <w:spacing w:val="-3"/>
          <w:sz w:val="20"/>
        </w:rPr>
        <w:t> </w:t>
      </w:r>
      <w:r>
        <w:rPr>
          <w:sz w:val="20"/>
        </w:rPr>
        <w:t>reservation</w:t>
      </w:r>
      <w:r>
        <w:rPr>
          <w:spacing w:val="-4"/>
          <w:sz w:val="20"/>
        </w:rPr>
        <w:t> </w:t>
      </w:r>
      <w:r>
        <w:rPr>
          <w:sz w:val="20"/>
        </w:rPr>
        <w:t>process</w:t>
      </w:r>
      <w:r>
        <w:rPr>
          <w:spacing w:val="-6"/>
          <w:sz w:val="20"/>
        </w:rPr>
        <w:t> </w:t>
      </w:r>
      <w:r>
        <w:rPr>
          <w:sz w:val="20"/>
        </w:rPr>
        <w:t>is</w:t>
      </w:r>
      <w:r>
        <w:rPr>
          <w:spacing w:val="-6"/>
          <w:sz w:val="20"/>
        </w:rPr>
        <w:t> </w:t>
      </w:r>
      <w:r>
        <w:rPr>
          <w:spacing w:val="-2"/>
          <w:sz w:val="20"/>
        </w:rPr>
        <w:t>executed.</w:t>
      </w:r>
    </w:p>
    <w:p>
      <w:pPr>
        <w:pStyle w:val="ListParagraph"/>
        <w:numPr>
          <w:ilvl w:val="0"/>
          <w:numId w:val="23"/>
        </w:numPr>
        <w:tabs>
          <w:tab w:pos="842" w:val="left" w:leader="none"/>
        </w:tabs>
        <w:spacing w:line="240" w:lineRule="auto" w:before="178" w:after="0"/>
        <w:ind w:left="842" w:right="0" w:hanging="450"/>
        <w:jc w:val="left"/>
        <w:rPr>
          <w:sz w:val="20"/>
        </w:rPr>
      </w:pPr>
      <w:r>
        <w:rPr>
          <w:sz w:val="20"/>
        </w:rPr>
        <w:t>The</w:t>
      </w:r>
      <w:r>
        <w:rPr>
          <w:spacing w:val="-4"/>
          <w:sz w:val="20"/>
        </w:rPr>
        <w:t> </w:t>
      </w:r>
      <w:r>
        <w:rPr>
          <w:sz w:val="20"/>
        </w:rPr>
        <w:t>slice</w:t>
      </w:r>
      <w:r>
        <w:rPr>
          <w:spacing w:val="-4"/>
          <w:sz w:val="20"/>
        </w:rPr>
        <w:t> </w:t>
      </w:r>
      <w:r>
        <w:rPr>
          <w:sz w:val="20"/>
        </w:rPr>
        <w:t>management</w:t>
      </w:r>
      <w:r>
        <w:rPr>
          <w:spacing w:val="-6"/>
          <w:sz w:val="20"/>
        </w:rPr>
        <w:t> </w:t>
      </w:r>
      <w:r>
        <w:rPr>
          <w:sz w:val="20"/>
        </w:rPr>
        <w:t>function</w:t>
      </w:r>
      <w:r>
        <w:rPr>
          <w:spacing w:val="-3"/>
          <w:sz w:val="20"/>
        </w:rPr>
        <w:t> </w:t>
      </w:r>
      <w:r>
        <w:rPr>
          <w:sz w:val="20"/>
        </w:rPr>
        <w:t>deletes</w:t>
      </w:r>
      <w:r>
        <w:rPr>
          <w:spacing w:val="-5"/>
          <w:sz w:val="20"/>
        </w:rPr>
        <w:t> </w:t>
      </w:r>
      <w:r>
        <w:rPr>
          <w:sz w:val="20"/>
        </w:rPr>
        <w:t>the</w:t>
      </w:r>
      <w:r>
        <w:rPr>
          <w:spacing w:val="-4"/>
          <w:sz w:val="20"/>
        </w:rPr>
        <w:t> job.</w:t>
      </w:r>
    </w:p>
    <w:p>
      <w:pPr>
        <w:pStyle w:val="ListParagraph"/>
        <w:numPr>
          <w:ilvl w:val="0"/>
          <w:numId w:val="23"/>
        </w:numPr>
        <w:tabs>
          <w:tab w:pos="842" w:val="left" w:leader="none"/>
          <w:tab w:pos="844" w:val="left" w:leader="none"/>
        </w:tabs>
        <w:spacing w:line="261" w:lineRule="auto" w:before="178" w:after="0"/>
        <w:ind w:left="844" w:right="886" w:hanging="452"/>
        <w:jc w:val="left"/>
        <w:rPr>
          <w:sz w:val="20"/>
        </w:rPr>
      </w:pPr>
      <w:r>
        <w:rPr>
          <w:sz w:val="20"/>
        </w:rPr>
        <w:t>The slice management function returns a feasibility check and reservation job deletion response back to the slice management function.</w:t>
      </w:r>
    </w:p>
    <w:p>
      <w:pPr>
        <w:spacing w:after="0" w:line="261" w:lineRule="auto"/>
        <w:jc w:val="left"/>
        <w:rPr>
          <w:sz w:val="20"/>
        </w:rPr>
        <w:sectPr>
          <w:pgSz w:w="11910" w:h="16850"/>
          <w:pgMar w:header="864" w:footer="279" w:top="1520" w:bottom="460" w:left="740" w:right="24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82" w:after="1"/>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98" name="Group 98"/>
                <wp:cNvGraphicFramePr>
                  <a:graphicFrameLocks/>
                </wp:cNvGraphicFramePr>
                <a:graphic>
                  <a:graphicData uri="http://schemas.microsoft.com/office/word/2010/wordprocessingGroup">
                    <wpg:wgp>
                      <wpg:cNvPr id="98" name="Group 98"/>
                      <wpg:cNvGrpSpPr/>
                      <wpg:grpSpPr>
                        <a:xfrm>
                          <a:off x="0" y="0"/>
                          <a:ext cx="6160135" cy="18415"/>
                          <a:chExt cx="6160135" cy="18415"/>
                        </a:xfrm>
                      </wpg:grpSpPr>
                      <wps:wsp>
                        <wps:cNvPr id="99" name="Graphic 99"/>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70" coordorigin="0,0" coordsize="9701,29">
                <v:rect style="position:absolute;left:0;top:0;width:9701;height:29" id="docshape71" filled="true" fillcolor="#000000" stroked="false">
                  <v:fill type="solid"/>
                </v:rect>
              </v:group>
            </w:pict>
          </mc:Fallback>
        </mc:AlternateContent>
      </w:r>
      <w:r>
        <w:rPr>
          <w:position w:val="0"/>
          <w:sz w:val="2"/>
        </w:rPr>
      </w:r>
    </w:p>
    <w:p>
      <w:pPr>
        <w:pStyle w:val="Heading1"/>
        <w:ind w:firstLine="0"/>
      </w:pPr>
      <w:bookmarkStart w:name="_TOC_250019" w:id="49"/>
      <w:r>
        <w:rPr/>
        <w:t>Annex</w:t>
      </w:r>
      <w:r>
        <w:rPr>
          <w:spacing w:val="-9"/>
        </w:rPr>
        <w:t> </w:t>
      </w:r>
      <w:r>
        <w:rPr/>
        <w:t>A</w:t>
      </w:r>
      <w:r>
        <w:rPr>
          <w:spacing w:val="-6"/>
        </w:rPr>
        <w:t> </w:t>
      </w:r>
      <w:r>
        <w:rPr/>
        <w:t>(informative):</w:t>
      </w:r>
      <w:r>
        <w:rPr>
          <w:spacing w:val="-4"/>
        </w:rPr>
        <w:t> </w:t>
      </w:r>
      <w:r>
        <w:rPr/>
        <w:t>Implementation</w:t>
      </w:r>
      <w:r>
        <w:rPr>
          <w:spacing w:val="-6"/>
        </w:rPr>
        <w:t> </w:t>
      </w:r>
      <w:bookmarkEnd w:id="49"/>
      <w:r>
        <w:rPr>
          <w:spacing w:val="-2"/>
        </w:rPr>
        <w:t>options</w:t>
      </w:r>
    </w:p>
    <w:p>
      <w:pPr>
        <w:pStyle w:val="Heading2"/>
        <w:numPr>
          <w:ilvl w:val="1"/>
          <w:numId w:val="24"/>
        </w:numPr>
        <w:tabs>
          <w:tab w:pos="1525" w:val="left" w:leader="none"/>
        </w:tabs>
        <w:spacing w:line="240" w:lineRule="auto" w:before="358" w:after="0"/>
        <w:ind w:left="1525" w:right="0" w:hanging="1133"/>
        <w:jc w:val="left"/>
      </w:pPr>
      <w:bookmarkStart w:name="_TOC_250018" w:id="50"/>
      <w:bookmarkEnd w:id="50"/>
      <w:r>
        <w:rPr>
          <w:spacing w:val="-2"/>
        </w:rPr>
        <w:t>Implementation options</w:t>
      </w:r>
    </w:p>
    <w:p>
      <w:pPr>
        <w:pStyle w:val="BodyText"/>
        <w:spacing w:before="180"/>
        <w:ind w:left="392"/>
        <w:jc w:val="both"/>
      </w:pPr>
      <w:r>
        <w:rPr/>
        <w:t>This</w:t>
      </w:r>
      <w:r>
        <w:rPr>
          <w:spacing w:val="-6"/>
        </w:rPr>
        <w:t> </w:t>
      </w:r>
      <w:r>
        <w:rPr/>
        <w:t>clause</w:t>
      </w:r>
      <w:r>
        <w:rPr>
          <w:spacing w:val="-5"/>
        </w:rPr>
        <w:t> </w:t>
      </w:r>
      <w:r>
        <w:rPr/>
        <w:t>presents</w:t>
      </w:r>
      <w:r>
        <w:rPr>
          <w:spacing w:val="-6"/>
        </w:rPr>
        <w:t> </w:t>
      </w:r>
      <w:r>
        <w:rPr/>
        <w:t>example</w:t>
      </w:r>
      <w:r>
        <w:rPr>
          <w:spacing w:val="-7"/>
        </w:rPr>
        <w:t> </w:t>
      </w:r>
      <w:r>
        <w:rPr/>
        <w:t>deployment</w:t>
      </w:r>
      <w:r>
        <w:rPr>
          <w:spacing w:val="-6"/>
        </w:rPr>
        <w:t> </w:t>
      </w:r>
      <w:r>
        <w:rPr/>
        <w:t>options</w:t>
      </w:r>
      <w:r>
        <w:rPr>
          <w:spacing w:val="-6"/>
        </w:rPr>
        <w:t> </w:t>
      </w:r>
      <w:r>
        <w:rPr/>
        <w:t>for</w:t>
      </w:r>
      <w:r>
        <w:rPr>
          <w:spacing w:val="-7"/>
        </w:rPr>
        <w:t> </w:t>
      </w:r>
      <w:r>
        <w:rPr/>
        <w:t>various</w:t>
      </w:r>
      <w:r>
        <w:rPr>
          <w:spacing w:val="-6"/>
        </w:rPr>
        <w:t> </w:t>
      </w:r>
      <w:r>
        <w:rPr/>
        <w:t>SMO</w:t>
      </w:r>
      <w:r>
        <w:rPr>
          <w:spacing w:val="-5"/>
        </w:rPr>
        <w:t> </w:t>
      </w:r>
      <w:r>
        <w:rPr>
          <w:spacing w:val="-2"/>
        </w:rPr>
        <w:t>options.</w:t>
      </w:r>
    </w:p>
    <w:p>
      <w:pPr>
        <w:pStyle w:val="BodyText"/>
        <w:spacing w:before="86"/>
      </w:pPr>
    </w:p>
    <w:p>
      <w:pPr>
        <w:pStyle w:val="Heading3"/>
        <w:numPr>
          <w:ilvl w:val="2"/>
          <w:numId w:val="24"/>
        </w:numPr>
        <w:tabs>
          <w:tab w:pos="1526" w:val="left" w:leader="none"/>
        </w:tabs>
        <w:spacing w:line="240" w:lineRule="auto" w:before="0" w:after="0"/>
        <w:ind w:left="1526" w:right="1614" w:hanging="1134"/>
        <w:jc w:val="left"/>
      </w:pPr>
      <w:bookmarkStart w:name="_TOC_250017" w:id="51"/>
      <w:r>
        <w:rPr/>
        <w:t>3GPP</w:t>
      </w:r>
      <w:r>
        <w:rPr>
          <w:spacing w:val="-4"/>
        </w:rPr>
        <w:t> </w:t>
      </w:r>
      <w:r>
        <w:rPr/>
        <w:t>and</w:t>
      </w:r>
      <w:r>
        <w:rPr>
          <w:spacing w:val="-4"/>
        </w:rPr>
        <w:t> </w:t>
      </w:r>
      <w:r>
        <w:rPr/>
        <w:t>ETSI</w:t>
      </w:r>
      <w:r>
        <w:rPr>
          <w:spacing w:val="-5"/>
        </w:rPr>
        <w:t> </w:t>
      </w:r>
      <w:r>
        <w:rPr/>
        <w:t>NFV-MANO</w:t>
      </w:r>
      <w:r>
        <w:rPr>
          <w:spacing w:val="-6"/>
        </w:rPr>
        <w:t> </w:t>
      </w:r>
      <w:r>
        <w:rPr/>
        <w:t>based</w:t>
      </w:r>
      <w:r>
        <w:rPr>
          <w:spacing w:val="-6"/>
        </w:rPr>
        <w:t> </w:t>
      </w:r>
      <w:r>
        <w:rPr/>
        <w:t>O-RAN</w:t>
      </w:r>
      <w:r>
        <w:rPr>
          <w:spacing w:val="-4"/>
        </w:rPr>
        <w:t> </w:t>
      </w:r>
      <w:r>
        <w:rPr/>
        <w:t>slicing</w:t>
      </w:r>
      <w:r>
        <w:rPr>
          <w:spacing w:val="-5"/>
        </w:rPr>
        <w:t> </w:t>
      </w:r>
      <w:bookmarkEnd w:id="51"/>
      <w:r>
        <w:rPr/>
        <w:t>architecture implementation option</w:t>
      </w:r>
    </w:p>
    <w:p>
      <w:pPr>
        <w:pStyle w:val="BodyText"/>
        <w:rPr>
          <w:rFonts w:ascii="Arial"/>
        </w:rPr>
      </w:pPr>
    </w:p>
    <w:p>
      <w:pPr>
        <w:pStyle w:val="BodyText"/>
        <w:rPr>
          <w:rFonts w:ascii="Arial"/>
        </w:rPr>
      </w:pPr>
    </w:p>
    <w:p>
      <w:pPr>
        <w:pStyle w:val="BodyText"/>
        <w:spacing w:before="34"/>
        <w:rPr>
          <w:rFonts w:ascii="Arial"/>
        </w:rPr>
      </w:pPr>
      <w:r>
        <w:rPr/>
        <w:drawing>
          <wp:anchor distT="0" distB="0" distL="0" distR="0" allowOverlap="1" layoutInCell="1" locked="0" behindDoc="1" simplePos="0" relativeHeight="487598592">
            <wp:simplePos x="0" y="0"/>
            <wp:positionH relativeFrom="page">
              <wp:posOffset>1543245</wp:posOffset>
            </wp:positionH>
            <wp:positionV relativeFrom="paragraph">
              <wp:posOffset>183259</wp:posOffset>
            </wp:positionV>
            <wp:extent cx="4527177" cy="4239101"/>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20" cstate="print"/>
                    <a:stretch>
                      <a:fillRect/>
                    </a:stretch>
                  </pic:blipFill>
                  <pic:spPr>
                    <a:xfrm>
                      <a:off x="0" y="0"/>
                      <a:ext cx="4527177" cy="4239101"/>
                    </a:xfrm>
                    <a:prstGeom prst="rect">
                      <a:avLst/>
                    </a:prstGeom>
                  </pic:spPr>
                </pic:pic>
              </a:graphicData>
            </a:graphic>
          </wp:anchor>
        </w:drawing>
      </w:r>
    </w:p>
    <w:p>
      <w:pPr>
        <w:pStyle w:val="Heading6"/>
        <w:spacing w:before="166"/>
        <w:ind w:left="1120"/>
      </w:pPr>
      <w:r>
        <w:rPr/>
        <w:t>Figure</w:t>
      </w:r>
      <w:r>
        <w:rPr>
          <w:spacing w:val="-14"/>
        </w:rPr>
        <w:t> </w:t>
      </w:r>
      <w:r>
        <w:rPr/>
        <w:t>A.1.1-1:</w:t>
      </w:r>
      <w:r>
        <w:rPr>
          <w:spacing w:val="-11"/>
        </w:rPr>
        <w:t> </w:t>
      </w:r>
      <w:r>
        <w:rPr/>
        <w:t>O-RAN</w:t>
      </w:r>
      <w:r>
        <w:rPr>
          <w:spacing w:val="-7"/>
        </w:rPr>
        <w:t> </w:t>
      </w:r>
      <w:r>
        <w:rPr/>
        <w:t>slicing</w:t>
      </w:r>
      <w:r>
        <w:rPr>
          <w:spacing w:val="-9"/>
        </w:rPr>
        <w:t> </w:t>
      </w:r>
      <w:r>
        <w:rPr/>
        <w:t>reference</w:t>
      </w:r>
      <w:r>
        <w:rPr>
          <w:spacing w:val="-10"/>
        </w:rPr>
        <w:t> </w:t>
      </w:r>
      <w:r>
        <w:rPr/>
        <w:t>architecture</w:t>
      </w:r>
      <w:r>
        <w:rPr>
          <w:spacing w:val="-9"/>
        </w:rPr>
        <w:t> </w:t>
      </w:r>
      <w:r>
        <w:rPr/>
        <w:t>(ETSI</w:t>
      </w:r>
      <w:r>
        <w:rPr>
          <w:spacing w:val="-10"/>
        </w:rPr>
        <w:t> </w:t>
      </w:r>
      <w:r>
        <w:rPr/>
        <w:t>NFV-MANO</w:t>
      </w:r>
      <w:r>
        <w:rPr>
          <w:spacing w:val="-8"/>
        </w:rPr>
        <w:t> </w:t>
      </w:r>
      <w:r>
        <w:rPr/>
        <w:t>based</w:t>
      </w:r>
      <w:r>
        <w:rPr>
          <w:spacing w:val="-9"/>
        </w:rPr>
        <w:t> </w:t>
      </w:r>
      <w:r>
        <w:rPr>
          <w:spacing w:val="-2"/>
        </w:rPr>
        <w:t>example)</w:t>
      </w:r>
    </w:p>
    <w:p>
      <w:pPr>
        <w:pStyle w:val="BodyText"/>
        <w:spacing w:before="47"/>
        <w:rPr>
          <w:rFonts w:ascii="Arial"/>
          <w:b/>
        </w:rPr>
      </w:pPr>
    </w:p>
    <w:p>
      <w:pPr>
        <w:pStyle w:val="BodyText"/>
        <w:spacing w:line="278" w:lineRule="auto"/>
        <w:ind w:left="392" w:right="885"/>
        <w:jc w:val="both"/>
      </w:pPr>
      <w:r>
        <w:rPr/>
        <w:t>A</w:t>
      </w:r>
      <w:r>
        <w:rPr>
          <w:spacing w:val="-7"/>
        </w:rPr>
        <w:t> </w:t>
      </w:r>
      <w:r>
        <w:rPr/>
        <w:t>3GPP</w:t>
      </w:r>
      <w:r>
        <w:rPr>
          <w:spacing w:val="-4"/>
        </w:rPr>
        <w:t> </w:t>
      </w:r>
      <w:r>
        <w:rPr/>
        <w:t>– ETSI NFV-MANO based example of O-RAN slicing reference architecture and interfaces is shown in figure A.1.1-1</w:t>
      </w:r>
      <w:r>
        <w:rPr>
          <w:spacing w:val="-6"/>
        </w:rPr>
        <w:t> </w:t>
      </w:r>
      <w:r>
        <w:rPr/>
        <w:t>to</w:t>
      </w:r>
      <w:r>
        <w:rPr>
          <w:spacing w:val="-6"/>
        </w:rPr>
        <w:t> </w:t>
      </w:r>
      <w:r>
        <w:rPr/>
        <w:t>describe</w:t>
      </w:r>
      <w:r>
        <w:rPr>
          <w:spacing w:val="-6"/>
        </w:rPr>
        <w:t> </w:t>
      </w:r>
      <w:r>
        <w:rPr/>
        <w:t>the</w:t>
      </w:r>
      <w:r>
        <w:rPr>
          <w:spacing w:val="-6"/>
        </w:rPr>
        <w:t> </w:t>
      </w:r>
      <w:r>
        <w:rPr/>
        <w:t>relationship</w:t>
      </w:r>
      <w:r>
        <w:rPr>
          <w:spacing w:val="-3"/>
        </w:rPr>
        <w:t> </w:t>
      </w:r>
      <w:r>
        <w:rPr/>
        <w:t>between</w:t>
      </w:r>
      <w:r>
        <w:rPr>
          <w:spacing w:val="-5"/>
        </w:rPr>
        <w:t> </w:t>
      </w:r>
      <w:r>
        <w:rPr/>
        <w:t>3GPP</w:t>
      </w:r>
      <w:r>
        <w:rPr>
          <w:spacing w:val="-13"/>
        </w:rPr>
        <w:t> </w:t>
      </w:r>
      <w:r>
        <w:rPr/>
        <w:t>defined</w:t>
      </w:r>
      <w:r>
        <w:rPr>
          <w:spacing w:val="-5"/>
        </w:rPr>
        <w:t> </w:t>
      </w:r>
      <w:r>
        <w:rPr/>
        <w:t>slice</w:t>
      </w:r>
      <w:r>
        <w:rPr>
          <w:spacing w:val="-4"/>
        </w:rPr>
        <w:t> </w:t>
      </w:r>
      <w:r>
        <w:rPr/>
        <w:t>management</w:t>
      </w:r>
      <w:r>
        <w:rPr>
          <w:spacing w:val="-5"/>
        </w:rPr>
        <w:t> </w:t>
      </w:r>
      <w:r>
        <w:rPr/>
        <w:t>functions</w:t>
      </w:r>
      <w:r>
        <w:rPr>
          <w:spacing w:val="-1"/>
        </w:rPr>
        <w:t> </w:t>
      </w:r>
      <w:r>
        <w:rPr/>
        <w:t>(NSMF,</w:t>
      </w:r>
      <w:r>
        <w:rPr>
          <w:spacing w:val="-4"/>
        </w:rPr>
        <w:t> </w:t>
      </w:r>
      <w:r>
        <w:rPr/>
        <w:t>NSSMF),</w:t>
      </w:r>
      <w:r>
        <w:rPr>
          <w:spacing w:val="-3"/>
        </w:rPr>
        <w:t> </w:t>
      </w:r>
      <w:r>
        <w:rPr/>
        <w:t>3GPP</w:t>
      </w:r>
      <w:r>
        <w:rPr>
          <w:spacing w:val="-12"/>
        </w:rPr>
        <w:t> </w:t>
      </w:r>
      <w:r>
        <w:rPr/>
        <w:t>defined management functions (3GPP</w:t>
      </w:r>
      <w:r>
        <w:rPr>
          <w:spacing w:val="-1"/>
        </w:rPr>
        <w:t> </w:t>
      </w:r>
      <w:r>
        <w:rPr/>
        <w:t>TS 28.531 [4], Network Function Management Function (NFMF) and O-RAN network functions in terms of slice lifecycle management and slice configuration procedures. Life Cycle Management (LCM) procedures for mobile networks that include Virtualized Network Functions (VNFs) as well as addition of Physical Network Functions (PNFs) to Network Service (NS) instances are specified in 3GPP</w:t>
      </w:r>
      <w:r>
        <w:rPr>
          <w:spacing w:val="-7"/>
        </w:rPr>
        <w:t> </w:t>
      </w:r>
      <w:r>
        <w:rPr/>
        <w:t>TS 28.526 [3].</w:t>
      </w:r>
    </w:p>
    <w:p>
      <w:pPr>
        <w:spacing w:after="0" w:line="278" w:lineRule="auto"/>
        <w:jc w:val="both"/>
        <w:sectPr>
          <w:pgSz w:w="11910" w:h="16850"/>
          <w:pgMar w:header="864" w:footer="279" w:top="1520" w:bottom="460" w:left="740" w:right="240"/>
        </w:sectPr>
      </w:pPr>
    </w:p>
    <w:p>
      <w:pPr>
        <w:pStyle w:val="BodyText"/>
        <w:rPr>
          <w:sz w:val="28"/>
        </w:rPr>
      </w:pPr>
    </w:p>
    <w:p>
      <w:pPr>
        <w:pStyle w:val="BodyText"/>
        <w:spacing w:before="87"/>
        <w:rPr>
          <w:sz w:val="28"/>
        </w:rPr>
      </w:pPr>
    </w:p>
    <w:p>
      <w:pPr>
        <w:pStyle w:val="Heading3"/>
        <w:numPr>
          <w:ilvl w:val="2"/>
          <w:numId w:val="24"/>
        </w:numPr>
        <w:tabs>
          <w:tab w:pos="1525" w:val="left" w:leader="none"/>
        </w:tabs>
        <w:spacing w:line="240" w:lineRule="auto" w:before="0" w:after="0"/>
        <w:ind w:left="1525" w:right="0" w:hanging="1133"/>
        <w:jc w:val="left"/>
      </w:pPr>
      <w:bookmarkStart w:name="_TOC_250016" w:id="52"/>
      <w:r>
        <w:rPr/>
        <w:t>ONAP</w:t>
      </w:r>
      <w:r>
        <w:rPr>
          <w:spacing w:val="-8"/>
        </w:rPr>
        <w:t> </w:t>
      </w:r>
      <w:r>
        <w:rPr/>
        <w:t>based</w:t>
      </w:r>
      <w:r>
        <w:rPr>
          <w:spacing w:val="-7"/>
        </w:rPr>
        <w:t> </w:t>
      </w:r>
      <w:r>
        <w:rPr/>
        <w:t>O-RAN</w:t>
      </w:r>
      <w:r>
        <w:rPr>
          <w:spacing w:val="-6"/>
        </w:rPr>
        <w:t> </w:t>
      </w:r>
      <w:r>
        <w:rPr/>
        <w:t>slicing</w:t>
      </w:r>
      <w:r>
        <w:rPr>
          <w:spacing w:val="-8"/>
        </w:rPr>
        <w:t> </w:t>
      </w:r>
      <w:r>
        <w:rPr/>
        <w:t>architecture</w:t>
      </w:r>
      <w:r>
        <w:rPr>
          <w:spacing w:val="-5"/>
        </w:rPr>
        <w:t> </w:t>
      </w:r>
      <w:r>
        <w:rPr/>
        <w:t>implementation</w:t>
      </w:r>
      <w:r>
        <w:rPr>
          <w:spacing w:val="-7"/>
        </w:rPr>
        <w:t> </w:t>
      </w:r>
      <w:bookmarkEnd w:id="52"/>
      <w:r>
        <w:rPr>
          <w:spacing w:val="-2"/>
        </w:rPr>
        <w:t>option</w:t>
      </w:r>
    </w:p>
    <w:p>
      <w:pPr>
        <w:pStyle w:val="BodyText"/>
        <w:spacing w:before="7"/>
        <w:rPr>
          <w:rFonts w:ascii="Arial"/>
          <w:sz w:val="13"/>
        </w:rPr>
      </w:pPr>
      <w:r>
        <w:rPr/>
        <w:drawing>
          <wp:anchor distT="0" distB="0" distL="0" distR="0" allowOverlap="1" layoutInCell="1" locked="0" behindDoc="1" simplePos="0" relativeHeight="487599104">
            <wp:simplePos x="0" y="0"/>
            <wp:positionH relativeFrom="page">
              <wp:posOffset>1961133</wp:posOffset>
            </wp:positionH>
            <wp:positionV relativeFrom="paragraph">
              <wp:posOffset>114878</wp:posOffset>
            </wp:positionV>
            <wp:extent cx="3639909" cy="3954208"/>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21" cstate="print"/>
                    <a:stretch>
                      <a:fillRect/>
                    </a:stretch>
                  </pic:blipFill>
                  <pic:spPr>
                    <a:xfrm>
                      <a:off x="0" y="0"/>
                      <a:ext cx="3639909" cy="3954208"/>
                    </a:xfrm>
                    <a:prstGeom prst="rect">
                      <a:avLst/>
                    </a:prstGeom>
                  </pic:spPr>
                </pic:pic>
              </a:graphicData>
            </a:graphic>
          </wp:anchor>
        </w:drawing>
      </w:r>
    </w:p>
    <w:p>
      <w:pPr>
        <w:pStyle w:val="Heading6"/>
        <w:spacing w:before="191"/>
        <w:ind w:left="1118"/>
      </w:pPr>
      <w:r>
        <w:rPr/>
        <w:t>Figure</w:t>
      </w:r>
      <w:r>
        <w:rPr>
          <w:spacing w:val="-14"/>
        </w:rPr>
        <w:t> </w:t>
      </w:r>
      <w:r>
        <w:rPr/>
        <w:t>A.1.2-1:</w:t>
      </w:r>
      <w:r>
        <w:rPr>
          <w:spacing w:val="-5"/>
        </w:rPr>
        <w:t> </w:t>
      </w:r>
      <w:r>
        <w:rPr/>
        <w:t>Example</w:t>
      </w:r>
      <w:r>
        <w:rPr>
          <w:spacing w:val="-7"/>
        </w:rPr>
        <w:t> </w:t>
      </w:r>
      <w:r>
        <w:rPr/>
        <w:t>architecture</w:t>
      </w:r>
      <w:r>
        <w:rPr>
          <w:spacing w:val="-8"/>
        </w:rPr>
        <w:t> </w:t>
      </w:r>
      <w:r>
        <w:rPr/>
        <w:t>depiction</w:t>
      </w:r>
      <w:r>
        <w:rPr>
          <w:spacing w:val="-6"/>
        </w:rPr>
        <w:t> </w:t>
      </w:r>
      <w:r>
        <w:rPr/>
        <w:t>for</w:t>
      </w:r>
      <w:r>
        <w:rPr>
          <w:spacing w:val="-6"/>
        </w:rPr>
        <w:t> </w:t>
      </w:r>
      <w:r>
        <w:rPr/>
        <w:t>ONAP</w:t>
      </w:r>
      <w:r>
        <w:rPr>
          <w:spacing w:val="-10"/>
        </w:rPr>
        <w:t> </w:t>
      </w:r>
      <w:r>
        <w:rPr/>
        <w:t>based</w:t>
      </w:r>
      <w:r>
        <w:rPr>
          <w:spacing w:val="-7"/>
        </w:rPr>
        <w:t> </w:t>
      </w:r>
      <w:r>
        <w:rPr/>
        <w:t>O-RAN</w:t>
      </w:r>
      <w:r>
        <w:rPr>
          <w:spacing w:val="-8"/>
        </w:rPr>
        <w:t> </w:t>
      </w:r>
      <w:r>
        <w:rPr/>
        <w:t>slicing</w:t>
      </w:r>
      <w:r>
        <w:rPr>
          <w:spacing w:val="-6"/>
        </w:rPr>
        <w:t> </w:t>
      </w:r>
      <w:r>
        <w:rPr>
          <w:spacing w:val="-2"/>
        </w:rPr>
        <w:t>support</w:t>
      </w:r>
    </w:p>
    <w:p>
      <w:pPr>
        <w:pStyle w:val="BodyText"/>
        <w:spacing w:before="47"/>
        <w:rPr>
          <w:rFonts w:ascii="Arial"/>
          <w:b/>
        </w:rPr>
      </w:pPr>
    </w:p>
    <w:p>
      <w:pPr>
        <w:pStyle w:val="BodyText"/>
        <w:spacing w:line="278" w:lineRule="auto"/>
        <w:ind w:left="392" w:right="884"/>
        <w:jc w:val="both"/>
      </w:pPr>
      <w:r>
        <w:rPr/>
        <w:t>Current</w:t>
      </w:r>
      <w:r>
        <w:rPr>
          <w:spacing w:val="-11"/>
        </w:rPr>
        <w:t> </w:t>
      </w:r>
      <w:r>
        <w:rPr/>
        <w:t>version</w:t>
      </w:r>
      <w:r>
        <w:rPr>
          <w:spacing w:val="-6"/>
        </w:rPr>
        <w:t> </w:t>
      </w:r>
      <w:r>
        <w:rPr/>
        <w:t>of</w:t>
      </w:r>
      <w:r>
        <w:rPr>
          <w:spacing w:val="-6"/>
        </w:rPr>
        <w:t> </w:t>
      </w:r>
      <w:r>
        <w:rPr/>
        <w:t>ONAP</w:t>
      </w:r>
      <w:r>
        <w:rPr>
          <w:spacing w:val="-12"/>
        </w:rPr>
        <w:t> </w:t>
      </w:r>
      <w:r>
        <w:rPr/>
        <w:t>-</w:t>
      </w:r>
      <w:r>
        <w:rPr>
          <w:spacing w:val="-6"/>
        </w:rPr>
        <w:t> </w:t>
      </w:r>
      <w:r>
        <w:rPr/>
        <w:t>O-RAN</w:t>
      </w:r>
      <w:r>
        <w:rPr>
          <w:spacing w:val="-4"/>
        </w:rPr>
        <w:t> </w:t>
      </w:r>
      <w:r>
        <w:rPr/>
        <w:t>slicing</w:t>
      </w:r>
      <w:r>
        <w:rPr>
          <w:spacing w:val="-6"/>
        </w:rPr>
        <w:t> </w:t>
      </w:r>
      <w:r>
        <w:rPr/>
        <w:t>reference</w:t>
      </w:r>
      <w:r>
        <w:rPr>
          <w:spacing w:val="-6"/>
        </w:rPr>
        <w:t> </w:t>
      </w:r>
      <w:r>
        <w:rPr/>
        <w:t>architecture</w:t>
      </w:r>
      <w:r>
        <w:rPr>
          <w:spacing w:val="-6"/>
        </w:rPr>
        <w:t> </w:t>
      </w:r>
      <w:r>
        <w:rPr/>
        <w:t>is</w:t>
      </w:r>
      <w:r>
        <w:rPr>
          <w:spacing w:val="-4"/>
        </w:rPr>
        <w:t> </w:t>
      </w:r>
      <w:r>
        <w:rPr/>
        <w:t>shown</w:t>
      </w:r>
      <w:r>
        <w:rPr>
          <w:spacing w:val="-6"/>
        </w:rPr>
        <w:t> </w:t>
      </w:r>
      <w:r>
        <w:rPr/>
        <w:t>in</w:t>
      </w:r>
      <w:r>
        <w:rPr>
          <w:spacing w:val="-6"/>
        </w:rPr>
        <w:t> </w:t>
      </w:r>
      <w:r>
        <w:rPr/>
        <w:t>figure</w:t>
      </w:r>
      <w:r>
        <w:rPr>
          <w:spacing w:val="-13"/>
        </w:rPr>
        <w:t> </w:t>
      </w:r>
      <w:r>
        <w:rPr/>
        <w:t>A.1.2-1</w:t>
      </w:r>
      <w:r>
        <w:rPr>
          <w:spacing w:val="-6"/>
        </w:rPr>
        <w:t> </w:t>
      </w:r>
      <w:r>
        <w:rPr/>
        <w:t>(based</w:t>
      </w:r>
      <w:r>
        <w:rPr>
          <w:spacing w:val="-6"/>
        </w:rPr>
        <w:t> </w:t>
      </w:r>
      <w:r>
        <w:rPr/>
        <w:t>on</w:t>
      </w:r>
      <w:r>
        <w:rPr>
          <w:spacing w:val="-6"/>
        </w:rPr>
        <w:t> </w:t>
      </w:r>
      <w:r>
        <w:rPr/>
        <w:t>ONAP</w:t>
      </w:r>
      <w:r>
        <w:rPr>
          <w:spacing w:val="-13"/>
        </w:rPr>
        <w:t> </w:t>
      </w:r>
      <w:r>
        <w:rPr/>
        <w:t>G-release). In</w:t>
      </w:r>
      <w:r>
        <w:rPr>
          <w:spacing w:val="-1"/>
        </w:rPr>
        <w:t> </w:t>
      </w:r>
      <w:r>
        <w:rPr/>
        <w:t>this</w:t>
      </w:r>
      <w:r>
        <w:rPr>
          <w:spacing w:val="-3"/>
        </w:rPr>
        <w:t> </w:t>
      </w:r>
      <w:r>
        <w:rPr/>
        <w:t>architecture,</w:t>
      </w:r>
      <w:r>
        <w:rPr>
          <w:spacing w:val="-4"/>
        </w:rPr>
        <w:t> </w:t>
      </w:r>
      <w:r>
        <w:rPr/>
        <w:t>one</w:t>
      </w:r>
      <w:r>
        <w:rPr>
          <w:spacing w:val="-2"/>
        </w:rPr>
        <w:t> </w:t>
      </w:r>
      <w:r>
        <w:rPr/>
        <w:t>option</w:t>
      </w:r>
      <w:r>
        <w:rPr>
          <w:spacing w:val="-3"/>
        </w:rPr>
        <w:t> </w:t>
      </w:r>
      <w:r>
        <w:rPr/>
        <w:t>is</w:t>
      </w:r>
      <w:r>
        <w:rPr>
          <w:spacing w:val="-3"/>
        </w:rPr>
        <w:t> </w:t>
      </w:r>
      <w:r>
        <w:rPr/>
        <w:t>RAN</w:t>
      </w:r>
      <w:r>
        <w:rPr>
          <w:spacing w:val="-2"/>
        </w:rPr>
        <w:t> </w:t>
      </w:r>
      <w:r>
        <w:rPr/>
        <w:t>NSSMF</w:t>
      </w:r>
      <w:r>
        <w:rPr>
          <w:spacing w:val="-3"/>
        </w:rPr>
        <w:t> </w:t>
      </w:r>
      <w:r>
        <w:rPr/>
        <w:t>being</w:t>
      </w:r>
      <w:r>
        <w:rPr>
          <w:spacing w:val="-1"/>
        </w:rPr>
        <w:t> </w:t>
      </w:r>
      <w:r>
        <w:rPr/>
        <w:t>located</w:t>
      </w:r>
      <w:r>
        <w:rPr>
          <w:spacing w:val="-1"/>
        </w:rPr>
        <w:t> </w:t>
      </w:r>
      <w:r>
        <w:rPr/>
        <w:t>within</w:t>
      </w:r>
      <w:r>
        <w:rPr>
          <w:spacing w:val="-1"/>
        </w:rPr>
        <w:t> </w:t>
      </w:r>
      <w:r>
        <w:rPr/>
        <w:t>SMO</w:t>
      </w:r>
      <w:r>
        <w:rPr>
          <w:spacing w:val="-2"/>
        </w:rPr>
        <w:t> </w:t>
      </w:r>
      <w:r>
        <w:rPr/>
        <w:t>and</w:t>
      </w:r>
      <w:r>
        <w:rPr>
          <w:spacing w:val="-1"/>
        </w:rPr>
        <w:t> </w:t>
      </w:r>
      <w:r>
        <w:rPr/>
        <w:t>is</w:t>
      </w:r>
      <w:r>
        <w:rPr>
          <w:spacing w:val="-3"/>
        </w:rPr>
        <w:t> </w:t>
      </w:r>
      <w:r>
        <w:rPr/>
        <w:t>responsible</w:t>
      </w:r>
      <w:r>
        <w:rPr>
          <w:spacing w:val="-2"/>
        </w:rPr>
        <w:t> </w:t>
      </w:r>
      <w:r>
        <w:rPr/>
        <w:t>for</w:t>
      </w:r>
      <w:r>
        <w:rPr>
          <w:spacing w:val="-2"/>
        </w:rPr>
        <w:t> </w:t>
      </w:r>
      <w:r>
        <w:rPr/>
        <w:t>the</w:t>
      </w:r>
      <w:r>
        <w:rPr>
          <w:spacing w:val="-2"/>
        </w:rPr>
        <w:t> </w:t>
      </w:r>
      <w:r>
        <w:rPr/>
        <w:t>entire</w:t>
      </w:r>
      <w:r>
        <w:rPr>
          <w:spacing w:val="-2"/>
        </w:rPr>
        <w:t> </w:t>
      </w:r>
      <w:r>
        <w:rPr/>
        <w:t>RAN</w:t>
      </w:r>
      <w:r>
        <w:rPr>
          <w:spacing w:val="-2"/>
        </w:rPr>
        <w:t> </w:t>
      </w:r>
      <w:r>
        <w:rPr/>
        <w:t>subnet, including the O-RAN NFs and the related O-RAN transport network components; Fronthaul interface (FH) between O- RU and O-DU and Midhaul interface (MH) between O-DU and O-CU. RAN NSSMF determines slice specific configuration of O-RAN NFs based on SliceProfile received from NSMF and determines the necessary slice specific requirements</w:t>
      </w:r>
      <w:r>
        <w:rPr>
          <w:spacing w:val="-13"/>
        </w:rPr>
        <w:t> </w:t>
      </w:r>
      <w:r>
        <w:rPr/>
        <w:t>for</w:t>
      </w:r>
      <w:r>
        <w:rPr>
          <w:spacing w:val="-12"/>
        </w:rPr>
        <w:t> </w:t>
      </w:r>
      <w:r>
        <w:rPr/>
        <w:t>FH</w:t>
      </w:r>
      <w:r>
        <w:rPr>
          <w:spacing w:val="-13"/>
        </w:rPr>
        <w:t> </w:t>
      </w:r>
      <w:r>
        <w:rPr/>
        <w:t>and</w:t>
      </w:r>
      <w:r>
        <w:rPr>
          <w:spacing w:val="-12"/>
        </w:rPr>
        <w:t> </w:t>
      </w:r>
      <w:r>
        <w:rPr/>
        <w:t>MH</w:t>
      </w:r>
      <w:r>
        <w:rPr>
          <w:spacing w:val="-13"/>
        </w:rPr>
        <w:t> </w:t>
      </w:r>
      <w:r>
        <w:rPr/>
        <w:t>interface</w:t>
      </w:r>
      <w:r>
        <w:rPr>
          <w:spacing w:val="-12"/>
        </w:rPr>
        <w:t> </w:t>
      </w:r>
      <w:r>
        <w:rPr/>
        <w:t>triggering</w:t>
      </w:r>
      <w:r>
        <w:rPr>
          <w:spacing w:val="-12"/>
        </w:rPr>
        <w:t> </w:t>
      </w:r>
      <w:r>
        <w:rPr/>
        <w:t>Transport</w:t>
      </w:r>
      <w:r>
        <w:rPr>
          <w:spacing w:val="-12"/>
        </w:rPr>
        <w:t> </w:t>
      </w:r>
      <w:r>
        <w:rPr/>
        <w:t>Network</w:t>
      </w:r>
      <w:r>
        <w:rPr>
          <w:spacing w:val="-12"/>
        </w:rPr>
        <w:t> </w:t>
      </w:r>
      <w:r>
        <w:rPr/>
        <w:t>Management</w:t>
      </w:r>
      <w:r>
        <w:rPr>
          <w:spacing w:val="-13"/>
        </w:rPr>
        <w:t> </w:t>
      </w:r>
      <w:r>
        <w:rPr/>
        <w:t>Domain</w:t>
      </w:r>
      <w:r>
        <w:rPr>
          <w:spacing w:val="-12"/>
        </w:rPr>
        <w:t> </w:t>
      </w:r>
      <w:r>
        <w:rPr/>
        <w:t>(TN</w:t>
      </w:r>
      <w:r>
        <w:rPr>
          <w:spacing w:val="-12"/>
        </w:rPr>
        <w:t> </w:t>
      </w:r>
      <w:r>
        <w:rPr/>
        <w:t>MD)</w:t>
      </w:r>
      <w:r>
        <w:rPr>
          <w:spacing w:val="-12"/>
        </w:rPr>
        <w:t> </w:t>
      </w:r>
      <w:r>
        <w:rPr/>
        <w:t>to</w:t>
      </w:r>
      <w:r>
        <w:rPr>
          <w:spacing w:val="-13"/>
        </w:rPr>
        <w:t> </w:t>
      </w:r>
      <w:r>
        <w:rPr/>
        <w:t>execute</w:t>
      </w:r>
      <w:r>
        <w:rPr>
          <w:spacing w:val="-11"/>
        </w:rPr>
        <w:t> </w:t>
      </w:r>
      <w:r>
        <w:rPr/>
        <w:t>the</w:t>
      </w:r>
      <w:r>
        <w:rPr>
          <w:spacing w:val="-12"/>
        </w:rPr>
        <w:t> </w:t>
      </w:r>
      <w:r>
        <w:rPr/>
        <w:t>actual configuration</w:t>
      </w:r>
      <w:r>
        <w:rPr>
          <w:spacing w:val="-3"/>
        </w:rPr>
        <w:t> </w:t>
      </w:r>
      <w:r>
        <w:rPr/>
        <w:t>of</w:t>
      </w:r>
      <w:r>
        <w:rPr>
          <w:spacing w:val="-2"/>
        </w:rPr>
        <w:t> </w:t>
      </w:r>
      <w:r>
        <w:rPr/>
        <w:t>FH</w:t>
      </w:r>
      <w:r>
        <w:rPr>
          <w:spacing w:val="-3"/>
        </w:rPr>
        <w:t> </w:t>
      </w:r>
      <w:r>
        <w:rPr/>
        <w:t>and</w:t>
      </w:r>
      <w:r>
        <w:rPr>
          <w:spacing w:val="-1"/>
        </w:rPr>
        <w:t> </w:t>
      </w:r>
      <w:r>
        <w:rPr/>
        <w:t>MH</w:t>
      </w:r>
      <w:r>
        <w:rPr>
          <w:spacing w:val="-2"/>
        </w:rPr>
        <w:t> </w:t>
      </w:r>
      <w:r>
        <w:rPr/>
        <w:t>interface.</w:t>
      </w:r>
      <w:r>
        <w:rPr>
          <w:spacing w:val="-1"/>
        </w:rPr>
        <w:t> </w:t>
      </w:r>
      <w:r>
        <w:rPr/>
        <w:t>ETSI</w:t>
      </w:r>
      <w:r>
        <w:rPr>
          <w:spacing w:val="-2"/>
        </w:rPr>
        <w:t> </w:t>
      </w:r>
      <w:r>
        <w:rPr/>
        <w:t>ZSM</w:t>
      </w:r>
      <w:r>
        <w:rPr>
          <w:spacing w:val="-2"/>
        </w:rPr>
        <w:t> </w:t>
      </w:r>
      <w:r>
        <w:rPr/>
        <w:t>based management</w:t>
      </w:r>
      <w:r>
        <w:rPr>
          <w:spacing w:val="-4"/>
        </w:rPr>
        <w:t> </w:t>
      </w:r>
      <w:r>
        <w:rPr/>
        <w:t>domain approach</w:t>
      </w:r>
      <w:r>
        <w:rPr>
          <w:spacing w:val="-1"/>
        </w:rPr>
        <w:t> </w:t>
      </w:r>
      <w:r>
        <w:rPr/>
        <w:t>is</w:t>
      </w:r>
      <w:r>
        <w:rPr>
          <w:spacing w:val="-5"/>
        </w:rPr>
        <w:t> </w:t>
      </w:r>
      <w:r>
        <w:rPr/>
        <w:t>adopted</w:t>
      </w:r>
      <w:r>
        <w:rPr>
          <w:spacing w:val="-3"/>
        </w:rPr>
        <w:t> </w:t>
      </w:r>
      <w:r>
        <w:rPr/>
        <w:t>for</w:t>
      </w:r>
      <w:r>
        <w:rPr>
          <w:spacing w:val="-6"/>
        </w:rPr>
        <w:t> </w:t>
      </w:r>
      <w:r>
        <w:rPr/>
        <w:t>TN</w:t>
      </w:r>
      <w:r>
        <w:rPr>
          <w:spacing w:val="-2"/>
        </w:rPr>
        <w:t> </w:t>
      </w:r>
      <w:r>
        <w:rPr/>
        <w:t>management.</w:t>
      </w:r>
    </w:p>
    <w:p>
      <w:pPr>
        <w:spacing w:after="0" w:line="278" w:lineRule="auto"/>
        <w:jc w:val="both"/>
        <w:sectPr>
          <w:pgSz w:w="11910" w:h="16850"/>
          <w:pgMar w:header="864" w:footer="279" w:top="1520" w:bottom="460" w:left="740" w:right="240"/>
        </w:sectPr>
      </w:pPr>
    </w:p>
    <w:p>
      <w:pPr>
        <w:pStyle w:val="BodyText"/>
        <w:spacing w:before="9"/>
        <w:rPr>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102" name="Group 102"/>
                <wp:cNvGraphicFramePr>
                  <a:graphicFrameLocks/>
                </wp:cNvGraphicFramePr>
                <a:graphic>
                  <a:graphicData uri="http://schemas.microsoft.com/office/word/2010/wordprocessingGroup">
                    <wpg:wgp>
                      <wpg:cNvPr id="102" name="Group 102"/>
                      <wpg:cNvGrpSpPr/>
                      <wpg:grpSpPr>
                        <a:xfrm>
                          <a:off x="0" y="0"/>
                          <a:ext cx="6160135" cy="18415"/>
                          <a:chExt cx="6160135" cy="18415"/>
                        </a:xfrm>
                      </wpg:grpSpPr>
                      <wps:wsp>
                        <wps:cNvPr id="103" name="Graphic 103"/>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72" coordorigin="0,0" coordsize="9701,29">
                <v:rect style="position:absolute;left:0;top:0;width:9701;height:29" id="docshape73" filled="true" fillcolor="#000000" stroked="false">
                  <v:fill type="solid"/>
                </v:rect>
              </v:group>
            </w:pict>
          </mc:Fallback>
        </mc:AlternateContent>
      </w:r>
      <w:r>
        <w:rPr>
          <w:position w:val="0"/>
          <w:sz w:val="2"/>
        </w:rPr>
      </w:r>
    </w:p>
    <w:p>
      <w:pPr>
        <w:pStyle w:val="Heading1"/>
        <w:ind w:firstLine="0"/>
      </w:pPr>
      <w:bookmarkStart w:name="_TOC_250015" w:id="53"/>
      <w:r>
        <w:rPr/>
        <w:t>Annex</w:t>
      </w:r>
      <w:r>
        <w:rPr>
          <w:spacing w:val="-5"/>
        </w:rPr>
        <w:t> </w:t>
      </w:r>
      <w:r>
        <w:rPr/>
        <w:t>B</w:t>
      </w:r>
      <w:r>
        <w:rPr>
          <w:spacing w:val="-4"/>
        </w:rPr>
        <w:t> </w:t>
      </w:r>
      <w:r>
        <w:rPr/>
        <w:t>(informative):</w:t>
      </w:r>
      <w:r>
        <w:rPr>
          <w:spacing w:val="-1"/>
        </w:rPr>
        <w:t> </w:t>
      </w:r>
      <w:r>
        <w:rPr/>
        <w:t>Transport</w:t>
      </w:r>
      <w:r>
        <w:rPr>
          <w:spacing w:val="-2"/>
        </w:rPr>
        <w:t> </w:t>
      </w:r>
      <w:r>
        <w:rPr/>
        <w:t>network</w:t>
      </w:r>
      <w:r>
        <w:rPr>
          <w:spacing w:val="-3"/>
        </w:rPr>
        <w:t> </w:t>
      </w:r>
      <w:bookmarkEnd w:id="53"/>
      <w:r>
        <w:rPr>
          <w:spacing w:val="-2"/>
        </w:rPr>
        <w:t>slicing</w:t>
      </w:r>
    </w:p>
    <w:p>
      <w:pPr>
        <w:pStyle w:val="Heading2"/>
        <w:numPr>
          <w:ilvl w:val="1"/>
          <w:numId w:val="25"/>
        </w:numPr>
        <w:tabs>
          <w:tab w:pos="1525" w:val="left" w:leader="none"/>
        </w:tabs>
        <w:spacing w:line="240" w:lineRule="auto" w:before="358" w:after="0"/>
        <w:ind w:left="1525" w:right="0" w:hanging="1133"/>
        <w:jc w:val="left"/>
      </w:pPr>
      <w:bookmarkStart w:name="_TOC_250014" w:id="54"/>
      <w:r>
        <w:rPr/>
        <w:t>Transport</w:t>
      </w:r>
      <w:r>
        <w:rPr>
          <w:spacing w:val="-11"/>
        </w:rPr>
        <w:t> </w:t>
      </w:r>
      <w:r>
        <w:rPr/>
        <w:t>network</w:t>
      </w:r>
      <w:r>
        <w:rPr>
          <w:spacing w:val="-8"/>
        </w:rPr>
        <w:t> </w:t>
      </w:r>
      <w:r>
        <w:rPr/>
        <w:t>slicing</w:t>
      </w:r>
      <w:r>
        <w:rPr>
          <w:spacing w:val="-10"/>
        </w:rPr>
        <w:t> </w:t>
      </w:r>
      <w:r>
        <w:rPr/>
        <w:t>use</w:t>
      </w:r>
      <w:r>
        <w:rPr>
          <w:spacing w:val="-10"/>
        </w:rPr>
        <w:t> </w:t>
      </w:r>
      <w:bookmarkEnd w:id="54"/>
      <w:r>
        <w:rPr>
          <w:spacing w:val="-4"/>
        </w:rPr>
        <w:t>cases</w:t>
      </w:r>
    </w:p>
    <w:p>
      <w:pPr>
        <w:pStyle w:val="BodyText"/>
        <w:spacing w:line="278" w:lineRule="auto" w:before="180"/>
        <w:ind w:left="392" w:right="886"/>
        <w:jc w:val="both"/>
      </w:pPr>
      <w:r>
        <w:rPr/>
        <w:t>This clause describes the ORAN transport network slicing related use cases and per-slice configuration of O-RAN transport network instances, phases of transport network slicing definition process and the corresponding scope of work for the relevant O-RAN WGs, considering the projected progress.</w:t>
      </w:r>
    </w:p>
    <w:p>
      <w:pPr>
        <w:pStyle w:val="BodyText"/>
        <w:spacing w:line="278" w:lineRule="auto" w:before="160"/>
        <w:ind w:left="392" w:right="890"/>
        <w:jc w:val="both"/>
      </w:pPr>
      <w:r>
        <w:rPr/>
        <w:t>Transport network slicing use cases are built based on the definitions of slicing in O-RAN WG1 Slicing Architecture Specification, WG6.CAD Scenario C.1 and C.2, WG4 O-RU Slicing with support of RAN-Sharing (WG4 Use Case 7 and Use Case 10).</w:t>
      </w:r>
    </w:p>
    <w:p>
      <w:pPr>
        <w:pStyle w:val="BodyText"/>
        <w:spacing w:line="278" w:lineRule="auto" w:before="160"/>
        <w:ind w:left="392" w:right="887"/>
        <w:jc w:val="both"/>
      </w:pPr>
      <w:r>
        <w:rPr/>
        <w:t>Transport network slicing use cases are grouped into phases to incrementally extend the scope of work in relevant O- RAN WGs.</w:t>
      </w:r>
    </w:p>
    <w:p>
      <w:pPr>
        <w:pStyle w:val="BodyText"/>
        <w:spacing w:before="158"/>
        <w:ind w:left="392"/>
      </w:pPr>
      <w:r>
        <w:rPr/>
        <w:t>Brief</w:t>
      </w:r>
      <w:r>
        <w:rPr>
          <w:spacing w:val="-4"/>
        </w:rPr>
        <w:t> </w:t>
      </w:r>
      <w:r>
        <w:rPr/>
        <w:t>definition</w:t>
      </w:r>
      <w:r>
        <w:rPr>
          <w:spacing w:val="-4"/>
        </w:rPr>
        <w:t> </w:t>
      </w:r>
      <w:r>
        <w:rPr/>
        <w:t>of</w:t>
      </w:r>
      <w:r>
        <w:rPr>
          <w:spacing w:val="-5"/>
        </w:rPr>
        <w:t> </w:t>
      </w:r>
      <w:r>
        <w:rPr>
          <w:spacing w:val="-2"/>
        </w:rPr>
        <w:t>phases:</w:t>
      </w:r>
    </w:p>
    <w:p>
      <w:pPr>
        <w:pStyle w:val="BodyText"/>
        <w:spacing w:line="278" w:lineRule="auto" w:before="197"/>
        <w:ind w:left="392" w:right="747"/>
      </w:pPr>
      <w:r>
        <w:rPr/>
        <w:t>Phase</w:t>
      </w:r>
      <w:r>
        <w:rPr>
          <w:spacing w:val="17"/>
        </w:rPr>
        <w:t> </w:t>
      </w:r>
      <w:r>
        <w:rPr/>
        <w:t>1:</w:t>
      </w:r>
      <w:r>
        <w:rPr>
          <w:spacing w:val="17"/>
        </w:rPr>
        <w:t> </w:t>
      </w:r>
      <w:r>
        <w:rPr/>
        <w:t>Slicing</w:t>
      </w:r>
      <w:r>
        <w:rPr>
          <w:spacing w:val="18"/>
        </w:rPr>
        <w:t> </w:t>
      </w:r>
      <w:r>
        <w:rPr/>
        <w:t>as</w:t>
      </w:r>
      <w:r>
        <w:rPr>
          <w:spacing w:val="19"/>
        </w:rPr>
        <w:t> </w:t>
      </w:r>
      <w:r>
        <w:rPr/>
        <w:t>specified</w:t>
      </w:r>
      <w:r>
        <w:rPr>
          <w:spacing w:val="17"/>
        </w:rPr>
        <w:t> </w:t>
      </w:r>
      <w:r>
        <w:rPr/>
        <w:t>in</w:t>
      </w:r>
      <w:r>
        <w:rPr>
          <w:spacing w:val="19"/>
        </w:rPr>
        <w:t> </w:t>
      </w:r>
      <w:r>
        <w:rPr/>
        <w:t>3GPP TS</w:t>
      </w:r>
      <w:r>
        <w:rPr>
          <w:spacing w:val="17"/>
        </w:rPr>
        <w:t> </w:t>
      </w:r>
      <w:r>
        <w:rPr/>
        <w:t>22.261</w:t>
      </w:r>
      <w:r>
        <w:rPr>
          <w:spacing w:val="18"/>
        </w:rPr>
        <w:t> </w:t>
      </w:r>
      <w:r>
        <w:rPr/>
        <w:t>[1],</w:t>
      </w:r>
      <w:r>
        <w:rPr>
          <w:spacing w:val="15"/>
        </w:rPr>
        <w:t> </w:t>
      </w:r>
      <w:r>
        <w:rPr/>
        <w:t>[i.2]</w:t>
      </w:r>
      <w:r>
        <w:rPr>
          <w:spacing w:val="14"/>
        </w:rPr>
        <w:t> </w:t>
      </w:r>
      <w:r>
        <w:rPr/>
        <w:t>and</w:t>
      </w:r>
      <w:r>
        <w:rPr>
          <w:spacing w:val="19"/>
        </w:rPr>
        <w:t> </w:t>
      </w:r>
      <w:r>
        <w:rPr/>
        <w:t>3GPP TS</w:t>
      </w:r>
      <w:r>
        <w:rPr>
          <w:spacing w:val="17"/>
        </w:rPr>
        <w:t> </w:t>
      </w:r>
      <w:r>
        <w:rPr/>
        <w:t>23.501</w:t>
      </w:r>
      <w:r>
        <w:rPr>
          <w:spacing w:val="20"/>
        </w:rPr>
        <w:t> </w:t>
      </w:r>
      <w:r>
        <w:rPr/>
        <w:t>[2].</w:t>
      </w:r>
      <w:r>
        <w:rPr>
          <w:spacing w:val="17"/>
        </w:rPr>
        <w:t> </w:t>
      </w:r>
      <w:r>
        <w:rPr/>
        <w:t>Slicing</w:t>
      </w:r>
      <w:r>
        <w:rPr>
          <w:spacing w:val="18"/>
        </w:rPr>
        <w:t> </w:t>
      </w:r>
      <w:r>
        <w:rPr/>
        <w:t>appears</w:t>
      </w:r>
      <w:r>
        <w:rPr>
          <w:spacing w:val="16"/>
        </w:rPr>
        <w:t> </w:t>
      </w:r>
      <w:r>
        <w:rPr/>
        <w:t>on</w:t>
      </w:r>
      <w:r>
        <w:rPr>
          <w:spacing w:val="18"/>
        </w:rPr>
        <w:t> </w:t>
      </w:r>
      <w:r>
        <w:rPr/>
        <w:t>the</w:t>
      </w:r>
      <w:r>
        <w:rPr>
          <w:spacing w:val="17"/>
        </w:rPr>
        <w:t> </w:t>
      </w:r>
      <w:r>
        <w:rPr/>
        <w:t>N3</w:t>
      </w:r>
      <w:r>
        <w:rPr>
          <w:spacing w:val="18"/>
        </w:rPr>
        <w:t> </w:t>
      </w:r>
      <w:r>
        <w:rPr/>
        <w:t>(NG) interface. Number of slices are limited. UPF is centrally located.</w:t>
      </w:r>
    </w:p>
    <w:p>
      <w:pPr>
        <w:pStyle w:val="BodyText"/>
        <w:spacing w:line="278" w:lineRule="auto" w:before="160"/>
        <w:ind w:left="392" w:right="888"/>
      </w:pPr>
      <w:r>
        <w:rPr/>
        <w:t>Phase 2: Phase 1 is</w:t>
      </w:r>
      <w:r>
        <w:rPr>
          <w:spacing w:val="-1"/>
        </w:rPr>
        <w:t> </w:t>
      </w:r>
      <w:r>
        <w:rPr/>
        <w:t>augmented with per-slice QoS characteristics. Slices are multiple with multiple exit-points</w:t>
      </w:r>
      <w:r>
        <w:rPr>
          <w:spacing w:val="-1"/>
        </w:rPr>
        <w:t> </w:t>
      </w:r>
      <w:r>
        <w:rPr/>
        <w:t>and local </w:t>
      </w:r>
      <w:r>
        <w:rPr>
          <w:spacing w:val="-2"/>
        </w:rPr>
        <w:t>break-outs.</w:t>
      </w:r>
    </w:p>
    <w:p>
      <w:pPr>
        <w:pStyle w:val="BodyText"/>
        <w:spacing w:before="158"/>
        <w:ind w:left="392"/>
      </w:pPr>
      <w:r>
        <w:rPr/>
        <w:t>Phase</w:t>
      </w:r>
      <w:r>
        <w:rPr>
          <w:spacing w:val="-4"/>
        </w:rPr>
        <w:t> </w:t>
      </w:r>
      <w:r>
        <w:rPr/>
        <w:t>3</w:t>
      </w:r>
      <w:r>
        <w:rPr>
          <w:spacing w:val="-2"/>
        </w:rPr>
        <w:t> </w:t>
      </w:r>
      <w:r>
        <w:rPr/>
        <w:t>and</w:t>
      </w:r>
      <w:r>
        <w:rPr>
          <w:spacing w:val="-2"/>
        </w:rPr>
        <w:t> </w:t>
      </w:r>
      <w:r>
        <w:rPr/>
        <w:t>beyond</w:t>
      </w:r>
      <w:r>
        <w:rPr>
          <w:spacing w:val="-2"/>
        </w:rPr>
        <w:t> </w:t>
      </w:r>
      <w:r>
        <w:rPr/>
        <w:t>are</w:t>
      </w:r>
      <w:r>
        <w:rPr>
          <w:spacing w:val="-2"/>
        </w:rPr>
        <w:t> </w:t>
      </w:r>
      <w:r>
        <w:rPr/>
        <w:t>not</w:t>
      </w:r>
      <w:r>
        <w:rPr>
          <w:spacing w:val="-4"/>
        </w:rPr>
        <w:t> </w:t>
      </w:r>
      <w:r>
        <w:rPr/>
        <w:t>defined</w:t>
      </w:r>
      <w:r>
        <w:rPr>
          <w:spacing w:val="-2"/>
        </w:rPr>
        <w:t> </w:t>
      </w:r>
      <w:r>
        <w:rPr/>
        <w:t>in</w:t>
      </w:r>
      <w:r>
        <w:rPr>
          <w:spacing w:val="-3"/>
        </w:rPr>
        <w:t> </w:t>
      </w:r>
      <w:r>
        <w:rPr/>
        <w:t>the</w:t>
      </w:r>
      <w:r>
        <w:rPr>
          <w:spacing w:val="-5"/>
        </w:rPr>
        <w:t> </w:t>
      </w:r>
      <w:r>
        <w:rPr/>
        <w:t>present</w:t>
      </w:r>
      <w:r>
        <w:rPr>
          <w:spacing w:val="-4"/>
        </w:rPr>
        <w:t> </w:t>
      </w:r>
      <w:r>
        <w:rPr>
          <w:spacing w:val="-2"/>
        </w:rPr>
        <w:t>document.</w:t>
      </w:r>
    </w:p>
    <w:p>
      <w:pPr>
        <w:pStyle w:val="BodyText"/>
        <w:spacing w:line="278" w:lineRule="auto" w:before="197"/>
        <w:ind w:left="392" w:right="747"/>
      </w:pPr>
      <w:r>
        <w:rPr/>
        <w:t>For the current version of transport network slicing use cases the following scope and constrains are assumed, based on mutual discussions and agreements between WG1, WG6, WG9:</w:t>
      </w:r>
    </w:p>
    <w:p>
      <w:pPr>
        <w:pStyle w:val="ListParagraph"/>
        <w:numPr>
          <w:ilvl w:val="0"/>
          <w:numId w:val="26"/>
        </w:numPr>
        <w:tabs>
          <w:tab w:pos="1113" w:val="left" w:leader="none"/>
        </w:tabs>
        <w:spacing w:line="276" w:lineRule="auto" w:before="160" w:after="0"/>
        <w:ind w:left="1113" w:right="889" w:hanging="360"/>
        <w:jc w:val="both"/>
        <w:rPr>
          <w:sz w:val="20"/>
        </w:rPr>
      </w:pPr>
      <w:r>
        <w:rPr>
          <w:sz w:val="20"/>
        </w:rPr>
        <w:t>Delineation of slices in O-RAN CUPS user plane interfaces for current phases 1-5 is based on physical or VLAN+IP</w:t>
      </w:r>
      <w:r>
        <w:rPr>
          <w:spacing w:val="-3"/>
          <w:sz w:val="20"/>
        </w:rPr>
        <w:t> </w:t>
      </w:r>
      <w:r>
        <w:rPr>
          <w:sz w:val="20"/>
        </w:rPr>
        <w:t>separation. For this delineation, procedures for coordination between TN&lt;&gt;O-RAN and TN&lt;&gt;5GC provisioning VLAN, IP and corresponding TN service instances are expected.</w:t>
      </w:r>
    </w:p>
    <w:p>
      <w:pPr>
        <w:pStyle w:val="ListParagraph"/>
        <w:numPr>
          <w:ilvl w:val="0"/>
          <w:numId w:val="26"/>
        </w:numPr>
        <w:tabs>
          <w:tab w:pos="1113" w:val="left" w:leader="none"/>
        </w:tabs>
        <w:spacing w:line="276" w:lineRule="auto" w:before="162" w:after="0"/>
        <w:ind w:left="1113" w:right="887" w:hanging="360"/>
        <w:jc w:val="both"/>
        <w:rPr>
          <w:sz w:val="20"/>
        </w:rPr>
      </w:pPr>
      <w:r>
        <w:rPr>
          <w:sz w:val="20"/>
        </w:rPr>
        <w:t>Fronthaul – connectivity driven domain, providing traffic differentiation and prioritization according to open fronthaul</w:t>
      </w:r>
      <w:r>
        <w:rPr>
          <w:spacing w:val="-7"/>
          <w:sz w:val="20"/>
        </w:rPr>
        <w:t> </w:t>
      </w:r>
      <w:r>
        <w:rPr>
          <w:sz w:val="20"/>
        </w:rPr>
        <w:t>interface</w:t>
      </w:r>
      <w:r>
        <w:rPr>
          <w:spacing w:val="-7"/>
          <w:sz w:val="20"/>
        </w:rPr>
        <w:t> </w:t>
      </w:r>
      <w:r>
        <w:rPr>
          <w:sz w:val="20"/>
        </w:rPr>
        <w:t>definition,</w:t>
      </w:r>
      <w:r>
        <w:rPr>
          <w:spacing w:val="-9"/>
          <w:sz w:val="20"/>
        </w:rPr>
        <w:t> </w:t>
      </w:r>
      <w:r>
        <w:rPr>
          <w:sz w:val="20"/>
        </w:rPr>
        <w:t>given</w:t>
      </w:r>
      <w:r>
        <w:rPr>
          <w:spacing w:val="-6"/>
          <w:sz w:val="20"/>
        </w:rPr>
        <w:t> </w:t>
      </w:r>
      <w:r>
        <w:rPr>
          <w:sz w:val="20"/>
        </w:rPr>
        <w:t>in</w:t>
      </w:r>
      <w:r>
        <w:rPr>
          <w:spacing w:val="-7"/>
          <w:sz w:val="20"/>
        </w:rPr>
        <w:t> </w:t>
      </w:r>
      <w:r>
        <w:rPr>
          <w:sz w:val="20"/>
        </w:rPr>
        <w:t>O-RAN.WG4.CUS.0-v06.00.</w:t>
      </w:r>
      <w:r>
        <w:rPr>
          <w:spacing w:val="-7"/>
          <w:sz w:val="20"/>
        </w:rPr>
        <w:t> </w:t>
      </w:r>
      <w:r>
        <w:rPr>
          <w:sz w:val="20"/>
        </w:rPr>
        <w:t>No</w:t>
      </w:r>
      <w:r>
        <w:rPr>
          <w:spacing w:val="-8"/>
          <w:sz w:val="20"/>
        </w:rPr>
        <w:t> </w:t>
      </w:r>
      <w:r>
        <w:rPr>
          <w:sz w:val="20"/>
        </w:rPr>
        <w:t>need</w:t>
      </w:r>
      <w:r>
        <w:rPr>
          <w:spacing w:val="-7"/>
          <w:sz w:val="20"/>
        </w:rPr>
        <w:t> </w:t>
      </w:r>
      <w:r>
        <w:rPr>
          <w:sz w:val="20"/>
        </w:rPr>
        <w:t>to</w:t>
      </w:r>
      <w:r>
        <w:rPr>
          <w:spacing w:val="-7"/>
          <w:sz w:val="20"/>
        </w:rPr>
        <w:t> </w:t>
      </w:r>
      <w:r>
        <w:rPr>
          <w:sz w:val="20"/>
        </w:rPr>
        <w:t>support</w:t>
      </w:r>
      <w:r>
        <w:rPr>
          <w:spacing w:val="-8"/>
          <w:sz w:val="20"/>
        </w:rPr>
        <w:t> </w:t>
      </w:r>
      <w:r>
        <w:rPr>
          <w:sz w:val="20"/>
        </w:rPr>
        <w:t>slicing</w:t>
      </w:r>
      <w:r>
        <w:rPr>
          <w:spacing w:val="-7"/>
          <w:sz w:val="20"/>
        </w:rPr>
        <w:t> </w:t>
      </w:r>
      <w:r>
        <w:rPr>
          <w:sz w:val="20"/>
        </w:rPr>
        <w:t>in</w:t>
      </w:r>
      <w:r>
        <w:rPr>
          <w:spacing w:val="-7"/>
          <w:sz w:val="20"/>
        </w:rPr>
        <w:t> </w:t>
      </w:r>
      <w:r>
        <w:rPr>
          <w:sz w:val="20"/>
        </w:rPr>
        <w:t>phases</w:t>
      </w:r>
      <w:r>
        <w:rPr>
          <w:spacing w:val="-8"/>
          <w:sz w:val="20"/>
        </w:rPr>
        <w:t> </w:t>
      </w:r>
      <w:r>
        <w:rPr>
          <w:sz w:val="20"/>
        </w:rPr>
        <w:t>1</w:t>
      </w:r>
      <w:r>
        <w:rPr>
          <w:spacing w:val="-7"/>
          <w:sz w:val="20"/>
        </w:rPr>
        <w:t> </w:t>
      </w:r>
      <w:r>
        <w:rPr>
          <w:sz w:val="20"/>
        </w:rPr>
        <w:t>to</w:t>
      </w:r>
      <w:r>
        <w:rPr>
          <w:spacing w:val="-7"/>
          <w:sz w:val="20"/>
        </w:rPr>
        <w:t> </w:t>
      </w:r>
      <w:r>
        <w:rPr>
          <w:sz w:val="20"/>
        </w:rPr>
        <w:t>4. The support for multi-vendor slicing in the fronthaul is expected to be introduced in phase 5.</w:t>
      </w:r>
    </w:p>
    <w:p>
      <w:pPr>
        <w:pStyle w:val="ListParagraph"/>
        <w:numPr>
          <w:ilvl w:val="0"/>
          <w:numId w:val="26"/>
        </w:numPr>
        <w:tabs>
          <w:tab w:pos="1113" w:val="left" w:leader="none"/>
        </w:tabs>
        <w:spacing w:line="278" w:lineRule="auto" w:before="163" w:after="0"/>
        <w:ind w:left="1113" w:right="882" w:hanging="360"/>
        <w:jc w:val="both"/>
        <w:rPr>
          <w:sz w:val="20"/>
        </w:rPr>
      </w:pPr>
      <w:r>
        <w:rPr>
          <w:sz w:val="20"/>
        </w:rPr>
        <w:t>Midhaul</w:t>
      </w:r>
      <w:r>
        <w:rPr>
          <w:spacing w:val="-13"/>
          <w:sz w:val="20"/>
        </w:rPr>
        <w:t> </w:t>
      </w:r>
      <w:r>
        <w:rPr>
          <w:sz w:val="20"/>
        </w:rPr>
        <w:t>–</w:t>
      </w:r>
      <w:r>
        <w:rPr>
          <w:spacing w:val="-12"/>
          <w:sz w:val="20"/>
        </w:rPr>
        <w:t> </w:t>
      </w:r>
      <w:r>
        <w:rPr>
          <w:sz w:val="20"/>
        </w:rPr>
        <w:t>connectivity</w:t>
      </w:r>
      <w:r>
        <w:rPr>
          <w:spacing w:val="-13"/>
          <w:sz w:val="20"/>
        </w:rPr>
        <w:t> </w:t>
      </w:r>
      <w:r>
        <w:rPr>
          <w:sz w:val="20"/>
        </w:rPr>
        <w:t>driven</w:t>
      </w:r>
      <w:r>
        <w:rPr>
          <w:spacing w:val="-12"/>
          <w:sz w:val="20"/>
        </w:rPr>
        <w:t> </w:t>
      </w:r>
      <w:r>
        <w:rPr>
          <w:sz w:val="20"/>
        </w:rPr>
        <w:t>domain,</w:t>
      </w:r>
      <w:r>
        <w:rPr>
          <w:spacing w:val="-13"/>
          <w:sz w:val="20"/>
        </w:rPr>
        <w:t> </w:t>
      </w:r>
      <w:r>
        <w:rPr>
          <w:sz w:val="20"/>
        </w:rPr>
        <w:t>providing</w:t>
      </w:r>
      <w:r>
        <w:rPr>
          <w:spacing w:val="-12"/>
          <w:sz w:val="20"/>
        </w:rPr>
        <w:t> </w:t>
      </w:r>
      <w:r>
        <w:rPr>
          <w:sz w:val="20"/>
        </w:rPr>
        <w:t>traffic</w:t>
      </w:r>
      <w:r>
        <w:rPr>
          <w:spacing w:val="-13"/>
          <w:sz w:val="20"/>
        </w:rPr>
        <w:t> </w:t>
      </w:r>
      <w:r>
        <w:rPr>
          <w:sz w:val="20"/>
        </w:rPr>
        <w:t>differentiation</w:t>
      </w:r>
      <w:r>
        <w:rPr>
          <w:spacing w:val="-12"/>
          <w:sz w:val="20"/>
        </w:rPr>
        <w:t> </w:t>
      </w:r>
      <w:r>
        <w:rPr>
          <w:sz w:val="20"/>
        </w:rPr>
        <w:t>and</w:t>
      </w:r>
      <w:r>
        <w:rPr>
          <w:spacing w:val="-13"/>
          <w:sz w:val="20"/>
        </w:rPr>
        <w:t> </w:t>
      </w:r>
      <w:r>
        <w:rPr>
          <w:sz w:val="20"/>
        </w:rPr>
        <w:t>prioritization</w:t>
      </w:r>
      <w:r>
        <w:rPr>
          <w:spacing w:val="-12"/>
          <w:sz w:val="20"/>
        </w:rPr>
        <w:t> </w:t>
      </w:r>
      <w:r>
        <w:rPr>
          <w:sz w:val="20"/>
        </w:rPr>
        <w:t>according</w:t>
      </w:r>
      <w:r>
        <w:rPr>
          <w:spacing w:val="-13"/>
          <w:sz w:val="20"/>
        </w:rPr>
        <w:t> </w:t>
      </w:r>
      <w:r>
        <w:rPr>
          <w:sz w:val="20"/>
        </w:rPr>
        <w:t>to</w:t>
      </w:r>
      <w:r>
        <w:rPr>
          <w:spacing w:val="-12"/>
          <w:sz w:val="20"/>
        </w:rPr>
        <w:t> </w:t>
      </w:r>
      <w:r>
        <w:rPr>
          <w:sz w:val="20"/>
        </w:rPr>
        <w:t>5QI</w:t>
      </w:r>
      <w:r>
        <w:rPr>
          <w:spacing w:val="-13"/>
          <w:sz w:val="20"/>
        </w:rPr>
        <w:t> </w:t>
      </w:r>
      <w:r>
        <w:rPr>
          <w:sz w:val="20"/>
        </w:rPr>
        <w:t>model of F1 interface, defined in TS38.474. No need to support slicing in phases 1 to 3. DDoS prevention and traffic control are expected to protect O-DUs from O-CU-UPs, which in future phases may belong and be controlled by 3</w:t>
      </w:r>
      <w:r>
        <w:rPr>
          <w:sz w:val="20"/>
          <w:vertAlign w:val="superscript"/>
        </w:rPr>
        <w:t>rd</w:t>
      </w:r>
      <w:r>
        <w:rPr>
          <w:sz w:val="20"/>
          <w:vertAlign w:val="baseline"/>
        </w:rPr>
        <w:t> parties. From phase 3 and beyond, midhaul is slicing aware domain, serving communication of O-CU- UP&lt;&gt;O-DU with slicing. For that O-CU-UP and O-DU are expected to perform marking of F1AP with DSCP and attach VLAN .1q tag and assign IP for slice delineation.</w:t>
      </w:r>
    </w:p>
    <w:p>
      <w:pPr>
        <w:pStyle w:val="ListParagraph"/>
        <w:numPr>
          <w:ilvl w:val="0"/>
          <w:numId w:val="26"/>
        </w:numPr>
        <w:tabs>
          <w:tab w:pos="1113" w:val="left" w:leader="none"/>
        </w:tabs>
        <w:spacing w:line="276" w:lineRule="auto" w:before="157" w:after="0"/>
        <w:ind w:left="1113" w:right="888" w:hanging="360"/>
        <w:jc w:val="both"/>
        <w:rPr>
          <w:sz w:val="20"/>
        </w:rPr>
      </w:pPr>
      <w:r>
        <w:rPr>
          <w:sz w:val="20"/>
        </w:rPr>
        <w:t>Backhaul</w:t>
      </w:r>
      <w:r>
        <w:rPr>
          <w:spacing w:val="-13"/>
          <w:sz w:val="20"/>
        </w:rPr>
        <w:t> </w:t>
      </w:r>
      <w:r>
        <w:rPr>
          <w:sz w:val="20"/>
        </w:rPr>
        <w:t>–</w:t>
      </w:r>
      <w:r>
        <w:rPr>
          <w:spacing w:val="-12"/>
          <w:sz w:val="20"/>
        </w:rPr>
        <w:t> </w:t>
      </w:r>
      <w:r>
        <w:rPr>
          <w:sz w:val="20"/>
        </w:rPr>
        <w:t>slicing</w:t>
      </w:r>
      <w:r>
        <w:rPr>
          <w:spacing w:val="-13"/>
          <w:sz w:val="20"/>
        </w:rPr>
        <w:t> </w:t>
      </w:r>
      <w:r>
        <w:rPr>
          <w:sz w:val="20"/>
        </w:rPr>
        <w:t>aware</w:t>
      </w:r>
      <w:r>
        <w:rPr>
          <w:spacing w:val="-12"/>
          <w:sz w:val="20"/>
        </w:rPr>
        <w:t> </w:t>
      </w:r>
      <w:r>
        <w:rPr>
          <w:sz w:val="20"/>
        </w:rPr>
        <w:t>domain,</w:t>
      </w:r>
      <w:r>
        <w:rPr>
          <w:spacing w:val="-13"/>
          <w:sz w:val="20"/>
        </w:rPr>
        <w:t> </w:t>
      </w:r>
      <w:r>
        <w:rPr>
          <w:sz w:val="20"/>
        </w:rPr>
        <w:t>serving</w:t>
      </w:r>
      <w:r>
        <w:rPr>
          <w:spacing w:val="-12"/>
          <w:sz w:val="20"/>
        </w:rPr>
        <w:t> </w:t>
      </w:r>
      <w:r>
        <w:rPr>
          <w:sz w:val="20"/>
        </w:rPr>
        <w:t>communication</w:t>
      </w:r>
      <w:r>
        <w:rPr>
          <w:spacing w:val="-13"/>
          <w:sz w:val="20"/>
        </w:rPr>
        <w:t> </w:t>
      </w:r>
      <w:r>
        <w:rPr>
          <w:sz w:val="20"/>
        </w:rPr>
        <w:t>of</w:t>
      </w:r>
      <w:r>
        <w:rPr>
          <w:spacing w:val="-12"/>
          <w:sz w:val="20"/>
        </w:rPr>
        <w:t> </w:t>
      </w:r>
      <w:r>
        <w:rPr>
          <w:sz w:val="20"/>
        </w:rPr>
        <w:t>UPF</w:t>
      </w:r>
      <w:r>
        <w:rPr>
          <w:spacing w:val="-13"/>
          <w:sz w:val="20"/>
        </w:rPr>
        <w:t> </w:t>
      </w:r>
      <w:r>
        <w:rPr>
          <w:sz w:val="20"/>
        </w:rPr>
        <w:t>&lt;&gt;</w:t>
      </w:r>
      <w:r>
        <w:rPr>
          <w:spacing w:val="-12"/>
          <w:sz w:val="20"/>
        </w:rPr>
        <w:t> </w:t>
      </w:r>
      <w:r>
        <w:rPr>
          <w:sz w:val="20"/>
        </w:rPr>
        <w:t>O-CU-UP</w:t>
      </w:r>
      <w:r>
        <w:rPr>
          <w:spacing w:val="-13"/>
          <w:sz w:val="20"/>
        </w:rPr>
        <w:t> </w:t>
      </w:r>
      <w:r>
        <w:rPr>
          <w:sz w:val="20"/>
        </w:rPr>
        <w:t>with</w:t>
      </w:r>
      <w:r>
        <w:rPr>
          <w:spacing w:val="-12"/>
          <w:sz w:val="20"/>
        </w:rPr>
        <w:t> </w:t>
      </w:r>
      <w:r>
        <w:rPr>
          <w:sz w:val="20"/>
        </w:rPr>
        <w:t>slicing.</w:t>
      </w:r>
      <w:r>
        <w:rPr>
          <w:spacing w:val="-13"/>
          <w:sz w:val="20"/>
        </w:rPr>
        <w:t> </w:t>
      </w:r>
      <w:r>
        <w:rPr>
          <w:sz w:val="20"/>
        </w:rPr>
        <w:t>O-CU-UP</w:t>
      </w:r>
      <w:r>
        <w:rPr>
          <w:spacing w:val="-12"/>
          <w:sz w:val="20"/>
        </w:rPr>
        <w:t> </w:t>
      </w:r>
      <w:r>
        <w:rPr>
          <w:sz w:val="20"/>
        </w:rPr>
        <w:t>and</w:t>
      </w:r>
      <w:r>
        <w:rPr>
          <w:spacing w:val="-11"/>
          <w:sz w:val="20"/>
        </w:rPr>
        <w:t> </w:t>
      </w:r>
      <w:r>
        <w:rPr>
          <w:sz w:val="20"/>
        </w:rPr>
        <w:t>UPF are</w:t>
      </w:r>
      <w:r>
        <w:rPr>
          <w:spacing w:val="-5"/>
          <w:sz w:val="20"/>
        </w:rPr>
        <w:t> </w:t>
      </w:r>
      <w:r>
        <w:rPr>
          <w:sz w:val="20"/>
        </w:rPr>
        <w:t>expected</w:t>
      </w:r>
      <w:r>
        <w:rPr>
          <w:spacing w:val="-4"/>
          <w:sz w:val="20"/>
        </w:rPr>
        <w:t> </w:t>
      </w:r>
      <w:r>
        <w:rPr>
          <w:sz w:val="20"/>
        </w:rPr>
        <w:t>to</w:t>
      </w:r>
      <w:r>
        <w:rPr>
          <w:spacing w:val="-7"/>
          <w:sz w:val="20"/>
        </w:rPr>
        <w:t> </w:t>
      </w:r>
      <w:r>
        <w:rPr>
          <w:sz w:val="20"/>
        </w:rPr>
        <w:t>perform</w:t>
      </w:r>
      <w:r>
        <w:rPr>
          <w:spacing w:val="-7"/>
          <w:sz w:val="20"/>
        </w:rPr>
        <w:t> </w:t>
      </w:r>
      <w:r>
        <w:rPr>
          <w:sz w:val="20"/>
        </w:rPr>
        <w:t>marking</w:t>
      </w:r>
      <w:r>
        <w:rPr>
          <w:spacing w:val="-4"/>
          <w:sz w:val="20"/>
        </w:rPr>
        <w:t> </w:t>
      </w:r>
      <w:r>
        <w:rPr>
          <w:sz w:val="20"/>
        </w:rPr>
        <w:t>of</w:t>
      </w:r>
      <w:r>
        <w:rPr>
          <w:spacing w:val="-5"/>
          <w:sz w:val="20"/>
        </w:rPr>
        <w:t> </w:t>
      </w:r>
      <w:r>
        <w:rPr>
          <w:sz w:val="20"/>
        </w:rPr>
        <w:t>N3</w:t>
      </w:r>
      <w:r>
        <w:rPr>
          <w:spacing w:val="-6"/>
          <w:sz w:val="20"/>
        </w:rPr>
        <w:t> </w:t>
      </w:r>
      <w:r>
        <w:rPr>
          <w:sz w:val="20"/>
        </w:rPr>
        <w:t>interface</w:t>
      </w:r>
      <w:r>
        <w:rPr>
          <w:spacing w:val="-7"/>
          <w:sz w:val="20"/>
        </w:rPr>
        <w:t> </w:t>
      </w:r>
      <w:r>
        <w:rPr>
          <w:sz w:val="20"/>
        </w:rPr>
        <w:t>according</w:t>
      </w:r>
      <w:r>
        <w:rPr>
          <w:spacing w:val="-4"/>
          <w:sz w:val="20"/>
        </w:rPr>
        <w:t> </w:t>
      </w:r>
      <w:r>
        <w:rPr>
          <w:sz w:val="20"/>
        </w:rPr>
        <w:t>to</w:t>
      </w:r>
      <w:r>
        <w:rPr>
          <w:spacing w:val="-4"/>
          <w:sz w:val="20"/>
        </w:rPr>
        <w:t> </w:t>
      </w:r>
      <w:r>
        <w:rPr>
          <w:sz w:val="20"/>
        </w:rPr>
        <w:t>5QI&lt;&gt;DSCP</w:t>
      </w:r>
      <w:r>
        <w:rPr>
          <w:spacing w:val="-13"/>
          <w:sz w:val="20"/>
        </w:rPr>
        <w:t> </w:t>
      </w:r>
      <w:r>
        <w:rPr>
          <w:sz w:val="20"/>
        </w:rPr>
        <w:t>marking</w:t>
      </w:r>
      <w:r>
        <w:rPr>
          <w:spacing w:val="-6"/>
          <w:sz w:val="20"/>
        </w:rPr>
        <w:t> </w:t>
      </w:r>
      <w:r>
        <w:rPr>
          <w:sz w:val="20"/>
        </w:rPr>
        <w:t>and</w:t>
      </w:r>
      <w:r>
        <w:rPr>
          <w:spacing w:val="-7"/>
          <w:sz w:val="20"/>
        </w:rPr>
        <w:t> </w:t>
      </w:r>
      <w:r>
        <w:rPr>
          <w:sz w:val="20"/>
        </w:rPr>
        <w:t>push</w:t>
      </w:r>
      <w:r>
        <w:rPr>
          <w:spacing w:val="-4"/>
          <w:sz w:val="20"/>
        </w:rPr>
        <w:t> </w:t>
      </w:r>
      <w:r>
        <w:rPr>
          <w:sz w:val="20"/>
        </w:rPr>
        <w:t>.1q</w:t>
      </w:r>
      <w:r>
        <w:rPr>
          <w:spacing w:val="-7"/>
          <w:sz w:val="20"/>
        </w:rPr>
        <w:t> </w:t>
      </w:r>
      <w:r>
        <w:rPr>
          <w:sz w:val="20"/>
        </w:rPr>
        <w:t>tag</w:t>
      </w:r>
      <w:r>
        <w:rPr>
          <w:spacing w:val="-4"/>
          <w:sz w:val="20"/>
        </w:rPr>
        <w:t> </w:t>
      </w:r>
      <w:r>
        <w:rPr>
          <w:sz w:val="20"/>
        </w:rPr>
        <w:t>and</w:t>
      </w:r>
      <w:r>
        <w:rPr>
          <w:spacing w:val="-4"/>
          <w:sz w:val="20"/>
        </w:rPr>
        <w:t> </w:t>
      </w:r>
      <w:r>
        <w:rPr>
          <w:sz w:val="20"/>
        </w:rPr>
        <w:t>assign IP for slice delineation.</w:t>
      </w:r>
    </w:p>
    <w:p>
      <w:pPr>
        <w:pStyle w:val="ListParagraph"/>
        <w:numPr>
          <w:ilvl w:val="0"/>
          <w:numId w:val="26"/>
        </w:numPr>
        <w:tabs>
          <w:tab w:pos="1113" w:val="left" w:leader="none"/>
        </w:tabs>
        <w:spacing w:line="276" w:lineRule="auto" w:before="161" w:after="0"/>
        <w:ind w:left="1113" w:right="887" w:hanging="360"/>
        <w:jc w:val="both"/>
        <w:rPr>
          <w:sz w:val="20"/>
        </w:rPr>
      </w:pPr>
      <w:r>
        <w:rPr>
          <w:sz w:val="20"/>
        </w:rPr>
        <w:t>Based</w:t>
      </w:r>
      <w:r>
        <w:rPr>
          <w:spacing w:val="-4"/>
          <w:sz w:val="20"/>
        </w:rPr>
        <w:t> </w:t>
      </w:r>
      <w:r>
        <w:rPr>
          <w:sz w:val="20"/>
        </w:rPr>
        <w:t>on</w:t>
      </w:r>
      <w:r>
        <w:rPr>
          <w:spacing w:val="-4"/>
          <w:sz w:val="20"/>
        </w:rPr>
        <w:t> </w:t>
      </w:r>
      <w:r>
        <w:rPr>
          <w:sz w:val="20"/>
        </w:rPr>
        <w:t>shared</w:t>
      </w:r>
      <w:r>
        <w:rPr>
          <w:spacing w:val="-4"/>
          <w:sz w:val="20"/>
        </w:rPr>
        <w:t> </w:t>
      </w:r>
      <w:r>
        <w:rPr>
          <w:sz w:val="20"/>
        </w:rPr>
        <w:t>O-RU</w:t>
      </w:r>
      <w:r>
        <w:rPr>
          <w:spacing w:val="-5"/>
          <w:sz w:val="20"/>
        </w:rPr>
        <w:t> </w:t>
      </w:r>
      <w:r>
        <w:rPr>
          <w:sz w:val="20"/>
        </w:rPr>
        <w:t>feature</w:t>
      </w:r>
      <w:r>
        <w:rPr>
          <w:spacing w:val="-7"/>
          <w:sz w:val="20"/>
        </w:rPr>
        <w:t> </w:t>
      </w:r>
      <w:r>
        <w:rPr>
          <w:sz w:val="20"/>
        </w:rPr>
        <w:t>progress</w:t>
      </w:r>
      <w:r>
        <w:rPr>
          <w:spacing w:val="-7"/>
          <w:sz w:val="20"/>
        </w:rPr>
        <w:t> </w:t>
      </w:r>
      <w:r>
        <w:rPr>
          <w:sz w:val="20"/>
        </w:rPr>
        <w:t>(WG4</w:t>
      </w:r>
      <w:r>
        <w:rPr>
          <w:spacing w:val="-4"/>
          <w:sz w:val="20"/>
        </w:rPr>
        <w:t> </w:t>
      </w:r>
      <w:r>
        <w:rPr>
          <w:sz w:val="20"/>
        </w:rPr>
        <w:t>Use</w:t>
      </w:r>
      <w:r>
        <w:rPr>
          <w:spacing w:val="-6"/>
          <w:sz w:val="20"/>
        </w:rPr>
        <w:t> </w:t>
      </w:r>
      <w:r>
        <w:rPr>
          <w:sz w:val="20"/>
        </w:rPr>
        <w:t>Case</w:t>
      </w:r>
      <w:r>
        <w:rPr>
          <w:spacing w:val="-5"/>
          <w:sz w:val="20"/>
        </w:rPr>
        <w:t> </w:t>
      </w:r>
      <w:r>
        <w:rPr>
          <w:sz w:val="20"/>
        </w:rPr>
        <w:t>7</w:t>
      </w:r>
      <w:r>
        <w:rPr>
          <w:spacing w:val="-7"/>
          <w:sz w:val="20"/>
        </w:rPr>
        <w:t> </w:t>
      </w:r>
      <w:r>
        <w:rPr>
          <w:sz w:val="20"/>
        </w:rPr>
        <w:t>and</w:t>
      </w:r>
      <w:r>
        <w:rPr>
          <w:spacing w:val="-4"/>
          <w:sz w:val="20"/>
        </w:rPr>
        <w:t> </w:t>
      </w:r>
      <w:r>
        <w:rPr>
          <w:sz w:val="20"/>
        </w:rPr>
        <w:t>Use</w:t>
      </w:r>
      <w:r>
        <w:rPr>
          <w:spacing w:val="-6"/>
          <w:sz w:val="20"/>
        </w:rPr>
        <w:t> </w:t>
      </w:r>
      <w:r>
        <w:rPr>
          <w:sz w:val="20"/>
        </w:rPr>
        <w:t>Case</w:t>
      </w:r>
      <w:r>
        <w:rPr>
          <w:spacing w:val="-5"/>
          <w:sz w:val="20"/>
        </w:rPr>
        <w:t> </w:t>
      </w:r>
      <w:r>
        <w:rPr>
          <w:sz w:val="20"/>
        </w:rPr>
        <w:t>10),</w:t>
      </w:r>
      <w:r>
        <w:rPr>
          <w:spacing w:val="-5"/>
          <w:sz w:val="20"/>
        </w:rPr>
        <w:t> </w:t>
      </w:r>
      <w:r>
        <w:rPr>
          <w:sz w:val="20"/>
        </w:rPr>
        <w:t>single</w:t>
      </w:r>
      <w:r>
        <w:rPr>
          <w:spacing w:val="-8"/>
          <w:sz w:val="20"/>
        </w:rPr>
        <w:t> </w:t>
      </w:r>
      <w:r>
        <w:rPr>
          <w:sz w:val="20"/>
        </w:rPr>
        <w:t>O-RU</w:t>
      </w:r>
      <w:r>
        <w:rPr>
          <w:spacing w:val="-5"/>
          <w:sz w:val="20"/>
        </w:rPr>
        <w:t> </w:t>
      </w:r>
      <w:r>
        <w:rPr>
          <w:sz w:val="20"/>
        </w:rPr>
        <w:t>are</w:t>
      </w:r>
      <w:r>
        <w:rPr>
          <w:spacing w:val="-5"/>
          <w:sz w:val="20"/>
        </w:rPr>
        <w:t> </w:t>
      </w:r>
      <w:r>
        <w:rPr>
          <w:sz w:val="20"/>
        </w:rPr>
        <w:t>expected</w:t>
      </w:r>
      <w:r>
        <w:rPr>
          <w:spacing w:val="-4"/>
          <w:sz w:val="20"/>
        </w:rPr>
        <w:t> </w:t>
      </w:r>
      <w:r>
        <w:rPr>
          <w:sz w:val="20"/>
        </w:rPr>
        <w:t>to</w:t>
      </w:r>
      <w:r>
        <w:rPr>
          <w:spacing w:val="-7"/>
          <w:sz w:val="20"/>
        </w:rPr>
        <w:t> </w:t>
      </w:r>
      <w:r>
        <w:rPr>
          <w:sz w:val="20"/>
        </w:rPr>
        <w:t>serve multiple slices and multiple O-DUs, so the expectation is to have capability to maintain mapping of PLMN ID information to corresponding VLAN+ optional IP pair on C/U Plane of open fronthaul interface.</w:t>
      </w:r>
    </w:p>
    <w:p>
      <w:pPr>
        <w:pStyle w:val="ListParagraph"/>
        <w:numPr>
          <w:ilvl w:val="0"/>
          <w:numId w:val="26"/>
        </w:numPr>
        <w:tabs>
          <w:tab w:pos="1113" w:val="left" w:leader="none"/>
        </w:tabs>
        <w:spacing w:line="276" w:lineRule="auto" w:before="163" w:after="0"/>
        <w:ind w:left="1113" w:right="887" w:hanging="360"/>
        <w:jc w:val="both"/>
        <w:rPr>
          <w:sz w:val="20"/>
        </w:rPr>
      </w:pPr>
      <w:r>
        <w:rPr>
          <w:sz w:val="20"/>
        </w:rPr>
        <w:t>O-DU</w:t>
      </w:r>
      <w:r>
        <w:rPr>
          <w:spacing w:val="-1"/>
          <w:sz w:val="20"/>
        </w:rPr>
        <w:t> </w:t>
      </w:r>
      <w:r>
        <w:rPr>
          <w:sz w:val="20"/>
        </w:rPr>
        <w:t>is</w:t>
      </w:r>
      <w:r>
        <w:rPr>
          <w:spacing w:val="-1"/>
          <w:sz w:val="20"/>
        </w:rPr>
        <w:t> </w:t>
      </w:r>
      <w:r>
        <w:rPr>
          <w:sz w:val="20"/>
        </w:rPr>
        <w:t>expected to support</w:t>
      </w:r>
      <w:r>
        <w:rPr>
          <w:spacing w:val="-3"/>
          <w:sz w:val="20"/>
        </w:rPr>
        <w:t> </w:t>
      </w:r>
      <w:r>
        <w:rPr>
          <w:sz w:val="20"/>
        </w:rPr>
        <w:t>multiple</w:t>
      </w:r>
      <w:r>
        <w:rPr>
          <w:spacing w:val="-1"/>
          <w:sz w:val="20"/>
        </w:rPr>
        <w:t> </w:t>
      </w:r>
      <w:r>
        <w:rPr>
          <w:sz w:val="20"/>
        </w:rPr>
        <w:t>slices.</w:t>
      </w:r>
      <w:r>
        <w:rPr>
          <w:spacing w:val="-1"/>
          <w:sz w:val="20"/>
        </w:rPr>
        <w:t> </w:t>
      </w:r>
      <w:r>
        <w:rPr>
          <w:sz w:val="20"/>
        </w:rPr>
        <w:t>Single</w:t>
      </w:r>
      <w:r>
        <w:rPr>
          <w:spacing w:val="-1"/>
          <w:sz w:val="20"/>
        </w:rPr>
        <w:t> </w:t>
      </w:r>
      <w:r>
        <w:rPr>
          <w:sz w:val="20"/>
        </w:rPr>
        <w:t>O-DU, serving multiple</w:t>
      </w:r>
      <w:r>
        <w:rPr>
          <w:spacing w:val="-1"/>
          <w:sz w:val="20"/>
        </w:rPr>
        <w:t> </w:t>
      </w:r>
      <w:r>
        <w:rPr>
          <w:sz w:val="20"/>
        </w:rPr>
        <w:t>slices,</w:t>
      </w:r>
      <w:r>
        <w:rPr>
          <w:spacing w:val="-1"/>
          <w:sz w:val="20"/>
        </w:rPr>
        <w:t> </w:t>
      </w:r>
      <w:r>
        <w:rPr>
          <w:sz w:val="20"/>
        </w:rPr>
        <w:t>supposed to have capability to</w:t>
      </w:r>
      <w:r>
        <w:rPr>
          <w:spacing w:val="-2"/>
          <w:sz w:val="20"/>
        </w:rPr>
        <w:t> </w:t>
      </w:r>
      <w:r>
        <w:rPr>
          <w:sz w:val="20"/>
        </w:rPr>
        <w:t>maintain</w:t>
      </w:r>
      <w:r>
        <w:rPr>
          <w:spacing w:val="-2"/>
          <w:sz w:val="20"/>
        </w:rPr>
        <w:t> </w:t>
      </w:r>
      <w:r>
        <w:rPr>
          <w:sz w:val="20"/>
        </w:rPr>
        <w:t>mapping</w:t>
      </w:r>
      <w:r>
        <w:rPr>
          <w:spacing w:val="-2"/>
          <w:sz w:val="20"/>
        </w:rPr>
        <w:t> </w:t>
      </w:r>
      <w:r>
        <w:rPr>
          <w:sz w:val="20"/>
        </w:rPr>
        <w:t>of</w:t>
      </w:r>
      <w:r>
        <w:rPr>
          <w:spacing w:val="-3"/>
          <w:sz w:val="20"/>
        </w:rPr>
        <w:t> </w:t>
      </w:r>
      <w:r>
        <w:rPr>
          <w:sz w:val="20"/>
        </w:rPr>
        <w:t>O-NSSI</w:t>
      </w:r>
      <w:r>
        <w:rPr>
          <w:spacing w:val="-3"/>
          <w:sz w:val="20"/>
        </w:rPr>
        <w:t> </w:t>
      </w:r>
      <w:r>
        <w:rPr>
          <w:sz w:val="20"/>
        </w:rPr>
        <w:t>information</w:t>
      </w:r>
      <w:r>
        <w:rPr>
          <w:spacing w:val="-2"/>
          <w:sz w:val="20"/>
        </w:rPr>
        <w:t> </w:t>
      </w:r>
      <w:r>
        <w:rPr>
          <w:sz w:val="20"/>
        </w:rPr>
        <w:t>to</w:t>
      </w:r>
      <w:r>
        <w:rPr>
          <w:spacing w:val="-2"/>
          <w:sz w:val="20"/>
        </w:rPr>
        <w:t> </w:t>
      </w:r>
      <w:r>
        <w:rPr>
          <w:sz w:val="20"/>
        </w:rPr>
        <w:t>corresponding</w:t>
      </w:r>
      <w:r>
        <w:rPr>
          <w:spacing w:val="-7"/>
          <w:sz w:val="20"/>
        </w:rPr>
        <w:t> </w:t>
      </w:r>
      <w:r>
        <w:rPr>
          <w:sz w:val="20"/>
        </w:rPr>
        <w:t>VLAN+IP</w:t>
      </w:r>
      <w:r>
        <w:rPr>
          <w:spacing w:val="-11"/>
          <w:sz w:val="20"/>
        </w:rPr>
        <w:t> </w:t>
      </w:r>
      <w:r>
        <w:rPr>
          <w:sz w:val="20"/>
        </w:rPr>
        <w:t>pair</w:t>
      </w:r>
      <w:r>
        <w:rPr>
          <w:spacing w:val="-2"/>
          <w:sz w:val="20"/>
        </w:rPr>
        <w:t> </w:t>
      </w:r>
      <w:r>
        <w:rPr>
          <w:sz w:val="20"/>
        </w:rPr>
        <w:t>on</w:t>
      </w:r>
      <w:r>
        <w:rPr>
          <w:spacing w:val="-2"/>
          <w:sz w:val="20"/>
        </w:rPr>
        <w:t> </w:t>
      </w:r>
      <w:r>
        <w:rPr>
          <w:sz w:val="20"/>
        </w:rPr>
        <w:t>F1</w:t>
      </w:r>
      <w:r>
        <w:rPr>
          <w:spacing w:val="-3"/>
          <w:sz w:val="20"/>
        </w:rPr>
        <w:t> </w:t>
      </w:r>
      <w:r>
        <w:rPr>
          <w:sz w:val="20"/>
        </w:rPr>
        <w:t>interface</w:t>
      </w:r>
      <w:r>
        <w:rPr>
          <w:spacing w:val="-3"/>
          <w:sz w:val="20"/>
        </w:rPr>
        <w:t> </w:t>
      </w:r>
      <w:r>
        <w:rPr>
          <w:sz w:val="20"/>
        </w:rPr>
        <w:t>and</w:t>
      </w:r>
      <w:r>
        <w:rPr>
          <w:spacing w:val="-2"/>
          <w:sz w:val="20"/>
        </w:rPr>
        <w:t> </w:t>
      </w:r>
      <w:r>
        <w:rPr>
          <w:sz w:val="20"/>
        </w:rPr>
        <w:t>5QI</w:t>
      </w:r>
      <w:r>
        <w:rPr>
          <w:spacing w:val="-2"/>
          <w:sz w:val="20"/>
        </w:rPr>
        <w:t> </w:t>
      </w:r>
      <w:r>
        <w:rPr>
          <w:sz w:val="20"/>
        </w:rPr>
        <w:t>to</w:t>
      </w:r>
      <w:r>
        <w:rPr>
          <w:spacing w:val="-2"/>
          <w:sz w:val="20"/>
        </w:rPr>
        <w:t> </w:t>
      </w:r>
      <w:r>
        <w:rPr>
          <w:sz w:val="20"/>
        </w:rPr>
        <w:t>DSCP mapping.</w:t>
      </w:r>
      <w:r>
        <w:rPr>
          <w:spacing w:val="40"/>
          <w:sz w:val="20"/>
        </w:rPr>
        <w:t> </w:t>
      </w:r>
      <w:r>
        <w:rPr>
          <w:sz w:val="20"/>
        </w:rPr>
        <w:t>This assumes progress of WG5 effort on definition upstream DU &gt; CU_UP F1_U 5QI&lt;&gt;DSCP mapping capabilities.</w:t>
      </w:r>
    </w:p>
    <w:p>
      <w:pPr>
        <w:spacing w:after="0" w:line="276" w:lineRule="auto"/>
        <w:jc w:val="both"/>
        <w:rPr>
          <w:sz w:val="20"/>
        </w:rPr>
        <w:sectPr>
          <w:pgSz w:w="11910" w:h="16850"/>
          <w:pgMar w:header="864" w:footer="279" w:top="1520" w:bottom="460" w:left="740" w:right="240"/>
        </w:sectPr>
      </w:pPr>
    </w:p>
    <w:p>
      <w:pPr>
        <w:pStyle w:val="ListParagraph"/>
        <w:numPr>
          <w:ilvl w:val="0"/>
          <w:numId w:val="26"/>
        </w:numPr>
        <w:tabs>
          <w:tab w:pos="1113" w:val="left" w:leader="none"/>
        </w:tabs>
        <w:spacing w:line="276" w:lineRule="auto" w:before="53" w:after="0"/>
        <w:ind w:left="1113" w:right="887" w:hanging="360"/>
        <w:jc w:val="both"/>
        <w:rPr>
          <w:sz w:val="20"/>
        </w:rPr>
      </w:pPr>
      <w:r>
        <w:rPr>
          <w:sz w:val="20"/>
        </w:rPr>
        <w:t>O-CU-UP is expected to support multiple slices. Single O-CU-UP, serving multiple slices, supposed to have </w:t>
      </w:r>
      <w:r>
        <w:rPr>
          <w:spacing w:val="-2"/>
          <w:sz w:val="20"/>
        </w:rPr>
        <w:t>capability to maintain mapping of</w:t>
      </w:r>
      <w:r>
        <w:rPr>
          <w:spacing w:val="-4"/>
          <w:sz w:val="20"/>
        </w:rPr>
        <w:t> </w:t>
      </w:r>
      <w:r>
        <w:rPr>
          <w:spacing w:val="-2"/>
          <w:sz w:val="20"/>
        </w:rPr>
        <w:t>O-NSSI information to</w:t>
      </w:r>
      <w:r>
        <w:rPr>
          <w:spacing w:val="-3"/>
          <w:sz w:val="20"/>
        </w:rPr>
        <w:t> </w:t>
      </w:r>
      <w:r>
        <w:rPr>
          <w:spacing w:val="-2"/>
          <w:sz w:val="20"/>
        </w:rPr>
        <w:t>corresponding</w:t>
      </w:r>
      <w:r>
        <w:rPr>
          <w:spacing w:val="-6"/>
          <w:sz w:val="20"/>
        </w:rPr>
        <w:t> </w:t>
      </w:r>
      <w:r>
        <w:rPr>
          <w:spacing w:val="-2"/>
          <w:sz w:val="20"/>
        </w:rPr>
        <w:t>VLAN+IP</w:t>
      </w:r>
      <w:r>
        <w:rPr>
          <w:spacing w:val="-11"/>
          <w:sz w:val="20"/>
        </w:rPr>
        <w:t> </w:t>
      </w:r>
      <w:r>
        <w:rPr>
          <w:spacing w:val="-2"/>
          <w:sz w:val="20"/>
        </w:rPr>
        <w:t>pair on</w:t>
      </w:r>
      <w:r>
        <w:rPr>
          <w:spacing w:val="-6"/>
          <w:sz w:val="20"/>
        </w:rPr>
        <w:t> </w:t>
      </w:r>
      <w:r>
        <w:rPr>
          <w:spacing w:val="-2"/>
          <w:sz w:val="20"/>
        </w:rPr>
        <w:t>F1 interface,</w:t>
      </w:r>
      <w:r>
        <w:rPr>
          <w:spacing w:val="-4"/>
          <w:sz w:val="20"/>
        </w:rPr>
        <w:t> </w:t>
      </w:r>
      <w:r>
        <w:rPr>
          <w:spacing w:val="-2"/>
          <w:sz w:val="20"/>
        </w:rPr>
        <w:t>however </w:t>
      </w:r>
      <w:r>
        <w:rPr>
          <w:sz w:val="20"/>
        </w:rPr>
        <w:t>in current phases 1-5 it is assumed that cluster of O-CU-UPs will serve single O-NSSI, as it is shown in figure </w:t>
      </w:r>
      <w:r>
        <w:rPr>
          <w:spacing w:val="-2"/>
          <w:sz w:val="20"/>
        </w:rPr>
        <w:t>B.1-1.</w:t>
      </w:r>
    </w:p>
    <w:p>
      <w:pPr>
        <w:pStyle w:val="BodyText"/>
      </w:pPr>
    </w:p>
    <w:p>
      <w:pPr>
        <w:pStyle w:val="BodyText"/>
        <w:spacing w:before="106"/>
      </w:pPr>
      <w:r>
        <w:rPr/>
        <w:drawing>
          <wp:anchor distT="0" distB="0" distL="0" distR="0" allowOverlap="1" layoutInCell="1" locked="0" behindDoc="1" simplePos="0" relativeHeight="487600128">
            <wp:simplePos x="0" y="0"/>
            <wp:positionH relativeFrom="page">
              <wp:posOffset>611505</wp:posOffset>
            </wp:positionH>
            <wp:positionV relativeFrom="paragraph">
              <wp:posOffset>229008</wp:posOffset>
            </wp:positionV>
            <wp:extent cx="6122035" cy="1158240"/>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22" cstate="print"/>
                    <a:stretch>
                      <a:fillRect/>
                    </a:stretch>
                  </pic:blipFill>
                  <pic:spPr>
                    <a:xfrm>
                      <a:off x="0" y="0"/>
                      <a:ext cx="6122035" cy="1158240"/>
                    </a:xfrm>
                    <a:prstGeom prst="rect">
                      <a:avLst/>
                    </a:prstGeom>
                  </pic:spPr>
                </pic:pic>
              </a:graphicData>
            </a:graphic>
          </wp:anchor>
        </w:drawing>
      </w:r>
    </w:p>
    <w:p>
      <w:pPr>
        <w:pStyle w:val="Heading6"/>
        <w:spacing w:before="218"/>
        <w:ind w:right="939"/>
        <w:jc w:val="center"/>
      </w:pPr>
      <w:r>
        <w:rPr/>
        <w:t>Figure</w:t>
      </w:r>
      <w:r>
        <w:rPr>
          <w:spacing w:val="-7"/>
        </w:rPr>
        <w:t> </w:t>
      </w:r>
      <w:r>
        <w:rPr/>
        <w:t>B.1-1:</w:t>
      </w:r>
      <w:r>
        <w:rPr>
          <w:spacing w:val="-12"/>
        </w:rPr>
        <w:t> </w:t>
      </w:r>
      <w:r>
        <w:rPr/>
        <w:t>Assumption</w:t>
      </w:r>
      <w:r>
        <w:rPr>
          <w:spacing w:val="-3"/>
        </w:rPr>
        <w:t> </w:t>
      </w:r>
      <w:r>
        <w:rPr/>
        <w:t>of</w:t>
      </w:r>
      <w:r>
        <w:rPr>
          <w:spacing w:val="-5"/>
        </w:rPr>
        <w:t> </w:t>
      </w:r>
      <w:r>
        <w:rPr/>
        <w:t>mapping</w:t>
      </w:r>
      <w:r>
        <w:rPr>
          <w:spacing w:val="-5"/>
        </w:rPr>
        <w:t> </w:t>
      </w:r>
      <w:r>
        <w:rPr/>
        <w:t>functions</w:t>
      </w:r>
      <w:r>
        <w:rPr>
          <w:spacing w:val="-7"/>
        </w:rPr>
        <w:t> </w:t>
      </w:r>
      <w:r>
        <w:rPr/>
        <w:t>of</w:t>
      </w:r>
      <w:r>
        <w:rPr>
          <w:spacing w:val="-6"/>
        </w:rPr>
        <w:t> </w:t>
      </w:r>
      <w:r>
        <w:rPr/>
        <w:t>O-DU</w:t>
      </w:r>
      <w:r>
        <w:rPr>
          <w:spacing w:val="-6"/>
        </w:rPr>
        <w:t> </w:t>
      </w:r>
      <w:r>
        <w:rPr/>
        <w:t>and</w:t>
      </w:r>
      <w:r>
        <w:rPr>
          <w:spacing w:val="-6"/>
        </w:rPr>
        <w:t> </w:t>
      </w:r>
      <w:r>
        <w:rPr/>
        <w:t>O-CU-UP</w:t>
      </w:r>
      <w:r>
        <w:rPr>
          <w:spacing w:val="-9"/>
        </w:rPr>
        <w:t> </w:t>
      </w:r>
      <w:r>
        <w:rPr/>
        <w:t>to</w:t>
      </w:r>
      <w:r>
        <w:rPr>
          <w:spacing w:val="-6"/>
        </w:rPr>
        <w:t> </w:t>
      </w:r>
      <w:r>
        <w:rPr>
          <w:spacing w:val="-2"/>
        </w:rPr>
        <w:t>slices</w:t>
      </w:r>
    </w:p>
    <w:p>
      <w:pPr>
        <w:pStyle w:val="BodyText"/>
        <w:spacing w:before="47"/>
        <w:rPr>
          <w:rFonts w:ascii="Arial"/>
          <w:b/>
        </w:rPr>
      </w:pPr>
    </w:p>
    <w:p>
      <w:pPr>
        <w:pStyle w:val="BodyText"/>
        <w:spacing w:line="278" w:lineRule="auto"/>
        <w:ind w:left="392" w:right="747"/>
      </w:pPr>
      <w:r>
        <w:rPr/>
        <w:t>From</w:t>
      </w:r>
      <w:r>
        <w:rPr>
          <w:spacing w:val="-9"/>
        </w:rPr>
        <w:t> </w:t>
      </w:r>
      <w:r>
        <w:rPr/>
        <w:t>O-RAN</w:t>
      </w:r>
      <w:r>
        <w:rPr>
          <w:spacing w:val="-10"/>
        </w:rPr>
        <w:t> </w:t>
      </w:r>
      <w:r>
        <w:rPr/>
        <w:t>perspective,</w:t>
      </w:r>
      <w:r>
        <w:rPr>
          <w:spacing w:val="-9"/>
        </w:rPr>
        <w:t> </w:t>
      </w:r>
      <w:r>
        <w:rPr/>
        <w:t>a</w:t>
      </w:r>
      <w:r>
        <w:rPr>
          <w:spacing w:val="-10"/>
        </w:rPr>
        <w:t> </w:t>
      </w:r>
      <w:r>
        <w:rPr/>
        <w:t>single</w:t>
      </w:r>
      <w:r>
        <w:rPr>
          <w:spacing w:val="-10"/>
        </w:rPr>
        <w:t> </w:t>
      </w:r>
      <w:r>
        <w:rPr/>
        <w:t>network</w:t>
      </w:r>
      <w:r>
        <w:rPr>
          <w:spacing w:val="-9"/>
        </w:rPr>
        <w:t> </w:t>
      </w:r>
      <w:r>
        <w:rPr/>
        <w:t>slice</w:t>
      </w:r>
      <w:r>
        <w:rPr>
          <w:spacing w:val="-7"/>
        </w:rPr>
        <w:t> </w:t>
      </w:r>
      <w:r>
        <w:rPr/>
        <w:t>may</w:t>
      </w:r>
      <w:r>
        <w:rPr>
          <w:spacing w:val="-8"/>
        </w:rPr>
        <w:t> </w:t>
      </w:r>
      <w:r>
        <w:rPr/>
        <w:t>start</w:t>
      </w:r>
      <w:r>
        <w:rPr>
          <w:spacing w:val="-10"/>
        </w:rPr>
        <w:t> </w:t>
      </w:r>
      <w:r>
        <w:rPr/>
        <w:t>from</w:t>
      </w:r>
      <w:r>
        <w:rPr>
          <w:spacing w:val="-9"/>
        </w:rPr>
        <w:t> </w:t>
      </w:r>
      <w:r>
        <w:rPr/>
        <w:t>O-DU</w:t>
      </w:r>
      <w:r>
        <w:rPr>
          <w:spacing w:val="-10"/>
        </w:rPr>
        <w:t> </w:t>
      </w:r>
      <w:r>
        <w:rPr/>
        <w:t>and</w:t>
      </w:r>
      <w:r>
        <w:rPr>
          <w:spacing w:val="-9"/>
        </w:rPr>
        <w:t> </w:t>
      </w:r>
      <w:r>
        <w:rPr/>
        <w:t>may</w:t>
      </w:r>
      <w:r>
        <w:rPr>
          <w:spacing w:val="-8"/>
        </w:rPr>
        <w:t> </w:t>
      </w:r>
      <w:r>
        <w:rPr/>
        <w:t>have</w:t>
      </w:r>
      <w:r>
        <w:rPr>
          <w:spacing w:val="-10"/>
        </w:rPr>
        <w:t> </w:t>
      </w:r>
      <w:r>
        <w:rPr/>
        <w:t>multiple</w:t>
      </w:r>
      <w:r>
        <w:rPr>
          <w:spacing w:val="-10"/>
        </w:rPr>
        <w:t> </w:t>
      </w:r>
      <w:r>
        <w:rPr/>
        <w:t>distributed</w:t>
      </w:r>
      <w:r>
        <w:rPr>
          <w:spacing w:val="-9"/>
        </w:rPr>
        <w:t> </w:t>
      </w:r>
      <w:r>
        <w:rPr/>
        <w:t>O-CU-UPs</w:t>
      </w:r>
      <w:r>
        <w:rPr>
          <w:spacing w:val="-11"/>
        </w:rPr>
        <w:t> </w:t>
      </w:r>
      <w:r>
        <w:rPr/>
        <w:t>and UPFs, connecting a certain slice in data network with multiple N6 interfaces and multiple local breakouts.</w:t>
      </w:r>
    </w:p>
    <w:p>
      <w:pPr>
        <w:pStyle w:val="BodyText"/>
        <w:spacing w:line="278" w:lineRule="auto" w:before="160"/>
        <w:ind w:left="392" w:right="747"/>
      </w:pPr>
      <w:r>
        <w:rPr/>
        <w:t>In</w:t>
      </w:r>
      <w:r>
        <w:rPr>
          <w:spacing w:val="-9"/>
        </w:rPr>
        <w:t> </w:t>
      </w:r>
      <w:r>
        <w:rPr/>
        <w:t>TN</w:t>
      </w:r>
      <w:r>
        <w:rPr>
          <w:spacing w:val="-5"/>
        </w:rPr>
        <w:t> </w:t>
      </w:r>
      <w:r>
        <w:rPr/>
        <w:t>domain</w:t>
      </w:r>
      <w:r>
        <w:rPr>
          <w:spacing w:val="-9"/>
        </w:rPr>
        <w:t> </w:t>
      </w:r>
      <w:r>
        <w:rPr/>
        <w:t>TNEs</w:t>
      </w:r>
      <w:r>
        <w:rPr>
          <w:spacing w:val="-6"/>
        </w:rPr>
        <w:t> </w:t>
      </w:r>
      <w:r>
        <w:rPr/>
        <w:t>with</w:t>
      </w:r>
      <w:r>
        <w:rPr>
          <w:spacing w:val="-5"/>
        </w:rPr>
        <w:t> </w:t>
      </w:r>
      <w:r>
        <w:rPr/>
        <w:t>attachment</w:t>
      </w:r>
      <w:r>
        <w:rPr>
          <w:spacing w:val="-6"/>
        </w:rPr>
        <w:t> </w:t>
      </w:r>
      <w:r>
        <w:rPr/>
        <w:t>circuits</w:t>
      </w:r>
      <w:r>
        <w:rPr>
          <w:spacing w:val="-7"/>
        </w:rPr>
        <w:t> </w:t>
      </w:r>
      <w:r>
        <w:rPr/>
        <w:t>to</w:t>
      </w:r>
      <w:r>
        <w:rPr>
          <w:spacing w:val="-5"/>
        </w:rPr>
        <w:t> </w:t>
      </w:r>
      <w:r>
        <w:rPr/>
        <w:t>O-RU,</w:t>
      </w:r>
      <w:r>
        <w:rPr>
          <w:spacing w:val="-5"/>
        </w:rPr>
        <w:t> </w:t>
      </w:r>
      <w:r>
        <w:rPr/>
        <w:t>O-DU</w:t>
      </w:r>
      <w:r>
        <w:rPr>
          <w:spacing w:val="-5"/>
        </w:rPr>
        <w:t> </w:t>
      </w:r>
      <w:r>
        <w:rPr/>
        <w:t>and</w:t>
      </w:r>
      <w:r>
        <w:rPr>
          <w:spacing w:val="-4"/>
        </w:rPr>
        <w:t> </w:t>
      </w:r>
      <w:r>
        <w:rPr/>
        <w:t>O-CU-CP</w:t>
      </w:r>
      <w:r>
        <w:rPr>
          <w:spacing w:val="-13"/>
        </w:rPr>
        <w:t> </w:t>
      </w:r>
      <w:r>
        <w:rPr/>
        <w:t>and</w:t>
      </w:r>
      <w:r>
        <w:rPr>
          <w:spacing w:val="-4"/>
        </w:rPr>
        <w:t> </w:t>
      </w:r>
      <w:r>
        <w:rPr/>
        <w:t>O-CU-UP</w:t>
      </w:r>
      <w:r>
        <w:rPr>
          <w:spacing w:val="-13"/>
        </w:rPr>
        <w:t> </w:t>
      </w:r>
      <w:r>
        <w:rPr/>
        <w:t>maintain</w:t>
      </w:r>
      <w:r>
        <w:rPr>
          <w:spacing w:val="-4"/>
        </w:rPr>
        <w:t> </w:t>
      </w:r>
      <w:r>
        <w:rPr/>
        <w:t>corresponding</w:t>
      </w:r>
      <w:r>
        <w:rPr>
          <w:spacing w:val="-4"/>
        </w:rPr>
        <w:t> </w:t>
      </w:r>
      <w:r>
        <w:rPr/>
        <w:t>QoS schemes and transport network slice profiles as shown in figure B.1-2 and in figure B.1-3.</w:t>
      </w:r>
    </w:p>
    <w:p>
      <w:pPr>
        <w:pStyle w:val="BodyText"/>
        <w:spacing w:before="10"/>
        <w:rPr>
          <w:sz w:val="15"/>
        </w:rPr>
      </w:pPr>
      <w:r>
        <w:rPr/>
        <w:drawing>
          <wp:anchor distT="0" distB="0" distL="0" distR="0" allowOverlap="1" layoutInCell="1" locked="0" behindDoc="1" simplePos="0" relativeHeight="487600640">
            <wp:simplePos x="0" y="0"/>
            <wp:positionH relativeFrom="page">
              <wp:posOffset>749950</wp:posOffset>
            </wp:positionH>
            <wp:positionV relativeFrom="paragraph">
              <wp:posOffset>131528</wp:posOffset>
            </wp:positionV>
            <wp:extent cx="6068432" cy="3200400"/>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23" cstate="print"/>
                    <a:stretch>
                      <a:fillRect/>
                    </a:stretch>
                  </pic:blipFill>
                  <pic:spPr>
                    <a:xfrm>
                      <a:off x="0" y="0"/>
                      <a:ext cx="6068432" cy="3200400"/>
                    </a:xfrm>
                    <a:prstGeom prst="rect">
                      <a:avLst/>
                    </a:prstGeom>
                  </pic:spPr>
                </pic:pic>
              </a:graphicData>
            </a:graphic>
          </wp:anchor>
        </w:drawing>
      </w:r>
    </w:p>
    <w:p>
      <w:pPr>
        <w:pStyle w:val="BodyText"/>
        <w:spacing w:before="62"/>
      </w:pPr>
    </w:p>
    <w:p>
      <w:pPr>
        <w:pStyle w:val="Heading6"/>
        <w:ind w:right="940"/>
        <w:jc w:val="center"/>
      </w:pPr>
      <w:r>
        <w:rPr/>
        <w:t>Figure</w:t>
      </w:r>
      <w:r>
        <w:rPr>
          <w:spacing w:val="-8"/>
        </w:rPr>
        <w:t> </w:t>
      </w:r>
      <w:r>
        <w:rPr/>
        <w:t>B.1-2:</w:t>
      </w:r>
      <w:r>
        <w:rPr>
          <w:spacing w:val="-8"/>
        </w:rPr>
        <w:t> </w:t>
      </w:r>
      <w:r>
        <w:rPr/>
        <w:t>Types</w:t>
      </w:r>
      <w:r>
        <w:rPr>
          <w:spacing w:val="-8"/>
        </w:rPr>
        <w:t> </w:t>
      </w:r>
      <w:r>
        <w:rPr/>
        <w:t>of</w:t>
      </w:r>
      <w:r>
        <w:rPr>
          <w:spacing w:val="-5"/>
        </w:rPr>
        <w:t> </w:t>
      </w:r>
      <w:r>
        <w:rPr/>
        <w:t>slicing</w:t>
      </w:r>
      <w:r>
        <w:rPr>
          <w:spacing w:val="-8"/>
        </w:rPr>
        <w:t> </w:t>
      </w:r>
      <w:r>
        <w:rPr/>
        <w:t>in</w:t>
      </w:r>
      <w:r>
        <w:rPr>
          <w:spacing w:val="-7"/>
        </w:rPr>
        <w:t> </w:t>
      </w:r>
      <w:r>
        <w:rPr/>
        <w:t>various</w:t>
      </w:r>
      <w:r>
        <w:rPr>
          <w:spacing w:val="-8"/>
        </w:rPr>
        <w:t> </w:t>
      </w:r>
      <w:r>
        <w:rPr/>
        <w:t>O-RAN</w:t>
      </w:r>
      <w:r>
        <w:rPr>
          <w:spacing w:val="-6"/>
        </w:rPr>
        <w:t> </w:t>
      </w:r>
      <w:r>
        <w:rPr>
          <w:spacing w:val="-2"/>
        </w:rPr>
        <w:t>scenarios</w:t>
      </w:r>
    </w:p>
    <w:p>
      <w:pPr>
        <w:spacing w:after="0"/>
        <w:jc w:val="center"/>
        <w:sectPr>
          <w:pgSz w:w="11910" w:h="16850"/>
          <w:pgMar w:header="864" w:footer="279" w:top="1520" w:bottom="460" w:left="740" w:right="240"/>
        </w:sectPr>
      </w:pPr>
    </w:p>
    <w:p>
      <w:pPr>
        <w:pStyle w:val="BodyText"/>
        <w:spacing w:before="6"/>
        <w:rPr>
          <w:rFonts w:ascii="Arial"/>
          <w:b/>
          <w:sz w:val="4"/>
        </w:rPr>
      </w:pPr>
    </w:p>
    <w:p>
      <w:pPr>
        <w:pStyle w:val="BodyText"/>
        <w:ind w:left="465"/>
        <w:rPr>
          <w:rFonts w:ascii="Arial"/>
        </w:rPr>
      </w:pPr>
      <w:r>
        <w:rPr>
          <w:rFonts w:ascii="Arial"/>
        </w:rPr>
        <w:drawing>
          <wp:inline distT="0" distB="0" distL="0" distR="0">
            <wp:extent cx="6037319" cy="3288029"/>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24" cstate="print"/>
                    <a:stretch>
                      <a:fillRect/>
                    </a:stretch>
                  </pic:blipFill>
                  <pic:spPr>
                    <a:xfrm>
                      <a:off x="0" y="0"/>
                      <a:ext cx="6037319" cy="3288029"/>
                    </a:xfrm>
                    <a:prstGeom prst="rect">
                      <a:avLst/>
                    </a:prstGeom>
                  </pic:spPr>
                </pic:pic>
              </a:graphicData>
            </a:graphic>
          </wp:inline>
        </w:drawing>
      </w:r>
      <w:r>
        <w:rPr>
          <w:rFonts w:ascii="Arial"/>
        </w:rPr>
      </w:r>
    </w:p>
    <w:p>
      <w:pPr>
        <w:spacing w:before="218"/>
        <w:ind w:left="441" w:right="943" w:firstLine="0"/>
        <w:jc w:val="center"/>
        <w:rPr>
          <w:rFonts w:ascii="Arial"/>
          <w:b/>
          <w:sz w:val="20"/>
        </w:rPr>
      </w:pPr>
      <w:r>
        <w:rPr>
          <w:rFonts w:ascii="Arial"/>
          <w:b/>
          <w:sz w:val="20"/>
        </w:rPr>
        <w:t>Figure</w:t>
      </w:r>
      <w:r>
        <w:rPr>
          <w:rFonts w:ascii="Arial"/>
          <w:b/>
          <w:spacing w:val="-9"/>
          <w:sz w:val="20"/>
        </w:rPr>
        <w:t> </w:t>
      </w:r>
      <w:r>
        <w:rPr>
          <w:rFonts w:ascii="Arial"/>
          <w:b/>
          <w:sz w:val="20"/>
        </w:rPr>
        <w:t>B.1.-3:</w:t>
      </w:r>
      <w:r>
        <w:rPr>
          <w:rFonts w:ascii="Arial"/>
          <w:b/>
          <w:spacing w:val="-9"/>
          <w:sz w:val="20"/>
        </w:rPr>
        <w:t> </w:t>
      </w:r>
      <w:r>
        <w:rPr>
          <w:rFonts w:ascii="Arial"/>
          <w:b/>
          <w:sz w:val="20"/>
        </w:rPr>
        <w:t>Types</w:t>
      </w:r>
      <w:r>
        <w:rPr>
          <w:rFonts w:ascii="Arial"/>
          <w:b/>
          <w:spacing w:val="-9"/>
          <w:sz w:val="20"/>
        </w:rPr>
        <w:t> </w:t>
      </w:r>
      <w:r>
        <w:rPr>
          <w:rFonts w:ascii="Arial"/>
          <w:b/>
          <w:sz w:val="20"/>
        </w:rPr>
        <w:t>of</w:t>
      </w:r>
      <w:r>
        <w:rPr>
          <w:rFonts w:ascii="Arial"/>
          <w:b/>
          <w:spacing w:val="-7"/>
          <w:sz w:val="20"/>
        </w:rPr>
        <w:t> </w:t>
      </w:r>
      <w:r>
        <w:rPr>
          <w:rFonts w:ascii="Arial"/>
          <w:b/>
          <w:sz w:val="20"/>
        </w:rPr>
        <w:t>attachment</w:t>
      </w:r>
      <w:r>
        <w:rPr>
          <w:rFonts w:ascii="Arial"/>
          <w:b/>
          <w:spacing w:val="-8"/>
          <w:sz w:val="20"/>
        </w:rPr>
        <w:t> </w:t>
      </w:r>
      <w:r>
        <w:rPr>
          <w:rFonts w:ascii="Arial"/>
          <w:b/>
          <w:sz w:val="20"/>
        </w:rPr>
        <w:t>circuits</w:t>
      </w:r>
      <w:r>
        <w:rPr>
          <w:rFonts w:ascii="Arial"/>
          <w:b/>
          <w:spacing w:val="-7"/>
          <w:sz w:val="20"/>
        </w:rPr>
        <w:t> </w:t>
      </w:r>
      <w:r>
        <w:rPr>
          <w:rFonts w:ascii="Arial"/>
          <w:b/>
          <w:sz w:val="20"/>
        </w:rPr>
        <w:t>in</w:t>
      </w:r>
      <w:r>
        <w:rPr>
          <w:rFonts w:ascii="Arial"/>
          <w:b/>
          <w:spacing w:val="-9"/>
          <w:sz w:val="20"/>
        </w:rPr>
        <w:t> </w:t>
      </w:r>
      <w:r>
        <w:rPr>
          <w:rFonts w:ascii="Arial"/>
          <w:b/>
          <w:spacing w:val="-5"/>
          <w:sz w:val="20"/>
        </w:rPr>
        <w:t>TNE</w:t>
      </w:r>
    </w:p>
    <w:p>
      <w:pPr>
        <w:pStyle w:val="BodyText"/>
        <w:spacing w:before="47"/>
        <w:rPr>
          <w:rFonts w:ascii="Arial"/>
          <w:b/>
        </w:rPr>
      </w:pPr>
    </w:p>
    <w:p>
      <w:pPr>
        <w:pStyle w:val="BodyText"/>
        <w:spacing w:line="278" w:lineRule="auto"/>
        <w:ind w:left="392" w:right="747"/>
      </w:pPr>
      <w:r>
        <w:rPr/>
        <w:t>The assumptions of slicing capabilities on the</w:t>
      </w:r>
      <w:r>
        <w:rPr>
          <w:spacing w:val="18"/>
        </w:rPr>
        <w:t> </w:t>
      </w:r>
      <w:r>
        <w:rPr/>
        <w:t>core and O-RAN for the</w:t>
      </w:r>
      <w:r>
        <w:rPr>
          <w:spacing w:val="15"/>
        </w:rPr>
        <w:t> </w:t>
      </w:r>
      <w:r>
        <w:rPr/>
        <w:t>option</w:t>
      </w:r>
      <w:r>
        <w:rPr>
          <w:spacing w:val="14"/>
        </w:rPr>
        <w:t> </w:t>
      </w:r>
      <w:r>
        <w:rPr/>
        <w:t>1 which are mapped to the phase 1</w:t>
      </w:r>
      <w:r>
        <w:rPr>
          <w:spacing w:val="18"/>
        </w:rPr>
        <w:t> </w:t>
      </w:r>
      <w:r>
        <w:rPr/>
        <w:t>are</w:t>
      </w:r>
      <w:r>
        <w:rPr>
          <w:spacing w:val="40"/>
        </w:rPr>
        <w:t> </w:t>
      </w:r>
      <w:r>
        <w:rPr/>
        <w:t>given in figure B.1-4.</w:t>
      </w:r>
    </w:p>
    <w:p>
      <w:pPr>
        <w:pStyle w:val="BodyText"/>
        <w:spacing w:before="161"/>
        <w:ind w:left="392"/>
      </w:pPr>
      <w:r>
        <w:rPr/>
        <w:t>The</w:t>
      </w:r>
      <w:r>
        <w:rPr>
          <w:spacing w:val="-4"/>
        </w:rPr>
        <w:t> </w:t>
      </w:r>
      <w:r>
        <w:rPr/>
        <w:t>option</w:t>
      </w:r>
      <w:r>
        <w:rPr>
          <w:spacing w:val="-4"/>
        </w:rPr>
        <w:t> </w:t>
      </w:r>
      <w:r>
        <w:rPr/>
        <w:t>2</w:t>
      </w:r>
      <w:r>
        <w:rPr>
          <w:spacing w:val="-6"/>
        </w:rPr>
        <w:t> </w:t>
      </w:r>
      <w:r>
        <w:rPr/>
        <w:t>depicts</w:t>
      </w:r>
      <w:r>
        <w:rPr>
          <w:spacing w:val="-6"/>
        </w:rPr>
        <w:t> </w:t>
      </w:r>
      <w:r>
        <w:rPr/>
        <w:t>the</w:t>
      </w:r>
      <w:r>
        <w:rPr>
          <w:spacing w:val="-4"/>
        </w:rPr>
        <w:t> </w:t>
      </w:r>
      <w:r>
        <w:rPr/>
        <w:t>expectation</w:t>
      </w:r>
      <w:r>
        <w:rPr>
          <w:spacing w:val="-4"/>
        </w:rPr>
        <w:t> </w:t>
      </w:r>
      <w:r>
        <w:rPr/>
        <w:t>of</w:t>
      </w:r>
      <w:r>
        <w:rPr>
          <w:spacing w:val="-5"/>
        </w:rPr>
        <w:t> </w:t>
      </w:r>
      <w:r>
        <w:rPr/>
        <w:t>the</w:t>
      </w:r>
      <w:r>
        <w:rPr>
          <w:spacing w:val="-5"/>
        </w:rPr>
        <w:t> </w:t>
      </w:r>
      <w:r>
        <w:rPr/>
        <w:t>target</w:t>
      </w:r>
      <w:r>
        <w:rPr>
          <w:spacing w:val="-5"/>
        </w:rPr>
        <w:t> </w:t>
      </w:r>
      <w:r>
        <w:rPr/>
        <w:t>capabilities</w:t>
      </w:r>
      <w:r>
        <w:rPr>
          <w:spacing w:val="-6"/>
        </w:rPr>
        <w:t> </w:t>
      </w:r>
      <w:r>
        <w:rPr/>
        <w:t>of</w:t>
      </w:r>
      <w:r>
        <w:rPr>
          <w:spacing w:val="-4"/>
        </w:rPr>
        <w:t> </w:t>
      </w:r>
      <w:r>
        <w:rPr/>
        <w:t>the</w:t>
      </w:r>
      <w:r>
        <w:rPr>
          <w:spacing w:val="-5"/>
        </w:rPr>
        <w:t> </w:t>
      </w:r>
      <w:r>
        <w:rPr/>
        <w:t>systems,</w:t>
      </w:r>
      <w:r>
        <w:rPr>
          <w:spacing w:val="-5"/>
        </w:rPr>
        <w:t> </w:t>
      </w:r>
      <w:r>
        <w:rPr/>
        <w:t>including</w:t>
      </w:r>
      <w:r>
        <w:rPr>
          <w:spacing w:val="-4"/>
        </w:rPr>
        <w:t> </w:t>
      </w:r>
      <w:r>
        <w:rPr/>
        <w:t>capabilities</w:t>
      </w:r>
      <w:r>
        <w:rPr>
          <w:spacing w:val="-6"/>
        </w:rPr>
        <w:t> </w:t>
      </w:r>
      <w:r>
        <w:rPr/>
        <w:t>on</w:t>
      </w:r>
      <w:r>
        <w:rPr>
          <w:spacing w:val="-3"/>
        </w:rPr>
        <w:t> </w:t>
      </w:r>
      <w:r>
        <w:rPr/>
        <w:t>the</w:t>
      </w:r>
      <w:r>
        <w:rPr>
          <w:spacing w:val="5"/>
        </w:rPr>
        <w:t> </w:t>
      </w:r>
      <w:r>
        <w:rPr/>
        <w:t>option</w:t>
      </w:r>
      <w:r>
        <w:rPr>
          <w:spacing w:val="-6"/>
        </w:rPr>
        <w:t> </w:t>
      </w:r>
      <w:r>
        <w:rPr>
          <w:spacing w:val="-5"/>
        </w:rPr>
        <w:t>1.</w:t>
      </w:r>
    </w:p>
    <w:p>
      <w:pPr>
        <w:pStyle w:val="BodyText"/>
        <w:spacing w:before="10"/>
        <w:rPr>
          <w:sz w:val="14"/>
        </w:rPr>
      </w:pPr>
      <w:r>
        <w:rPr/>
        <w:drawing>
          <wp:anchor distT="0" distB="0" distL="0" distR="0" allowOverlap="1" layoutInCell="1" locked="0" behindDoc="1" simplePos="0" relativeHeight="487601152">
            <wp:simplePos x="0" y="0"/>
            <wp:positionH relativeFrom="page">
              <wp:posOffset>719455</wp:posOffset>
            </wp:positionH>
            <wp:positionV relativeFrom="paragraph">
              <wp:posOffset>124038</wp:posOffset>
            </wp:positionV>
            <wp:extent cx="6110579" cy="2621280"/>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25" cstate="print"/>
                    <a:stretch>
                      <a:fillRect/>
                    </a:stretch>
                  </pic:blipFill>
                  <pic:spPr>
                    <a:xfrm>
                      <a:off x="0" y="0"/>
                      <a:ext cx="6110579" cy="2621280"/>
                    </a:xfrm>
                    <a:prstGeom prst="rect">
                      <a:avLst/>
                    </a:prstGeom>
                  </pic:spPr>
                </pic:pic>
              </a:graphicData>
            </a:graphic>
          </wp:anchor>
        </w:drawing>
      </w:r>
    </w:p>
    <w:p>
      <w:pPr>
        <w:pStyle w:val="Heading6"/>
        <w:spacing w:line="278" w:lineRule="auto" w:before="215"/>
        <w:ind w:right="938"/>
        <w:jc w:val="center"/>
      </w:pPr>
      <w:r>
        <w:rPr/>
        <w:t>Figure</w:t>
      </w:r>
      <w:r>
        <w:rPr>
          <w:spacing w:val="-4"/>
        </w:rPr>
        <w:t> </w:t>
      </w:r>
      <w:r>
        <w:rPr/>
        <w:t>B.1-4:</w:t>
      </w:r>
      <w:r>
        <w:rPr>
          <w:spacing w:val="-4"/>
        </w:rPr>
        <w:t> </w:t>
      </w:r>
      <w:r>
        <w:rPr/>
        <w:t>Options</w:t>
      </w:r>
      <w:r>
        <w:rPr>
          <w:spacing w:val="-4"/>
        </w:rPr>
        <w:t> </w:t>
      </w:r>
      <w:r>
        <w:rPr/>
        <w:t>for</w:t>
      </w:r>
      <w:r>
        <w:rPr>
          <w:spacing w:val="-2"/>
        </w:rPr>
        <w:t> </w:t>
      </w:r>
      <w:r>
        <w:rPr/>
        <w:t>slicing,</w:t>
      </w:r>
      <w:r>
        <w:rPr>
          <w:spacing w:val="-4"/>
        </w:rPr>
        <w:t> </w:t>
      </w:r>
      <w:r>
        <w:rPr/>
        <w:t>demapping</w:t>
      </w:r>
      <w:r>
        <w:rPr>
          <w:spacing w:val="-3"/>
        </w:rPr>
        <w:t> </w:t>
      </w:r>
      <w:r>
        <w:rPr/>
        <w:t>orthogonal</w:t>
      </w:r>
      <w:r>
        <w:rPr>
          <w:spacing w:val="-4"/>
        </w:rPr>
        <w:t> </w:t>
      </w:r>
      <w:r>
        <w:rPr/>
        <w:t>plane</w:t>
      </w:r>
      <w:r>
        <w:rPr>
          <w:spacing w:val="-4"/>
        </w:rPr>
        <w:t> </w:t>
      </w:r>
      <w:r>
        <w:rPr/>
        <w:t>of</w:t>
      </w:r>
      <w:r>
        <w:rPr>
          <w:spacing w:val="-3"/>
        </w:rPr>
        <w:t> </w:t>
      </w:r>
      <w:r>
        <w:rPr/>
        <w:t>5QI</w:t>
      </w:r>
      <w:r>
        <w:rPr>
          <w:spacing w:val="-1"/>
        </w:rPr>
        <w:t> </w:t>
      </w:r>
      <w:r>
        <w:rPr/>
        <w:t>per</w:t>
      </w:r>
      <w:r>
        <w:rPr>
          <w:spacing w:val="-2"/>
        </w:rPr>
        <w:t> </w:t>
      </w:r>
      <w:r>
        <w:rPr/>
        <w:t>slice</w:t>
      </w:r>
      <w:r>
        <w:rPr>
          <w:spacing w:val="-5"/>
        </w:rPr>
        <w:t> </w:t>
      </w:r>
      <w:r>
        <w:rPr/>
        <w:t>in option</w:t>
      </w:r>
      <w:r>
        <w:rPr>
          <w:spacing w:val="-2"/>
        </w:rPr>
        <w:t> </w:t>
      </w:r>
      <w:r>
        <w:rPr/>
        <w:t>1</w:t>
      </w:r>
      <w:r>
        <w:rPr>
          <w:spacing w:val="-2"/>
        </w:rPr>
        <w:t> </w:t>
      </w:r>
      <w:r>
        <w:rPr/>
        <w:t>and multiple planes of 5QI as attribute per planes of slices</w:t>
      </w:r>
    </w:p>
    <w:p>
      <w:pPr>
        <w:pStyle w:val="BodyText"/>
        <w:spacing w:before="10"/>
        <w:rPr>
          <w:rFonts w:ascii="Arial"/>
          <w:b/>
        </w:rPr>
      </w:pPr>
    </w:p>
    <w:p>
      <w:pPr>
        <w:spacing w:before="0"/>
        <w:ind w:left="392" w:right="0" w:firstLine="0"/>
        <w:jc w:val="left"/>
        <w:rPr>
          <w:b/>
          <w:sz w:val="20"/>
        </w:rPr>
      </w:pPr>
      <w:r>
        <w:rPr>
          <w:b/>
          <w:sz w:val="20"/>
        </w:rPr>
        <w:t>For</w:t>
      </w:r>
      <w:r>
        <w:rPr>
          <w:b/>
          <w:spacing w:val="-10"/>
          <w:sz w:val="20"/>
        </w:rPr>
        <w:t> </w:t>
      </w:r>
      <w:r>
        <w:rPr>
          <w:b/>
          <w:sz w:val="20"/>
        </w:rPr>
        <w:t>phase</w:t>
      </w:r>
      <w:r>
        <w:rPr>
          <w:b/>
          <w:spacing w:val="-6"/>
          <w:sz w:val="20"/>
        </w:rPr>
        <w:t> </w:t>
      </w:r>
      <w:r>
        <w:rPr>
          <w:b/>
          <w:sz w:val="20"/>
        </w:rPr>
        <w:t>1</w:t>
      </w:r>
      <w:r>
        <w:rPr>
          <w:b/>
          <w:spacing w:val="-5"/>
          <w:sz w:val="20"/>
        </w:rPr>
        <w:t> </w:t>
      </w:r>
      <w:r>
        <w:rPr>
          <w:b/>
          <w:sz w:val="20"/>
        </w:rPr>
        <w:t>following</w:t>
      </w:r>
      <w:r>
        <w:rPr>
          <w:b/>
          <w:spacing w:val="-6"/>
          <w:sz w:val="20"/>
        </w:rPr>
        <w:t> </w:t>
      </w:r>
      <w:r>
        <w:rPr>
          <w:b/>
          <w:sz w:val="20"/>
        </w:rPr>
        <w:t>constrains</w:t>
      </w:r>
      <w:r>
        <w:rPr>
          <w:b/>
          <w:spacing w:val="-7"/>
          <w:sz w:val="20"/>
        </w:rPr>
        <w:t> </w:t>
      </w:r>
      <w:r>
        <w:rPr>
          <w:b/>
          <w:sz w:val="20"/>
        </w:rPr>
        <w:t>are</w:t>
      </w:r>
      <w:r>
        <w:rPr>
          <w:b/>
          <w:spacing w:val="-4"/>
          <w:sz w:val="20"/>
        </w:rPr>
        <w:t> </w:t>
      </w:r>
      <w:r>
        <w:rPr>
          <w:b/>
          <w:sz w:val="20"/>
        </w:rPr>
        <w:t>assumed</w:t>
      </w:r>
      <w:r>
        <w:rPr>
          <w:b/>
          <w:spacing w:val="-5"/>
          <w:sz w:val="20"/>
        </w:rPr>
        <w:t> </w:t>
      </w:r>
      <w:r>
        <w:rPr>
          <w:sz w:val="20"/>
        </w:rPr>
        <w:t>(see</w:t>
      </w:r>
      <w:r>
        <w:rPr>
          <w:spacing w:val="-6"/>
          <w:sz w:val="20"/>
        </w:rPr>
        <w:t> </w:t>
      </w:r>
      <w:r>
        <w:rPr>
          <w:sz w:val="20"/>
        </w:rPr>
        <w:t>figure</w:t>
      </w:r>
      <w:r>
        <w:rPr>
          <w:spacing w:val="-6"/>
          <w:sz w:val="20"/>
        </w:rPr>
        <w:t> </w:t>
      </w:r>
      <w:r>
        <w:rPr>
          <w:spacing w:val="-2"/>
          <w:sz w:val="20"/>
        </w:rPr>
        <w:t>B.1.5)</w:t>
      </w:r>
      <w:r>
        <w:rPr>
          <w:b/>
          <w:spacing w:val="-2"/>
          <w:sz w:val="20"/>
        </w:rPr>
        <w:t>:</w:t>
      </w:r>
    </w:p>
    <w:p>
      <w:pPr>
        <w:pStyle w:val="ListParagraph"/>
        <w:numPr>
          <w:ilvl w:val="0"/>
          <w:numId w:val="27"/>
        </w:numPr>
        <w:tabs>
          <w:tab w:pos="751" w:val="left" w:leader="none"/>
        </w:tabs>
        <w:spacing w:line="240" w:lineRule="auto" w:before="197" w:after="0"/>
        <w:ind w:left="751" w:right="0" w:hanging="359"/>
        <w:jc w:val="left"/>
        <w:rPr>
          <w:sz w:val="20"/>
        </w:rPr>
      </w:pPr>
      <w:r>
        <w:rPr>
          <w:sz w:val="20"/>
        </w:rPr>
        <w:t>Single</w:t>
      </w:r>
      <w:r>
        <w:rPr>
          <w:spacing w:val="-4"/>
          <w:sz w:val="20"/>
        </w:rPr>
        <w:t> </w:t>
      </w:r>
      <w:r>
        <w:rPr>
          <w:sz w:val="20"/>
        </w:rPr>
        <w:t>operator</w:t>
      </w:r>
      <w:r>
        <w:rPr>
          <w:spacing w:val="-4"/>
          <w:sz w:val="20"/>
        </w:rPr>
        <w:t> </w:t>
      </w:r>
      <w:r>
        <w:rPr>
          <w:sz w:val="20"/>
        </w:rPr>
        <w:t>with</w:t>
      </w:r>
      <w:r>
        <w:rPr>
          <w:spacing w:val="-3"/>
          <w:sz w:val="20"/>
        </w:rPr>
        <w:t> </w:t>
      </w:r>
      <w:r>
        <w:rPr>
          <w:sz w:val="20"/>
        </w:rPr>
        <w:t>one</w:t>
      </w:r>
      <w:r>
        <w:rPr>
          <w:spacing w:val="-6"/>
          <w:sz w:val="20"/>
        </w:rPr>
        <w:t> </w:t>
      </w:r>
      <w:r>
        <w:rPr>
          <w:sz w:val="20"/>
        </w:rPr>
        <w:t>O-NSSI</w:t>
      </w:r>
      <w:r>
        <w:rPr>
          <w:spacing w:val="-4"/>
          <w:sz w:val="20"/>
        </w:rPr>
        <w:t> </w:t>
      </w:r>
      <w:r>
        <w:rPr>
          <w:sz w:val="20"/>
        </w:rPr>
        <w:t>MBB,</w:t>
      </w:r>
      <w:r>
        <w:rPr>
          <w:spacing w:val="-4"/>
          <w:sz w:val="20"/>
        </w:rPr>
        <w:t> </w:t>
      </w:r>
      <w:r>
        <w:rPr>
          <w:sz w:val="20"/>
        </w:rPr>
        <w:t>one</w:t>
      </w:r>
      <w:r>
        <w:rPr>
          <w:spacing w:val="-4"/>
          <w:sz w:val="20"/>
        </w:rPr>
        <w:t> </w:t>
      </w:r>
      <w:r>
        <w:rPr>
          <w:sz w:val="20"/>
        </w:rPr>
        <w:t>O-NSSI</w:t>
      </w:r>
      <w:r>
        <w:rPr>
          <w:spacing w:val="-4"/>
          <w:sz w:val="20"/>
        </w:rPr>
        <w:t> </w:t>
      </w:r>
      <w:r>
        <w:rPr>
          <w:sz w:val="20"/>
        </w:rPr>
        <w:t>mMTC,</w:t>
      </w:r>
      <w:r>
        <w:rPr>
          <w:spacing w:val="-4"/>
          <w:sz w:val="20"/>
        </w:rPr>
        <w:t> </w:t>
      </w:r>
      <w:r>
        <w:rPr>
          <w:sz w:val="20"/>
        </w:rPr>
        <w:t>one</w:t>
      </w:r>
      <w:r>
        <w:rPr>
          <w:spacing w:val="-4"/>
          <w:sz w:val="20"/>
        </w:rPr>
        <w:t> </w:t>
      </w:r>
      <w:r>
        <w:rPr>
          <w:sz w:val="20"/>
        </w:rPr>
        <w:t>O-NSSI</w:t>
      </w:r>
      <w:r>
        <w:rPr>
          <w:spacing w:val="-4"/>
          <w:sz w:val="20"/>
        </w:rPr>
        <w:t> </w:t>
      </w:r>
      <w:r>
        <w:rPr>
          <w:sz w:val="20"/>
        </w:rPr>
        <w:t>NB-IoT</w:t>
      </w:r>
      <w:r>
        <w:rPr>
          <w:spacing w:val="-7"/>
          <w:sz w:val="20"/>
        </w:rPr>
        <w:t> </w:t>
      </w:r>
      <w:r>
        <w:rPr>
          <w:spacing w:val="-2"/>
          <w:sz w:val="20"/>
        </w:rPr>
        <w:t>slice.</w:t>
      </w:r>
    </w:p>
    <w:p>
      <w:pPr>
        <w:pStyle w:val="ListParagraph"/>
        <w:numPr>
          <w:ilvl w:val="0"/>
          <w:numId w:val="27"/>
        </w:numPr>
        <w:tabs>
          <w:tab w:pos="751" w:val="left" w:leader="none"/>
        </w:tabs>
        <w:spacing w:line="240" w:lineRule="auto" w:before="195" w:after="0"/>
        <w:ind w:left="751" w:right="0" w:hanging="359"/>
        <w:jc w:val="left"/>
        <w:rPr>
          <w:sz w:val="20"/>
        </w:rPr>
      </w:pPr>
      <w:r>
        <w:rPr>
          <w:sz w:val="20"/>
        </w:rPr>
        <w:t>Fix</w:t>
      </w:r>
      <w:r>
        <w:rPr>
          <w:spacing w:val="-4"/>
          <w:sz w:val="20"/>
        </w:rPr>
        <w:t> </w:t>
      </w:r>
      <w:r>
        <w:rPr>
          <w:sz w:val="20"/>
        </w:rPr>
        <w:t>mapping</w:t>
      </w:r>
      <w:r>
        <w:rPr>
          <w:spacing w:val="-4"/>
          <w:sz w:val="20"/>
        </w:rPr>
        <w:t> </w:t>
      </w:r>
      <w:r>
        <w:rPr>
          <w:sz w:val="20"/>
        </w:rPr>
        <w:t>of</w:t>
      </w:r>
      <w:r>
        <w:rPr>
          <w:spacing w:val="-4"/>
          <w:sz w:val="20"/>
        </w:rPr>
        <w:t> </w:t>
      </w:r>
      <w:r>
        <w:rPr>
          <w:sz w:val="20"/>
        </w:rPr>
        <w:t>slices</w:t>
      </w:r>
      <w:r>
        <w:rPr>
          <w:spacing w:val="-4"/>
          <w:sz w:val="20"/>
        </w:rPr>
        <w:t> </w:t>
      </w:r>
      <w:r>
        <w:rPr>
          <w:sz w:val="20"/>
        </w:rPr>
        <w:t>inter</w:t>
      </w:r>
      <w:r>
        <w:rPr>
          <w:spacing w:val="-3"/>
          <w:sz w:val="20"/>
        </w:rPr>
        <w:t> </w:t>
      </w:r>
      <w:r>
        <w:rPr>
          <w:sz w:val="20"/>
        </w:rPr>
        <w:t>to</w:t>
      </w:r>
      <w:r>
        <w:rPr>
          <w:spacing w:val="-3"/>
          <w:sz w:val="20"/>
        </w:rPr>
        <w:t> </w:t>
      </w:r>
      <w:r>
        <w:rPr>
          <w:sz w:val="20"/>
        </w:rPr>
        <w:t>intra</w:t>
      </w:r>
      <w:r>
        <w:rPr>
          <w:spacing w:val="1"/>
          <w:sz w:val="20"/>
        </w:rPr>
        <w:t> </w:t>
      </w:r>
      <w:r>
        <w:rPr>
          <w:sz w:val="20"/>
        </w:rPr>
        <w:t>–</w:t>
      </w:r>
      <w:r>
        <w:rPr>
          <w:spacing w:val="-2"/>
          <w:sz w:val="20"/>
        </w:rPr>
        <w:t> </w:t>
      </w:r>
      <w:r>
        <w:rPr>
          <w:spacing w:val="-5"/>
          <w:sz w:val="20"/>
        </w:rPr>
        <w:t>DC.</w:t>
      </w:r>
    </w:p>
    <w:p>
      <w:pPr>
        <w:pStyle w:val="ListParagraph"/>
        <w:numPr>
          <w:ilvl w:val="0"/>
          <w:numId w:val="27"/>
        </w:numPr>
        <w:tabs>
          <w:tab w:pos="751" w:val="left" w:leader="none"/>
        </w:tabs>
        <w:spacing w:line="240" w:lineRule="auto" w:before="198" w:after="0"/>
        <w:ind w:left="751" w:right="0" w:hanging="359"/>
        <w:jc w:val="left"/>
        <w:rPr>
          <w:sz w:val="20"/>
        </w:rPr>
      </w:pPr>
      <w:r>
        <w:rPr>
          <w:sz w:val="20"/>
        </w:rPr>
        <w:t>Flat</w:t>
      </w:r>
      <w:r>
        <w:rPr>
          <w:spacing w:val="-7"/>
          <w:sz w:val="20"/>
        </w:rPr>
        <w:t> </w:t>
      </w:r>
      <w:r>
        <w:rPr>
          <w:sz w:val="20"/>
        </w:rPr>
        <w:t>mapping</w:t>
      </w:r>
      <w:r>
        <w:rPr>
          <w:spacing w:val="-3"/>
          <w:sz w:val="20"/>
        </w:rPr>
        <w:t> </w:t>
      </w:r>
      <w:r>
        <w:rPr>
          <w:sz w:val="20"/>
        </w:rPr>
        <w:t>of</w:t>
      </w:r>
      <w:r>
        <w:rPr>
          <w:spacing w:val="-3"/>
          <w:sz w:val="20"/>
        </w:rPr>
        <w:t> </w:t>
      </w:r>
      <w:r>
        <w:rPr>
          <w:sz w:val="20"/>
        </w:rPr>
        <w:t>standards</w:t>
      </w:r>
      <w:r>
        <w:rPr>
          <w:spacing w:val="-7"/>
          <w:sz w:val="20"/>
        </w:rPr>
        <w:t> </w:t>
      </w:r>
      <w:r>
        <w:rPr>
          <w:sz w:val="20"/>
        </w:rPr>
        <w:t>based</w:t>
      </w:r>
      <w:r>
        <w:rPr>
          <w:spacing w:val="-2"/>
          <w:sz w:val="20"/>
        </w:rPr>
        <w:t> </w:t>
      </w:r>
      <w:r>
        <w:rPr>
          <w:sz w:val="20"/>
        </w:rPr>
        <w:t>5QI</w:t>
      </w:r>
      <w:r>
        <w:rPr>
          <w:spacing w:val="-3"/>
          <w:sz w:val="20"/>
        </w:rPr>
        <w:t> </w:t>
      </w:r>
      <w:r>
        <w:rPr>
          <w:sz w:val="20"/>
        </w:rPr>
        <w:t>(3GPP</w:t>
      </w:r>
      <w:r>
        <w:rPr>
          <w:spacing w:val="-13"/>
          <w:sz w:val="20"/>
        </w:rPr>
        <w:t> </w:t>
      </w:r>
      <w:r>
        <w:rPr>
          <w:sz w:val="20"/>
        </w:rPr>
        <w:t>TS</w:t>
      </w:r>
      <w:r>
        <w:rPr>
          <w:spacing w:val="-4"/>
          <w:sz w:val="20"/>
        </w:rPr>
        <w:t> </w:t>
      </w:r>
      <w:r>
        <w:rPr>
          <w:sz w:val="20"/>
        </w:rPr>
        <w:t>23.501</w:t>
      </w:r>
      <w:r>
        <w:rPr>
          <w:spacing w:val="1"/>
          <w:sz w:val="20"/>
        </w:rPr>
        <w:t> </w:t>
      </w:r>
      <w:r>
        <w:rPr>
          <w:sz w:val="20"/>
        </w:rPr>
        <w:t>[2],</w:t>
      </w:r>
      <w:r>
        <w:rPr>
          <w:spacing w:val="-5"/>
          <w:sz w:val="20"/>
        </w:rPr>
        <w:t> </w:t>
      </w:r>
      <w:r>
        <w:rPr>
          <w:sz w:val="20"/>
        </w:rPr>
        <w:t>table</w:t>
      </w:r>
      <w:r>
        <w:rPr>
          <w:spacing w:val="-4"/>
          <w:sz w:val="20"/>
        </w:rPr>
        <w:t> </w:t>
      </w:r>
      <w:r>
        <w:rPr>
          <w:sz w:val="20"/>
        </w:rPr>
        <w:t>5.7.4-1)</w:t>
      </w:r>
      <w:r>
        <w:rPr>
          <w:spacing w:val="-3"/>
          <w:sz w:val="20"/>
        </w:rPr>
        <w:t> </w:t>
      </w:r>
      <w:r>
        <w:rPr>
          <w:sz w:val="20"/>
        </w:rPr>
        <w:t>&lt;&gt;</w:t>
      </w:r>
      <w:r>
        <w:rPr>
          <w:spacing w:val="-3"/>
          <w:sz w:val="20"/>
        </w:rPr>
        <w:t> </w:t>
      </w:r>
      <w:r>
        <w:rPr>
          <w:sz w:val="20"/>
        </w:rPr>
        <w:t>DSCP</w:t>
      </w:r>
      <w:r>
        <w:rPr>
          <w:spacing w:val="-10"/>
          <w:sz w:val="20"/>
        </w:rPr>
        <w:t> </w:t>
      </w:r>
      <w:r>
        <w:rPr>
          <w:sz w:val="20"/>
        </w:rPr>
        <w:t>&lt;&gt;</w:t>
      </w:r>
      <w:r>
        <w:rPr>
          <w:spacing w:val="-3"/>
          <w:sz w:val="20"/>
        </w:rPr>
        <w:t> </w:t>
      </w:r>
      <w:r>
        <w:rPr>
          <w:sz w:val="20"/>
        </w:rPr>
        <w:t>QoS</w:t>
      </w:r>
      <w:r>
        <w:rPr>
          <w:spacing w:val="-4"/>
          <w:sz w:val="20"/>
        </w:rPr>
        <w:t> </w:t>
      </w:r>
      <w:r>
        <w:rPr>
          <w:sz w:val="20"/>
        </w:rPr>
        <w:t>in</w:t>
      </w:r>
      <w:r>
        <w:rPr>
          <w:spacing w:val="-8"/>
          <w:sz w:val="20"/>
        </w:rPr>
        <w:t> </w:t>
      </w:r>
      <w:r>
        <w:rPr>
          <w:sz w:val="20"/>
        </w:rPr>
        <w:t>TN</w:t>
      </w:r>
      <w:r>
        <w:rPr>
          <w:spacing w:val="-3"/>
          <w:sz w:val="20"/>
        </w:rPr>
        <w:t> </w:t>
      </w:r>
      <w:r>
        <w:rPr>
          <w:spacing w:val="-2"/>
          <w:sz w:val="20"/>
        </w:rPr>
        <w:t>domain.</w:t>
      </w:r>
    </w:p>
    <w:p>
      <w:pPr>
        <w:spacing w:after="0" w:line="240" w:lineRule="auto"/>
        <w:jc w:val="left"/>
        <w:rPr>
          <w:sz w:val="20"/>
        </w:rPr>
        <w:sectPr>
          <w:pgSz w:w="11910" w:h="16850"/>
          <w:pgMar w:header="864" w:footer="279" w:top="1520" w:bottom="460" w:left="740" w:right="240"/>
        </w:sectPr>
      </w:pPr>
    </w:p>
    <w:p>
      <w:pPr>
        <w:pStyle w:val="BodyText"/>
      </w:pPr>
    </w:p>
    <w:p>
      <w:pPr>
        <w:pStyle w:val="BodyText"/>
        <w:spacing w:before="91" w:after="1"/>
      </w:pPr>
    </w:p>
    <w:p>
      <w:pPr>
        <w:pStyle w:val="BodyText"/>
        <w:ind w:left="393"/>
      </w:pPr>
      <w:r>
        <w:rPr/>
        <w:drawing>
          <wp:inline distT="0" distB="0" distL="0" distR="0">
            <wp:extent cx="6122035" cy="3158490"/>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26" cstate="print"/>
                    <a:stretch>
                      <a:fillRect/>
                    </a:stretch>
                  </pic:blipFill>
                  <pic:spPr>
                    <a:xfrm>
                      <a:off x="0" y="0"/>
                      <a:ext cx="6122035" cy="3158490"/>
                    </a:xfrm>
                    <a:prstGeom prst="rect">
                      <a:avLst/>
                    </a:prstGeom>
                  </pic:spPr>
                </pic:pic>
              </a:graphicData>
            </a:graphic>
          </wp:inline>
        </w:drawing>
      </w:r>
      <w:r>
        <w:rPr/>
      </w:r>
    </w:p>
    <w:p>
      <w:pPr>
        <w:pStyle w:val="Heading6"/>
        <w:spacing w:before="213"/>
        <w:ind w:right="951"/>
        <w:jc w:val="center"/>
      </w:pPr>
      <w:r>
        <w:rPr/>
        <w:t>Figure</w:t>
      </w:r>
      <w:r>
        <w:rPr>
          <w:spacing w:val="-7"/>
        </w:rPr>
        <w:t> </w:t>
      </w:r>
      <w:r>
        <w:rPr/>
        <w:t>B.1-5:</w:t>
      </w:r>
      <w:r>
        <w:rPr>
          <w:spacing w:val="-7"/>
        </w:rPr>
        <w:t> </w:t>
      </w:r>
      <w:r>
        <w:rPr/>
        <w:t>Diagram</w:t>
      </w:r>
      <w:r>
        <w:rPr>
          <w:spacing w:val="-6"/>
        </w:rPr>
        <w:t> </w:t>
      </w:r>
      <w:r>
        <w:rPr/>
        <w:t>of</w:t>
      </w:r>
      <w:r>
        <w:rPr>
          <w:spacing w:val="-4"/>
        </w:rPr>
        <w:t> </w:t>
      </w:r>
      <w:r>
        <w:rPr/>
        <w:t>network</w:t>
      </w:r>
      <w:r>
        <w:rPr>
          <w:spacing w:val="-7"/>
        </w:rPr>
        <w:t> </w:t>
      </w:r>
      <w:r>
        <w:rPr/>
        <w:t>location</w:t>
      </w:r>
      <w:r>
        <w:rPr>
          <w:spacing w:val="-5"/>
        </w:rPr>
        <w:t> </w:t>
      </w:r>
      <w:r>
        <w:rPr/>
        <w:t>of</w:t>
      </w:r>
      <w:r>
        <w:rPr>
          <w:spacing w:val="-5"/>
        </w:rPr>
        <w:t> </w:t>
      </w:r>
      <w:r>
        <w:rPr/>
        <w:t>O-RAN</w:t>
      </w:r>
      <w:r>
        <w:rPr>
          <w:spacing w:val="-7"/>
        </w:rPr>
        <w:t> </w:t>
      </w:r>
      <w:r>
        <w:rPr/>
        <w:t>instances</w:t>
      </w:r>
      <w:r>
        <w:rPr>
          <w:spacing w:val="-6"/>
        </w:rPr>
        <w:t> </w:t>
      </w:r>
      <w:r>
        <w:rPr/>
        <w:t>with</w:t>
      </w:r>
      <w:r>
        <w:rPr>
          <w:spacing w:val="-6"/>
        </w:rPr>
        <w:t> </w:t>
      </w:r>
      <w:r>
        <w:rPr/>
        <w:t>relevant</w:t>
      </w:r>
      <w:r>
        <w:rPr>
          <w:spacing w:val="-5"/>
        </w:rPr>
        <w:t> </w:t>
      </w:r>
      <w:r>
        <w:rPr/>
        <w:t>domains</w:t>
      </w:r>
      <w:r>
        <w:rPr>
          <w:spacing w:val="-7"/>
        </w:rPr>
        <w:t> </w:t>
      </w:r>
      <w:r>
        <w:rPr/>
        <w:t>for</w:t>
      </w:r>
      <w:r>
        <w:rPr>
          <w:spacing w:val="-7"/>
        </w:rPr>
        <w:t> </w:t>
      </w:r>
      <w:r>
        <w:rPr/>
        <w:t>use</w:t>
      </w:r>
      <w:r>
        <w:rPr>
          <w:spacing w:val="-6"/>
        </w:rPr>
        <w:t> </w:t>
      </w:r>
      <w:r>
        <w:rPr>
          <w:spacing w:val="-2"/>
        </w:rPr>
        <w:t>cases</w:t>
      </w:r>
    </w:p>
    <w:p>
      <w:pPr>
        <w:pStyle w:val="BodyText"/>
        <w:spacing w:before="47"/>
        <w:rPr>
          <w:rFonts w:ascii="Arial"/>
          <w:b/>
        </w:rPr>
      </w:pPr>
    </w:p>
    <w:p>
      <w:pPr>
        <w:pStyle w:val="BodyText"/>
        <w:spacing w:line="278" w:lineRule="auto"/>
        <w:ind w:left="392" w:right="747"/>
      </w:pPr>
      <w:r>
        <w:rPr/>
        <w:t>As</w:t>
      </w:r>
      <w:r>
        <w:rPr>
          <w:spacing w:val="20"/>
        </w:rPr>
        <w:t> </w:t>
      </w:r>
      <w:r>
        <w:rPr/>
        <w:t>an</w:t>
      </w:r>
      <w:r>
        <w:rPr>
          <w:spacing w:val="22"/>
        </w:rPr>
        <w:t> </w:t>
      </w:r>
      <w:r>
        <w:rPr/>
        <w:t>outcome</w:t>
      </w:r>
      <w:r>
        <w:rPr>
          <w:spacing w:val="19"/>
        </w:rPr>
        <w:t> </w:t>
      </w:r>
      <w:r>
        <w:rPr/>
        <w:t>of</w:t>
      </w:r>
      <w:r>
        <w:rPr>
          <w:spacing w:val="21"/>
        </w:rPr>
        <w:t> </w:t>
      </w:r>
      <w:r>
        <w:rPr/>
        <w:t>the</w:t>
      </w:r>
      <w:r>
        <w:rPr>
          <w:spacing w:val="19"/>
        </w:rPr>
        <w:t> </w:t>
      </w:r>
      <w:r>
        <w:rPr/>
        <w:t>following</w:t>
      </w:r>
      <w:r>
        <w:rPr>
          <w:spacing w:val="22"/>
        </w:rPr>
        <w:t> </w:t>
      </w:r>
      <w:r>
        <w:rPr/>
        <w:t>mapping,</w:t>
      </w:r>
      <w:r>
        <w:rPr>
          <w:spacing w:val="21"/>
        </w:rPr>
        <w:t> </w:t>
      </w:r>
      <w:r>
        <w:rPr/>
        <w:t>it</w:t>
      </w:r>
      <w:r>
        <w:rPr>
          <w:spacing w:val="20"/>
        </w:rPr>
        <w:t> </w:t>
      </w:r>
      <w:r>
        <w:rPr/>
        <w:t>is</w:t>
      </w:r>
      <w:r>
        <w:rPr>
          <w:spacing w:val="20"/>
        </w:rPr>
        <w:t> </w:t>
      </w:r>
      <w:r>
        <w:rPr/>
        <w:t>expected</w:t>
      </w:r>
      <w:r>
        <w:rPr>
          <w:spacing w:val="22"/>
        </w:rPr>
        <w:t> </w:t>
      </w:r>
      <w:r>
        <w:rPr/>
        <w:t>capability</w:t>
      </w:r>
      <w:r>
        <w:rPr>
          <w:spacing w:val="22"/>
        </w:rPr>
        <w:t> </w:t>
      </w:r>
      <w:r>
        <w:rPr/>
        <w:t>of</w:t>
      </w:r>
      <w:r>
        <w:rPr>
          <w:spacing w:val="15"/>
        </w:rPr>
        <w:t> </w:t>
      </w:r>
      <w:r>
        <w:rPr/>
        <w:t>TN</w:t>
      </w:r>
      <w:r>
        <w:rPr>
          <w:spacing w:val="21"/>
        </w:rPr>
        <w:t> </w:t>
      </w:r>
      <w:r>
        <w:rPr/>
        <w:t>domain</w:t>
      </w:r>
      <w:r>
        <w:rPr>
          <w:spacing w:val="22"/>
        </w:rPr>
        <w:t> </w:t>
      </w:r>
      <w:r>
        <w:rPr/>
        <w:t>to</w:t>
      </w:r>
      <w:r>
        <w:rPr>
          <w:spacing w:val="21"/>
        </w:rPr>
        <w:t> </w:t>
      </w:r>
      <w:r>
        <w:rPr/>
        <w:t>accommodate</w:t>
      </w:r>
      <w:r>
        <w:rPr>
          <w:spacing w:val="21"/>
        </w:rPr>
        <w:t> </w:t>
      </w:r>
      <w:r>
        <w:rPr/>
        <w:t>all</w:t>
      </w:r>
      <w:r>
        <w:rPr>
          <w:spacing w:val="18"/>
        </w:rPr>
        <w:t> </w:t>
      </w:r>
      <w:r>
        <w:rPr/>
        <w:t>domains</w:t>
      </w:r>
      <w:r>
        <w:rPr>
          <w:spacing w:val="20"/>
        </w:rPr>
        <w:t> </w:t>
      </w:r>
      <w:r>
        <w:rPr/>
        <w:t>with relevant QoS profiles and slices in each TNE, as shown in figure B.1.6 below:</w:t>
      </w:r>
    </w:p>
    <w:p>
      <w:pPr>
        <w:pStyle w:val="BodyText"/>
        <w:spacing w:before="10"/>
        <w:rPr>
          <w:sz w:val="15"/>
        </w:rPr>
      </w:pPr>
      <w:r>
        <w:rPr/>
        <w:drawing>
          <wp:anchor distT="0" distB="0" distL="0" distR="0" allowOverlap="1" layoutInCell="1" locked="0" behindDoc="1" simplePos="0" relativeHeight="487601664">
            <wp:simplePos x="0" y="0"/>
            <wp:positionH relativeFrom="page">
              <wp:posOffset>780446</wp:posOffset>
            </wp:positionH>
            <wp:positionV relativeFrom="paragraph">
              <wp:posOffset>131280</wp:posOffset>
            </wp:positionV>
            <wp:extent cx="6031066" cy="1767839"/>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27" cstate="print"/>
                    <a:stretch>
                      <a:fillRect/>
                    </a:stretch>
                  </pic:blipFill>
                  <pic:spPr>
                    <a:xfrm>
                      <a:off x="0" y="0"/>
                      <a:ext cx="6031066" cy="1767839"/>
                    </a:xfrm>
                    <a:prstGeom prst="rect">
                      <a:avLst/>
                    </a:prstGeom>
                  </pic:spPr>
                </pic:pic>
              </a:graphicData>
            </a:graphic>
          </wp:anchor>
        </w:drawing>
      </w:r>
    </w:p>
    <w:p>
      <w:pPr>
        <w:pStyle w:val="BodyText"/>
        <w:spacing w:before="35"/>
      </w:pPr>
    </w:p>
    <w:p>
      <w:pPr>
        <w:pStyle w:val="Heading6"/>
        <w:ind w:right="941"/>
        <w:jc w:val="center"/>
      </w:pPr>
      <w:r>
        <w:rPr/>
        <w:t>Figure</w:t>
      </w:r>
      <w:r>
        <w:rPr>
          <w:spacing w:val="-7"/>
        </w:rPr>
        <w:t> </w:t>
      </w:r>
      <w:r>
        <w:rPr/>
        <w:t>B.1-6:</w:t>
      </w:r>
      <w:r>
        <w:rPr>
          <w:spacing w:val="-6"/>
        </w:rPr>
        <w:t> </w:t>
      </w:r>
      <w:r>
        <w:rPr/>
        <w:t>Diagram</w:t>
      </w:r>
      <w:r>
        <w:rPr>
          <w:spacing w:val="-6"/>
        </w:rPr>
        <w:t> </w:t>
      </w:r>
      <w:r>
        <w:rPr/>
        <w:t>of</w:t>
      </w:r>
      <w:r>
        <w:rPr>
          <w:spacing w:val="-3"/>
        </w:rPr>
        <w:t> </w:t>
      </w:r>
      <w:r>
        <w:rPr/>
        <w:t>O-RAN</w:t>
      </w:r>
      <w:r>
        <w:rPr>
          <w:spacing w:val="-6"/>
        </w:rPr>
        <w:t> </w:t>
      </w:r>
      <w:r>
        <w:rPr/>
        <w:t>flows</w:t>
      </w:r>
      <w:r>
        <w:rPr>
          <w:spacing w:val="-6"/>
        </w:rPr>
        <w:t> </w:t>
      </w:r>
      <w:r>
        <w:rPr/>
        <w:t>to</w:t>
      </w:r>
      <w:r>
        <w:rPr>
          <w:spacing w:val="-5"/>
        </w:rPr>
        <w:t> </w:t>
      </w:r>
      <w:r>
        <w:rPr/>
        <w:t>be</w:t>
      </w:r>
      <w:r>
        <w:rPr>
          <w:spacing w:val="-6"/>
        </w:rPr>
        <w:t> </w:t>
      </w:r>
      <w:r>
        <w:rPr/>
        <w:t>accomodated</w:t>
      </w:r>
      <w:r>
        <w:rPr>
          <w:spacing w:val="-5"/>
        </w:rPr>
        <w:t> </w:t>
      </w:r>
      <w:r>
        <w:rPr/>
        <w:t>in</w:t>
      </w:r>
      <w:r>
        <w:rPr>
          <w:spacing w:val="-6"/>
        </w:rPr>
        <w:t> </w:t>
      </w:r>
      <w:r>
        <w:rPr/>
        <w:t>each</w:t>
      </w:r>
      <w:r>
        <w:rPr>
          <w:spacing w:val="-6"/>
        </w:rPr>
        <w:t> </w:t>
      </w:r>
      <w:r>
        <w:rPr>
          <w:spacing w:val="-5"/>
        </w:rPr>
        <w:t>TNE</w:t>
      </w:r>
    </w:p>
    <w:p>
      <w:pPr>
        <w:pStyle w:val="BodyText"/>
        <w:spacing w:before="47"/>
        <w:rPr>
          <w:rFonts w:ascii="Arial"/>
          <w:b/>
        </w:rPr>
      </w:pPr>
    </w:p>
    <w:p>
      <w:pPr>
        <w:pStyle w:val="BodyText"/>
        <w:spacing w:before="1"/>
        <w:ind w:left="392"/>
      </w:pPr>
      <w:r>
        <w:rPr/>
        <w:t>Table</w:t>
      </w:r>
      <w:r>
        <w:rPr>
          <w:spacing w:val="-6"/>
        </w:rPr>
        <w:t> </w:t>
      </w:r>
      <w:r>
        <w:rPr/>
        <w:t>B.1-1</w:t>
      </w:r>
      <w:r>
        <w:rPr>
          <w:spacing w:val="-5"/>
        </w:rPr>
        <w:t> </w:t>
      </w:r>
      <w:r>
        <w:rPr/>
        <w:t>captures</w:t>
      </w:r>
      <w:r>
        <w:rPr>
          <w:spacing w:val="-7"/>
        </w:rPr>
        <w:t> </w:t>
      </w:r>
      <w:r>
        <w:rPr/>
        <w:t>assumptions</w:t>
      </w:r>
      <w:r>
        <w:rPr>
          <w:spacing w:val="-6"/>
        </w:rPr>
        <w:t> </w:t>
      </w:r>
      <w:r>
        <w:rPr/>
        <w:t>of</w:t>
      </w:r>
      <w:r>
        <w:rPr>
          <w:spacing w:val="-10"/>
        </w:rPr>
        <w:t> </w:t>
      </w:r>
      <w:r>
        <w:rPr/>
        <w:t>TN</w:t>
      </w:r>
      <w:r>
        <w:rPr>
          <w:spacing w:val="-6"/>
        </w:rPr>
        <w:t> </w:t>
      </w:r>
      <w:r>
        <w:rPr/>
        <w:t>slicing</w:t>
      </w:r>
      <w:r>
        <w:rPr>
          <w:spacing w:val="-4"/>
        </w:rPr>
        <w:t> </w:t>
      </w:r>
      <w:r>
        <w:rPr/>
        <w:t>capabilities</w:t>
      </w:r>
      <w:r>
        <w:rPr>
          <w:spacing w:val="-7"/>
        </w:rPr>
        <w:t> </w:t>
      </w:r>
      <w:r>
        <w:rPr/>
        <w:t>in</w:t>
      </w:r>
      <w:r>
        <w:rPr>
          <w:spacing w:val="-5"/>
        </w:rPr>
        <w:t> </w:t>
      </w:r>
      <w:r>
        <w:rPr/>
        <w:t>each</w:t>
      </w:r>
      <w:r>
        <w:rPr>
          <w:spacing w:val="-5"/>
        </w:rPr>
        <w:t> </w:t>
      </w:r>
      <w:r>
        <w:rPr/>
        <w:t>interface</w:t>
      </w:r>
      <w:r>
        <w:rPr>
          <w:spacing w:val="-7"/>
        </w:rPr>
        <w:t> </w:t>
      </w:r>
      <w:r>
        <w:rPr/>
        <w:t>for</w:t>
      </w:r>
      <w:r>
        <w:rPr>
          <w:spacing w:val="-8"/>
        </w:rPr>
        <w:t> </w:t>
      </w:r>
      <w:r>
        <w:rPr/>
        <w:t>the</w:t>
      </w:r>
      <w:r>
        <w:rPr>
          <w:spacing w:val="-6"/>
        </w:rPr>
        <w:t> </w:t>
      </w:r>
      <w:r>
        <w:rPr/>
        <w:t>phase</w:t>
      </w:r>
      <w:r>
        <w:rPr>
          <w:spacing w:val="-5"/>
        </w:rPr>
        <w:t> 1.</w:t>
      </w:r>
    </w:p>
    <w:p>
      <w:pPr>
        <w:pStyle w:val="BodyText"/>
        <w:spacing w:before="26"/>
      </w:pPr>
    </w:p>
    <w:p>
      <w:pPr>
        <w:pStyle w:val="Heading6"/>
        <w:ind w:right="941"/>
        <w:jc w:val="center"/>
      </w:pPr>
      <w:r>
        <w:rPr/>
        <w:t>Table</w:t>
      </w:r>
      <w:r>
        <w:rPr>
          <w:spacing w:val="-9"/>
        </w:rPr>
        <w:t> </w:t>
      </w:r>
      <w:r>
        <w:rPr/>
        <w:t>B.1-1:</w:t>
      </w:r>
      <w:r>
        <w:rPr>
          <w:spacing w:val="-5"/>
        </w:rPr>
        <w:t> </w:t>
      </w:r>
      <w:r>
        <w:rPr/>
        <w:t>Scope</w:t>
      </w:r>
      <w:r>
        <w:rPr>
          <w:spacing w:val="-6"/>
        </w:rPr>
        <w:t> </w:t>
      </w:r>
      <w:r>
        <w:rPr/>
        <w:t>of</w:t>
      </w:r>
      <w:r>
        <w:rPr>
          <w:spacing w:val="-6"/>
        </w:rPr>
        <w:t> </w:t>
      </w:r>
      <w:r>
        <w:rPr/>
        <w:t>the</w:t>
      </w:r>
      <w:r>
        <w:rPr>
          <w:spacing w:val="-7"/>
        </w:rPr>
        <w:t> </w:t>
      </w:r>
      <w:r>
        <w:rPr/>
        <w:t>capabilities</w:t>
      </w:r>
      <w:r>
        <w:rPr>
          <w:spacing w:val="-9"/>
        </w:rPr>
        <w:t> </w:t>
      </w:r>
      <w:r>
        <w:rPr/>
        <w:t>of</w:t>
      </w:r>
      <w:r>
        <w:rPr>
          <w:spacing w:val="-6"/>
        </w:rPr>
        <w:t> </w:t>
      </w:r>
      <w:r>
        <w:rPr/>
        <w:t>O-RAN</w:t>
      </w:r>
      <w:r>
        <w:rPr>
          <w:spacing w:val="-5"/>
        </w:rPr>
        <w:t> </w:t>
      </w:r>
      <w:r>
        <w:rPr/>
        <w:t>elements</w:t>
      </w:r>
      <w:r>
        <w:rPr>
          <w:spacing w:val="-8"/>
        </w:rPr>
        <w:t> </w:t>
      </w:r>
      <w:r>
        <w:rPr/>
        <w:t>in</w:t>
      </w:r>
      <w:r>
        <w:rPr>
          <w:spacing w:val="-7"/>
        </w:rPr>
        <w:t> </w:t>
      </w:r>
      <w:r>
        <w:rPr/>
        <w:t>phase</w:t>
      </w:r>
      <w:r>
        <w:rPr>
          <w:spacing w:val="-7"/>
        </w:rPr>
        <w:t> </w:t>
      </w:r>
      <w:r>
        <w:rPr>
          <w:spacing w:val="-10"/>
        </w:rPr>
        <w:t>1</w:t>
      </w:r>
    </w:p>
    <w:p>
      <w:pPr>
        <w:pStyle w:val="BodyText"/>
        <w:spacing w:before="7"/>
        <w:rPr>
          <w:rFonts w:ascii="Arial"/>
          <w:b/>
          <w:sz w:val="18"/>
        </w:rPr>
      </w:pPr>
    </w:p>
    <w:tbl>
      <w:tblPr>
        <w:tblW w:w="0" w:type="auto"/>
        <w:jc w:val="left"/>
        <w:tblInd w:w="40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top w:w="0" w:type="dxa"/>
          <w:left w:w="0" w:type="dxa"/>
          <w:bottom w:w="0" w:type="dxa"/>
          <w:right w:w="0" w:type="dxa"/>
        </w:tblCellMar>
        <w:tblLook w:val="01E0"/>
      </w:tblPr>
      <w:tblGrid>
        <w:gridCol w:w="2285"/>
        <w:gridCol w:w="1433"/>
        <w:gridCol w:w="2102"/>
        <w:gridCol w:w="1194"/>
        <w:gridCol w:w="2615"/>
      </w:tblGrid>
      <w:tr>
        <w:trPr>
          <w:trHeight w:val="945" w:hRule="atLeast"/>
        </w:trPr>
        <w:tc>
          <w:tcPr>
            <w:tcW w:w="2285" w:type="dxa"/>
            <w:tcBorders>
              <w:top w:val="nil"/>
              <w:left w:val="nil"/>
              <w:right w:val="single" w:sz="8" w:space="0" w:color="FFFFFF"/>
            </w:tcBorders>
            <w:shd w:val="clear" w:color="auto" w:fill="4F81BC"/>
          </w:tcPr>
          <w:p>
            <w:pPr>
              <w:pStyle w:val="TableParagraph"/>
              <w:spacing w:before="76"/>
              <w:ind w:left="154"/>
              <w:rPr>
                <w:b/>
                <w:sz w:val="18"/>
              </w:rPr>
            </w:pPr>
            <w:r>
              <w:rPr>
                <w:b/>
                <w:color w:val="FFFFFF"/>
                <w:spacing w:val="-4"/>
                <w:sz w:val="18"/>
              </w:rPr>
              <w:t>ORAN</w:t>
            </w:r>
          </w:p>
          <w:p>
            <w:pPr>
              <w:pStyle w:val="TableParagraph"/>
              <w:spacing w:before="191"/>
              <w:ind w:left="154"/>
              <w:rPr>
                <w:b/>
                <w:sz w:val="18"/>
              </w:rPr>
            </w:pPr>
            <w:r>
              <w:rPr>
                <w:b/>
                <w:color w:val="FFFFFF"/>
                <w:spacing w:val="-2"/>
                <w:sz w:val="18"/>
              </w:rPr>
              <w:t>interface</w:t>
            </w:r>
          </w:p>
        </w:tc>
        <w:tc>
          <w:tcPr>
            <w:tcW w:w="1433" w:type="dxa"/>
            <w:tcBorders>
              <w:top w:val="nil"/>
              <w:left w:val="single" w:sz="8" w:space="0" w:color="FFFFFF"/>
              <w:right w:val="single" w:sz="8" w:space="0" w:color="FFFFFF"/>
            </w:tcBorders>
            <w:shd w:val="clear" w:color="auto" w:fill="4F81BC"/>
          </w:tcPr>
          <w:p>
            <w:pPr>
              <w:pStyle w:val="TableParagraph"/>
              <w:spacing w:line="278" w:lineRule="auto" w:before="73"/>
              <w:ind w:left="134"/>
              <w:rPr>
                <w:b/>
                <w:sz w:val="18"/>
              </w:rPr>
            </w:pPr>
            <w:r>
              <w:rPr>
                <w:b/>
                <w:color w:val="FFFFFF"/>
                <w:spacing w:val="-2"/>
                <w:sz w:val="18"/>
              </w:rPr>
              <w:t>Stream direction</w:t>
            </w:r>
          </w:p>
        </w:tc>
        <w:tc>
          <w:tcPr>
            <w:tcW w:w="2102" w:type="dxa"/>
            <w:tcBorders>
              <w:top w:val="nil"/>
              <w:left w:val="single" w:sz="8" w:space="0" w:color="FFFFFF"/>
              <w:right w:val="single" w:sz="8" w:space="0" w:color="FFFFFF"/>
            </w:tcBorders>
            <w:shd w:val="clear" w:color="auto" w:fill="4F81BC"/>
          </w:tcPr>
          <w:p>
            <w:pPr>
              <w:pStyle w:val="TableParagraph"/>
              <w:spacing w:before="76"/>
              <w:ind w:left="134"/>
              <w:rPr>
                <w:b/>
                <w:sz w:val="18"/>
              </w:rPr>
            </w:pPr>
            <w:r>
              <w:rPr>
                <w:b/>
                <w:color w:val="FFFFFF"/>
                <w:spacing w:val="-4"/>
                <w:sz w:val="18"/>
              </w:rPr>
              <w:t>Queue</w:t>
            </w:r>
          </w:p>
        </w:tc>
        <w:tc>
          <w:tcPr>
            <w:tcW w:w="1194" w:type="dxa"/>
            <w:tcBorders>
              <w:top w:val="nil"/>
              <w:left w:val="single" w:sz="8" w:space="0" w:color="FFFFFF"/>
              <w:right w:val="single" w:sz="8" w:space="0" w:color="FFFFFF"/>
            </w:tcBorders>
            <w:shd w:val="clear" w:color="auto" w:fill="4F81BC"/>
          </w:tcPr>
          <w:p>
            <w:pPr>
              <w:pStyle w:val="TableParagraph"/>
              <w:spacing w:line="278" w:lineRule="auto" w:before="73"/>
              <w:ind w:left="135" w:right="442"/>
              <w:rPr>
                <w:b/>
                <w:sz w:val="18"/>
              </w:rPr>
            </w:pPr>
            <w:r>
              <w:rPr>
                <w:b/>
                <w:color w:val="FFFFFF"/>
                <w:spacing w:val="-2"/>
                <w:sz w:val="18"/>
              </w:rPr>
              <w:t>Slicing </w:t>
            </w:r>
            <w:r>
              <w:rPr>
                <w:b/>
                <w:color w:val="FFFFFF"/>
                <w:spacing w:val="-4"/>
                <w:sz w:val="18"/>
              </w:rPr>
              <w:t>VLAN</w:t>
            </w:r>
          </w:p>
        </w:tc>
        <w:tc>
          <w:tcPr>
            <w:tcW w:w="2615" w:type="dxa"/>
            <w:tcBorders>
              <w:top w:val="nil"/>
              <w:left w:val="single" w:sz="8" w:space="0" w:color="FFFFFF"/>
              <w:right w:val="nil"/>
            </w:tcBorders>
            <w:shd w:val="clear" w:color="auto" w:fill="4F81BC"/>
          </w:tcPr>
          <w:p>
            <w:pPr>
              <w:pStyle w:val="TableParagraph"/>
              <w:spacing w:line="278" w:lineRule="auto" w:before="73"/>
              <w:ind w:left="136" w:right="881"/>
              <w:rPr>
                <w:b/>
                <w:sz w:val="18"/>
              </w:rPr>
            </w:pPr>
            <w:r>
              <w:rPr>
                <w:b/>
                <w:color w:val="FFFFFF"/>
                <w:sz w:val="18"/>
              </w:rPr>
              <w:t>Differentiated</w:t>
            </w:r>
            <w:r>
              <w:rPr>
                <w:b/>
                <w:color w:val="FFFFFF"/>
                <w:spacing w:val="-13"/>
                <w:sz w:val="18"/>
              </w:rPr>
              <w:t> </w:t>
            </w:r>
            <w:r>
              <w:rPr>
                <w:b/>
                <w:color w:val="FFFFFF"/>
                <w:sz w:val="18"/>
              </w:rPr>
              <w:t>QoS behavior per slice</w:t>
            </w:r>
          </w:p>
        </w:tc>
      </w:tr>
      <w:tr>
        <w:trPr>
          <w:trHeight w:val="542" w:hRule="atLeast"/>
        </w:trPr>
        <w:tc>
          <w:tcPr>
            <w:tcW w:w="2285" w:type="dxa"/>
            <w:tcBorders>
              <w:left w:val="nil"/>
              <w:bottom w:val="single" w:sz="8" w:space="0" w:color="FFFFFF"/>
              <w:right w:val="single" w:sz="8" w:space="0" w:color="FFFFFF"/>
            </w:tcBorders>
            <w:shd w:val="clear" w:color="auto" w:fill="D0D7E8"/>
          </w:tcPr>
          <w:p>
            <w:pPr>
              <w:pStyle w:val="TableParagraph"/>
              <w:spacing w:before="73"/>
              <w:ind w:left="154"/>
              <w:rPr>
                <w:sz w:val="18"/>
              </w:rPr>
            </w:pPr>
            <w:r>
              <w:rPr>
                <w:sz w:val="18"/>
              </w:rPr>
              <w:t>Fronthaul</w:t>
            </w:r>
            <w:r>
              <w:rPr>
                <w:spacing w:val="-4"/>
                <w:sz w:val="18"/>
              </w:rPr>
              <w:t> </w:t>
            </w:r>
            <w:r>
              <w:rPr>
                <w:spacing w:val="-5"/>
                <w:sz w:val="18"/>
              </w:rPr>
              <w:t>C/U</w:t>
            </w:r>
          </w:p>
        </w:tc>
        <w:tc>
          <w:tcPr>
            <w:tcW w:w="1433" w:type="dxa"/>
            <w:tcBorders>
              <w:left w:val="single" w:sz="8" w:space="0" w:color="FFFFFF"/>
              <w:bottom w:val="single" w:sz="8" w:space="0" w:color="FFFFFF"/>
              <w:right w:val="single" w:sz="8" w:space="0" w:color="FFFFFF"/>
            </w:tcBorders>
            <w:shd w:val="clear" w:color="auto" w:fill="D0D7E8"/>
          </w:tcPr>
          <w:p>
            <w:pPr>
              <w:pStyle w:val="TableParagraph"/>
              <w:spacing w:before="73"/>
              <w:ind w:left="134"/>
              <w:rPr>
                <w:sz w:val="18"/>
              </w:rPr>
            </w:pPr>
            <w:r>
              <w:rPr>
                <w:spacing w:val="-5"/>
                <w:sz w:val="18"/>
              </w:rPr>
              <w:t>Any</w:t>
            </w:r>
          </w:p>
        </w:tc>
        <w:tc>
          <w:tcPr>
            <w:tcW w:w="2102" w:type="dxa"/>
            <w:tcBorders>
              <w:left w:val="single" w:sz="8" w:space="0" w:color="FFFFFF"/>
              <w:bottom w:val="single" w:sz="8" w:space="0" w:color="FFFFFF"/>
              <w:right w:val="single" w:sz="8" w:space="0" w:color="FFFFFF"/>
            </w:tcBorders>
            <w:shd w:val="clear" w:color="auto" w:fill="D0D7E8"/>
          </w:tcPr>
          <w:p>
            <w:pPr>
              <w:pStyle w:val="TableParagraph"/>
              <w:spacing w:before="73"/>
              <w:ind w:left="134"/>
              <w:rPr>
                <w:sz w:val="18"/>
              </w:rPr>
            </w:pPr>
            <w:r>
              <w:rPr>
                <w:sz w:val="18"/>
              </w:rPr>
              <w:t>EF </w:t>
            </w:r>
            <w:r>
              <w:rPr>
                <w:spacing w:val="-4"/>
                <w:sz w:val="18"/>
              </w:rPr>
              <w:t>(HP)</w:t>
            </w:r>
          </w:p>
        </w:tc>
        <w:tc>
          <w:tcPr>
            <w:tcW w:w="1194" w:type="dxa"/>
            <w:tcBorders>
              <w:left w:val="single" w:sz="8" w:space="0" w:color="FFFFFF"/>
              <w:bottom w:val="single" w:sz="8" w:space="0" w:color="FFFFFF"/>
              <w:right w:val="single" w:sz="8" w:space="0" w:color="FFFFFF"/>
            </w:tcBorders>
            <w:shd w:val="clear" w:color="auto" w:fill="D0D7E8"/>
          </w:tcPr>
          <w:p>
            <w:pPr>
              <w:pStyle w:val="TableParagraph"/>
              <w:spacing w:before="73"/>
              <w:ind w:left="135"/>
              <w:rPr>
                <w:sz w:val="18"/>
              </w:rPr>
            </w:pPr>
            <w:r>
              <w:rPr>
                <w:spacing w:val="-5"/>
                <w:sz w:val="18"/>
              </w:rPr>
              <w:t>No</w:t>
            </w:r>
          </w:p>
        </w:tc>
        <w:tc>
          <w:tcPr>
            <w:tcW w:w="2615" w:type="dxa"/>
            <w:tcBorders>
              <w:left w:val="single" w:sz="8" w:space="0" w:color="FFFFFF"/>
              <w:bottom w:val="single" w:sz="8" w:space="0" w:color="FFFFFF"/>
              <w:right w:val="nil"/>
            </w:tcBorders>
            <w:shd w:val="clear" w:color="auto" w:fill="D0D7E8"/>
          </w:tcPr>
          <w:p>
            <w:pPr>
              <w:pStyle w:val="TableParagraph"/>
              <w:spacing w:before="73"/>
              <w:ind w:left="136"/>
              <w:rPr>
                <w:sz w:val="18"/>
              </w:rPr>
            </w:pPr>
            <w:r>
              <w:rPr>
                <w:spacing w:val="-5"/>
                <w:sz w:val="18"/>
              </w:rPr>
              <w:t>No</w:t>
            </w:r>
          </w:p>
        </w:tc>
      </w:tr>
      <w:tr>
        <w:trPr>
          <w:trHeight w:val="544" w:hRule="atLeast"/>
        </w:trPr>
        <w:tc>
          <w:tcPr>
            <w:tcW w:w="2285" w:type="dxa"/>
            <w:tcBorders>
              <w:top w:val="single" w:sz="8" w:space="0" w:color="FFFFFF"/>
              <w:left w:val="nil"/>
              <w:bottom w:val="nil"/>
              <w:right w:val="single" w:sz="8" w:space="0" w:color="FFFFFF"/>
            </w:tcBorders>
            <w:shd w:val="clear" w:color="auto" w:fill="E9ECF4"/>
          </w:tcPr>
          <w:p>
            <w:pPr>
              <w:pStyle w:val="TableParagraph"/>
              <w:spacing w:before="75"/>
              <w:ind w:left="154"/>
              <w:rPr>
                <w:sz w:val="18"/>
              </w:rPr>
            </w:pPr>
            <w:r>
              <w:rPr>
                <w:sz w:val="18"/>
              </w:rPr>
              <w:t>Fronthaul</w:t>
            </w:r>
            <w:r>
              <w:rPr>
                <w:spacing w:val="-4"/>
                <w:sz w:val="18"/>
              </w:rPr>
              <w:t> </w:t>
            </w:r>
            <w:r>
              <w:rPr>
                <w:sz w:val="18"/>
              </w:rPr>
              <w:t>M-</w:t>
            </w:r>
            <w:r>
              <w:rPr>
                <w:spacing w:val="-2"/>
                <w:sz w:val="18"/>
              </w:rPr>
              <w:t>pane,</w:t>
            </w:r>
          </w:p>
        </w:tc>
        <w:tc>
          <w:tcPr>
            <w:tcW w:w="1433" w:type="dxa"/>
            <w:tcBorders>
              <w:top w:val="single" w:sz="8" w:space="0" w:color="FFFFFF"/>
              <w:left w:val="single" w:sz="8" w:space="0" w:color="FFFFFF"/>
              <w:bottom w:val="nil"/>
              <w:right w:val="single" w:sz="8" w:space="0" w:color="FFFFFF"/>
            </w:tcBorders>
            <w:shd w:val="clear" w:color="auto" w:fill="E9ECF4"/>
          </w:tcPr>
          <w:p>
            <w:pPr>
              <w:pStyle w:val="TableParagraph"/>
              <w:spacing w:before="75"/>
              <w:ind w:left="134"/>
              <w:rPr>
                <w:sz w:val="18"/>
              </w:rPr>
            </w:pPr>
            <w:r>
              <w:rPr>
                <w:spacing w:val="-5"/>
                <w:sz w:val="18"/>
              </w:rPr>
              <w:t>Any</w:t>
            </w:r>
          </w:p>
        </w:tc>
        <w:tc>
          <w:tcPr>
            <w:tcW w:w="2102" w:type="dxa"/>
            <w:tcBorders>
              <w:top w:val="single" w:sz="8" w:space="0" w:color="FFFFFF"/>
              <w:left w:val="single" w:sz="8" w:space="0" w:color="FFFFFF"/>
              <w:bottom w:val="nil"/>
              <w:right w:val="single" w:sz="8" w:space="0" w:color="FFFFFF"/>
            </w:tcBorders>
            <w:shd w:val="clear" w:color="auto" w:fill="E9ECF4"/>
          </w:tcPr>
          <w:p>
            <w:pPr>
              <w:pStyle w:val="TableParagraph"/>
              <w:spacing w:before="75"/>
              <w:ind w:left="134"/>
              <w:rPr>
                <w:sz w:val="18"/>
              </w:rPr>
            </w:pPr>
            <w:r>
              <w:rPr>
                <w:spacing w:val="-5"/>
                <w:sz w:val="18"/>
              </w:rPr>
              <w:t>AF</w:t>
            </w:r>
          </w:p>
        </w:tc>
        <w:tc>
          <w:tcPr>
            <w:tcW w:w="1194" w:type="dxa"/>
            <w:tcBorders>
              <w:top w:val="single" w:sz="8" w:space="0" w:color="FFFFFF"/>
              <w:left w:val="single" w:sz="8" w:space="0" w:color="FFFFFF"/>
              <w:bottom w:val="nil"/>
              <w:right w:val="single" w:sz="8" w:space="0" w:color="FFFFFF"/>
            </w:tcBorders>
            <w:shd w:val="clear" w:color="auto" w:fill="E9ECF4"/>
          </w:tcPr>
          <w:p>
            <w:pPr>
              <w:pStyle w:val="TableParagraph"/>
              <w:spacing w:before="75"/>
              <w:ind w:left="135"/>
              <w:rPr>
                <w:sz w:val="18"/>
              </w:rPr>
            </w:pPr>
            <w:r>
              <w:rPr>
                <w:spacing w:val="-5"/>
                <w:sz w:val="18"/>
              </w:rPr>
              <w:t>No</w:t>
            </w:r>
          </w:p>
        </w:tc>
        <w:tc>
          <w:tcPr>
            <w:tcW w:w="2615" w:type="dxa"/>
            <w:tcBorders>
              <w:top w:val="single" w:sz="8" w:space="0" w:color="FFFFFF"/>
              <w:left w:val="single" w:sz="8" w:space="0" w:color="FFFFFF"/>
              <w:bottom w:val="nil"/>
              <w:right w:val="nil"/>
            </w:tcBorders>
            <w:shd w:val="clear" w:color="auto" w:fill="E9ECF4"/>
          </w:tcPr>
          <w:p>
            <w:pPr>
              <w:pStyle w:val="TableParagraph"/>
              <w:spacing w:before="75"/>
              <w:ind w:left="136"/>
              <w:rPr>
                <w:sz w:val="18"/>
              </w:rPr>
            </w:pPr>
            <w:r>
              <w:rPr>
                <w:spacing w:val="-5"/>
                <w:sz w:val="18"/>
              </w:rPr>
              <w:t>No</w:t>
            </w:r>
          </w:p>
        </w:tc>
      </w:tr>
    </w:tbl>
    <w:p>
      <w:pPr>
        <w:spacing w:after="0"/>
        <w:rPr>
          <w:sz w:val="18"/>
        </w:rPr>
        <w:sectPr>
          <w:pgSz w:w="11910" w:h="16850"/>
          <w:pgMar w:header="864" w:footer="279" w:top="1520" w:bottom="460" w:left="740" w:right="240"/>
        </w:sectPr>
      </w:pPr>
    </w:p>
    <w:p>
      <w:pPr>
        <w:pStyle w:val="BodyText"/>
        <w:spacing w:before="3"/>
        <w:rPr>
          <w:rFonts w:ascii="Arial"/>
          <w:b/>
          <w:sz w:val="6"/>
        </w:rPr>
      </w:pPr>
    </w:p>
    <w:tbl>
      <w:tblPr>
        <w:tblW w:w="0" w:type="auto"/>
        <w:jc w:val="left"/>
        <w:tblInd w:w="4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2285"/>
        <w:gridCol w:w="1433"/>
        <w:gridCol w:w="2102"/>
        <w:gridCol w:w="1194"/>
        <w:gridCol w:w="2615"/>
      </w:tblGrid>
      <w:tr>
        <w:trPr>
          <w:trHeight w:val="943" w:hRule="atLeast"/>
        </w:trPr>
        <w:tc>
          <w:tcPr>
            <w:tcW w:w="2285" w:type="dxa"/>
            <w:tcBorders>
              <w:top w:val="nil"/>
              <w:left w:val="nil"/>
              <w:bottom w:val="nil"/>
            </w:tcBorders>
            <w:shd w:val="clear" w:color="auto" w:fill="4F81BC"/>
          </w:tcPr>
          <w:p>
            <w:pPr>
              <w:pStyle w:val="TableParagraph"/>
              <w:spacing w:before="73"/>
              <w:ind w:left="154"/>
              <w:rPr>
                <w:b/>
                <w:sz w:val="18"/>
              </w:rPr>
            </w:pPr>
            <w:r>
              <w:rPr>
                <w:b/>
                <w:color w:val="FFFFFF"/>
                <w:spacing w:val="-4"/>
                <w:sz w:val="18"/>
              </w:rPr>
              <w:t>ORAN</w:t>
            </w:r>
          </w:p>
          <w:p>
            <w:pPr>
              <w:pStyle w:val="TableParagraph"/>
              <w:spacing w:before="194"/>
              <w:ind w:left="154"/>
              <w:rPr>
                <w:b/>
                <w:sz w:val="18"/>
              </w:rPr>
            </w:pPr>
            <w:r>
              <w:rPr>
                <w:b/>
                <w:color w:val="FFFFFF"/>
                <w:spacing w:val="-2"/>
                <w:sz w:val="18"/>
              </w:rPr>
              <w:t>interface</w:t>
            </w:r>
          </w:p>
        </w:tc>
        <w:tc>
          <w:tcPr>
            <w:tcW w:w="1433" w:type="dxa"/>
            <w:tcBorders>
              <w:top w:val="nil"/>
              <w:bottom w:val="single" w:sz="24" w:space="0" w:color="FFFFFF"/>
            </w:tcBorders>
            <w:shd w:val="clear" w:color="auto" w:fill="4F81BC"/>
          </w:tcPr>
          <w:p>
            <w:pPr>
              <w:pStyle w:val="TableParagraph"/>
              <w:spacing w:line="280" w:lineRule="auto" w:before="71"/>
              <w:ind w:left="134"/>
              <w:rPr>
                <w:b/>
                <w:sz w:val="18"/>
              </w:rPr>
            </w:pPr>
            <w:r>
              <w:rPr>
                <w:b/>
                <w:color w:val="FFFFFF"/>
                <w:spacing w:val="-2"/>
                <w:sz w:val="18"/>
              </w:rPr>
              <w:t>Stream direction</w:t>
            </w:r>
          </w:p>
        </w:tc>
        <w:tc>
          <w:tcPr>
            <w:tcW w:w="2102" w:type="dxa"/>
            <w:tcBorders>
              <w:top w:val="nil"/>
              <w:bottom w:val="single" w:sz="24" w:space="0" w:color="FFFFFF"/>
            </w:tcBorders>
            <w:shd w:val="clear" w:color="auto" w:fill="4F81BC"/>
          </w:tcPr>
          <w:p>
            <w:pPr>
              <w:pStyle w:val="TableParagraph"/>
              <w:spacing w:before="73"/>
              <w:ind w:left="134"/>
              <w:rPr>
                <w:b/>
                <w:sz w:val="18"/>
              </w:rPr>
            </w:pPr>
            <w:r>
              <w:rPr>
                <w:b/>
                <w:color w:val="FFFFFF"/>
                <w:spacing w:val="-4"/>
                <w:sz w:val="18"/>
              </w:rPr>
              <w:t>Queue</w:t>
            </w:r>
          </w:p>
        </w:tc>
        <w:tc>
          <w:tcPr>
            <w:tcW w:w="1194" w:type="dxa"/>
            <w:tcBorders>
              <w:top w:val="nil"/>
              <w:bottom w:val="single" w:sz="24" w:space="0" w:color="FFFFFF"/>
            </w:tcBorders>
            <w:shd w:val="clear" w:color="auto" w:fill="4F81BC"/>
          </w:tcPr>
          <w:p>
            <w:pPr>
              <w:pStyle w:val="TableParagraph"/>
              <w:spacing w:line="280" w:lineRule="auto" w:before="71"/>
              <w:ind w:left="135" w:right="442"/>
              <w:rPr>
                <w:b/>
                <w:sz w:val="18"/>
              </w:rPr>
            </w:pPr>
            <w:r>
              <w:rPr>
                <w:b/>
                <w:color w:val="FFFFFF"/>
                <w:spacing w:val="-2"/>
                <w:sz w:val="18"/>
              </w:rPr>
              <w:t>Slicing </w:t>
            </w:r>
            <w:r>
              <w:rPr>
                <w:b/>
                <w:color w:val="FFFFFF"/>
                <w:spacing w:val="-4"/>
                <w:sz w:val="18"/>
              </w:rPr>
              <w:t>VLAN</w:t>
            </w:r>
          </w:p>
        </w:tc>
        <w:tc>
          <w:tcPr>
            <w:tcW w:w="2615" w:type="dxa"/>
            <w:tcBorders>
              <w:top w:val="nil"/>
              <w:bottom w:val="single" w:sz="24" w:space="0" w:color="FFFFFF"/>
              <w:right w:val="nil"/>
            </w:tcBorders>
            <w:shd w:val="clear" w:color="auto" w:fill="4F81BC"/>
          </w:tcPr>
          <w:p>
            <w:pPr>
              <w:pStyle w:val="TableParagraph"/>
              <w:spacing w:line="280" w:lineRule="auto" w:before="71"/>
              <w:ind w:left="136" w:right="881"/>
              <w:rPr>
                <w:b/>
                <w:sz w:val="18"/>
              </w:rPr>
            </w:pPr>
            <w:r>
              <w:rPr>
                <w:b/>
                <w:color w:val="FFFFFF"/>
                <w:sz w:val="18"/>
              </w:rPr>
              <w:t>Differentiated</w:t>
            </w:r>
            <w:r>
              <w:rPr>
                <w:b/>
                <w:color w:val="FFFFFF"/>
                <w:spacing w:val="-13"/>
                <w:sz w:val="18"/>
              </w:rPr>
              <w:t> </w:t>
            </w:r>
            <w:r>
              <w:rPr>
                <w:b/>
                <w:color w:val="FFFFFF"/>
                <w:sz w:val="18"/>
              </w:rPr>
              <w:t>QoS behavior per slice</w:t>
            </w:r>
          </w:p>
        </w:tc>
      </w:tr>
      <w:tr>
        <w:trPr>
          <w:trHeight w:val="743" w:hRule="atLeast"/>
        </w:trPr>
        <w:tc>
          <w:tcPr>
            <w:tcW w:w="2285" w:type="dxa"/>
            <w:tcBorders>
              <w:top w:val="nil"/>
              <w:left w:val="nil"/>
            </w:tcBorders>
            <w:shd w:val="clear" w:color="auto" w:fill="E9ECF4"/>
          </w:tcPr>
          <w:p>
            <w:pPr>
              <w:pStyle w:val="TableParagraph"/>
              <w:spacing w:line="280" w:lineRule="auto" w:before="32"/>
              <w:ind w:left="154"/>
              <w:rPr>
                <w:sz w:val="18"/>
              </w:rPr>
            </w:pPr>
            <w:r>
              <w:rPr>
                <w:sz w:val="18"/>
              </w:rPr>
              <w:t>E1,</w:t>
            </w:r>
            <w:r>
              <w:rPr>
                <w:spacing w:val="-13"/>
                <w:sz w:val="18"/>
              </w:rPr>
              <w:t> </w:t>
            </w:r>
            <w:r>
              <w:rPr>
                <w:sz w:val="18"/>
              </w:rPr>
              <w:t>E2,</w:t>
            </w:r>
            <w:r>
              <w:rPr>
                <w:spacing w:val="-12"/>
                <w:sz w:val="18"/>
              </w:rPr>
              <w:t> </w:t>
            </w:r>
            <w:r>
              <w:rPr>
                <w:sz w:val="18"/>
              </w:rPr>
              <w:t>F1_c,</w:t>
            </w:r>
            <w:r>
              <w:rPr>
                <w:spacing w:val="-11"/>
                <w:sz w:val="18"/>
              </w:rPr>
              <w:t> </w:t>
            </w:r>
            <w:r>
              <w:rPr>
                <w:sz w:val="18"/>
              </w:rPr>
              <w:t>O2,</w:t>
            </w:r>
            <w:r>
              <w:rPr>
                <w:spacing w:val="-13"/>
                <w:sz w:val="18"/>
              </w:rPr>
              <w:t> </w:t>
            </w:r>
            <w:r>
              <w:rPr>
                <w:sz w:val="18"/>
              </w:rPr>
              <w:t>A1, Xn_c, N2, N4</w:t>
            </w:r>
          </w:p>
        </w:tc>
        <w:tc>
          <w:tcPr>
            <w:tcW w:w="1433" w:type="dxa"/>
            <w:tcBorders>
              <w:top w:val="single" w:sz="24" w:space="0" w:color="FFFFFF"/>
            </w:tcBorders>
            <w:shd w:val="clear" w:color="auto" w:fill="E9ECF4"/>
          </w:tcPr>
          <w:p>
            <w:pPr>
              <w:pStyle w:val="TableParagraph"/>
              <w:rPr>
                <w:rFonts w:ascii="Times New Roman"/>
                <w:sz w:val="18"/>
              </w:rPr>
            </w:pPr>
          </w:p>
        </w:tc>
        <w:tc>
          <w:tcPr>
            <w:tcW w:w="2102" w:type="dxa"/>
            <w:tcBorders>
              <w:top w:val="single" w:sz="24" w:space="0" w:color="FFFFFF"/>
            </w:tcBorders>
            <w:shd w:val="clear" w:color="auto" w:fill="E9ECF4"/>
          </w:tcPr>
          <w:p>
            <w:pPr>
              <w:pStyle w:val="TableParagraph"/>
              <w:rPr>
                <w:rFonts w:ascii="Times New Roman"/>
                <w:sz w:val="18"/>
              </w:rPr>
            </w:pPr>
          </w:p>
        </w:tc>
        <w:tc>
          <w:tcPr>
            <w:tcW w:w="1194" w:type="dxa"/>
            <w:tcBorders>
              <w:top w:val="single" w:sz="24" w:space="0" w:color="FFFFFF"/>
            </w:tcBorders>
            <w:shd w:val="clear" w:color="auto" w:fill="E9ECF4"/>
          </w:tcPr>
          <w:p>
            <w:pPr>
              <w:pStyle w:val="TableParagraph"/>
              <w:rPr>
                <w:rFonts w:ascii="Times New Roman"/>
                <w:sz w:val="18"/>
              </w:rPr>
            </w:pPr>
          </w:p>
        </w:tc>
        <w:tc>
          <w:tcPr>
            <w:tcW w:w="2615" w:type="dxa"/>
            <w:tcBorders>
              <w:top w:val="single" w:sz="24" w:space="0" w:color="FFFFFF"/>
              <w:right w:val="nil"/>
            </w:tcBorders>
            <w:shd w:val="clear" w:color="auto" w:fill="E9ECF4"/>
          </w:tcPr>
          <w:p>
            <w:pPr>
              <w:pStyle w:val="TableParagraph"/>
              <w:rPr>
                <w:rFonts w:ascii="Times New Roman"/>
                <w:sz w:val="18"/>
              </w:rPr>
            </w:pPr>
          </w:p>
        </w:tc>
      </w:tr>
      <w:tr>
        <w:trPr>
          <w:trHeight w:val="784" w:hRule="atLeast"/>
        </w:trPr>
        <w:tc>
          <w:tcPr>
            <w:tcW w:w="2285" w:type="dxa"/>
            <w:tcBorders>
              <w:left w:val="nil"/>
            </w:tcBorders>
            <w:shd w:val="clear" w:color="auto" w:fill="D0D7E8"/>
          </w:tcPr>
          <w:p>
            <w:pPr>
              <w:pStyle w:val="TableParagraph"/>
              <w:spacing w:before="75"/>
              <w:ind w:left="154"/>
              <w:rPr>
                <w:sz w:val="18"/>
              </w:rPr>
            </w:pPr>
            <w:r>
              <w:rPr>
                <w:spacing w:val="-4"/>
                <w:sz w:val="18"/>
              </w:rPr>
              <w:t>F1_U</w:t>
            </w:r>
          </w:p>
        </w:tc>
        <w:tc>
          <w:tcPr>
            <w:tcW w:w="1433" w:type="dxa"/>
            <w:shd w:val="clear" w:color="auto" w:fill="D0D7E8"/>
          </w:tcPr>
          <w:p>
            <w:pPr>
              <w:pStyle w:val="TableParagraph"/>
              <w:spacing w:before="75"/>
              <w:ind w:left="134"/>
              <w:rPr>
                <w:sz w:val="18"/>
              </w:rPr>
            </w:pPr>
            <w:r>
              <w:rPr>
                <w:sz w:val="18"/>
              </w:rPr>
              <w:t>DU</w:t>
            </w:r>
            <w:r>
              <w:rPr>
                <w:spacing w:val="-2"/>
                <w:sz w:val="18"/>
              </w:rPr>
              <w:t> </w:t>
            </w:r>
            <w:r>
              <w:rPr>
                <w:sz w:val="18"/>
              </w:rPr>
              <w:t>&gt;</w:t>
            </w:r>
            <w:r>
              <w:rPr>
                <w:spacing w:val="-1"/>
                <w:sz w:val="18"/>
              </w:rPr>
              <w:t> </w:t>
            </w:r>
            <w:r>
              <w:rPr>
                <w:sz w:val="18"/>
              </w:rPr>
              <w:t>CU-</w:t>
            </w:r>
            <w:r>
              <w:rPr>
                <w:spacing w:val="-5"/>
                <w:sz w:val="18"/>
              </w:rPr>
              <w:t>UP</w:t>
            </w:r>
          </w:p>
        </w:tc>
        <w:tc>
          <w:tcPr>
            <w:tcW w:w="2102" w:type="dxa"/>
            <w:shd w:val="clear" w:color="auto" w:fill="D0D7E8"/>
          </w:tcPr>
          <w:p>
            <w:pPr>
              <w:pStyle w:val="TableParagraph"/>
              <w:spacing w:before="73"/>
              <w:ind w:left="134"/>
              <w:rPr>
                <w:sz w:val="18"/>
              </w:rPr>
            </w:pPr>
            <w:r>
              <w:rPr>
                <w:sz w:val="18"/>
              </w:rPr>
              <w:t>AF*</w:t>
            </w:r>
            <w:r>
              <w:rPr>
                <w:spacing w:val="-1"/>
                <w:sz w:val="18"/>
              </w:rPr>
              <w:t> </w:t>
            </w:r>
            <w:r>
              <w:rPr>
                <w:sz w:val="18"/>
              </w:rPr>
              <w:t>or</w:t>
            </w:r>
            <w:r>
              <w:rPr>
                <w:spacing w:val="-1"/>
                <w:sz w:val="18"/>
              </w:rPr>
              <w:t> </w:t>
            </w:r>
            <w:r>
              <w:rPr>
                <w:spacing w:val="-2"/>
                <w:sz w:val="18"/>
              </w:rPr>
              <w:t>5QI&lt;&gt;DSCP</w:t>
            </w:r>
          </w:p>
          <w:p>
            <w:pPr>
              <w:pStyle w:val="TableParagraph"/>
              <w:spacing w:before="33"/>
              <w:ind w:left="134"/>
              <w:rPr>
                <w:sz w:val="18"/>
              </w:rPr>
            </w:pPr>
            <w:r>
              <w:rPr>
                <w:spacing w:val="-2"/>
                <w:sz w:val="18"/>
              </w:rPr>
              <w:t>mapped**</w:t>
            </w:r>
          </w:p>
        </w:tc>
        <w:tc>
          <w:tcPr>
            <w:tcW w:w="1194" w:type="dxa"/>
            <w:shd w:val="clear" w:color="auto" w:fill="D0D7E8"/>
          </w:tcPr>
          <w:p>
            <w:pPr>
              <w:pStyle w:val="TableParagraph"/>
              <w:spacing w:before="75"/>
              <w:ind w:left="135"/>
              <w:rPr>
                <w:sz w:val="18"/>
              </w:rPr>
            </w:pPr>
            <w:r>
              <w:rPr>
                <w:spacing w:val="-5"/>
                <w:sz w:val="18"/>
              </w:rPr>
              <w:t>No</w:t>
            </w:r>
          </w:p>
        </w:tc>
        <w:tc>
          <w:tcPr>
            <w:tcW w:w="2615" w:type="dxa"/>
            <w:tcBorders>
              <w:right w:val="nil"/>
            </w:tcBorders>
            <w:shd w:val="clear" w:color="auto" w:fill="D0D7E8"/>
          </w:tcPr>
          <w:p>
            <w:pPr>
              <w:pStyle w:val="TableParagraph"/>
              <w:spacing w:before="75"/>
              <w:ind w:left="136"/>
              <w:rPr>
                <w:sz w:val="18"/>
              </w:rPr>
            </w:pPr>
            <w:r>
              <w:rPr>
                <w:spacing w:val="-5"/>
                <w:sz w:val="18"/>
              </w:rPr>
              <w:t>No</w:t>
            </w:r>
          </w:p>
        </w:tc>
      </w:tr>
      <w:tr>
        <w:trPr>
          <w:trHeight w:val="784" w:hRule="atLeast"/>
        </w:trPr>
        <w:tc>
          <w:tcPr>
            <w:tcW w:w="2285" w:type="dxa"/>
            <w:tcBorders>
              <w:left w:val="nil"/>
            </w:tcBorders>
            <w:shd w:val="clear" w:color="auto" w:fill="E9ECF4"/>
          </w:tcPr>
          <w:p>
            <w:pPr>
              <w:pStyle w:val="TableParagraph"/>
              <w:spacing w:before="73"/>
              <w:ind w:left="154"/>
              <w:rPr>
                <w:sz w:val="18"/>
              </w:rPr>
            </w:pPr>
            <w:r>
              <w:rPr>
                <w:spacing w:val="-4"/>
                <w:sz w:val="18"/>
              </w:rPr>
              <w:t>F1_U</w:t>
            </w:r>
          </w:p>
        </w:tc>
        <w:tc>
          <w:tcPr>
            <w:tcW w:w="1433" w:type="dxa"/>
            <w:shd w:val="clear" w:color="auto" w:fill="E9ECF4"/>
          </w:tcPr>
          <w:p>
            <w:pPr>
              <w:pStyle w:val="TableParagraph"/>
              <w:spacing w:before="73"/>
              <w:ind w:left="134"/>
              <w:rPr>
                <w:sz w:val="18"/>
              </w:rPr>
            </w:pPr>
            <w:r>
              <w:rPr>
                <w:sz w:val="18"/>
              </w:rPr>
              <w:t>CU-UP</w:t>
            </w:r>
            <w:r>
              <w:rPr>
                <w:spacing w:val="-4"/>
                <w:sz w:val="18"/>
              </w:rPr>
              <w:t> </w:t>
            </w:r>
            <w:r>
              <w:rPr>
                <w:sz w:val="18"/>
              </w:rPr>
              <w:t>&gt; </w:t>
            </w:r>
            <w:r>
              <w:rPr>
                <w:spacing w:val="-5"/>
                <w:sz w:val="18"/>
              </w:rPr>
              <w:t>DU</w:t>
            </w:r>
          </w:p>
        </w:tc>
        <w:tc>
          <w:tcPr>
            <w:tcW w:w="2102" w:type="dxa"/>
            <w:shd w:val="clear" w:color="auto" w:fill="E9ECF4"/>
          </w:tcPr>
          <w:p>
            <w:pPr>
              <w:pStyle w:val="TableParagraph"/>
              <w:spacing w:before="70"/>
              <w:ind w:left="134"/>
              <w:rPr>
                <w:sz w:val="18"/>
              </w:rPr>
            </w:pPr>
            <w:r>
              <w:rPr>
                <w:spacing w:val="-2"/>
                <w:sz w:val="18"/>
              </w:rPr>
              <w:t>5QI&lt;&gt;DSCP</w:t>
            </w:r>
          </w:p>
          <w:p>
            <w:pPr>
              <w:pStyle w:val="TableParagraph"/>
              <w:spacing w:before="36"/>
              <w:ind w:left="134"/>
              <w:rPr>
                <w:sz w:val="18"/>
              </w:rPr>
            </w:pPr>
            <w:r>
              <w:rPr>
                <w:spacing w:val="-2"/>
                <w:sz w:val="18"/>
              </w:rPr>
              <w:t>mapped**</w:t>
            </w:r>
          </w:p>
        </w:tc>
        <w:tc>
          <w:tcPr>
            <w:tcW w:w="1194" w:type="dxa"/>
            <w:shd w:val="clear" w:color="auto" w:fill="E9ECF4"/>
          </w:tcPr>
          <w:p>
            <w:pPr>
              <w:pStyle w:val="TableParagraph"/>
              <w:spacing w:before="73"/>
              <w:ind w:left="135"/>
              <w:rPr>
                <w:sz w:val="18"/>
              </w:rPr>
            </w:pPr>
            <w:r>
              <w:rPr>
                <w:spacing w:val="-5"/>
                <w:sz w:val="18"/>
              </w:rPr>
              <w:t>No</w:t>
            </w:r>
          </w:p>
        </w:tc>
        <w:tc>
          <w:tcPr>
            <w:tcW w:w="2615" w:type="dxa"/>
            <w:tcBorders>
              <w:right w:val="nil"/>
            </w:tcBorders>
            <w:shd w:val="clear" w:color="auto" w:fill="E9ECF4"/>
          </w:tcPr>
          <w:p>
            <w:pPr>
              <w:pStyle w:val="TableParagraph"/>
              <w:spacing w:before="73"/>
              <w:ind w:left="136"/>
              <w:rPr>
                <w:sz w:val="18"/>
              </w:rPr>
            </w:pPr>
            <w:r>
              <w:rPr>
                <w:spacing w:val="-5"/>
                <w:sz w:val="18"/>
              </w:rPr>
              <w:t>No</w:t>
            </w:r>
          </w:p>
        </w:tc>
      </w:tr>
      <w:tr>
        <w:trPr>
          <w:trHeight w:val="784" w:hRule="atLeast"/>
        </w:trPr>
        <w:tc>
          <w:tcPr>
            <w:tcW w:w="2285" w:type="dxa"/>
            <w:tcBorders>
              <w:left w:val="nil"/>
            </w:tcBorders>
            <w:shd w:val="clear" w:color="auto" w:fill="D0D7E8"/>
          </w:tcPr>
          <w:p>
            <w:pPr>
              <w:pStyle w:val="TableParagraph"/>
              <w:spacing w:before="73"/>
              <w:ind w:left="154"/>
              <w:rPr>
                <w:sz w:val="18"/>
              </w:rPr>
            </w:pPr>
            <w:r>
              <w:rPr>
                <w:sz w:val="18"/>
              </w:rPr>
              <w:t>N3</w:t>
            </w:r>
            <w:r>
              <w:rPr>
                <w:spacing w:val="-1"/>
                <w:sz w:val="18"/>
              </w:rPr>
              <w:t> </w:t>
            </w:r>
            <w:r>
              <w:rPr>
                <w:spacing w:val="-4"/>
                <w:sz w:val="18"/>
              </w:rPr>
              <w:t>(NG)</w:t>
            </w:r>
          </w:p>
        </w:tc>
        <w:tc>
          <w:tcPr>
            <w:tcW w:w="1433" w:type="dxa"/>
            <w:shd w:val="clear" w:color="auto" w:fill="D0D7E8"/>
          </w:tcPr>
          <w:p>
            <w:pPr>
              <w:pStyle w:val="TableParagraph"/>
              <w:spacing w:before="73"/>
              <w:ind w:left="134"/>
              <w:rPr>
                <w:sz w:val="18"/>
              </w:rPr>
            </w:pPr>
            <w:r>
              <w:rPr>
                <w:sz w:val="18"/>
              </w:rPr>
              <w:t>CU-UP</w:t>
            </w:r>
            <w:r>
              <w:rPr>
                <w:spacing w:val="-4"/>
                <w:sz w:val="18"/>
              </w:rPr>
              <w:t> </w:t>
            </w:r>
            <w:r>
              <w:rPr>
                <w:sz w:val="18"/>
              </w:rPr>
              <w:t>&gt; </w:t>
            </w:r>
            <w:r>
              <w:rPr>
                <w:spacing w:val="-5"/>
                <w:sz w:val="18"/>
              </w:rPr>
              <w:t>UPF</w:t>
            </w:r>
          </w:p>
        </w:tc>
        <w:tc>
          <w:tcPr>
            <w:tcW w:w="2102" w:type="dxa"/>
            <w:shd w:val="clear" w:color="auto" w:fill="D0D7E8"/>
          </w:tcPr>
          <w:p>
            <w:pPr>
              <w:pStyle w:val="TableParagraph"/>
              <w:spacing w:before="70"/>
              <w:ind w:left="134"/>
              <w:rPr>
                <w:sz w:val="18"/>
              </w:rPr>
            </w:pPr>
            <w:r>
              <w:rPr>
                <w:spacing w:val="-2"/>
                <w:sz w:val="18"/>
              </w:rPr>
              <w:t>5QI&lt;&gt;DSCP</w:t>
            </w:r>
          </w:p>
          <w:p>
            <w:pPr>
              <w:pStyle w:val="TableParagraph"/>
              <w:spacing w:before="36"/>
              <w:ind w:left="134"/>
              <w:rPr>
                <w:sz w:val="18"/>
              </w:rPr>
            </w:pPr>
            <w:r>
              <w:rPr>
                <w:spacing w:val="-2"/>
                <w:sz w:val="18"/>
              </w:rPr>
              <w:t>mapped**</w:t>
            </w:r>
          </w:p>
        </w:tc>
        <w:tc>
          <w:tcPr>
            <w:tcW w:w="1194" w:type="dxa"/>
            <w:shd w:val="clear" w:color="auto" w:fill="D0D7E8"/>
          </w:tcPr>
          <w:p>
            <w:pPr>
              <w:pStyle w:val="TableParagraph"/>
              <w:spacing w:before="73"/>
              <w:ind w:left="135"/>
              <w:rPr>
                <w:sz w:val="18"/>
              </w:rPr>
            </w:pPr>
            <w:r>
              <w:rPr>
                <w:spacing w:val="-5"/>
                <w:sz w:val="18"/>
              </w:rPr>
              <w:t>Yes</w:t>
            </w:r>
          </w:p>
        </w:tc>
        <w:tc>
          <w:tcPr>
            <w:tcW w:w="2615" w:type="dxa"/>
            <w:tcBorders>
              <w:right w:val="nil"/>
            </w:tcBorders>
            <w:shd w:val="clear" w:color="auto" w:fill="D0D7E8"/>
          </w:tcPr>
          <w:p>
            <w:pPr>
              <w:pStyle w:val="TableParagraph"/>
              <w:spacing w:before="73"/>
              <w:ind w:left="136"/>
              <w:rPr>
                <w:sz w:val="18"/>
              </w:rPr>
            </w:pPr>
            <w:r>
              <w:rPr>
                <w:spacing w:val="-5"/>
                <w:sz w:val="18"/>
              </w:rPr>
              <w:t>No</w:t>
            </w:r>
          </w:p>
        </w:tc>
      </w:tr>
      <w:tr>
        <w:trPr>
          <w:trHeight w:val="781" w:hRule="atLeast"/>
        </w:trPr>
        <w:tc>
          <w:tcPr>
            <w:tcW w:w="2285" w:type="dxa"/>
            <w:tcBorders>
              <w:left w:val="nil"/>
            </w:tcBorders>
            <w:shd w:val="clear" w:color="auto" w:fill="E9ECF4"/>
          </w:tcPr>
          <w:p>
            <w:pPr>
              <w:pStyle w:val="TableParagraph"/>
              <w:spacing w:before="73"/>
              <w:ind w:left="154"/>
              <w:rPr>
                <w:sz w:val="18"/>
              </w:rPr>
            </w:pPr>
            <w:r>
              <w:rPr>
                <w:spacing w:val="-5"/>
                <w:sz w:val="18"/>
              </w:rPr>
              <w:t>N3</w:t>
            </w:r>
          </w:p>
        </w:tc>
        <w:tc>
          <w:tcPr>
            <w:tcW w:w="1433" w:type="dxa"/>
            <w:shd w:val="clear" w:color="auto" w:fill="E9ECF4"/>
          </w:tcPr>
          <w:p>
            <w:pPr>
              <w:pStyle w:val="TableParagraph"/>
              <w:spacing w:before="73"/>
              <w:ind w:left="134"/>
              <w:rPr>
                <w:sz w:val="18"/>
              </w:rPr>
            </w:pPr>
            <w:r>
              <w:rPr>
                <w:sz w:val="18"/>
              </w:rPr>
              <w:t>UPF</w:t>
            </w:r>
            <w:r>
              <w:rPr>
                <w:spacing w:val="-1"/>
                <w:sz w:val="18"/>
              </w:rPr>
              <w:t> </w:t>
            </w:r>
            <w:r>
              <w:rPr>
                <w:sz w:val="18"/>
              </w:rPr>
              <w:t>&gt; CU-</w:t>
            </w:r>
            <w:r>
              <w:rPr>
                <w:spacing w:val="-5"/>
                <w:sz w:val="18"/>
              </w:rPr>
              <w:t>UP</w:t>
            </w:r>
          </w:p>
        </w:tc>
        <w:tc>
          <w:tcPr>
            <w:tcW w:w="2102" w:type="dxa"/>
            <w:shd w:val="clear" w:color="auto" w:fill="E9ECF4"/>
          </w:tcPr>
          <w:p>
            <w:pPr>
              <w:pStyle w:val="TableParagraph"/>
              <w:spacing w:before="70"/>
              <w:ind w:left="134"/>
              <w:rPr>
                <w:sz w:val="18"/>
              </w:rPr>
            </w:pPr>
            <w:r>
              <w:rPr>
                <w:spacing w:val="-2"/>
                <w:sz w:val="18"/>
              </w:rPr>
              <w:t>5QI&lt;&gt;DSCP</w:t>
            </w:r>
          </w:p>
          <w:p>
            <w:pPr>
              <w:pStyle w:val="TableParagraph"/>
              <w:spacing w:before="36"/>
              <w:ind w:left="134"/>
              <w:rPr>
                <w:sz w:val="18"/>
              </w:rPr>
            </w:pPr>
            <w:r>
              <w:rPr>
                <w:spacing w:val="-2"/>
                <w:sz w:val="18"/>
              </w:rPr>
              <w:t>mapped**</w:t>
            </w:r>
          </w:p>
        </w:tc>
        <w:tc>
          <w:tcPr>
            <w:tcW w:w="1194" w:type="dxa"/>
            <w:shd w:val="clear" w:color="auto" w:fill="E9ECF4"/>
          </w:tcPr>
          <w:p>
            <w:pPr>
              <w:pStyle w:val="TableParagraph"/>
              <w:spacing w:before="73"/>
              <w:ind w:left="135"/>
              <w:rPr>
                <w:sz w:val="18"/>
              </w:rPr>
            </w:pPr>
            <w:r>
              <w:rPr>
                <w:spacing w:val="-5"/>
                <w:sz w:val="18"/>
              </w:rPr>
              <w:t>Yes</w:t>
            </w:r>
          </w:p>
        </w:tc>
        <w:tc>
          <w:tcPr>
            <w:tcW w:w="2615" w:type="dxa"/>
            <w:tcBorders>
              <w:right w:val="nil"/>
            </w:tcBorders>
            <w:shd w:val="clear" w:color="auto" w:fill="E9ECF4"/>
          </w:tcPr>
          <w:p>
            <w:pPr>
              <w:pStyle w:val="TableParagraph"/>
              <w:spacing w:before="73"/>
              <w:ind w:left="136"/>
              <w:rPr>
                <w:sz w:val="18"/>
              </w:rPr>
            </w:pPr>
            <w:r>
              <w:rPr>
                <w:spacing w:val="-5"/>
                <w:sz w:val="18"/>
              </w:rPr>
              <w:t>No</w:t>
            </w:r>
          </w:p>
        </w:tc>
      </w:tr>
      <w:tr>
        <w:trPr>
          <w:trHeight w:val="945" w:hRule="atLeast"/>
        </w:trPr>
        <w:tc>
          <w:tcPr>
            <w:tcW w:w="2285" w:type="dxa"/>
            <w:tcBorders>
              <w:left w:val="nil"/>
              <w:bottom w:val="nil"/>
            </w:tcBorders>
            <w:shd w:val="clear" w:color="auto" w:fill="D0D7E8"/>
          </w:tcPr>
          <w:p>
            <w:pPr>
              <w:pStyle w:val="TableParagraph"/>
              <w:spacing w:before="75"/>
              <w:ind w:left="154"/>
              <w:rPr>
                <w:sz w:val="18"/>
              </w:rPr>
            </w:pPr>
            <w:r>
              <w:rPr>
                <w:spacing w:val="-4"/>
                <w:sz w:val="18"/>
              </w:rPr>
              <w:t>Xn_U</w:t>
            </w:r>
          </w:p>
        </w:tc>
        <w:tc>
          <w:tcPr>
            <w:tcW w:w="1433" w:type="dxa"/>
            <w:tcBorders>
              <w:bottom w:val="nil"/>
            </w:tcBorders>
            <w:shd w:val="clear" w:color="auto" w:fill="D0D7E8"/>
          </w:tcPr>
          <w:p>
            <w:pPr>
              <w:pStyle w:val="TableParagraph"/>
              <w:spacing w:before="75"/>
              <w:ind w:left="134"/>
              <w:rPr>
                <w:sz w:val="18"/>
              </w:rPr>
            </w:pPr>
            <w:r>
              <w:rPr>
                <w:spacing w:val="-5"/>
                <w:sz w:val="18"/>
              </w:rPr>
              <w:t>Any</w:t>
            </w:r>
          </w:p>
        </w:tc>
        <w:tc>
          <w:tcPr>
            <w:tcW w:w="2102" w:type="dxa"/>
            <w:tcBorders>
              <w:bottom w:val="nil"/>
            </w:tcBorders>
            <w:shd w:val="clear" w:color="auto" w:fill="D0D7E8"/>
          </w:tcPr>
          <w:p>
            <w:pPr>
              <w:pStyle w:val="TableParagraph"/>
              <w:spacing w:line="460" w:lineRule="auto" w:before="75"/>
              <w:ind w:left="134" w:right="240"/>
              <w:rPr>
                <w:sz w:val="18"/>
              </w:rPr>
            </w:pPr>
            <w:r>
              <w:rPr>
                <w:sz w:val="18"/>
              </w:rPr>
              <w:t>5QI&lt;&gt;DSCP</w:t>
            </w:r>
            <w:r>
              <w:rPr>
                <w:spacing w:val="-13"/>
                <w:sz w:val="18"/>
              </w:rPr>
              <w:t> </w:t>
            </w:r>
            <w:r>
              <w:rPr>
                <w:sz w:val="18"/>
              </w:rPr>
              <w:t>mapped (as per TS 38.424)</w:t>
            </w:r>
          </w:p>
        </w:tc>
        <w:tc>
          <w:tcPr>
            <w:tcW w:w="1194" w:type="dxa"/>
            <w:tcBorders>
              <w:bottom w:val="nil"/>
            </w:tcBorders>
            <w:shd w:val="clear" w:color="auto" w:fill="D0D7E8"/>
          </w:tcPr>
          <w:p>
            <w:pPr>
              <w:pStyle w:val="TableParagraph"/>
              <w:spacing w:before="75"/>
              <w:ind w:left="135"/>
              <w:rPr>
                <w:sz w:val="18"/>
              </w:rPr>
            </w:pPr>
            <w:r>
              <w:rPr>
                <w:spacing w:val="-5"/>
                <w:sz w:val="18"/>
              </w:rPr>
              <w:t>No</w:t>
            </w:r>
          </w:p>
        </w:tc>
        <w:tc>
          <w:tcPr>
            <w:tcW w:w="2615" w:type="dxa"/>
            <w:tcBorders>
              <w:bottom w:val="nil"/>
              <w:right w:val="nil"/>
            </w:tcBorders>
            <w:shd w:val="clear" w:color="auto" w:fill="D0D7E8"/>
          </w:tcPr>
          <w:p>
            <w:pPr>
              <w:pStyle w:val="TableParagraph"/>
              <w:spacing w:before="75"/>
              <w:ind w:left="136"/>
              <w:rPr>
                <w:sz w:val="18"/>
              </w:rPr>
            </w:pPr>
            <w:r>
              <w:rPr>
                <w:spacing w:val="-5"/>
                <w:sz w:val="18"/>
              </w:rPr>
              <w:t>No</w:t>
            </w:r>
          </w:p>
        </w:tc>
      </w:tr>
    </w:tbl>
    <w:p>
      <w:pPr>
        <w:pStyle w:val="BodyText"/>
        <w:spacing w:line="278" w:lineRule="auto" w:before="22"/>
        <w:ind w:left="392" w:right="879"/>
        <w:jc w:val="both"/>
      </w:pPr>
      <w:r>
        <w:rPr/>
        <w:t>* Based on current 3GPP</w:t>
      </w:r>
      <w:r>
        <w:rPr>
          <w:spacing w:val="-4"/>
        </w:rPr>
        <w:t> </w:t>
      </w:r>
      <w:r>
        <w:rPr/>
        <w:t>TS38.474, clause 5.4 definition of 5QI&lt;&gt;DSCP</w:t>
      </w:r>
      <w:r>
        <w:rPr>
          <w:spacing w:val="-3"/>
        </w:rPr>
        <w:t> </w:t>
      </w:r>
      <w:r>
        <w:rPr/>
        <w:t>capability of F1_U for the link DU &gt; CU-UP may be limited. If this is the case, for the phase 1 the mapping of F1_U is recommended to a bandwidth queue.</w:t>
      </w:r>
    </w:p>
    <w:p>
      <w:pPr>
        <w:pStyle w:val="BodyText"/>
        <w:spacing w:line="278" w:lineRule="auto" w:before="160"/>
        <w:ind w:left="392" w:right="887"/>
        <w:jc w:val="both"/>
      </w:pPr>
      <w:r>
        <w:rPr/>
        <w:t>**</w:t>
      </w:r>
      <w:r>
        <w:rPr>
          <w:spacing w:val="-3"/>
        </w:rPr>
        <w:t> </w:t>
      </w:r>
      <w:r>
        <w:rPr/>
        <w:t>5QI</w:t>
      </w:r>
      <w:r>
        <w:rPr>
          <w:spacing w:val="-3"/>
        </w:rPr>
        <w:t> </w:t>
      </w:r>
      <w:r>
        <w:rPr/>
        <w:t>QoS</w:t>
      </w:r>
      <w:r>
        <w:rPr>
          <w:spacing w:val="-3"/>
        </w:rPr>
        <w:t> </w:t>
      </w:r>
      <w:r>
        <w:rPr/>
        <w:t>identifiers,</w:t>
      </w:r>
      <w:r>
        <w:rPr>
          <w:spacing w:val="-3"/>
        </w:rPr>
        <w:t> </w:t>
      </w:r>
      <w:r>
        <w:rPr/>
        <w:t>the</w:t>
      </w:r>
      <w:r>
        <w:rPr>
          <w:spacing w:val="-4"/>
        </w:rPr>
        <w:t> </w:t>
      </w:r>
      <w:r>
        <w:rPr/>
        <w:t>priority</w:t>
      </w:r>
      <w:r>
        <w:rPr>
          <w:spacing w:val="-1"/>
        </w:rPr>
        <w:t> </w:t>
      </w:r>
      <w:r>
        <w:rPr/>
        <w:t>level</w:t>
      </w:r>
      <w:r>
        <w:rPr>
          <w:spacing w:val="-3"/>
        </w:rPr>
        <w:t> </w:t>
      </w:r>
      <w:r>
        <w:rPr/>
        <w:t>(if</w:t>
      </w:r>
      <w:r>
        <w:rPr>
          <w:spacing w:val="-4"/>
        </w:rPr>
        <w:t> </w:t>
      </w:r>
      <w:r>
        <w:rPr/>
        <w:t>explicitly</w:t>
      </w:r>
      <w:r>
        <w:rPr>
          <w:spacing w:val="-3"/>
        </w:rPr>
        <w:t> </w:t>
      </w:r>
      <w:r>
        <w:rPr/>
        <w:t>signaled),</w:t>
      </w:r>
      <w:r>
        <w:rPr>
          <w:spacing w:val="-3"/>
        </w:rPr>
        <w:t> </w:t>
      </w:r>
      <w:r>
        <w:rPr/>
        <w:t>and</w:t>
      </w:r>
      <w:r>
        <w:rPr>
          <w:spacing w:val="-2"/>
        </w:rPr>
        <w:t> </w:t>
      </w:r>
      <w:r>
        <w:rPr/>
        <w:t>other</w:t>
      </w:r>
      <w:r>
        <w:rPr>
          <w:spacing w:val="-3"/>
        </w:rPr>
        <w:t> </w:t>
      </w:r>
      <w:r>
        <w:rPr/>
        <w:t>NG-RAN</w:t>
      </w:r>
      <w:r>
        <w:rPr>
          <w:spacing w:val="-3"/>
        </w:rPr>
        <w:t> </w:t>
      </w:r>
      <w:r>
        <w:rPr/>
        <w:t>traffic</w:t>
      </w:r>
      <w:r>
        <w:rPr>
          <w:spacing w:val="-3"/>
        </w:rPr>
        <w:t> </w:t>
      </w:r>
      <w:r>
        <w:rPr/>
        <w:t>parameters</w:t>
      </w:r>
      <w:r>
        <w:rPr>
          <w:spacing w:val="-4"/>
        </w:rPr>
        <w:t> </w:t>
      </w:r>
      <w:r>
        <w:rPr/>
        <w:t>(e.g.,</w:t>
      </w:r>
      <w:r>
        <w:rPr>
          <w:spacing w:val="-13"/>
        </w:rPr>
        <w:t> </w:t>
      </w:r>
      <w:r>
        <w:rPr/>
        <w:t>ARP)</w:t>
      </w:r>
      <w:r>
        <w:rPr>
          <w:spacing w:val="-2"/>
        </w:rPr>
        <w:t> </w:t>
      </w:r>
      <w:r>
        <w:rPr/>
        <w:t>in</w:t>
      </w:r>
      <w:r>
        <w:rPr>
          <w:spacing w:val="-2"/>
        </w:rPr>
        <w:t> </w:t>
      </w:r>
      <w:r>
        <w:rPr/>
        <w:t>O- RAN</w:t>
      </w:r>
      <w:r>
        <w:rPr>
          <w:spacing w:val="-5"/>
        </w:rPr>
        <w:t> </w:t>
      </w:r>
      <w:r>
        <w:rPr/>
        <w:t>and</w:t>
      </w:r>
      <w:r>
        <w:rPr>
          <w:spacing w:val="-4"/>
        </w:rPr>
        <w:t> </w:t>
      </w:r>
      <w:r>
        <w:rPr/>
        <w:t>core</w:t>
      </w:r>
      <w:r>
        <w:rPr>
          <w:spacing w:val="-5"/>
        </w:rPr>
        <w:t> </w:t>
      </w:r>
      <w:r>
        <w:rPr/>
        <w:t>domains</w:t>
      </w:r>
      <w:r>
        <w:rPr>
          <w:spacing w:val="-5"/>
        </w:rPr>
        <w:t> </w:t>
      </w:r>
      <w:r>
        <w:rPr/>
        <w:t>mapped</w:t>
      </w:r>
      <w:r>
        <w:rPr>
          <w:spacing w:val="-4"/>
        </w:rPr>
        <w:t> </w:t>
      </w:r>
      <w:r>
        <w:rPr/>
        <w:t>to</w:t>
      </w:r>
      <w:r>
        <w:rPr>
          <w:spacing w:val="-5"/>
        </w:rPr>
        <w:t> </w:t>
      </w:r>
      <w:r>
        <w:rPr/>
        <w:t>DSCP</w:t>
      </w:r>
      <w:r>
        <w:rPr>
          <w:spacing w:val="-13"/>
        </w:rPr>
        <w:t> </w:t>
      </w:r>
      <w:r>
        <w:rPr/>
        <w:t>and</w:t>
      </w:r>
      <w:r>
        <w:rPr>
          <w:spacing w:val="-8"/>
        </w:rPr>
        <w:t> </w:t>
      </w:r>
      <w:r>
        <w:rPr/>
        <w:t>ToS</w:t>
      </w:r>
      <w:r>
        <w:rPr>
          <w:spacing w:val="-6"/>
        </w:rPr>
        <w:t> </w:t>
      </w:r>
      <w:r>
        <w:rPr/>
        <w:t>or</w:t>
      </w:r>
      <w:r>
        <w:rPr>
          <w:spacing w:val="-5"/>
        </w:rPr>
        <w:t> </w:t>
      </w:r>
      <w:r>
        <w:rPr/>
        <w:t>CoS</w:t>
      </w:r>
      <w:r>
        <w:rPr>
          <w:spacing w:val="-6"/>
        </w:rPr>
        <w:t> </w:t>
      </w:r>
      <w:r>
        <w:rPr/>
        <w:t>parameters,</w:t>
      </w:r>
      <w:r>
        <w:rPr>
          <w:spacing w:val="-5"/>
        </w:rPr>
        <w:t> </w:t>
      </w:r>
      <w:r>
        <w:rPr/>
        <w:t>aligned</w:t>
      </w:r>
      <w:r>
        <w:rPr>
          <w:spacing w:val="-4"/>
        </w:rPr>
        <w:t> </w:t>
      </w:r>
      <w:r>
        <w:rPr/>
        <w:t>with</w:t>
      </w:r>
      <w:r>
        <w:rPr>
          <w:spacing w:val="-9"/>
        </w:rPr>
        <w:t> </w:t>
      </w:r>
      <w:r>
        <w:rPr/>
        <w:t>TN</w:t>
      </w:r>
      <w:r>
        <w:rPr>
          <w:spacing w:val="-5"/>
        </w:rPr>
        <w:t> </w:t>
      </w:r>
      <w:r>
        <w:rPr/>
        <w:t>domain</w:t>
      </w:r>
      <w:r>
        <w:rPr>
          <w:spacing w:val="-4"/>
        </w:rPr>
        <w:t> </w:t>
      </w:r>
      <w:r>
        <w:rPr/>
        <w:t>with</w:t>
      </w:r>
      <w:r>
        <w:rPr>
          <w:spacing w:val="-5"/>
        </w:rPr>
        <w:t> </w:t>
      </w:r>
      <w:r>
        <w:rPr/>
        <w:t>accordance</w:t>
      </w:r>
      <w:r>
        <w:rPr>
          <w:spacing w:val="-5"/>
        </w:rPr>
        <w:t> </w:t>
      </w:r>
      <w:r>
        <w:rPr/>
        <w:t>to</w:t>
      </w:r>
      <w:r>
        <w:rPr>
          <w:spacing w:val="-5"/>
        </w:rPr>
        <w:t> </w:t>
      </w:r>
      <w:r>
        <w:rPr/>
        <w:t>NRM as specified in 3GPP</w:t>
      </w:r>
      <w:r>
        <w:rPr>
          <w:spacing w:val="-5"/>
        </w:rPr>
        <w:t> </w:t>
      </w:r>
      <w:r>
        <w:rPr/>
        <w:t>TS 28.541 [7], with the flow shown in figure B.1-7 below:</w:t>
      </w:r>
    </w:p>
    <w:p>
      <w:pPr>
        <w:pStyle w:val="BodyText"/>
        <w:spacing w:before="7"/>
        <w:rPr>
          <w:sz w:val="11"/>
        </w:rPr>
      </w:pPr>
      <w:r>
        <w:rPr/>
        <w:drawing>
          <wp:anchor distT="0" distB="0" distL="0" distR="0" allowOverlap="1" layoutInCell="1" locked="0" behindDoc="1" simplePos="0" relativeHeight="487602176">
            <wp:simplePos x="0" y="0"/>
            <wp:positionH relativeFrom="page">
              <wp:posOffset>719455</wp:posOffset>
            </wp:positionH>
            <wp:positionV relativeFrom="paragraph">
              <wp:posOffset>100423</wp:posOffset>
            </wp:positionV>
            <wp:extent cx="6127651" cy="3267455"/>
            <wp:effectExtent l="0" t="0" r="0" b="0"/>
            <wp:wrapTopAndBottom/>
            <wp:docPr id="110" name="Image 110" descr="Diagram  Description automatically generated"/>
            <wp:cNvGraphicFramePr>
              <a:graphicFrameLocks/>
            </wp:cNvGraphicFramePr>
            <a:graphic>
              <a:graphicData uri="http://schemas.openxmlformats.org/drawingml/2006/picture">
                <pic:pic>
                  <pic:nvPicPr>
                    <pic:cNvPr id="110" name="Image 110" descr="Diagram  Description automatically generated"/>
                    <pic:cNvPicPr/>
                  </pic:nvPicPr>
                  <pic:blipFill>
                    <a:blip r:embed="rId28" cstate="print"/>
                    <a:stretch>
                      <a:fillRect/>
                    </a:stretch>
                  </pic:blipFill>
                  <pic:spPr>
                    <a:xfrm>
                      <a:off x="0" y="0"/>
                      <a:ext cx="6127651" cy="3267455"/>
                    </a:xfrm>
                    <a:prstGeom prst="rect">
                      <a:avLst/>
                    </a:prstGeom>
                  </pic:spPr>
                </pic:pic>
              </a:graphicData>
            </a:graphic>
          </wp:anchor>
        </w:drawing>
      </w:r>
    </w:p>
    <w:p>
      <w:pPr>
        <w:pStyle w:val="BodyText"/>
        <w:spacing w:before="62"/>
      </w:pPr>
    </w:p>
    <w:p>
      <w:pPr>
        <w:pStyle w:val="Heading6"/>
        <w:spacing w:line="278" w:lineRule="auto"/>
        <w:ind w:left="4992" w:right="747" w:hanging="4403"/>
      </w:pPr>
      <w:r>
        <w:rPr/>
        <w:t>Figure</w:t>
      </w:r>
      <w:r>
        <w:rPr>
          <w:spacing w:val="-4"/>
        </w:rPr>
        <w:t> </w:t>
      </w:r>
      <w:r>
        <w:rPr/>
        <w:t>B.1-7:</w:t>
      </w:r>
      <w:r>
        <w:rPr>
          <w:spacing w:val="-3"/>
        </w:rPr>
        <w:t> </w:t>
      </w:r>
      <w:r>
        <w:rPr/>
        <w:t>Diagram</w:t>
      </w:r>
      <w:r>
        <w:rPr>
          <w:spacing w:val="-4"/>
        </w:rPr>
        <w:t> </w:t>
      </w:r>
      <w:r>
        <w:rPr/>
        <w:t>of</w:t>
      </w:r>
      <w:r>
        <w:rPr>
          <w:spacing w:val="-1"/>
        </w:rPr>
        <w:t> </w:t>
      </w:r>
      <w:r>
        <w:rPr/>
        <w:t>profiles</w:t>
      </w:r>
      <w:r>
        <w:rPr>
          <w:spacing w:val="-4"/>
        </w:rPr>
        <w:t> </w:t>
      </w:r>
      <w:r>
        <w:rPr/>
        <w:t>information</w:t>
      </w:r>
      <w:r>
        <w:rPr>
          <w:spacing w:val="-3"/>
        </w:rPr>
        <w:t> </w:t>
      </w:r>
      <w:r>
        <w:rPr/>
        <w:t>model</w:t>
      </w:r>
      <w:r>
        <w:rPr>
          <w:spacing w:val="-4"/>
        </w:rPr>
        <w:t> </w:t>
      </w:r>
      <w:r>
        <w:rPr/>
        <w:t>parameters</w:t>
      </w:r>
      <w:r>
        <w:rPr>
          <w:spacing w:val="-4"/>
        </w:rPr>
        <w:t> </w:t>
      </w:r>
      <w:r>
        <w:rPr/>
        <w:t>mapped</w:t>
      </w:r>
      <w:r>
        <w:rPr>
          <w:spacing w:val="-4"/>
        </w:rPr>
        <w:t> </w:t>
      </w:r>
      <w:r>
        <w:rPr/>
        <w:t>to</w:t>
      </w:r>
      <w:r>
        <w:rPr>
          <w:spacing w:val="-1"/>
        </w:rPr>
        <w:t> </w:t>
      </w:r>
      <w:r>
        <w:rPr/>
        <w:t>the</w:t>
      </w:r>
      <w:r>
        <w:rPr>
          <w:spacing w:val="-4"/>
        </w:rPr>
        <w:t> </w:t>
      </w:r>
      <w:r>
        <w:rPr/>
        <w:t>domains</w:t>
      </w:r>
      <w:r>
        <w:rPr>
          <w:spacing w:val="-4"/>
        </w:rPr>
        <w:t> </w:t>
      </w:r>
      <w:r>
        <w:rPr/>
        <w:t>to</w:t>
      </w:r>
      <w:r>
        <w:rPr>
          <w:spacing w:val="-3"/>
        </w:rPr>
        <w:t> </w:t>
      </w:r>
      <w:r>
        <w:rPr/>
        <w:t>form</w:t>
      </w:r>
      <w:r>
        <w:rPr>
          <w:spacing w:val="-1"/>
        </w:rPr>
        <w:t> </w:t>
      </w:r>
      <w:r>
        <w:rPr/>
        <w:t>a </w:t>
      </w:r>
      <w:r>
        <w:rPr>
          <w:spacing w:val="-2"/>
        </w:rPr>
        <w:t>slice</w:t>
      </w:r>
    </w:p>
    <w:p>
      <w:pPr>
        <w:spacing w:after="0" w:line="278" w:lineRule="auto"/>
        <w:sectPr>
          <w:pgSz w:w="11910" w:h="16850"/>
          <w:pgMar w:header="864" w:footer="279" w:top="1520" w:bottom="460" w:left="740" w:right="240"/>
        </w:sectPr>
      </w:pPr>
    </w:p>
    <w:p>
      <w:pPr>
        <w:pStyle w:val="BodyText"/>
        <w:spacing w:line="278" w:lineRule="auto" w:before="53"/>
        <w:ind w:left="392" w:right="894"/>
        <w:jc w:val="both"/>
      </w:pPr>
      <w:r>
        <w:rPr/>
        <w:t>According to these parameters, the relation of RANSliceSubnetProfile and RANSliceSubnetProfile with VLAN and IP mapping</w:t>
      </w:r>
      <w:r>
        <w:rPr>
          <w:spacing w:val="-9"/>
        </w:rPr>
        <w:t> </w:t>
      </w:r>
      <w:r>
        <w:rPr/>
        <w:t>could</w:t>
      </w:r>
      <w:r>
        <w:rPr>
          <w:spacing w:val="-7"/>
        </w:rPr>
        <w:t> </w:t>
      </w:r>
      <w:r>
        <w:rPr/>
        <w:t>be</w:t>
      </w:r>
      <w:r>
        <w:rPr>
          <w:spacing w:val="-7"/>
        </w:rPr>
        <w:t> </w:t>
      </w:r>
      <w:r>
        <w:rPr/>
        <w:t>established</w:t>
      </w:r>
      <w:r>
        <w:rPr>
          <w:spacing w:val="-6"/>
        </w:rPr>
        <w:t> </w:t>
      </w:r>
      <w:r>
        <w:rPr/>
        <w:t>with</w:t>
      </w:r>
      <w:r>
        <w:rPr>
          <w:spacing w:val="-7"/>
        </w:rPr>
        <w:t> </w:t>
      </w:r>
      <w:r>
        <w:rPr/>
        <w:t>corresponding</w:t>
      </w:r>
      <w:r>
        <w:rPr>
          <w:spacing w:val="-7"/>
        </w:rPr>
        <w:t> </w:t>
      </w:r>
      <w:r>
        <w:rPr/>
        <w:t>EP_Transport</w:t>
      </w:r>
      <w:r>
        <w:rPr>
          <w:spacing w:val="-13"/>
        </w:rPr>
        <w:t> </w:t>
      </w:r>
      <w:r>
        <w:rPr/>
        <w:t>VLAN</w:t>
      </w:r>
      <w:r>
        <w:rPr>
          <w:spacing w:val="-7"/>
        </w:rPr>
        <w:t> </w:t>
      </w:r>
      <w:r>
        <w:rPr/>
        <w:t>and</w:t>
      </w:r>
      <w:r>
        <w:rPr>
          <w:spacing w:val="-7"/>
        </w:rPr>
        <w:t> </w:t>
      </w:r>
      <w:r>
        <w:rPr/>
        <w:t>IP</w:t>
      </w:r>
      <w:r>
        <w:rPr>
          <w:spacing w:val="-13"/>
        </w:rPr>
        <w:t> </w:t>
      </w:r>
      <w:r>
        <w:rPr/>
        <w:t>mapping,</w:t>
      </w:r>
      <w:r>
        <w:rPr>
          <w:spacing w:val="-7"/>
        </w:rPr>
        <w:t> </w:t>
      </w:r>
      <w:r>
        <w:rPr/>
        <w:t>allowing</w:t>
      </w:r>
      <w:r>
        <w:rPr>
          <w:spacing w:val="-12"/>
        </w:rPr>
        <w:t> </w:t>
      </w:r>
      <w:r>
        <w:rPr/>
        <w:t>TN</w:t>
      </w:r>
      <w:r>
        <w:rPr>
          <w:spacing w:val="-8"/>
        </w:rPr>
        <w:t> </w:t>
      </w:r>
      <w:r>
        <w:rPr/>
        <w:t>domain</w:t>
      </w:r>
      <w:r>
        <w:rPr>
          <w:spacing w:val="-7"/>
        </w:rPr>
        <w:t> </w:t>
      </w:r>
      <w:r>
        <w:rPr/>
        <w:t>to</w:t>
      </w:r>
      <w:r>
        <w:rPr>
          <w:spacing w:val="-7"/>
        </w:rPr>
        <w:t> </w:t>
      </w:r>
      <w:r>
        <w:rPr/>
        <w:t>perform separation allocation of resources per slice.</w:t>
      </w:r>
    </w:p>
    <w:p>
      <w:pPr>
        <w:pStyle w:val="BodyText"/>
        <w:spacing w:line="278" w:lineRule="auto" w:before="160"/>
        <w:ind w:left="392" w:right="893"/>
        <w:jc w:val="both"/>
      </w:pPr>
      <w:r>
        <w:rPr/>
        <w:t>Definition</w:t>
      </w:r>
      <w:r>
        <w:rPr>
          <w:spacing w:val="-7"/>
        </w:rPr>
        <w:t> </w:t>
      </w:r>
      <w:r>
        <w:rPr/>
        <w:t>of</w:t>
      </w:r>
      <w:r>
        <w:rPr>
          <w:spacing w:val="-7"/>
        </w:rPr>
        <w:t> </w:t>
      </w:r>
      <w:r>
        <w:rPr/>
        <w:t>3GPP</w:t>
      </w:r>
      <w:r>
        <w:rPr>
          <w:spacing w:val="-12"/>
        </w:rPr>
        <w:t> </w:t>
      </w:r>
      <w:r>
        <w:rPr/>
        <w:t>IM/DM</w:t>
      </w:r>
      <w:r>
        <w:rPr>
          <w:spacing w:val="-5"/>
        </w:rPr>
        <w:t> </w:t>
      </w:r>
      <w:r>
        <w:rPr/>
        <w:t>in</w:t>
      </w:r>
      <w:r>
        <w:rPr>
          <w:spacing w:val="-2"/>
        </w:rPr>
        <w:t> </w:t>
      </w:r>
      <w:r>
        <w:rPr/>
        <w:t>3GPP</w:t>
      </w:r>
      <w:r>
        <w:rPr>
          <w:spacing w:val="-13"/>
        </w:rPr>
        <w:t> </w:t>
      </w:r>
      <w:r>
        <w:rPr/>
        <w:t>TS</w:t>
      </w:r>
      <w:r>
        <w:rPr>
          <w:spacing w:val="-5"/>
        </w:rPr>
        <w:t> </w:t>
      </w:r>
      <w:r>
        <w:rPr/>
        <w:t>28.541</w:t>
      </w:r>
      <w:r>
        <w:rPr>
          <w:spacing w:val="-5"/>
        </w:rPr>
        <w:t> </w:t>
      </w:r>
      <w:r>
        <w:rPr/>
        <w:t>[7]</w:t>
      </w:r>
      <w:r>
        <w:rPr>
          <w:spacing w:val="-8"/>
        </w:rPr>
        <w:t> </w:t>
      </w:r>
      <w:r>
        <w:rPr/>
        <w:t>TN</w:t>
      </w:r>
      <w:r>
        <w:rPr>
          <w:spacing w:val="-5"/>
        </w:rPr>
        <w:t> </w:t>
      </w:r>
      <w:r>
        <w:rPr/>
        <w:t>domain</w:t>
      </w:r>
      <w:r>
        <w:rPr>
          <w:spacing w:val="-4"/>
        </w:rPr>
        <w:t> </w:t>
      </w:r>
      <w:r>
        <w:rPr/>
        <w:t>is</w:t>
      </w:r>
      <w:r>
        <w:rPr>
          <w:spacing w:val="-6"/>
        </w:rPr>
        <w:t> </w:t>
      </w:r>
      <w:r>
        <w:rPr/>
        <w:t>out</w:t>
      </w:r>
      <w:r>
        <w:rPr>
          <w:spacing w:val="-6"/>
        </w:rPr>
        <w:t> </w:t>
      </w:r>
      <w:r>
        <w:rPr/>
        <w:t>of</w:t>
      </w:r>
      <w:r>
        <w:rPr>
          <w:spacing w:val="-7"/>
        </w:rPr>
        <w:t> </w:t>
      </w:r>
      <w:r>
        <w:rPr/>
        <w:t>scope,</w:t>
      </w:r>
      <w:r>
        <w:rPr>
          <w:spacing w:val="-5"/>
        </w:rPr>
        <w:t> </w:t>
      </w:r>
      <w:r>
        <w:rPr/>
        <w:t>and</w:t>
      </w:r>
      <w:r>
        <w:rPr>
          <w:spacing w:val="-4"/>
        </w:rPr>
        <w:t> </w:t>
      </w:r>
      <w:r>
        <w:rPr/>
        <w:t>network</w:t>
      </w:r>
      <w:r>
        <w:rPr>
          <w:spacing w:val="-4"/>
        </w:rPr>
        <w:t> </w:t>
      </w:r>
      <w:r>
        <w:rPr/>
        <w:t>slice</w:t>
      </w:r>
      <w:r>
        <w:rPr>
          <w:spacing w:val="-5"/>
        </w:rPr>
        <w:t> </w:t>
      </w:r>
      <w:r>
        <w:rPr/>
        <w:t>parameters</w:t>
      </w:r>
      <w:r>
        <w:rPr>
          <w:spacing w:val="-6"/>
        </w:rPr>
        <w:t> </w:t>
      </w:r>
      <w:r>
        <w:rPr/>
        <w:t>of</w:t>
      </w:r>
      <w:r>
        <w:rPr>
          <w:spacing w:val="-5"/>
        </w:rPr>
        <w:t> </w:t>
      </w:r>
      <w:r>
        <w:rPr/>
        <w:t>the</w:t>
      </w:r>
      <w:r>
        <w:rPr>
          <w:spacing w:val="-5"/>
        </w:rPr>
        <w:t> </w:t>
      </w:r>
      <w:r>
        <w:rPr/>
        <w:t>RAN and CN are existing in the corresponding fields of the IM/DM. More details in of 3GPP IM/DM in regard for network slicing can be found in O-RAN.WG9.XTRP-MGT.0-v04.00 [i.19], clause 9.1.</w:t>
      </w:r>
    </w:p>
    <w:p>
      <w:pPr>
        <w:spacing w:before="157"/>
        <w:ind w:left="392" w:right="0" w:firstLine="0"/>
        <w:jc w:val="both"/>
        <w:rPr>
          <w:b/>
          <w:sz w:val="20"/>
        </w:rPr>
      </w:pPr>
      <w:r>
        <w:rPr>
          <w:b/>
          <w:sz w:val="20"/>
        </w:rPr>
        <w:t>Phase</w:t>
      </w:r>
      <w:r>
        <w:rPr>
          <w:b/>
          <w:spacing w:val="-7"/>
          <w:sz w:val="20"/>
        </w:rPr>
        <w:t> </w:t>
      </w:r>
      <w:r>
        <w:rPr>
          <w:b/>
          <w:sz w:val="20"/>
        </w:rPr>
        <w:t>2</w:t>
      </w:r>
      <w:r>
        <w:rPr>
          <w:b/>
          <w:spacing w:val="-5"/>
          <w:sz w:val="20"/>
        </w:rPr>
        <w:t> </w:t>
      </w:r>
      <w:r>
        <w:rPr>
          <w:b/>
          <w:sz w:val="20"/>
        </w:rPr>
        <w:t>assumes</w:t>
      </w:r>
      <w:r>
        <w:rPr>
          <w:b/>
          <w:spacing w:val="-7"/>
          <w:sz w:val="20"/>
        </w:rPr>
        <w:t> </w:t>
      </w:r>
      <w:r>
        <w:rPr>
          <w:b/>
          <w:sz w:val="20"/>
        </w:rPr>
        <w:t>the</w:t>
      </w:r>
      <w:r>
        <w:rPr>
          <w:b/>
          <w:spacing w:val="-7"/>
          <w:sz w:val="20"/>
        </w:rPr>
        <w:t> </w:t>
      </w:r>
      <w:r>
        <w:rPr>
          <w:b/>
          <w:sz w:val="20"/>
        </w:rPr>
        <w:t>following</w:t>
      </w:r>
      <w:r>
        <w:rPr>
          <w:b/>
          <w:spacing w:val="-5"/>
          <w:sz w:val="20"/>
        </w:rPr>
        <w:t> </w:t>
      </w:r>
      <w:r>
        <w:rPr>
          <w:b/>
          <w:sz w:val="20"/>
        </w:rPr>
        <w:t>constrains</w:t>
      </w:r>
      <w:r>
        <w:rPr>
          <w:b/>
          <w:spacing w:val="-4"/>
          <w:sz w:val="20"/>
        </w:rPr>
        <w:t> </w:t>
      </w:r>
      <w:r>
        <w:rPr>
          <w:sz w:val="20"/>
        </w:rPr>
        <w:t>(see</w:t>
      </w:r>
      <w:r>
        <w:rPr>
          <w:spacing w:val="-6"/>
          <w:sz w:val="20"/>
        </w:rPr>
        <w:t> </w:t>
      </w:r>
      <w:r>
        <w:rPr>
          <w:sz w:val="20"/>
        </w:rPr>
        <w:t>figure</w:t>
      </w:r>
      <w:r>
        <w:rPr>
          <w:spacing w:val="-6"/>
          <w:sz w:val="20"/>
        </w:rPr>
        <w:t> </w:t>
      </w:r>
      <w:r>
        <w:rPr>
          <w:sz w:val="20"/>
        </w:rPr>
        <w:t>B.1-</w:t>
      </w:r>
      <w:r>
        <w:rPr>
          <w:spacing w:val="-5"/>
          <w:sz w:val="20"/>
        </w:rPr>
        <w:t>8)</w:t>
      </w:r>
      <w:r>
        <w:rPr>
          <w:b/>
          <w:spacing w:val="-5"/>
          <w:sz w:val="20"/>
        </w:rPr>
        <w:t>:</w:t>
      </w:r>
    </w:p>
    <w:p>
      <w:pPr>
        <w:pStyle w:val="ListParagraph"/>
        <w:numPr>
          <w:ilvl w:val="0"/>
          <w:numId w:val="28"/>
        </w:numPr>
        <w:tabs>
          <w:tab w:pos="751" w:val="left" w:leader="none"/>
        </w:tabs>
        <w:spacing w:line="240" w:lineRule="auto" w:before="197" w:after="0"/>
        <w:ind w:left="751" w:right="0" w:hanging="359"/>
        <w:jc w:val="left"/>
        <w:rPr>
          <w:sz w:val="20"/>
        </w:rPr>
      </w:pPr>
      <w:r>
        <w:rPr>
          <w:sz w:val="20"/>
        </w:rPr>
        <w:t>Single</w:t>
      </w:r>
      <w:r>
        <w:rPr>
          <w:spacing w:val="-6"/>
          <w:sz w:val="20"/>
        </w:rPr>
        <w:t> </w:t>
      </w:r>
      <w:r>
        <w:rPr>
          <w:sz w:val="20"/>
        </w:rPr>
        <w:t>operator</w:t>
      </w:r>
      <w:r>
        <w:rPr>
          <w:spacing w:val="-6"/>
          <w:sz w:val="20"/>
        </w:rPr>
        <w:t> </w:t>
      </w:r>
      <w:r>
        <w:rPr>
          <w:sz w:val="20"/>
        </w:rPr>
        <w:t>with</w:t>
      </w:r>
      <w:r>
        <w:rPr>
          <w:spacing w:val="-5"/>
          <w:sz w:val="20"/>
        </w:rPr>
        <w:t> </w:t>
      </w:r>
      <w:r>
        <w:rPr>
          <w:sz w:val="20"/>
        </w:rPr>
        <w:t>enterprise</w:t>
      </w:r>
      <w:r>
        <w:rPr>
          <w:spacing w:val="-6"/>
          <w:sz w:val="20"/>
        </w:rPr>
        <w:t> </w:t>
      </w:r>
      <w:r>
        <w:rPr>
          <w:sz w:val="20"/>
        </w:rPr>
        <w:t>slices</w:t>
      </w:r>
      <w:r>
        <w:rPr>
          <w:spacing w:val="-7"/>
          <w:sz w:val="20"/>
        </w:rPr>
        <w:t> </w:t>
      </w:r>
      <w:r>
        <w:rPr>
          <w:sz w:val="20"/>
        </w:rPr>
        <w:t>use</w:t>
      </w:r>
      <w:r>
        <w:rPr>
          <w:spacing w:val="-6"/>
          <w:sz w:val="20"/>
        </w:rPr>
        <w:t> </w:t>
      </w:r>
      <w:r>
        <w:rPr>
          <w:spacing w:val="-4"/>
          <w:sz w:val="20"/>
        </w:rPr>
        <w:t>case.</w:t>
      </w:r>
    </w:p>
    <w:p>
      <w:pPr>
        <w:pStyle w:val="ListParagraph"/>
        <w:numPr>
          <w:ilvl w:val="0"/>
          <w:numId w:val="28"/>
        </w:numPr>
        <w:tabs>
          <w:tab w:pos="751" w:val="left" w:leader="none"/>
        </w:tabs>
        <w:spacing w:line="240" w:lineRule="auto" w:before="197" w:after="0"/>
        <w:ind w:left="751" w:right="0" w:hanging="359"/>
        <w:jc w:val="left"/>
        <w:rPr>
          <w:sz w:val="20"/>
        </w:rPr>
      </w:pPr>
      <w:r>
        <w:rPr>
          <w:sz w:val="20"/>
        </w:rPr>
        <w:t>Number</w:t>
      </w:r>
      <w:r>
        <w:rPr>
          <w:spacing w:val="-4"/>
          <w:sz w:val="20"/>
        </w:rPr>
        <w:t> </w:t>
      </w:r>
      <w:r>
        <w:rPr>
          <w:sz w:val="20"/>
        </w:rPr>
        <w:t>of</w:t>
      </w:r>
      <w:r>
        <w:rPr>
          <w:spacing w:val="-5"/>
          <w:sz w:val="20"/>
        </w:rPr>
        <w:t> </w:t>
      </w:r>
      <w:r>
        <w:rPr>
          <w:sz w:val="20"/>
        </w:rPr>
        <w:t>slices:</w:t>
      </w:r>
      <w:r>
        <w:rPr>
          <w:spacing w:val="-6"/>
          <w:sz w:val="20"/>
        </w:rPr>
        <w:t> </w:t>
      </w:r>
      <w:r>
        <w:rPr>
          <w:spacing w:val="-4"/>
          <w:sz w:val="20"/>
        </w:rPr>
        <w:t>many.</w:t>
      </w:r>
    </w:p>
    <w:p>
      <w:pPr>
        <w:pStyle w:val="ListParagraph"/>
        <w:numPr>
          <w:ilvl w:val="0"/>
          <w:numId w:val="28"/>
        </w:numPr>
        <w:tabs>
          <w:tab w:pos="751" w:val="left" w:leader="none"/>
        </w:tabs>
        <w:spacing w:line="240" w:lineRule="auto" w:before="196" w:after="0"/>
        <w:ind w:left="751" w:right="0" w:hanging="359"/>
        <w:jc w:val="left"/>
        <w:rPr>
          <w:sz w:val="20"/>
        </w:rPr>
      </w:pPr>
      <w:r>
        <w:rPr>
          <w:sz w:val="20"/>
        </w:rPr>
        <w:t>Multiple</w:t>
      </w:r>
      <w:r>
        <w:rPr>
          <w:spacing w:val="-5"/>
          <w:sz w:val="20"/>
        </w:rPr>
        <w:t> </w:t>
      </w:r>
      <w:r>
        <w:rPr>
          <w:sz w:val="20"/>
        </w:rPr>
        <w:t>exit</w:t>
      </w:r>
      <w:r>
        <w:rPr>
          <w:spacing w:val="-5"/>
          <w:sz w:val="20"/>
        </w:rPr>
        <w:t> </w:t>
      </w:r>
      <w:r>
        <w:rPr>
          <w:sz w:val="20"/>
        </w:rPr>
        <w:t>points</w:t>
      </w:r>
      <w:r>
        <w:rPr>
          <w:spacing w:val="-5"/>
          <w:sz w:val="20"/>
        </w:rPr>
        <w:t> </w:t>
      </w:r>
      <w:r>
        <w:rPr>
          <w:sz w:val="20"/>
        </w:rPr>
        <w:t>and</w:t>
      </w:r>
      <w:r>
        <w:rPr>
          <w:spacing w:val="-6"/>
          <w:sz w:val="20"/>
        </w:rPr>
        <w:t> </w:t>
      </w:r>
      <w:r>
        <w:rPr>
          <w:sz w:val="20"/>
        </w:rPr>
        <w:t>multiple</w:t>
      </w:r>
      <w:r>
        <w:rPr>
          <w:spacing w:val="-4"/>
          <w:sz w:val="20"/>
        </w:rPr>
        <w:t> </w:t>
      </w:r>
      <w:r>
        <w:rPr>
          <w:spacing w:val="-2"/>
          <w:sz w:val="20"/>
        </w:rPr>
        <w:t>UPFs.</w:t>
      </w:r>
    </w:p>
    <w:p>
      <w:pPr>
        <w:pStyle w:val="ListParagraph"/>
        <w:numPr>
          <w:ilvl w:val="0"/>
          <w:numId w:val="28"/>
        </w:numPr>
        <w:tabs>
          <w:tab w:pos="751" w:val="left" w:leader="none"/>
        </w:tabs>
        <w:spacing w:line="240" w:lineRule="auto" w:before="197" w:after="0"/>
        <w:ind w:left="751" w:right="0" w:hanging="359"/>
        <w:jc w:val="left"/>
        <w:rPr>
          <w:sz w:val="20"/>
        </w:rPr>
      </w:pPr>
      <w:r>
        <w:rPr>
          <w:sz w:val="20"/>
        </w:rPr>
        <w:t>Per-slice</w:t>
      </w:r>
      <w:r>
        <w:rPr>
          <w:spacing w:val="-7"/>
          <w:sz w:val="20"/>
        </w:rPr>
        <w:t> </w:t>
      </w:r>
      <w:r>
        <w:rPr>
          <w:sz w:val="20"/>
        </w:rPr>
        <w:t>(tenant)</w:t>
      </w:r>
      <w:r>
        <w:rPr>
          <w:spacing w:val="-6"/>
          <w:sz w:val="20"/>
        </w:rPr>
        <w:t> </w:t>
      </w:r>
      <w:r>
        <w:rPr>
          <w:sz w:val="20"/>
        </w:rPr>
        <w:t>5QI&lt;&gt;DSCP&lt;&gt;QoS</w:t>
      </w:r>
      <w:r>
        <w:rPr>
          <w:spacing w:val="-7"/>
          <w:sz w:val="20"/>
        </w:rPr>
        <w:t> </w:t>
      </w:r>
      <w:r>
        <w:rPr>
          <w:sz w:val="20"/>
        </w:rPr>
        <w:t>model</w:t>
      </w:r>
      <w:r>
        <w:rPr>
          <w:spacing w:val="-6"/>
          <w:sz w:val="20"/>
        </w:rPr>
        <w:t> </w:t>
      </w:r>
      <w:r>
        <w:rPr>
          <w:sz w:val="20"/>
        </w:rPr>
        <w:t>in</w:t>
      </w:r>
      <w:r>
        <w:rPr>
          <w:spacing w:val="-10"/>
          <w:sz w:val="20"/>
        </w:rPr>
        <w:t> </w:t>
      </w:r>
      <w:r>
        <w:rPr>
          <w:sz w:val="20"/>
        </w:rPr>
        <w:t>TN</w:t>
      </w:r>
      <w:r>
        <w:rPr>
          <w:spacing w:val="-6"/>
          <w:sz w:val="20"/>
        </w:rPr>
        <w:t> </w:t>
      </w:r>
      <w:r>
        <w:rPr>
          <w:spacing w:val="-2"/>
          <w:sz w:val="20"/>
        </w:rPr>
        <w:t>domain.</w:t>
      </w:r>
    </w:p>
    <w:p>
      <w:pPr>
        <w:pStyle w:val="BodyText"/>
        <w:spacing w:before="11"/>
        <w:rPr>
          <w:sz w:val="14"/>
        </w:rPr>
      </w:pPr>
      <w:r>
        <w:rPr/>
        <w:drawing>
          <wp:anchor distT="0" distB="0" distL="0" distR="0" allowOverlap="1" layoutInCell="1" locked="0" behindDoc="1" simplePos="0" relativeHeight="487602688">
            <wp:simplePos x="0" y="0"/>
            <wp:positionH relativeFrom="page">
              <wp:posOffset>899794</wp:posOffset>
            </wp:positionH>
            <wp:positionV relativeFrom="paragraph">
              <wp:posOffset>124499</wp:posOffset>
            </wp:positionV>
            <wp:extent cx="6123025" cy="3139440"/>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29" cstate="print"/>
                    <a:stretch>
                      <a:fillRect/>
                    </a:stretch>
                  </pic:blipFill>
                  <pic:spPr>
                    <a:xfrm>
                      <a:off x="0" y="0"/>
                      <a:ext cx="6123025" cy="3139440"/>
                    </a:xfrm>
                    <a:prstGeom prst="rect">
                      <a:avLst/>
                    </a:prstGeom>
                  </pic:spPr>
                </pic:pic>
              </a:graphicData>
            </a:graphic>
          </wp:anchor>
        </w:drawing>
      </w:r>
    </w:p>
    <w:p>
      <w:pPr>
        <w:pStyle w:val="Heading6"/>
        <w:spacing w:before="212"/>
        <w:ind w:left="1946"/>
      </w:pPr>
      <w:r>
        <w:rPr/>
        <w:t>Figure</w:t>
      </w:r>
      <w:r>
        <w:rPr>
          <w:spacing w:val="-7"/>
        </w:rPr>
        <w:t> </w:t>
      </w:r>
      <w:r>
        <w:rPr/>
        <w:t>B.1-8:</w:t>
      </w:r>
      <w:r>
        <w:rPr>
          <w:spacing w:val="-6"/>
        </w:rPr>
        <w:t> </w:t>
      </w:r>
      <w:r>
        <w:rPr/>
        <w:t>Scope</w:t>
      </w:r>
      <w:r>
        <w:rPr>
          <w:spacing w:val="-6"/>
        </w:rPr>
        <w:t> </w:t>
      </w:r>
      <w:r>
        <w:rPr/>
        <w:t>of</w:t>
      </w:r>
      <w:r>
        <w:rPr>
          <w:spacing w:val="-5"/>
        </w:rPr>
        <w:t> </w:t>
      </w:r>
      <w:r>
        <w:rPr/>
        <w:t>the</w:t>
      </w:r>
      <w:r>
        <w:rPr>
          <w:spacing w:val="-6"/>
        </w:rPr>
        <w:t> </w:t>
      </w:r>
      <w:r>
        <w:rPr/>
        <w:t>capabilities</w:t>
      </w:r>
      <w:r>
        <w:rPr>
          <w:spacing w:val="-4"/>
        </w:rPr>
        <w:t> </w:t>
      </w:r>
      <w:r>
        <w:rPr/>
        <w:t>of</w:t>
      </w:r>
      <w:r>
        <w:rPr>
          <w:spacing w:val="-5"/>
        </w:rPr>
        <w:t> </w:t>
      </w:r>
      <w:r>
        <w:rPr/>
        <w:t>O-RAN</w:t>
      </w:r>
      <w:r>
        <w:rPr>
          <w:spacing w:val="-6"/>
        </w:rPr>
        <w:t> </w:t>
      </w:r>
      <w:r>
        <w:rPr/>
        <w:t>elements</w:t>
      </w:r>
      <w:r>
        <w:rPr>
          <w:spacing w:val="-6"/>
        </w:rPr>
        <w:t> </w:t>
      </w:r>
      <w:r>
        <w:rPr/>
        <w:t>in</w:t>
      </w:r>
      <w:r>
        <w:rPr>
          <w:spacing w:val="-5"/>
        </w:rPr>
        <w:t> </w:t>
      </w:r>
      <w:r>
        <w:rPr/>
        <w:t>phase</w:t>
      </w:r>
      <w:r>
        <w:rPr>
          <w:spacing w:val="-4"/>
        </w:rPr>
        <w:t> </w:t>
      </w:r>
      <w:r>
        <w:rPr>
          <w:spacing w:val="-10"/>
        </w:rPr>
        <w:t>2</w:t>
      </w:r>
    </w:p>
    <w:p>
      <w:pPr>
        <w:pStyle w:val="BodyText"/>
        <w:spacing w:before="47"/>
        <w:rPr>
          <w:rFonts w:ascii="Arial"/>
          <w:b/>
        </w:rPr>
      </w:pPr>
    </w:p>
    <w:p>
      <w:pPr>
        <w:pStyle w:val="BodyText"/>
        <w:spacing w:line="278" w:lineRule="auto"/>
        <w:ind w:left="392" w:right="889"/>
        <w:jc w:val="both"/>
      </w:pPr>
      <w:r>
        <w:rPr/>
        <w:t>* 5QI QoS identifiers, the priority level (if explicitly signaled), and other NG-RAN traffic parameters (e.g.,</w:t>
      </w:r>
      <w:r>
        <w:rPr>
          <w:spacing w:val="-9"/>
        </w:rPr>
        <w:t> </w:t>
      </w:r>
      <w:r>
        <w:rPr/>
        <w:t>ARP) in O- RAN</w:t>
      </w:r>
      <w:r>
        <w:rPr>
          <w:spacing w:val="-5"/>
        </w:rPr>
        <w:t> </w:t>
      </w:r>
      <w:r>
        <w:rPr/>
        <w:t>and</w:t>
      </w:r>
      <w:r>
        <w:rPr>
          <w:spacing w:val="-4"/>
        </w:rPr>
        <w:t> </w:t>
      </w:r>
      <w:r>
        <w:rPr/>
        <w:t>core</w:t>
      </w:r>
      <w:r>
        <w:rPr>
          <w:spacing w:val="-5"/>
        </w:rPr>
        <w:t> </w:t>
      </w:r>
      <w:r>
        <w:rPr/>
        <w:t>domains</w:t>
      </w:r>
      <w:r>
        <w:rPr>
          <w:spacing w:val="-5"/>
        </w:rPr>
        <w:t> </w:t>
      </w:r>
      <w:r>
        <w:rPr/>
        <w:t>mapped</w:t>
      </w:r>
      <w:r>
        <w:rPr>
          <w:spacing w:val="-4"/>
        </w:rPr>
        <w:t> </w:t>
      </w:r>
      <w:r>
        <w:rPr/>
        <w:t>to</w:t>
      </w:r>
      <w:r>
        <w:rPr>
          <w:spacing w:val="-5"/>
        </w:rPr>
        <w:t> </w:t>
      </w:r>
      <w:r>
        <w:rPr/>
        <w:t>DSCP</w:t>
      </w:r>
      <w:r>
        <w:rPr>
          <w:spacing w:val="-13"/>
        </w:rPr>
        <w:t> </w:t>
      </w:r>
      <w:r>
        <w:rPr/>
        <w:t>and</w:t>
      </w:r>
      <w:r>
        <w:rPr>
          <w:spacing w:val="-8"/>
        </w:rPr>
        <w:t> </w:t>
      </w:r>
      <w:r>
        <w:rPr/>
        <w:t>ToS</w:t>
      </w:r>
      <w:r>
        <w:rPr>
          <w:spacing w:val="-6"/>
        </w:rPr>
        <w:t> </w:t>
      </w:r>
      <w:r>
        <w:rPr/>
        <w:t>or</w:t>
      </w:r>
      <w:r>
        <w:rPr>
          <w:spacing w:val="-5"/>
        </w:rPr>
        <w:t> </w:t>
      </w:r>
      <w:r>
        <w:rPr/>
        <w:t>CoS</w:t>
      </w:r>
      <w:r>
        <w:rPr>
          <w:spacing w:val="-6"/>
        </w:rPr>
        <w:t> </w:t>
      </w:r>
      <w:r>
        <w:rPr/>
        <w:t>parameters,</w:t>
      </w:r>
      <w:r>
        <w:rPr>
          <w:spacing w:val="-5"/>
        </w:rPr>
        <w:t> </w:t>
      </w:r>
      <w:r>
        <w:rPr/>
        <w:t>aligned</w:t>
      </w:r>
      <w:r>
        <w:rPr>
          <w:spacing w:val="-4"/>
        </w:rPr>
        <w:t> </w:t>
      </w:r>
      <w:r>
        <w:rPr/>
        <w:t>with</w:t>
      </w:r>
      <w:r>
        <w:rPr>
          <w:spacing w:val="-9"/>
        </w:rPr>
        <w:t> </w:t>
      </w:r>
      <w:r>
        <w:rPr/>
        <w:t>TN</w:t>
      </w:r>
      <w:r>
        <w:rPr>
          <w:spacing w:val="-5"/>
        </w:rPr>
        <w:t> </w:t>
      </w:r>
      <w:r>
        <w:rPr/>
        <w:t>domain</w:t>
      </w:r>
      <w:r>
        <w:rPr>
          <w:spacing w:val="-4"/>
        </w:rPr>
        <w:t> </w:t>
      </w:r>
      <w:r>
        <w:rPr/>
        <w:t>with</w:t>
      </w:r>
      <w:r>
        <w:rPr>
          <w:spacing w:val="-5"/>
        </w:rPr>
        <w:t> </w:t>
      </w:r>
      <w:r>
        <w:rPr/>
        <w:t>accordance</w:t>
      </w:r>
      <w:r>
        <w:rPr>
          <w:spacing w:val="-5"/>
        </w:rPr>
        <w:t> </w:t>
      </w:r>
      <w:r>
        <w:rPr/>
        <w:t>to</w:t>
      </w:r>
      <w:r>
        <w:rPr>
          <w:spacing w:val="-5"/>
        </w:rPr>
        <w:t> </w:t>
      </w:r>
      <w:r>
        <w:rPr/>
        <w:t>NRM as specified in 3GPP</w:t>
      </w:r>
      <w:r>
        <w:rPr>
          <w:spacing w:val="-5"/>
        </w:rPr>
        <w:t> </w:t>
      </w:r>
      <w:r>
        <w:rPr/>
        <w:t>TS 28.541 [7], with the flow shown in figure B.1-9 below:</w:t>
      </w:r>
    </w:p>
    <w:p>
      <w:pPr>
        <w:spacing w:after="0" w:line="278" w:lineRule="auto"/>
        <w:jc w:val="both"/>
        <w:sectPr>
          <w:pgSz w:w="11910" w:h="16850"/>
          <w:pgMar w:header="864" w:footer="279" w:top="1520" w:bottom="460" w:left="740" w:right="240"/>
        </w:sectPr>
      </w:pPr>
    </w:p>
    <w:p>
      <w:pPr>
        <w:pStyle w:val="Heading6"/>
        <w:spacing w:before="53"/>
        <w:ind w:left="392"/>
        <w:rPr>
          <w:rFonts w:ascii="Times New Roman"/>
        </w:rPr>
      </w:pPr>
      <w:r>
        <w:rPr>
          <w:rFonts w:ascii="Times New Roman"/>
        </w:rPr>
        <w:t>Phase</w:t>
      </w:r>
      <w:r>
        <w:rPr>
          <w:rFonts w:ascii="Times New Roman"/>
          <w:spacing w:val="-4"/>
        </w:rPr>
        <w:t> </w:t>
      </w:r>
      <w:r>
        <w:rPr>
          <w:rFonts w:ascii="Times New Roman"/>
        </w:rPr>
        <w:t>2</w:t>
      </w:r>
      <w:r>
        <w:rPr>
          <w:rFonts w:ascii="Times New Roman"/>
          <w:spacing w:val="-2"/>
        </w:rPr>
        <w:t> </w:t>
      </w:r>
      <w:r>
        <w:rPr>
          <w:rFonts w:ascii="Times New Roman"/>
        </w:rPr>
        <w:t>and</w:t>
      </w:r>
      <w:r>
        <w:rPr>
          <w:rFonts w:ascii="Times New Roman"/>
          <w:spacing w:val="-5"/>
        </w:rPr>
        <w:t> 3:</w:t>
      </w:r>
    </w:p>
    <w:p>
      <w:pPr>
        <w:pStyle w:val="BodyText"/>
        <w:rPr>
          <w:b/>
          <w:sz w:val="15"/>
        </w:rPr>
      </w:pPr>
      <w:r>
        <w:rPr/>
        <w:drawing>
          <wp:anchor distT="0" distB="0" distL="0" distR="0" allowOverlap="1" layoutInCell="1" locked="0" behindDoc="1" simplePos="0" relativeHeight="487603200">
            <wp:simplePos x="0" y="0"/>
            <wp:positionH relativeFrom="page">
              <wp:posOffset>719455</wp:posOffset>
            </wp:positionH>
            <wp:positionV relativeFrom="paragraph">
              <wp:posOffset>124871</wp:posOffset>
            </wp:positionV>
            <wp:extent cx="6152918" cy="3446145"/>
            <wp:effectExtent l="0" t="0" r="0" b="0"/>
            <wp:wrapTopAndBottom/>
            <wp:docPr id="112" name="Image 112" descr="A picture containing calendar  Description automatically generated"/>
            <wp:cNvGraphicFramePr>
              <a:graphicFrameLocks/>
            </wp:cNvGraphicFramePr>
            <a:graphic>
              <a:graphicData uri="http://schemas.openxmlformats.org/drawingml/2006/picture">
                <pic:pic>
                  <pic:nvPicPr>
                    <pic:cNvPr id="112" name="Image 112" descr="A picture containing calendar  Description automatically generated"/>
                    <pic:cNvPicPr/>
                  </pic:nvPicPr>
                  <pic:blipFill>
                    <a:blip r:embed="rId30" cstate="print"/>
                    <a:stretch>
                      <a:fillRect/>
                    </a:stretch>
                  </pic:blipFill>
                  <pic:spPr>
                    <a:xfrm>
                      <a:off x="0" y="0"/>
                      <a:ext cx="6152918" cy="3446145"/>
                    </a:xfrm>
                    <a:prstGeom prst="rect">
                      <a:avLst/>
                    </a:prstGeom>
                  </pic:spPr>
                </pic:pic>
              </a:graphicData>
            </a:graphic>
          </wp:anchor>
        </w:drawing>
      </w:r>
    </w:p>
    <w:p>
      <w:pPr>
        <w:spacing w:before="180"/>
        <w:ind w:left="441" w:right="942" w:firstLine="0"/>
        <w:jc w:val="center"/>
        <w:rPr>
          <w:rFonts w:ascii="Arial"/>
          <w:b/>
          <w:sz w:val="20"/>
        </w:rPr>
      </w:pPr>
      <w:r>
        <w:rPr>
          <w:rFonts w:ascii="Arial"/>
          <w:b/>
          <w:sz w:val="20"/>
        </w:rPr>
        <w:t>Figure</w:t>
      </w:r>
      <w:r>
        <w:rPr>
          <w:rFonts w:ascii="Arial"/>
          <w:b/>
          <w:spacing w:val="-6"/>
          <w:sz w:val="20"/>
        </w:rPr>
        <w:t> </w:t>
      </w:r>
      <w:r>
        <w:rPr>
          <w:rFonts w:ascii="Arial"/>
          <w:b/>
          <w:sz w:val="20"/>
        </w:rPr>
        <w:t>B.1-9</w:t>
      </w:r>
      <w:r>
        <w:rPr>
          <w:rFonts w:ascii="Arial"/>
          <w:b/>
          <w:spacing w:val="-5"/>
          <w:sz w:val="20"/>
        </w:rPr>
        <w:t> </w:t>
      </w:r>
      <w:r>
        <w:rPr>
          <w:rFonts w:ascii="Arial"/>
          <w:b/>
          <w:sz w:val="20"/>
        </w:rPr>
        <w:t>Diagram</w:t>
      </w:r>
      <w:r>
        <w:rPr>
          <w:rFonts w:ascii="Arial"/>
          <w:b/>
          <w:spacing w:val="-5"/>
          <w:sz w:val="20"/>
        </w:rPr>
        <w:t> </w:t>
      </w:r>
      <w:r>
        <w:rPr>
          <w:rFonts w:ascii="Arial"/>
          <w:b/>
          <w:sz w:val="20"/>
        </w:rPr>
        <w:t>of</w:t>
      </w:r>
      <w:r>
        <w:rPr>
          <w:rFonts w:ascii="Arial"/>
          <w:b/>
          <w:spacing w:val="-4"/>
          <w:sz w:val="20"/>
        </w:rPr>
        <w:t> </w:t>
      </w:r>
      <w:r>
        <w:rPr>
          <w:rFonts w:ascii="Arial"/>
          <w:b/>
          <w:sz w:val="20"/>
        </w:rPr>
        <w:t>use</w:t>
      </w:r>
      <w:r>
        <w:rPr>
          <w:rFonts w:ascii="Arial"/>
          <w:b/>
          <w:spacing w:val="-6"/>
          <w:sz w:val="20"/>
        </w:rPr>
        <w:t> </w:t>
      </w:r>
      <w:r>
        <w:rPr>
          <w:rFonts w:ascii="Arial"/>
          <w:b/>
          <w:sz w:val="20"/>
        </w:rPr>
        <w:t>cases</w:t>
      </w:r>
      <w:r>
        <w:rPr>
          <w:rFonts w:ascii="Arial"/>
          <w:b/>
          <w:spacing w:val="-6"/>
          <w:sz w:val="20"/>
        </w:rPr>
        <w:t> </w:t>
      </w:r>
      <w:r>
        <w:rPr>
          <w:rFonts w:ascii="Arial"/>
          <w:b/>
          <w:sz w:val="20"/>
        </w:rPr>
        <w:t>for</w:t>
      </w:r>
      <w:r>
        <w:rPr>
          <w:rFonts w:ascii="Arial"/>
          <w:b/>
          <w:spacing w:val="-5"/>
          <w:sz w:val="20"/>
        </w:rPr>
        <w:t> </w:t>
      </w:r>
      <w:r>
        <w:rPr>
          <w:rFonts w:ascii="Arial"/>
          <w:b/>
          <w:sz w:val="20"/>
        </w:rPr>
        <w:t>phase</w:t>
      </w:r>
      <w:r>
        <w:rPr>
          <w:rFonts w:ascii="Arial"/>
          <w:b/>
          <w:spacing w:val="-6"/>
          <w:sz w:val="20"/>
        </w:rPr>
        <w:t> </w:t>
      </w:r>
      <w:r>
        <w:rPr>
          <w:rFonts w:ascii="Arial"/>
          <w:b/>
          <w:sz w:val="20"/>
        </w:rPr>
        <w:t>2</w:t>
      </w:r>
      <w:r>
        <w:rPr>
          <w:rFonts w:ascii="Arial"/>
          <w:b/>
          <w:spacing w:val="-3"/>
          <w:sz w:val="20"/>
        </w:rPr>
        <w:t> </w:t>
      </w:r>
      <w:r>
        <w:rPr>
          <w:rFonts w:ascii="Arial"/>
          <w:b/>
          <w:sz w:val="20"/>
        </w:rPr>
        <w:t>and</w:t>
      </w:r>
      <w:r>
        <w:rPr>
          <w:rFonts w:ascii="Arial"/>
          <w:b/>
          <w:spacing w:val="-3"/>
          <w:sz w:val="20"/>
        </w:rPr>
        <w:t> </w:t>
      </w:r>
      <w:r>
        <w:rPr>
          <w:rFonts w:ascii="Arial"/>
          <w:b/>
          <w:spacing w:val="-10"/>
          <w:sz w:val="20"/>
        </w:rPr>
        <w:t>3</w:t>
      </w:r>
    </w:p>
    <w:p>
      <w:pPr>
        <w:pStyle w:val="BodyText"/>
        <w:spacing w:before="47"/>
        <w:rPr>
          <w:rFonts w:ascii="Arial"/>
          <w:b/>
        </w:rPr>
      </w:pPr>
    </w:p>
    <w:p>
      <w:pPr>
        <w:pStyle w:val="BodyText"/>
        <w:ind w:left="392"/>
      </w:pPr>
      <w:r>
        <w:rPr/>
        <w:t>Table</w:t>
      </w:r>
      <w:r>
        <w:rPr>
          <w:spacing w:val="-6"/>
        </w:rPr>
        <w:t> </w:t>
      </w:r>
      <w:r>
        <w:rPr/>
        <w:t>B.1-2</w:t>
      </w:r>
      <w:r>
        <w:rPr>
          <w:spacing w:val="-4"/>
        </w:rPr>
        <w:t> </w:t>
      </w:r>
      <w:r>
        <w:rPr/>
        <w:t>captures</w:t>
      </w:r>
      <w:r>
        <w:rPr>
          <w:spacing w:val="-6"/>
        </w:rPr>
        <w:t> </w:t>
      </w:r>
      <w:r>
        <w:rPr/>
        <w:t>assumptions</w:t>
      </w:r>
      <w:r>
        <w:rPr>
          <w:spacing w:val="-6"/>
        </w:rPr>
        <w:t> </w:t>
      </w:r>
      <w:r>
        <w:rPr/>
        <w:t>of</w:t>
      </w:r>
      <w:r>
        <w:rPr>
          <w:spacing w:val="-9"/>
        </w:rPr>
        <w:t> </w:t>
      </w:r>
      <w:r>
        <w:rPr/>
        <w:t>TN</w:t>
      </w:r>
      <w:r>
        <w:rPr>
          <w:spacing w:val="-5"/>
        </w:rPr>
        <w:t> </w:t>
      </w:r>
      <w:r>
        <w:rPr/>
        <w:t>slicing</w:t>
      </w:r>
      <w:r>
        <w:rPr>
          <w:spacing w:val="-5"/>
        </w:rPr>
        <w:t> </w:t>
      </w:r>
      <w:r>
        <w:rPr/>
        <w:t>capabilities</w:t>
      </w:r>
      <w:r>
        <w:rPr>
          <w:spacing w:val="-6"/>
        </w:rPr>
        <w:t> </w:t>
      </w:r>
      <w:r>
        <w:rPr/>
        <w:t>in</w:t>
      </w:r>
      <w:r>
        <w:rPr>
          <w:spacing w:val="-4"/>
        </w:rPr>
        <w:t> </w:t>
      </w:r>
      <w:r>
        <w:rPr/>
        <w:t>each</w:t>
      </w:r>
      <w:r>
        <w:rPr>
          <w:spacing w:val="-4"/>
        </w:rPr>
        <w:t> </w:t>
      </w:r>
      <w:r>
        <w:rPr/>
        <w:t>interface</w:t>
      </w:r>
      <w:r>
        <w:rPr>
          <w:spacing w:val="-7"/>
        </w:rPr>
        <w:t> </w:t>
      </w:r>
      <w:r>
        <w:rPr/>
        <w:t>for</w:t>
      </w:r>
      <w:r>
        <w:rPr>
          <w:spacing w:val="-7"/>
        </w:rPr>
        <w:t> </w:t>
      </w:r>
      <w:r>
        <w:rPr/>
        <w:t>the</w:t>
      </w:r>
      <w:r>
        <w:rPr>
          <w:spacing w:val="-5"/>
        </w:rPr>
        <w:t> </w:t>
      </w:r>
      <w:r>
        <w:rPr/>
        <w:t>phase</w:t>
      </w:r>
      <w:r>
        <w:rPr>
          <w:spacing w:val="-6"/>
        </w:rPr>
        <w:t> </w:t>
      </w:r>
      <w:r>
        <w:rPr/>
        <w:t>2</w:t>
      </w:r>
      <w:r>
        <w:rPr>
          <w:spacing w:val="-4"/>
        </w:rPr>
        <w:t> </w:t>
      </w:r>
      <w:r>
        <w:rPr/>
        <w:t>and</w:t>
      </w:r>
      <w:r>
        <w:rPr>
          <w:spacing w:val="-4"/>
        </w:rPr>
        <w:t> </w:t>
      </w:r>
      <w:r>
        <w:rPr>
          <w:spacing w:val="-2"/>
        </w:rPr>
        <w:t>later.</w:t>
      </w:r>
    </w:p>
    <w:p>
      <w:pPr>
        <w:pStyle w:val="BodyText"/>
        <w:spacing w:before="24"/>
      </w:pPr>
    </w:p>
    <w:p>
      <w:pPr>
        <w:pStyle w:val="Heading6"/>
        <w:ind w:right="939"/>
        <w:jc w:val="center"/>
      </w:pPr>
      <w:r>
        <w:rPr/>
        <w:t>Table</w:t>
      </w:r>
      <w:r>
        <w:rPr>
          <w:spacing w:val="-8"/>
        </w:rPr>
        <w:t> </w:t>
      </w:r>
      <w:r>
        <w:rPr/>
        <w:t>B.1-2:</w:t>
      </w:r>
      <w:r>
        <w:rPr>
          <w:spacing w:val="-4"/>
        </w:rPr>
        <w:t> </w:t>
      </w:r>
      <w:r>
        <w:rPr/>
        <w:t>Scope</w:t>
      </w:r>
      <w:r>
        <w:rPr>
          <w:spacing w:val="-6"/>
        </w:rPr>
        <w:t> </w:t>
      </w:r>
      <w:r>
        <w:rPr/>
        <w:t>of</w:t>
      </w:r>
      <w:r>
        <w:rPr>
          <w:spacing w:val="-5"/>
        </w:rPr>
        <w:t> </w:t>
      </w:r>
      <w:r>
        <w:rPr/>
        <w:t>the</w:t>
      </w:r>
      <w:r>
        <w:rPr>
          <w:spacing w:val="-6"/>
        </w:rPr>
        <w:t> </w:t>
      </w:r>
      <w:r>
        <w:rPr/>
        <w:t>capabilities</w:t>
      </w:r>
      <w:r>
        <w:rPr>
          <w:spacing w:val="-8"/>
        </w:rPr>
        <w:t> </w:t>
      </w:r>
      <w:r>
        <w:rPr/>
        <w:t>of</w:t>
      </w:r>
      <w:r>
        <w:rPr>
          <w:spacing w:val="-6"/>
        </w:rPr>
        <w:t> </w:t>
      </w:r>
      <w:r>
        <w:rPr/>
        <w:t>O-RAN</w:t>
      </w:r>
      <w:r>
        <w:rPr>
          <w:spacing w:val="-4"/>
        </w:rPr>
        <w:t> </w:t>
      </w:r>
      <w:r>
        <w:rPr/>
        <w:t>elements</w:t>
      </w:r>
      <w:r>
        <w:rPr>
          <w:spacing w:val="-8"/>
        </w:rPr>
        <w:t> </w:t>
      </w:r>
      <w:r>
        <w:rPr/>
        <w:t>in</w:t>
      </w:r>
      <w:r>
        <w:rPr>
          <w:spacing w:val="-5"/>
        </w:rPr>
        <w:t> </w:t>
      </w:r>
      <w:r>
        <w:rPr/>
        <w:t>phase</w:t>
      </w:r>
      <w:r>
        <w:rPr>
          <w:spacing w:val="-7"/>
        </w:rPr>
        <w:t> </w:t>
      </w:r>
      <w:r>
        <w:rPr/>
        <w:t>2</w:t>
      </w:r>
      <w:r>
        <w:rPr>
          <w:spacing w:val="-6"/>
        </w:rPr>
        <w:t> </w:t>
      </w:r>
      <w:r>
        <w:rPr/>
        <w:t>and</w:t>
      </w:r>
      <w:r>
        <w:rPr>
          <w:spacing w:val="-6"/>
        </w:rPr>
        <w:t> </w:t>
      </w:r>
      <w:r>
        <w:rPr>
          <w:spacing w:val="-2"/>
        </w:rPr>
        <w:t>later</w:t>
      </w:r>
    </w:p>
    <w:p>
      <w:pPr>
        <w:pStyle w:val="BodyText"/>
        <w:spacing w:before="10"/>
        <w:rPr>
          <w:rFonts w:ascii="Arial"/>
          <w:b/>
          <w:sz w:val="18"/>
        </w:rPr>
      </w:pPr>
    </w:p>
    <w:tbl>
      <w:tblPr>
        <w:tblW w:w="0" w:type="auto"/>
        <w:jc w:val="left"/>
        <w:tblInd w:w="40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CellMar>
          <w:top w:w="0" w:type="dxa"/>
          <w:left w:w="0" w:type="dxa"/>
          <w:bottom w:w="0" w:type="dxa"/>
          <w:right w:w="0" w:type="dxa"/>
        </w:tblCellMar>
        <w:tblLook w:val="01E0"/>
      </w:tblPr>
      <w:tblGrid>
        <w:gridCol w:w="2340"/>
        <w:gridCol w:w="1620"/>
        <w:gridCol w:w="2700"/>
        <w:gridCol w:w="1351"/>
        <w:gridCol w:w="1708"/>
      </w:tblGrid>
      <w:tr>
        <w:trPr>
          <w:trHeight w:val="1024" w:hRule="atLeast"/>
        </w:trPr>
        <w:tc>
          <w:tcPr>
            <w:tcW w:w="2340" w:type="dxa"/>
            <w:tcBorders>
              <w:top w:val="nil"/>
              <w:left w:val="nil"/>
              <w:right w:val="single" w:sz="8" w:space="0" w:color="FFFFFF"/>
            </w:tcBorders>
            <w:shd w:val="clear" w:color="auto" w:fill="4F81BC"/>
          </w:tcPr>
          <w:p>
            <w:pPr>
              <w:pStyle w:val="TableParagraph"/>
              <w:spacing w:before="73"/>
              <w:ind w:left="154"/>
              <w:rPr>
                <w:b/>
                <w:sz w:val="18"/>
              </w:rPr>
            </w:pPr>
            <w:r>
              <w:rPr>
                <w:b/>
                <w:color w:val="FFFFFF"/>
                <w:spacing w:val="-4"/>
                <w:sz w:val="18"/>
              </w:rPr>
              <w:t>ORAN</w:t>
            </w:r>
          </w:p>
          <w:p>
            <w:pPr>
              <w:pStyle w:val="TableParagraph"/>
              <w:spacing w:before="194"/>
              <w:ind w:left="154"/>
              <w:rPr>
                <w:b/>
                <w:sz w:val="18"/>
              </w:rPr>
            </w:pPr>
            <w:r>
              <w:rPr>
                <w:b/>
                <w:color w:val="FFFFFF"/>
                <w:spacing w:val="-2"/>
                <w:sz w:val="18"/>
              </w:rPr>
              <w:t>interface</w:t>
            </w:r>
          </w:p>
        </w:tc>
        <w:tc>
          <w:tcPr>
            <w:tcW w:w="1620" w:type="dxa"/>
            <w:tcBorders>
              <w:top w:val="nil"/>
              <w:left w:val="single" w:sz="8" w:space="0" w:color="FFFFFF"/>
              <w:right w:val="single" w:sz="8" w:space="0" w:color="FFFFFF"/>
            </w:tcBorders>
            <w:shd w:val="clear" w:color="auto" w:fill="4F81BC"/>
          </w:tcPr>
          <w:p>
            <w:pPr>
              <w:pStyle w:val="TableParagraph"/>
              <w:spacing w:line="280" w:lineRule="auto" w:before="71"/>
              <w:ind w:left="134" w:right="145"/>
              <w:rPr>
                <w:b/>
                <w:sz w:val="18"/>
              </w:rPr>
            </w:pPr>
            <w:r>
              <w:rPr>
                <w:b/>
                <w:color w:val="FFFFFF"/>
                <w:spacing w:val="-2"/>
                <w:sz w:val="18"/>
              </w:rPr>
              <w:t>Stream direction</w:t>
            </w:r>
          </w:p>
        </w:tc>
        <w:tc>
          <w:tcPr>
            <w:tcW w:w="2700" w:type="dxa"/>
            <w:tcBorders>
              <w:top w:val="nil"/>
              <w:left w:val="single" w:sz="8" w:space="0" w:color="FFFFFF"/>
              <w:right w:val="single" w:sz="8" w:space="0" w:color="FFFFFF"/>
            </w:tcBorders>
            <w:shd w:val="clear" w:color="auto" w:fill="4F81BC"/>
          </w:tcPr>
          <w:p>
            <w:pPr>
              <w:pStyle w:val="TableParagraph"/>
              <w:spacing w:before="73"/>
              <w:ind w:left="135"/>
              <w:rPr>
                <w:b/>
                <w:sz w:val="18"/>
              </w:rPr>
            </w:pPr>
            <w:r>
              <w:rPr>
                <w:b/>
                <w:color w:val="FFFFFF"/>
                <w:sz w:val="18"/>
              </w:rPr>
              <w:t>Queue</w:t>
            </w:r>
            <w:r>
              <w:rPr>
                <w:b/>
                <w:color w:val="FFFFFF"/>
                <w:spacing w:val="-3"/>
                <w:sz w:val="18"/>
              </w:rPr>
              <w:t> </w:t>
            </w:r>
            <w:r>
              <w:rPr>
                <w:b/>
                <w:color w:val="FFFFFF"/>
                <w:sz w:val="18"/>
              </w:rPr>
              <w:t>in</w:t>
            </w:r>
            <w:r>
              <w:rPr>
                <w:b/>
                <w:color w:val="FFFFFF"/>
                <w:spacing w:val="-4"/>
                <w:sz w:val="18"/>
              </w:rPr>
              <w:t> </w:t>
            </w:r>
            <w:r>
              <w:rPr>
                <w:b/>
                <w:color w:val="FFFFFF"/>
                <w:sz w:val="18"/>
              </w:rPr>
              <w:t>4Queue</w:t>
            </w:r>
            <w:r>
              <w:rPr>
                <w:b/>
                <w:color w:val="FFFFFF"/>
                <w:spacing w:val="-3"/>
                <w:sz w:val="18"/>
              </w:rPr>
              <w:t> </w:t>
            </w:r>
            <w:r>
              <w:rPr>
                <w:b/>
                <w:color w:val="FFFFFF"/>
                <w:spacing w:val="-2"/>
                <w:sz w:val="18"/>
              </w:rPr>
              <w:t>model</w:t>
            </w:r>
          </w:p>
        </w:tc>
        <w:tc>
          <w:tcPr>
            <w:tcW w:w="1351" w:type="dxa"/>
            <w:tcBorders>
              <w:top w:val="nil"/>
              <w:left w:val="single" w:sz="8" w:space="0" w:color="FFFFFF"/>
              <w:right w:val="single" w:sz="8" w:space="0" w:color="FFFFFF"/>
            </w:tcBorders>
            <w:shd w:val="clear" w:color="auto" w:fill="4F81BC"/>
          </w:tcPr>
          <w:p>
            <w:pPr>
              <w:pStyle w:val="TableParagraph"/>
              <w:spacing w:line="280" w:lineRule="auto" w:before="71"/>
              <w:ind w:left="135" w:right="599"/>
              <w:rPr>
                <w:b/>
                <w:sz w:val="18"/>
              </w:rPr>
            </w:pPr>
            <w:r>
              <w:rPr>
                <w:b/>
                <w:color w:val="FFFFFF"/>
                <w:spacing w:val="-2"/>
                <w:sz w:val="18"/>
              </w:rPr>
              <w:t>Slicing </w:t>
            </w:r>
            <w:r>
              <w:rPr>
                <w:b/>
                <w:color w:val="FFFFFF"/>
                <w:spacing w:val="-4"/>
                <w:sz w:val="18"/>
              </w:rPr>
              <w:t>VLAN</w:t>
            </w:r>
          </w:p>
        </w:tc>
        <w:tc>
          <w:tcPr>
            <w:tcW w:w="1708" w:type="dxa"/>
            <w:tcBorders>
              <w:top w:val="nil"/>
              <w:left w:val="single" w:sz="8" w:space="0" w:color="FFFFFF"/>
              <w:right w:val="nil"/>
            </w:tcBorders>
            <w:shd w:val="clear" w:color="auto" w:fill="4F81BC"/>
          </w:tcPr>
          <w:p>
            <w:pPr>
              <w:pStyle w:val="TableParagraph"/>
              <w:spacing w:line="280" w:lineRule="auto" w:before="71"/>
              <w:ind w:left="136" w:right="389"/>
              <w:jc w:val="both"/>
              <w:rPr>
                <w:b/>
                <w:sz w:val="18"/>
              </w:rPr>
            </w:pPr>
            <w:r>
              <w:rPr>
                <w:b/>
                <w:color w:val="FFFFFF"/>
                <w:spacing w:val="-2"/>
                <w:sz w:val="18"/>
              </w:rPr>
              <w:t>Differentiated </w:t>
            </w:r>
            <w:r>
              <w:rPr>
                <w:b/>
                <w:color w:val="FFFFFF"/>
                <w:sz w:val="18"/>
              </w:rPr>
              <w:t>QoS</w:t>
            </w:r>
            <w:r>
              <w:rPr>
                <w:b/>
                <w:color w:val="FFFFFF"/>
                <w:spacing w:val="-13"/>
                <w:sz w:val="18"/>
              </w:rPr>
              <w:t> </w:t>
            </w:r>
            <w:r>
              <w:rPr>
                <w:b/>
                <w:color w:val="FFFFFF"/>
                <w:sz w:val="18"/>
              </w:rPr>
              <w:t>behavior per slice</w:t>
            </w:r>
          </w:p>
        </w:tc>
      </w:tr>
      <w:tr>
        <w:trPr>
          <w:trHeight w:val="542" w:hRule="atLeast"/>
        </w:trPr>
        <w:tc>
          <w:tcPr>
            <w:tcW w:w="2340" w:type="dxa"/>
            <w:tcBorders>
              <w:left w:val="nil"/>
              <w:bottom w:val="single" w:sz="8" w:space="0" w:color="FFFFFF"/>
              <w:right w:val="single" w:sz="8" w:space="0" w:color="FFFFFF"/>
            </w:tcBorders>
            <w:shd w:val="clear" w:color="auto" w:fill="D0D7E8"/>
          </w:tcPr>
          <w:p>
            <w:pPr>
              <w:pStyle w:val="TableParagraph"/>
              <w:spacing w:before="73"/>
              <w:ind w:left="154"/>
              <w:rPr>
                <w:sz w:val="18"/>
              </w:rPr>
            </w:pPr>
            <w:r>
              <w:rPr>
                <w:sz w:val="18"/>
              </w:rPr>
              <w:t>Fronthaul</w:t>
            </w:r>
            <w:r>
              <w:rPr>
                <w:spacing w:val="-4"/>
                <w:sz w:val="18"/>
              </w:rPr>
              <w:t> </w:t>
            </w:r>
            <w:r>
              <w:rPr>
                <w:spacing w:val="-5"/>
                <w:sz w:val="18"/>
              </w:rPr>
              <w:t>C/U</w:t>
            </w:r>
          </w:p>
        </w:tc>
        <w:tc>
          <w:tcPr>
            <w:tcW w:w="1620" w:type="dxa"/>
            <w:tcBorders>
              <w:left w:val="single" w:sz="8" w:space="0" w:color="FFFFFF"/>
              <w:bottom w:val="single" w:sz="8" w:space="0" w:color="FFFFFF"/>
              <w:right w:val="single" w:sz="8" w:space="0" w:color="FFFFFF"/>
            </w:tcBorders>
            <w:shd w:val="clear" w:color="auto" w:fill="D0D7E8"/>
          </w:tcPr>
          <w:p>
            <w:pPr>
              <w:pStyle w:val="TableParagraph"/>
              <w:spacing w:before="73"/>
              <w:ind w:left="134"/>
              <w:rPr>
                <w:sz w:val="18"/>
              </w:rPr>
            </w:pPr>
            <w:r>
              <w:rPr>
                <w:spacing w:val="-5"/>
                <w:sz w:val="18"/>
              </w:rPr>
              <w:t>any</w:t>
            </w:r>
          </w:p>
        </w:tc>
        <w:tc>
          <w:tcPr>
            <w:tcW w:w="2700" w:type="dxa"/>
            <w:tcBorders>
              <w:left w:val="single" w:sz="8" w:space="0" w:color="FFFFFF"/>
              <w:bottom w:val="single" w:sz="8" w:space="0" w:color="FFFFFF"/>
              <w:right w:val="single" w:sz="8" w:space="0" w:color="FFFFFF"/>
            </w:tcBorders>
            <w:shd w:val="clear" w:color="auto" w:fill="D0D7E8"/>
          </w:tcPr>
          <w:p>
            <w:pPr>
              <w:pStyle w:val="TableParagraph"/>
              <w:spacing w:before="73"/>
              <w:ind w:left="135"/>
              <w:rPr>
                <w:sz w:val="18"/>
              </w:rPr>
            </w:pPr>
            <w:r>
              <w:rPr>
                <w:sz w:val="18"/>
              </w:rPr>
              <w:t>EF </w:t>
            </w:r>
            <w:r>
              <w:rPr>
                <w:spacing w:val="-4"/>
                <w:sz w:val="18"/>
              </w:rPr>
              <w:t>(HP)</w:t>
            </w:r>
          </w:p>
        </w:tc>
        <w:tc>
          <w:tcPr>
            <w:tcW w:w="1351" w:type="dxa"/>
            <w:tcBorders>
              <w:left w:val="single" w:sz="8" w:space="0" w:color="FFFFFF"/>
              <w:bottom w:val="single" w:sz="8" w:space="0" w:color="FFFFFF"/>
              <w:right w:val="single" w:sz="8" w:space="0" w:color="FFFFFF"/>
            </w:tcBorders>
            <w:shd w:val="clear" w:color="auto" w:fill="D0D7E8"/>
          </w:tcPr>
          <w:p>
            <w:pPr>
              <w:pStyle w:val="TableParagraph"/>
              <w:spacing w:before="73"/>
              <w:ind w:left="135"/>
              <w:rPr>
                <w:sz w:val="18"/>
              </w:rPr>
            </w:pPr>
            <w:r>
              <w:rPr>
                <w:spacing w:val="-5"/>
                <w:sz w:val="18"/>
              </w:rPr>
              <w:t>no</w:t>
            </w:r>
          </w:p>
        </w:tc>
        <w:tc>
          <w:tcPr>
            <w:tcW w:w="1708" w:type="dxa"/>
            <w:tcBorders>
              <w:left w:val="single" w:sz="8" w:space="0" w:color="FFFFFF"/>
              <w:bottom w:val="single" w:sz="8" w:space="0" w:color="FFFFFF"/>
              <w:right w:val="nil"/>
            </w:tcBorders>
            <w:shd w:val="clear" w:color="auto" w:fill="D0D7E8"/>
          </w:tcPr>
          <w:p>
            <w:pPr>
              <w:pStyle w:val="TableParagraph"/>
              <w:spacing w:before="73"/>
              <w:ind w:left="136"/>
              <w:rPr>
                <w:sz w:val="18"/>
              </w:rPr>
            </w:pPr>
            <w:r>
              <w:rPr>
                <w:spacing w:val="-5"/>
                <w:sz w:val="18"/>
              </w:rPr>
              <w:t>no</w:t>
            </w:r>
          </w:p>
        </w:tc>
      </w:tr>
      <w:tr>
        <w:trPr>
          <w:trHeight w:val="1185" w:hRule="atLeast"/>
        </w:trPr>
        <w:tc>
          <w:tcPr>
            <w:tcW w:w="2340" w:type="dxa"/>
            <w:tcBorders>
              <w:top w:val="single" w:sz="8" w:space="0" w:color="FFFFFF"/>
              <w:left w:val="nil"/>
              <w:bottom w:val="single" w:sz="8" w:space="0" w:color="FFFFFF"/>
              <w:right w:val="single" w:sz="8" w:space="0" w:color="FFFFFF"/>
            </w:tcBorders>
            <w:shd w:val="clear" w:color="auto" w:fill="E9ECF4"/>
          </w:tcPr>
          <w:p>
            <w:pPr>
              <w:pStyle w:val="TableParagraph"/>
              <w:spacing w:before="75"/>
              <w:ind w:left="154"/>
              <w:rPr>
                <w:sz w:val="18"/>
              </w:rPr>
            </w:pPr>
            <w:r>
              <w:rPr>
                <w:sz w:val="18"/>
              </w:rPr>
              <w:t>Fronthaul</w:t>
            </w:r>
            <w:r>
              <w:rPr>
                <w:spacing w:val="-4"/>
                <w:sz w:val="18"/>
              </w:rPr>
              <w:t> </w:t>
            </w:r>
            <w:r>
              <w:rPr>
                <w:sz w:val="18"/>
              </w:rPr>
              <w:t>M-</w:t>
            </w:r>
            <w:r>
              <w:rPr>
                <w:spacing w:val="-2"/>
                <w:sz w:val="18"/>
              </w:rPr>
              <w:t>pane,</w:t>
            </w:r>
          </w:p>
          <w:p>
            <w:pPr>
              <w:pStyle w:val="TableParagraph"/>
              <w:spacing w:line="280" w:lineRule="auto" w:before="189"/>
              <w:ind w:left="154"/>
              <w:rPr>
                <w:sz w:val="18"/>
              </w:rPr>
            </w:pPr>
            <w:r>
              <w:rPr>
                <w:sz w:val="18"/>
              </w:rPr>
              <w:t>E1,</w:t>
            </w:r>
            <w:r>
              <w:rPr>
                <w:spacing w:val="-13"/>
                <w:sz w:val="18"/>
              </w:rPr>
              <w:t> </w:t>
            </w:r>
            <w:r>
              <w:rPr>
                <w:sz w:val="18"/>
              </w:rPr>
              <w:t>E2,</w:t>
            </w:r>
            <w:r>
              <w:rPr>
                <w:spacing w:val="-12"/>
                <w:sz w:val="18"/>
              </w:rPr>
              <w:t> </w:t>
            </w:r>
            <w:r>
              <w:rPr>
                <w:sz w:val="18"/>
              </w:rPr>
              <w:t>F1_C,</w:t>
            </w:r>
            <w:r>
              <w:rPr>
                <w:spacing w:val="-9"/>
                <w:sz w:val="18"/>
              </w:rPr>
              <w:t> </w:t>
            </w:r>
            <w:r>
              <w:rPr>
                <w:sz w:val="18"/>
              </w:rPr>
              <w:t>O2,</w:t>
            </w:r>
            <w:r>
              <w:rPr>
                <w:spacing w:val="-13"/>
                <w:sz w:val="18"/>
              </w:rPr>
              <w:t> </w:t>
            </w:r>
            <w:r>
              <w:rPr>
                <w:sz w:val="18"/>
              </w:rPr>
              <w:t>A1, Xn_c, N2, N4</w:t>
            </w:r>
          </w:p>
        </w:tc>
        <w:tc>
          <w:tcPr>
            <w:tcW w:w="1620"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5"/>
              <w:ind w:left="134"/>
              <w:rPr>
                <w:sz w:val="18"/>
              </w:rPr>
            </w:pPr>
            <w:r>
              <w:rPr>
                <w:spacing w:val="-5"/>
                <w:sz w:val="18"/>
              </w:rPr>
              <w:t>any</w:t>
            </w:r>
          </w:p>
        </w:tc>
        <w:tc>
          <w:tcPr>
            <w:tcW w:w="2700"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5"/>
              <w:ind w:left="135"/>
              <w:rPr>
                <w:sz w:val="18"/>
              </w:rPr>
            </w:pPr>
            <w:r>
              <w:rPr>
                <w:spacing w:val="-5"/>
                <w:sz w:val="18"/>
              </w:rPr>
              <w:t>AF</w:t>
            </w:r>
          </w:p>
        </w:tc>
        <w:tc>
          <w:tcPr>
            <w:tcW w:w="1351"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5"/>
              <w:ind w:left="135"/>
              <w:rPr>
                <w:sz w:val="18"/>
              </w:rPr>
            </w:pPr>
            <w:r>
              <w:rPr>
                <w:spacing w:val="-5"/>
                <w:sz w:val="18"/>
              </w:rPr>
              <w:t>no</w:t>
            </w:r>
          </w:p>
        </w:tc>
        <w:tc>
          <w:tcPr>
            <w:tcW w:w="1708" w:type="dxa"/>
            <w:tcBorders>
              <w:top w:val="single" w:sz="8" w:space="0" w:color="FFFFFF"/>
              <w:left w:val="single" w:sz="8" w:space="0" w:color="FFFFFF"/>
              <w:bottom w:val="single" w:sz="8" w:space="0" w:color="FFFFFF"/>
              <w:right w:val="nil"/>
            </w:tcBorders>
            <w:shd w:val="clear" w:color="auto" w:fill="E9ECF4"/>
          </w:tcPr>
          <w:p>
            <w:pPr>
              <w:pStyle w:val="TableParagraph"/>
              <w:spacing w:before="75"/>
              <w:ind w:left="136"/>
              <w:rPr>
                <w:sz w:val="18"/>
              </w:rPr>
            </w:pPr>
            <w:r>
              <w:rPr>
                <w:spacing w:val="-5"/>
                <w:sz w:val="18"/>
              </w:rPr>
              <w:t>no</w:t>
            </w:r>
          </w:p>
        </w:tc>
      </w:tr>
      <w:tr>
        <w:trPr>
          <w:trHeight w:val="544" w:hRule="atLeast"/>
        </w:trPr>
        <w:tc>
          <w:tcPr>
            <w:tcW w:w="2340" w:type="dxa"/>
            <w:tcBorders>
              <w:top w:val="single" w:sz="8" w:space="0" w:color="FFFFFF"/>
              <w:left w:val="nil"/>
              <w:bottom w:val="single" w:sz="8" w:space="0" w:color="FFFFFF"/>
              <w:right w:val="single" w:sz="8" w:space="0" w:color="FFFFFF"/>
            </w:tcBorders>
            <w:shd w:val="clear" w:color="auto" w:fill="D0D7E8"/>
          </w:tcPr>
          <w:p>
            <w:pPr>
              <w:pStyle w:val="TableParagraph"/>
              <w:spacing w:before="73"/>
              <w:ind w:left="154"/>
              <w:rPr>
                <w:sz w:val="18"/>
              </w:rPr>
            </w:pPr>
            <w:r>
              <w:rPr>
                <w:spacing w:val="-4"/>
                <w:sz w:val="18"/>
              </w:rPr>
              <w:t>F1_U</w:t>
            </w:r>
          </w:p>
        </w:tc>
        <w:tc>
          <w:tcPr>
            <w:tcW w:w="1620" w:type="dxa"/>
            <w:tcBorders>
              <w:top w:val="single" w:sz="8" w:space="0" w:color="FFFFFF"/>
              <w:left w:val="single" w:sz="8" w:space="0" w:color="FFFFFF"/>
              <w:bottom w:val="single" w:sz="8" w:space="0" w:color="FFFFFF"/>
              <w:right w:val="single" w:sz="8" w:space="0" w:color="FFFFFF"/>
            </w:tcBorders>
            <w:shd w:val="clear" w:color="auto" w:fill="D0D7E8"/>
          </w:tcPr>
          <w:p>
            <w:pPr>
              <w:pStyle w:val="TableParagraph"/>
              <w:spacing w:before="73"/>
              <w:ind w:left="134"/>
              <w:rPr>
                <w:sz w:val="18"/>
              </w:rPr>
            </w:pPr>
            <w:r>
              <w:rPr>
                <w:sz w:val="18"/>
              </w:rPr>
              <w:t>DU</w:t>
            </w:r>
            <w:r>
              <w:rPr>
                <w:spacing w:val="-2"/>
                <w:sz w:val="18"/>
              </w:rPr>
              <w:t> </w:t>
            </w:r>
            <w:r>
              <w:rPr>
                <w:sz w:val="18"/>
              </w:rPr>
              <w:t>&gt;</w:t>
            </w:r>
            <w:r>
              <w:rPr>
                <w:spacing w:val="-1"/>
                <w:sz w:val="18"/>
              </w:rPr>
              <w:t> </w:t>
            </w:r>
            <w:r>
              <w:rPr>
                <w:sz w:val="18"/>
              </w:rPr>
              <w:t>CU-</w:t>
            </w:r>
            <w:r>
              <w:rPr>
                <w:spacing w:val="-5"/>
                <w:sz w:val="18"/>
              </w:rPr>
              <w:t>UP</w:t>
            </w:r>
          </w:p>
        </w:tc>
        <w:tc>
          <w:tcPr>
            <w:tcW w:w="2700" w:type="dxa"/>
            <w:tcBorders>
              <w:top w:val="single" w:sz="8" w:space="0" w:color="FFFFFF"/>
              <w:left w:val="single" w:sz="8" w:space="0" w:color="FFFFFF"/>
              <w:bottom w:val="single" w:sz="8" w:space="0" w:color="FFFFFF"/>
              <w:right w:val="single" w:sz="8" w:space="0" w:color="FFFFFF"/>
            </w:tcBorders>
            <w:shd w:val="clear" w:color="auto" w:fill="D0D7E8"/>
          </w:tcPr>
          <w:p>
            <w:pPr>
              <w:pStyle w:val="TableParagraph"/>
              <w:spacing w:before="73"/>
              <w:ind w:left="135"/>
              <w:rPr>
                <w:sz w:val="18"/>
              </w:rPr>
            </w:pPr>
            <w:r>
              <w:rPr>
                <w:sz w:val="18"/>
              </w:rPr>
              <w:t>5QI&lt;&gt;DSCP</w:t>
            </w:r>
            <w:r>
              <w:rPr>
                <w:spacing w:val="-4"/>
                <w:sz w:val="18"/>
              </w:rPr>
              <w:t> </w:t>
            </w:r>
            <w:r>
              <w:rPr>
                <w:spacing w:val="-2"/>
                <w:sz w:val="18"/>
              </w:rPr>
              <w:t>mapped*</w:t>
            </w:r>
          </w:p>
        </w:tc>
        <w:tc>
          <w:tcPr>
            <w:tcW w:w="1351" w:type="dxa"/>
            <w:tcBorders>
              <w:top w:val="single" w:sz="8" w:space="0" w:color="FFFFFF"/>
              <w:left w:val="single" w:sz="8" w:space="0" w:color="FFFFFF"/>
              <w:bottom w:val="single" w:sz="8" w:space="0" w:color="FFFFFF"/>
              <w:right w:val="single" w:sz="8" w:space="0" w:color="FFFFFF"/>
            </w:tcBorders>
            <w:shd w:val="clear" w:color="auto" w:fill="D0D7E8"/>
          </w:tcPr>
          <w:p>
            <w:pPr>
              <w:pStyle w:val="TableParagraph"/>
              <w:spacing w:before="73"/>
              <w:ind w:left="135"/>
              <w:rPr>
                <w:sz w:val="18"/>
              </w:rPr>
            </w:pPr>
            <w:r>
              <w:rPr>
                <w:spacing w:val="-2"/>
                <w:sz w:val="18"/>
              </w:rPr>
              <w:t>yes**</w:t>
            </w:r>
          </w:p>
        </w:tc>
        <w:tc>
          <w:tcPr>
            <w:tcW w:w="1708" w:type="dxa"/>
            <w:tcBorders>
              <w:top w:val="single" w:sz="8" w:space="0" w:color="FFFFFF"/>
              <w:left w:val="single" w:sz="8" w:space="0" w:color="FFFFFF"/>
              <w:bottom w:val="single" w:sz="8" w:space="0" w:color="FFFFFF"/>
              <w:right w:val="nil"/>
            </w:tcBorders>
            <w:shd w:val="clear" w:color="auto" w:fill="D0D7E8"/>
          </w:tcPr>
          <w:p>
            <w:pPr>
              <w:pStyle w:val="TableParagraph"/>
              <w:spacing w:before="73"/>
              <w:ind w:left="136"/>
              <w:rPr>
                <w:sz w:val="18"/>
              </w:rPr>
            </w:pPr>
            <w:r>
              <w:rPr>
                <w:spacing w:val="-5"/>
                <w:sz w:val="18"/>
              </w:rPr>
              <w:t>no</w:t>
            </w:r>
          </w:p>
        </w:tc>
      </w:tr>
      <w:tr>
        <w:trPr>
          <w:trHeight w:val="541" w:hRule="atLeast"/>
        </w:trPr>
        <w:tc>
          <w:tcPr>
            <w:tcW w:w="2340" w:type="dxa"/>
            <w:tcBorders>
              <w:top w:val="single" w:sz="8" w:space="0" w:color="FFFFFF"/>
              <w:left w:val="nil"/>
              <w:bottom w:val="single" w:sz="8" w:space="0" w:color="FFFFFF"/>
              <w:right w:val="single" w:sz="8" w:space="0" w:color="FFFFFF"/>
            </w:tcBorders>
            <w:shd w:val="clear" w:color="auto" w:fill="E9ECF4"/>
          </w:tcPr>
          <w:p>
            <w:pPr>
              <w:pStyle w:val="TableParagraph"/>
              <w:spacing w:before="73"/>
              <w:ind w:left="154"/>
              <w:rPr>
                <w:sz w:val="18"/>
              </w:rPr>
            </w:pPr>
            <w:r>
              <w:rPr>
                <w:spacing w:val="-4"/>
                <w:sz w:val="18"/>
              </w:rPr>
              <w:t>F1_U</w:t>
            </w:r>
          </w:p>
        </w:tc>
        <w:tc>
          <w:tcPr>
            <w:tcW w:w="1620"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3"/>
              <w:ind w:left="134"/>
              <w:rPr>
                <w:sz w:val="18"/>
              </w:rPr>
            </w:pPr>
            <w:r>
              <w:rPr>
                <w:sz w:val="18"/>
              </w:rPr>
              <w:t>CU-UP</w:t>
            </w:r>
            <w:r>
              <w:rPr>
                <w:spacing w:val="-4"/>
                <w:sz w:val="18"/>
              </w:rPr>
              <w:t> </w:t>
            </w:r>
            <w:r>
              <w:rPr>
                <w:sz w:val="18"/>
              </w:rPr>
              <w:t>&gt; </w:t>
            </w:r>
            <w:r>
              <w:rPr>
                <w:spacing w:val="-5"/>
                <w:sz w:val="18"/>
              </w:rPr>
              <w:t>DU</w:t>
            </w:r>
          </w:p>
        </w:tc>
        <w:tc>
          <w:tcPr>
            <w:tcW w:w="2700"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3"/>
              <w:ind w:left="135"/>
              <w:rPr>
                <w:sz w:val="18"/>
              </w:rPr>
            </w:pPr>
            <w:r>
              <w:rPr>
                <w:sz w:val="18"/>
              </w:rPr>
              <w:t>5QI&lt;&gt;DSCP</w:t>
            </w:r>
            <w:r>
              <w:rPr>
                <w:spacing w:val="-4"/>
                <w:sz w:val="18"/>
              </w:rPr>
              <w:t> </w:t>
            </w:r>
            <w:r>
              <w:rPr>
                <w:spacing w:val="-2"/>
                <w:sz w:val="18"/>
              </w:rPr>
              <w:t>mapped</w:t>
            </w:r>
          </w:p>
        </w:tc>
        <w:tc>
          <w:tcPr>
            <w:tcW w:w="1351"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3"/>
              <w:ind w:left="135"/>
              <w:rPr>
                <w:sz w:val="18"/>
              </w:rPr>
            </w:pPr>
            <w:r>
              <w:rPr>
                <w:spacing w:val="-2"/>
                <w:sz w:val="18"/>
              </w:rPr>
              <w:t>yes**</w:t>
            </w:r>
          </w:p>
        </w:tc>
        <w:tc>
          <w:tcPr>
            <w:tcW w:w="1708" w:type="dxa"/>
            <w:tcBorders>
              <w:top w:val="single" w:sz="8" w:space="0" w:color="FFFFFF"/>
              <w:left w:val="single" w:sz="8" w:space="0" w:color="FFFFFF"/>
              <w:bottom w:val="single" w:sz="8" w:space="0" w:color="FFFFFF"/>
              <w:right w:val="nil"/>
            </w:tcBorders>
            <w:shd w:val="clear" w:color="auto" w:fill="E9ECF4"/>
          </w:tcPr>
          <w:p>
            <w:pPr>
              <w:pStyle w:val="TableParagraph"/>
              <w:spacing w:before="73"/>
              <w:ind w:left="136"/>
              <w:rPr>
                <w:sz w:val="18"/>
              </w:rPr>
            </w:pPr>
            <w:r>
              <w:rPr>
                <w:spacing w:val="-5"/>
                <w:sz w:val="18"/>
              </w:rPr>
              <w:t>no</w:t>
            </w:r>
          </w:p>
        </w:tc>
      </w:tr>
      <w:tr>
        <w:trPr>
          <w:trHeight w:val="544" w:hRule="atLeast"/>
        </w:trPr>
        <w:tc>
          <w:tcPr>
            <w:tcW w:w="2340" w:type="dxa"/>
            <w:tcBorders>
              <w:top w:val="single" w:sz="8" w:space="0" w:color="FFFFFF"/>
              <w:left w:val="nil"/>
              <w:bottom w:val="single" w:sz="8" w:space="0" w:color="FFFFFF"/>
              <w:right w:val="single" w:sz="8" w:space="0" w:color="FFFFFF"/>
            </w:tcBorders>
            <w:shd w:val="clear" w:color="auto" w:fill="D0D7E8"/>
          </w:tcPr>
          <w:p>
            <w:pPr>
              <w:pStyle w:val="TableParagraph"/>
              <w:spacing w:before="75"/>
              <w:ind w:left="154"/>
              <w:rPr>
                <w:sz w:val="18"/>
              </w:rPr>
            </w:pPr>
            <w:r>
              <w:rPr>
                <w:sz w:val="18"/>
              </w:rPr>
              <w:t>N3</w:t>
            </w:r>
            <w:r>
              <w:rPr>
                <w:spacing w:val="-1"/>
                <w:sz w:val="18"/>
              </w:rPr>
              <w:t> </w:t>
            </w:r>
            <w:r>
              <w:rPr>
                <w:spacing w:val="-4"/>
                <w:sz w:val="18"/>
              </w:rPr>
              <w:t>(NG)</w:t>
            </w:r>
          </w:p>
        </w:tc>
        <w:tc>
          <w:tcPr>
            <w:tcW w:w="1620" w:type="dxa"/>
            <w:tcBorders>
              <w:top w:val="single" w:sz="8" w:space="0" w:color="FFFFFF"/>
              <w:left w:val="single" w:sz="8" w:space="0" w:color="FFFFFF"/>
              <w:bottom w:val="single" w:sz="8" w:space="0" w:color="FFFFFF"/>
              <w:right w:val="single" w:sz="8" w:space="0" w:color="FFFFFF"/>
            </w:tcBorders>
            <w:shd w:val="clear" w:color="auto" w:fill="D0D7E8"/>
          </w:tcPr>
          <w:p>
            <w:pPr>
              <w:pStyle w:val="TableParagraph"/>
              <w:spacing w:before="75"/>
              <w:ind w:left="134"/>
              <w:rPr>
                <w:sz w:val="18"/>
              </w:rPr>
            </w:pPr>
            <w:r>
              <w:rPr>
                <w:sz w:val="18"/>
              </w:rPr>
              <w:t>CU-UP</w:t>
            </w:r>
            <w:r>
              <w:rPr>
                <w:spacing w:val="-4"/>
                <w:sz w:val="18"/>
              </w:rPr>
              <w:t> </w:t>
            </w:r>
            <w:r>
              <w:rPr>
                <w:sz w:val="18"/>
              </w:rPr>
              <w:t>&gt; </w:t>
            </w:r>
            <w:r>
              <w:rPr>
                <w:spacing w:val="-5"/>
                <w:sz w:val="18"/>
              </w:rPr>
              <w:t>UPF</w:t>
            </w:r>
          </w:p>
        </w:tc>
        <w:tc>
          <w:tcPr>
            <w:tcW w:w="2700" w:type="dxa"/>
            <w:tcBorders>
              <w:top w:val="single" w:sz="8" w:space="0" w:color="FFFFFF"/>
              <w:left w:val="single" w:sz="8" w:space="0" w:color="FFFFFF"/>
              <w:bottom w:val="single" w:sz="8" w:space="0" w:color="FFFFFF"/>
              <w:right w:val="single" w:sz="8" w:space="0" w:color="FFFFFF"/>
            </w:tcBorders>
            <w:shd w:val="clear" w:color="auto" w:fill="D0D7E8"/>
          </w:tcPr>
          <w:p>
            <w:pPr>
              <w:pStyle w:val="TableParagraph"/>
              <w:spacing w:before="75"/>
              <w:ind w:left="135"/>
              <w:rPr>
                <w:sz w:val="18"/>
              </w:rPr>
            </w:pPr>
            <w:r>
              <w:rPr>
                <w:sz w:val="18"/>
              </w:rPr>
              <w:t>5QI&lt;&gt;DSCP</w:t>
            </w:r>
            <w:r>
              <w:rPr>
                <w:spacing w:val="-4"/>
                <w:sz w:val="18"/>
              </w:rPr>
              <w:t> </w:t>
            </w:r>
            <w:r>
              <w:rPr>
                <w:spacing w:val="-2"/>
                <w:sz w:val="18"/>
              </w:rPr>
              <w:t>mapped***</w:t>
            </w:r>
          </w:p>
        </w:tc>
        <w:tc>
          <w:tcPr>
            <w:tcW w:w="1351" w:type="dxa"/>
            <w:tcBorders>
              <w:top w:val="single" w:sz="8" w:space="0" w:color="FFFFFF"/>
              <w:left w:val="single" w:sz="8" w:space="0" w:color="FFFFFF"/>
              <w:bottom w:val="single" w:sz="8" w:space="0" w:color="FFFFFF"/>
              <w:right w:val="single" w:sz="8" w:space="0" w:color="FFFFFF"/>
            </w:tcBorders>
            <w:shd w:val="clear" w:color="auto" w:fill="D0D7E8"/>
          </w:tcPr>
          <w:p>
            <w:pPr>
              <w:pStyle w:val="TableParagraph"/>
              <w:spacing w:before="75"/>
              <w:ind w:left="135"/>
              <w:rPr>
                <w:sz w:val="18"/>
              </w:rPr>
            </w:pPr>
            <w:r>
              <w:rPr>
                <w:spacing w:val="-5"/>
                <w:sz w:val="18"/>
              </w:rPr>
              <w:t>yes</w:t>
            </w:r>
          </w:p>
        </w:tc>
        <w:tc>
          <w:tcPr>
            <w:tcW w:w="1708" w:type="dxa"/>
            <w:tcBorders>
              <w:top w:val="single" w:sz="8" w:space="0" w:color="FFFFFF"/>
              <w:left w:val="single" w:sz="8" w:space="0" w:color="FFFFFF"/>
              <w:bottom w:val="single" w:sz="8" w:space="0" w:color="FFFFFF"/>
              <w:right w:val="nil"/>
            </w:tcBorders>
            <w:shd w:val="clear" w:color="auto" w:fill="D0D7E8"/>
          </w:tcPr>
          <w:p>
            <w:pPr>
              <w:pStyle w:val="TableParagraph"/>
              <w:spacing w:before="75"/>
              <w:ind w:left="136"/>
              <w:rPr>
                <w:sz w:val="18"/>
              </w:rPr>
            </w:pPr>
            <w:r>
              <w:rPr>
                <w:spacing w:val="-5"/>
                <w:sz w:val="18"/>
              </w:rPr>
              <w:t>no</w:t>
            </w:r>
          </w:p>
        </w:tc>
      </w:tr>
      <w:tr>
        <w:trPr>
          <w:trHeight w:val="543" w:hRule="atLeast"/>
        </w:trPr>
        <w:tc>
          <w:tcPr>
            <w:tcW w:w="2340" w:type="dxa"/>
            <w:tcBorders>
              <w:top w:val="single" w:sz="8" w:space="0" w:color="FFFFFF"/>
              <w:left w:val="nil"/>
              <w:bottom w:val="single" w:sz="8" w:space="0" w:color="FFFFFF"/>
              <w:right w:val="single" w:sz="8" w:space="0" w:color="FFFFFF"/>
            </w:tcBorders>
            <w:shd w:val="clear" w:color="auto" w:fill="E9ECF4"/>
          </w:tcPr>
          <w:p>
            <w:pPr>
              <w:pStyle w:val="TableParagraph"/>
              <w:spacing w:before="75"/>
              <w:ind w:left="154"/>
              <w:rPr>
                <w:sz w:val="18"/>
              </w:rPr>
            </w:pPr>
            <w:r>
              <w:rPr>
                <w:spacing w:val="-5"/>
                <w:sz w:val="18"/>
              </w:rPr>
              <w:t>N3</w:t>
            </w:r>
          </w:p>
        </w:tc>
        <w:tc>
          <w:tcPr>
            <w:tcW w:w="1620"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5"/>
              <w:ind w:left="134"/>
              <w:rPr>
                <w:sz w:val="18"/>
              </w:rPr>
            </w:pPr>
            <w:r>
              <w:rPr>
                <w:sz w:val="18"/>
              </w:rPr>
              <w:t>UPF</w:t>
            </w:r>
            <w:r>
              <w:rPr>
                <w:spacing w:val="-1"/>
                <w:sz w:val="18"/>
              </w:rPr>
              <w:t> </w:t>
            </w:r>
            <w:r>
              <w:rPr>
                <w:sz w:val="18"/>
              </w:rPr>
              <w:t>&gt; CU-</w:t>
            </w:r>
            <w:r>
              <w:rPr>
                <w:spacing w:val="-5"/>
                <w:sz w:val="18"/>
              </w:rPr>
              <w:t>UP</w:t>
            </w:r>
          </w:p>
        </w:tc>
        <w:tc>
          <w:tcPr>
            <w:tcW w:w="2700"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5"/>
              <w:ind w:left="135"/>
              <w:rPr>
                <w:sz w:val="18"/>
              </w:rPr>
            </w:pPr>
            <w:r>
              <w:rPr>
                <w:sz w:val="18"/>
              </w:rPr>
              <w:t>5QI&lt;&gt;DSCP</w:t>
            </w:r>
            <w:r>
              <w:rPr>
                <w:spacing w:val="-4"/>
                <w:sz w:val="18"/>
              </w:rPr>
              <w:t> </w:t>
            </w:r>
            <w:r>
              <w:rPr>
                <w:spacing w:val="-2"/>
                <w:sz w:val="18"/>
              </w:rPr>
              <w:t>mapped***</w:t>
            </w:r>
          </w:p>
        </w:tc>
        <w:tc>
          <w:tcPr>
            <w:tcW w:w="1351" w:type="dxa"/>
            <w:tcBorders>
              <w:top w:val="single" w:sz="8" w:space="0" w:color="FFFFFF"/>
              <w:left w:val="single" w:sz="8" w:space="0" w:color="FFFFFF"/>
              <w:bottom w:val="single" w:sz="8" w:space="0" w:color="FFFFFF"/>
              <w:right w:val="single" w:sz="8" w:space="0" w:color="FFFFFF"/>
            </w:tcBorders>
            <w:shd w:val="clear" w:color="auto" w:fill="E9ECF4"/>
          </w:tcPr>
          <w:p>
            <w:pPr>
              <w:pStyle w:val="TableParagraph"/>
              <w:spacing w:before="75"/>
              <w:ind w:left="135"/>
              <w:rPr>
                <w:sz w:val="18"/>
              </w:rPr>
            </w:pPr>
            <w:r>
              <w:rPr>
                <w:spacing w:val="-5"/>
                <w:sz w:val="18"/>
              </w:rPr>
              <w:t>yes</w:t>
            </w:r>
          </w:p>
        </w:tc>
        <w:tc>
          <w:tcPr>
            <w:tcW w:w="1708" w:type="dxa"/>
            <w:tcBorders>
              <w:top w:val="single" w:sz="8" w:space="0" w:color="FFFFFF"/>
              <w:left w:val="single" w:sz="8" w:space="0" w:color="FFFFFF"/>
              <w:bottom w:val="single" w:sz="8" w:space="0" w:color="FFFFFF"/>
              <w:right w:val="nil"/>
            </w:tcBorders>
            <w:shd w:val="clear" w:color="auto" w:fill="E9ECF4"/>
          </w:tcPr>
          <w:p>
            <w:pPr>
              <w:pStyle w:val="TableParagraph"/>
              <w:spacing w:before="75"/>
              <w:ind w:left="136"/>
              <w:rPr>
                <w:sz w:val="18"/>
              </w:rPr>
            </w:pPr>
            <w:r>
              <w:rPr>
                <w:spacing w:val="-5"/>
                <w:sz w:val="18"/>
              </w:rPr>
              <w:t>no</w:t>
            </w:r>
          </w:p>
        </w:tc>
      </w:tr>
      <w:tr>
        <w:trPr>
          <w:trHeight w:val="544" w:hRule="atLeast"/>
        </w:trPr>
        <w:tc>
          <w:tcPr>
            <w:tcW w:w="2340" w:type="dxa"/>
            <w:tcBorders>
              <w:top w:val="single" w:sz="8" w:space="0" w:color="FFFFFF"/>
              <w:left w:val="nil"/>
              <w:bottom w:val="nil"/>
              <w:right w:val="single" w:sz="8" w:space="0" w:color="FFFFFF"/>
            </w:tcBorders>
            <w:shd w:val="clear" w:color="auto" w:fill="D0D7E8"/>
          </w:tcPr>
          <w:p>
            <w:pPr>
              <w:pStyle w:val="TableParagraph"/>
              <w:spacing w:before="75"/>
              <w:ind w:left="154"/>
              <w:rPr>
                <w:sz w:val="18"/>
              </w:rPr>
            </w:pPr>
            <w:r>
              <w:rPr>
                <w:spacing w:val="-4"/>
                <w:sz w:val="18"/>
              </w:rPr>
              <w:t>Xn_U</w:t>
            </w:r>
          </w:p>
        </w:tc>
        <w:tc>
          <w:tcPr>
            <w:tcW w:w="1620" w:type="dxa"/>
            <w:tcBorders>
              <w:top w:val="single" w:sz="8" w:space="0" w:color="FFFFFF"/>
              <w:left w:val="single" w:sz="8" w:space="0" w:color="FFFFFF"/>
              <w:bottom w:val="nil"/>
              <w:right w:val="single" w:sz="8" w:space="0" w:color="FFFFFF"/>
            </w:tcBorders>
            <w:shd w:val="clear" w:color="auto" w:fill="D0D7E8"/>
          </w:tcPr>
          <w:p>
            <w:pPr>
              <w:pStyle w:val="TableParagraph"/>
              <w:spacing w:before="75"/>
              <w:ind w:left="134"/>
              <w:rPr>
                <w:sz w:val="18"/>
              </w:rPr>
            </w:pPr>
            <w:r>
              <w:rPr>
                <w:spacing w:val="-5"/>
                <w:sz w:val="18"/>
              </w:rPr>
              <w:t>any</w:t>
            </w:r>
          </w:p>
        </w:tc>
        <w:tc>
          <w:tcPr>
            <w:tcW w:w="2700" w:type="dxa"/>
            <w:tcBorders>
              <w:top w:val="single" w:sz="8" w:space="0" w:color="FFFFFF"/>
              <w:left w:val="single" w:sz="8" w:space="0" w:color="FFFFFF"/>
              <w:bottom w:val="nil"/>
              <w:right w:val="single" w:sz="8" w:space="0" w:color="FFFFFF"/>
            </w:tcBorders>
            <w:shd w:val="clear" w:color="auto" w:fill="D0D7E8"/>
          </w:tcPr>
          <w:p>
            <w:pPr>
              <w:pStyle w:val="TableParagraph"/>
              <w:spacing w:before="75"/>
              <w:ind w:left="135"/>
              <w:rPr>
                <w:sz w:val="18"/>
              </w:rPr>
            </w:pPr>
            <w:r>
              <w:rPr>
                <w:spacing w:val="-5"/>
                <w:sz w:val="18"/>
              </w:rPr>
              <w:t>AF</w:t>
            </w:r>
          </w:p>
        </w:tc>
        <w:tc>
          <w:tcPr>
            <w:tcW w:w="1351" w:type="dxa"/>
            <w:tcBorders>
              <w:top w:val="single" w:sz="8" w:space="0" w:color="FFFFFF"/>
              <w:left w:val="single" w:sz="8" w:space="0" w:color="FFFFFF"/>
              <w:bottom w:val="nil"/>
              <w:right w:val="single" w:sz="8" w:space="0" w:color="FFFFFF"/>
            </w:tcBorders>
            <w:shd w:val="clear" w:color="auto" w:fill="D0D7E8"/>
          </w:tcPr>
          <w:p>
            <w:pPr>
              <w:pStyle w:val="TableParagraph"/>
              <w:spacing w:before="75"/>
              <w:ind w:left="135"/>
              <w:rPr>
                <w:sz w:val="18"/>
              </w:rPr>
            </w:pPr>
            <w:r>
              <w:rPr>
                <w:spacing w:val="-5"/>
                <w:sz w:val="18"/>
              </w:rPr>
              <w:t>no</w:t>
            </w:r>
          </w:p>
        </w:tc>
        <w:tc>
          <w:tcPr>
            <w:tcW w:w="1708" w:type="dxa"/>
            <w:tcBorders>
              <w:top w:val="single" w:sz="8" w:space="0" w:color="FFFFFF"/>
              <w:left w:val="single" w:sz="8" w:space="0" w:color="FFFFFF"/>
              <w:bottom w:val="nil"/>
              <w:right w:val="nil"/>
            </w:tcBorders>
            <w:shd w:val="clear" w:color="auto" w:fill="D0D7E8"/>
          </w:tcPr>
          <w:p>
            <w:pPr>
              <w:pStyle w:val="TableParagraph"/>
              <w:spacing w:before="75"/>
              <w:ind w:left="136"/>
              <w:rPr>
                <w:sz w:val="18"/>
              </w:rPr>
            </w:pPr>
            <w:r>
              <w:rPr>
                <w:spacing w:val="-5"/>
                <w:sz w:val="18"/>
              </w:rPr>
              <w:t>no</w:t>
            </w:r>
          </w:p>
        </w:tc>
      </w:tr>
    </w:tbl>
    <w:p>
      <w:pPr>
        <w:pStyle w:val="BodyText"/>
        <w:spacing w:line="278" w:lineRule="auto" w:before="23"/>
        <w:ind w:left="392" w:right="747"/>
      </w:pPr>
      <w:r>
        <w:rPr/>
        <w:t>*Based</w:t>
      </w:r>
      <w:r>
        <w:rPr>
          <w:spacing w:val="25"/>
        </w:rPr>
        <w:t> </w:t>
      </w:r>
      <w:r>
        <w:rPr/>
        <w:t>on</w:t>
      </w:r>
      <w:r>
        <w:rPr>
          <w:spacing w:val="24"/>
        </w:rPr>
        <w:t> </w:t>
      </w:r>
      <w:r>
        <w:rPr/>
        <w:t>assumption</w:t>
      </w:r>
      <w:r>
        <w:rPr>
          <w:spacing w:val="24"/>
        </w:rPr>
        <w:t> </w:t>
      </w:r>
      <w:r>
        <w:rPr/>
        <w:t>on</w:t>
      </w:r>
      <w:r>
        <w:rPr>
          <w:spacing w:val="19"/>
        </w:rPr>
        <w:t> </w:t>
      </w:r>
      <w:r>
        <w:rPr/>
        <w:t>WG5</w:t>
      </w:r>
      <w:r>
        <w:rPr>
          <w:spacing w:val="24"/>
        </w:rPr>
        <w:t> </w:t>
      </w:r>
      <w:r>
        <w:rPr/>
        <w:t>and</w:t>
      </w:r>
      <w:r>
        <w:rPr>
          <w:spacing w:val="19"/>
        </w:rPr>
        <w:t> </w:t>
      </w:r>
      <w:r>
        <w:rPr/>
        <w:t>WG6</w:t>
      </w:r>
      <w:r>
        <w:rPr>
          <w:spacing w:val="24"/>
        </w:rPr>
        <w:t> </w:t>
      </w:r>
      <w:r>
        <w:rPr/>
        <w:t>effort</w:t>
      </w:r>
      <w:r>
        <w:rPr>
          <w:spacing w:val="23"/>
        </w:rPr>
        <w:t> </w:t>
      </w:r>
      <w:r>
        <w:rPr/>
        <w:t>on</w:t>
      </w:r>
      <w:r>
        <w:rPr>
          <w:spacing w:val="24"/>
        </w:rPr>
        <w:t> </w:t>
      </w:r>
      <w:r>
        <w:rPr/>
        <w:t>definition</w:t>
      </w:r>
      <w:r>
        <w:rPr>
          <w:spacing w:val="24"/>
        </w:rPr>
        <w:t> </w:t>
      </w:r>
      <w:r>
        <w:rPr/>
        <w:t>upstream</w:t>
      </w:r>
      <w:r>
        <w:rPr>
          <w:spacing w:val="24"/>
        </w:rPr>
        <w:t> </w:t>
      </w:r>
      <w:r>
        <w:rPr/>
        <w:t>DU</w:t>
      </w:r>
      <w:r>
        <w:rPr>
          <w:spacing w:val="23"/>
        </w:rPr>
        <w:t> </w:t>
      </w:r>
      <w:r>
        <w:rPr/>
        <w:t>&gt;</w:t>
      </w:r>
      <w:r>
        <w:rPr>
          <w:spacing w:val="24"/>
        </w:rPr>
        <w:t> </w:t>
      </w:r>
      <w:r>
        <w:rPr/>
        <w:t>CU_UP</w:t>
      </w:r>
      <w:r>
        <w:rPr>
          <w:spacing w:val="18"/>
        </w:rPr>
        <w:t> </w:t>
      </w:r>
      <w:r>
        <w:rPr/>
        <w:t>F1_U</w:t>
      </w:r>
      <w:r>
        <w:rPr>
          <w:spacing w:val="23"/>
        </w:rPr>
        <w:t> </w:t>
      </w:r>
      <w:r>
        <w:rPr/>
        <w:t>5QI&lt;&gt;DSCP mapping </w:t>
      </w:r>
      <w:r>
        <w:rPr>
          <w:spacing w:val="-2"/>
        </w:rPr>
        <w:t>capabilities.</w:t>
      </w:r>
    </w:p>
    <w:p>
      <w:pPr>
        <w:spacing w:after="0" w:line="278" w:lineRule="auto"/>
        <w:sectPr>
          <w:pgSz w:w="11910" w:h="16850"/>
          <w:pgMar w:header="864" w:footer="279" w:top="1520" w:bottom="460" w:left="740" w:right="240"/>
        </w:sectPr>
      </w:pPr>
    </w:p>
    <w:p>
      <w:pPr>
        <w:pStyle w:val="BodyText"/>
        <w:spacing w:line="278" w:lineRule="auto" w:before="53"/>
        <w:ind w:left="392" w:right="894"/>
        <w:jc w:val="both"/>
      </w:pPr>
      <w:r>
        <w:rPr/>
        <w:t>**Based on assumption on WG5 and WG6 effort on definition F1_U slicing capabilities (inter-DC risk of missing the March train).</w:t>
      </w:r>
    </w:p>
    <w:p>
      <w:pPr>
        <w:pStyle w:val="BodyText"/>
        <w:spacing w:before="160"/>
        <w:ind w:left="392"/>
        <w:jc w:val="both"/>
      </w:pPr>
      <w:r>
        <w:rPr/>
        <w:t>***More</w:t>
      </w:r>
      <w:r>
        <w:rPr>
          <w:spacing w:val="-8"/>
        </w:rPr>
        <w:t> </w:t>
      </w:r>
      <w:r>
        <w:rPr/>
        <w:t>on</w:t>
      </w:r>
      <w:r>
        <w:rPr>
          <w:spacing w:val="-5"/>
        </w:rPr>
        <w:t> </w:t>
      </w:r>
      <w:r>
        <w:rPr/>
        <w:t>Mapping</w:t>
      </w:r>
      <w:r>
        <w:rPr>
          <w:spacing w:val="-6"/>
        </w:rPr>
        <w:t> </w:t>
      </w:r>
      <w:r>
        <w:rPr/>
        <w:t>recommendation</w:t>
      </w:r>
      <w:r>
        <w:rPr>
          <w:spacing w:val="-5"/>
        </w:rPr>
        <w:t> </w:t>
      </w:r>
      <w:r>
        <w:rPr/>
        <w:t>in</w:t>
      </w:r>
      <w:r>
        <w:rPr>
          <w:spacing w:val="-9"/>
        </w:rPr>
        <w:t> </w:t>
      </w:r>
      <w:r>
        <w:rPr/>
        <w:t>WG9</w:t>
      </w:r>
      <w:r>
        <w:rPr>
          <w:spacing w:val="-6"/>
        </w:rPr>
        <w:t> </w:t>
      </w:r>
      <w:r>
        <w:rPr/>
        <w:t>“RBBN-TFCA-QoS</w:t>
      </w:r>
      <w:r>
        <w:rPr>
          <w:spacing w:val="-7"/>
        </w:rPr>
        <w:t> </w:t>
      </w:r>
      <w:r>
        <w:rPr/>
        <w:t>mapping”</w:t>
      </w:r>
      <w:r>
        <w:rPr>
          <w:spacing w:val="-6"/>
        </w:rPr>
        <w:t> </w:t>
      </w:r>
      <w:r>
        <w:rPr>
          <w:spacing w:val="-2"/>
        </w:rPr>
        <w:t>contribution.</w:t>
      </w:r>
    </w:p>
    <w:p>
      <w:pPr>
        <w:pStyle w:val="BodyText"/>
        <w:spacing w:line="278" w:lineRule="auto" w:before="195"/>
        <w:ind w:left="392" w:right="887"/>
        <w:jc w:val="both"/>
      </w:pPr>
      <w:r>
        <w:rPr/>
        <w:t>After this analysis and discussions within ORAN WG9 the conclusion is that NRM as specified in 3GPP</w:t>
      </w:r>
      <w:r>
        <w:rPr>
          <w:spacing w:val="-10"/>
        </w:rPr>
        <w:t> </w:t>
      </w:r>
      <w:r>
        <w:rPr/>
        <w:t>TS 28.541 [7] does not provide enough data to create valid transport network slice.</w:t>
      </w:r>
    </w:p>
    <w:p>
      <w:pPr>
        <w:pStyle w:val="BodyText"/>
        <w:spacing w:line="278" w:lineRule="auto" w:before="160"/>
        <w:ind w:left="392" w:right="886"/>
        <w:jc w:val="both"/>
      </w:pPr>
      <w:r>
        <w:rPr/>
        <w:t>However,</w:t>
      </w:r>
      <w:r>
        <w:rPr>
          <w:spacing w:val="-13"/>
        </w:rPr>
        <w:t> </w:t>
      </w:r>
      <w:r>
        <w:rPr/>
        <w:t>since</w:t>
      </w:r>
      <w:r>
        <w:rPr>
          <w:spacing w:val="-12"/>
        </w:rPr>
        <w:t> </w:t>
      </w:r>
      <w:r>
        <w:rPr/>
        <w:t>some</w:t>
      </w:r>
      <w:r>
        <w:rPr>
          <w:spacing w:val="-13"/>
        </w:rPr>
        <w:t> </w:t>
      </w:r>
      <w:r>
        <w:rPr/>
        <w:t>of</w:t>
      </w:r>
      <w:r>
        <w:rPr>
          <w:spacing w:val="-12"/>
        </w:rPr>
        <w:t> </w:t>
      </w:r>
      <w:r>
        <w:rPr/>
        <w:t>the</w:t>
      </w:r>
      <w:r>
        <w:rPr>
          <w:spacing w:val="-13"/>
        </w:rPr>
        <w:t> </w:t>
      </w:r>
      <w:r>
        <w:rPr/>
        <w:t>parameters</w:t>
      </w:r>
      <w:r>
        <w:rPr>
          <w:spacing w:val="-12"/>
        </w:rPr>
        <w:t> </w:t>
      </w:r>
      <w:r>
        <w:rPr/>
        <w:t>required</w:t>
      </w:r>
      <w:r>
        <w:rPr>
          <w:spacing w:val="-13"/>
        </w:rPr>
        <w:t> </w:t>
      </w:r>
      <w:r>
        <w:rPr/>
        <w:t>to</w:t>
      </w:r>
      <w:r>
        <w:rPr>
          <w:spacing w:val="-12"/>
        </w:rPr>
        <w:t> </w:t>
      </w:r>
      <w:r>
        <w:rPr/>
        <w:t>create</w:t>
      </w:r>
      <w:r>
        <w:rPr>
          <w:spacing w:val="-13"/>
        </w:rPr>
        <w:t> </w:t>
      </w:r>
      <w:r>
        <w:rPr/>
        <w:t>transport</w:t>
      </w:r>
      <w:r>
        <w:rPr>
          <w:spacing w:val="-12"/>
        </w:rPr>
        <w:t> </w:t>
      </w:r>
      <w:r>
        <w:rPr/>
        <w:t>network</w:t>
      </w:r>
      <w:r>
        <w:rPr>
          <w:spacing w:val="-13"/>
        </w:rPr>
        <w:t> </w:t>
      </w:r>
      <w:r>
        <w:rPr/>
        <w:t>slice</w:t>
      </w:r>
      <w:r>
        <w:rPr>
          <w:spacing w:val="-12"/>
        </w:rPr>
        <w:t> </w:t>
      </w:r>
      <w:r>
        <w:rPr/>
        <w:t>may</w:t>
      </w:r>
      <w:r>
        <w:rPr>
          <w:spacing w:val="-13"/>
        </w:rPr>
        <w:t> </w:t>
      </w:r>
      <w:r>
        <w:rPr/>
        <w:t>be</w:t>
      </w:r>
      <w:r>
        <w:rPr>
          <w:spacing w:val="-12"/>
        </w:rPr>
        <w:t> </w:t>
      </w:r>
      <w:r>
        <w:rPr/>
        <w:t>extracted</w:t>
      </w:r>
      <w:r>
        <w:rPr>
          <w:spacing w:val="-13"/>
        </w:rPr>
        <w:t> </w:t>
      </w:r>
      <w:r>
        <w:rPr/>
        <w:t>from</w:t>
      </w:r>
      <w:r>
        <w:rPr>
          <w:spacing w:val="-12"/>
        </w:rPr>
        <w:t> </w:t>
      </w:r>
      <w:r>
        <w:rPr/>
        <w:t>NRM</w:t>
      </w:r>
      <w:r>
        <w:rPr>
          <w:spacing w:val="-11"/>
        </w:rPr>
        <w:t> </w:t>
      </w:r>
      <w:r>
        <w:rPr/>
        <w:t>as</w:t>
      </w:r>
      <w:r>
        <w:rPr>
          <w:spacing w:val="-13"/>
        </w:rPr>
        <w:t> </w:t>
      </w:r>
      <w:r>
        <w:rPr/>
        <w:t>specified in 3GPP</w:t>
      </w:r>
      <w:r>
        <w:rPr>
          <w:spacing w:val="-8"/>
        </w:rPr>
        <w:t> </w:t>
      </w:r>
      <w:r>
        <w:rPr/>
        <w:t>TS 28.541 [7] and some may be translated from SMO expectations, the following scope of work for</w:t>
      </w:r>
      <w:r>
        <w:rPr>
          <w:spacing w:val="-1"/>
        </w:rPr>
        <w:t> </w:t>
      </w:r>
      <w:r>
        <w:rPr/>
        <w:t>WG9 and WG10 is proposed:</w:t>
      </w:r>
    </w:p>
    <w:p>
      <w:pPr>
        <w:pStyle w:val="ListParagraph"/>
        <w:numPr>
          <w:ilvl w:val="0"/>
          <w:numId w:val="29"/>
        </w:numPr>
        <w:tabs>
          <w:tab w:pos="1113" w:val="left" w:leader="none"/>
        </w:tabs>
        <w:spacing w:line="240" w:lineRule="auto" w:before="160" w:after="0"/>
        <w:ind w:left="1113" w:right="0" w:hanging="360"/>
        <w:jc w:val="left"/>
        <w:rPr>
          <w:sz w:val="20"/>
        </w:rPr>
      </w:pPr>
      <w:r>
        <w:rPr>
          <w:sz w:val="20"/>
        </w:rPr>
        <w:t>Collect</w:t>
      </w:r>
      <w:r>
        <w:rPr>
          <w:spacing w:val="-7"/>
          <w:sz w:val="20"/>
        </w:rPr>
        <w:t> </w:t>
      </w:r>
      <w:r>
        <w:rPr>
          <w:sz w:val="20"/>
        </w:rPr>
        <w:t>missing</w:t>
      </w:r>
      <w:r>
        <w:rPr>
          <w:spacing w:val="-3"/>
          <w:sz w:val="20"/>
        </w:rPr>
        <w:t> </w:t>
      </w:r>
      <w:r>
        <w:rPr>
          <w:sz w:val="20"/>
        </w:rPr>
        <w:t>parameters</w:t>
      </w:r>
      <w:r>
        <w:rPr>
          <w:spacing w:val="-5"/>
          <w:sz w:val="20"/>
        </w:rPr>
        <w:t> </w:t>
      </w:r>
      <w:r>
        <w:rPr>
          <w:sz w:val="20"/>
        </w:rPr>
        <w:t>in</w:t>
      </w:r>
      <w:r>
        <w:rPr>
          <w:spacing w:val="-3"/>
          <w:sz w:val="20"/>
        </w:rPr>
        <w:t> </w:t>
      </w:r>
      <w:r>
        <w:rPr>
          <w:sz w:val="20"/>
        </w:rPr>
        <w:t>3GPP</w:t>
      </w:r>
      <w:r>
        <w:rPr>
          <w:spacing w:val="-13"/>
          <w:sz w:val="20"/>
        </w:rPr>
        <w:t> </w:t>
      </w:r>
      <w:r>
        <w:rPr>
          <w:sz w:val="20"/>
        </w:rPr>
        <w:t>TS</w:t>
      </w:r>
      <w:r>
        <w:rPr>
          <w:spacing w:val="-4"/>
          <w:sz w:val="20"/>
        </w:rPr>
        <w:t> </w:t>
      </w:r>
      <w:r>
        <w:rPr>
          <w:sz w:val="20"/>
        </w:rPr>
        <w:t>28.541</w:t>
      </w:r>
      <w:r>
        <w:rPr>
          <w:spacing w:val="-3"/>
          <w:sz w:val="20"/>
        </w:rPr>
        <w:t> </w:t>
      </w:r>
      <w:r>
        <w:rPr>
          <w:sz w:val="20"/>
        </w:rPr>
        <w:t>[7]</w:t>
      </w:r>
      <w:r>
        <w:rPr>
          <w:spacing w:val="-3"/>
          <w:sz w:val="20"/>
        </w:rPr>
        <w:t> </w:t>
      </w:r>
      <w:r>
        <w:rPr>
          <w:sz w:val="20"/>
        </w:rPr>
        <w:t>for</w:t>
      </w:r>
      <w:r>
        <w:rPr>
          <w:spacing w:val="-7"/>
          <w:sz w:val="20"/>
        </w:rPr>
        <w:t> </w:t>
      </w:r>
      <w:r>
        <w:rPr>
          <w:sz w:val="20"/>
        </w:rPr>
        <w:t>TN</w:t>
      </w:r>
      <w:r>
        <w:rPr>
          <w:spacing w:val="-3"/>
          <w:sz w:val="20"/>
        </w:rPr>
        <w:t> </w:t>
      </w:r>
      <w:r>
        <w:rPr>
          <w:sz w:val="20"/>
        </w:rPr>
        <w:t>slice</w:t>
      </w:r>
      <w:r>
        <w:rPr>
          <w:spacing w:val="-4"/>
          <w:sz w:val="20"/>
        </w:rPr>
        <w:t> </w:t>
      </w:r>
      <w:r>
        <w:rPr>
          <w:spacing w:val="-2"/>
          <w:sz w:val="20"/>
        </w:rPr>
        <w:t>creation.</w:t>
      </w:r>
    </w:p>
    <w:p>
      <w:pPr>
        <w:pStyle w:val="ListParagraph"/>
        <w:numPr>
          <w:ilvl w:val="0"/>
          <w:numId w:val="29"/>
        </w:numPr>
        <w:tabs>
          <w:tab w:pos="1113" w:val="left" w:leader="none"/>
        </w:tabs>
        <w:spacing w:line="278" w:lineRule="auto" w:before="195" w:after="0"/>
        <w:ind w:left="1113" w:right="892" w:hanging="360"/>
        <w:jc w:val="left"/>
        <w:rPr>
          <w:sz w:val="20"/>
        </w:rPr>
      </w:pPr>
      <w:r>
        <w:rPr>
          <w:sz w:val="20"/>
        </w:rPr>
        <w:t>Propose</w:t>
      </w:r>
      <w:r>
        <w:rPr>
          <w:spacing w:val="-13"/>
          <w:sz w:val="20"/>
        </w:rPr>
        <w:t> </w:t>
      </w:r>
      <w:r>
        <w:rPr>
          <w:sz w:val="20"/>
        </w:rPr>
        <w:t>enhancements</w:t>
      </w:r>
      <w:r>
        <w:rPr>
          <w:spacing w:val="-10"/>
          <w:sz w:val="20"/>
        </w:rPr>
        <w:t> </w:t>
      </w:r>
      <w:r>
        <w:rPr>
          <w:sz w:val="20"/>
        </w:rPr>
        <w:t>of</w:t>
      </w:r>
      <w:r>
        <w:rPr>
          <w:spacing w:val="-7"/>
          <w:sz w:val="20"/>
        </w:rPr>
        <w:t> </w:t>
      </w:r>
      <w:r>
        <w:rPr>
          <w:sz w:val="20"/>
        </w:rPr>
        <w:t>3GPP</w:t>
      </w:r>
      <w:r>
        <w:rPr>
          <w:spacing w:val="-17"/>
          <w:sz w:val="20"/>
        </w:rPr>
        <w:t> </w:t>
      </w:r>
      <w:r>
        <w:rPr>
          <w:sz w:val="20"/>
        </w:rPr>
        <w:t>TS</w:t>
      </w:r>
      <w:r>
        <w:rPr>
          <w:spacing w:val="-9"/>
          <w:sz w:val="20"/>
        </w:rPr>
        <w:t> </w:t>
      </w:r>
      <w:r>
        <w:rPr>
          <w:sz w:val="20"/>
        </w:rPr>
        <w:t>28.541</w:t>
      </w:r>
      <w:r>
        <w:rPr>
          <w:spacing w:val="-9"/>
          <w:sz w:val="20"/>
        </w:rPr>
        <w:t> </w:t>
      </w:r>
      <w:r>
        <w:rPr>
          <w:sz w:val="20"/>
        </w:rPr>
        <w:t>[7]</w:t>
      </w:r>
      <w:r>
        <w:rPr>
          <w:spacing w:val="-9"/>
          <w:sz w:val="20"/>
        </w:rPr>
        <w:t> </w:t>
      </w:r>
      <w:r>
        <w:rPr>
          <w:sz w:val="20"/>
        </w:rPr>
        <w:t>to</w:t>
      </w:r>
      <w:r>
        <w:rPr>
          <w:spacing w:val="-9"/>
          <w:sz w:val="20"/>
        </w:rPr>
        <w:t> </w:t>
      </w:r>
      <w:r>
        <w:rPr>
          <w:sz w:val="20"/>
        </w:rPr>
        <w:t>include</w:t>
      </w:r>
      <w:r>
        <w:rPr>
          <w:spacing w:val="-9"/>
          <w:sz w:val="20"/>
        </w:rPr>
        <w:t> </w:t>
      </w:r>
      <w:r>
        <w:rPr>
          <w:sz w:val="20"/>
        </w:rPr>
        <w:t>OpenModelClass</w:t>
      </w:r>
      <w:r>
        <w:rPr>
          <w:spacing w:val="-13"/>
          <w:sz w:val="20"/>
        </w:rPr>
        <w:t> </w:t>
      </w:r>
      <w:r>
        <w:rPr>
          <w:sz w:val="20"/>
        </w:rPr>
        <w:t>TNSliceSubnet</w:t>
      </w:r>
      <w:r>
        <w:rPr>
          <w:spacing w:val="-9"/>
          <w:sz w:val="20"/>
        </w:rPr>
        <w:t> </w:t>
      </w:r>
      <w:r>
        <w:rPr>
          <w:sz w:val="20"/>
        </w:rPr>
        <w:t>to</w:t>
      </w:r>
      <w:r>
        <w:rPr>
          <w:spacing w:val="-9"/>
          <w:sz w:val="20"/>
        </w:rPr>
        <w:t> </w:t>
      </w:r>
      <w:r>
        <w:rPr>
          <w:sz w:val="20"/>
        </w:rPr>
        <w:t>link</w:t>
      </w:r>
      <w:r>
        <w:rPr>
          <w:spacing w:val="-9"/>
          <w:sz w:val="20"/>
        </w:rPr>
        <w:t> </w:t>
      </w:r>
      <w:r>
        <w:rPr>
          <w:sz w:val="20"/>
        </w:rPr>
        <w:t>EP_Transport to TN and add options for linking 3GPP subsystems to TN subsystems.</w:t>
      </w:r>
    </w:p>
    <w:p>
      <w:pPr>
        <w:pStyle w:val="ListParagraph"/>
        <w:numPr>
          <w:ilvl w:val="0"/>
          <w:numId w:val="29"/>
        </w:numPr>
        <w:tabs>
          <w:tab w:pos="1113" w:val="left" w:leader="none"/>
        </w:tabs>
        <w:spacing w:line="278" w:lineRule="auto" w:before="160" w:after="0"/>
        <w:ind w:left="1113" w:right="892" w:hanging="360"/>
        <w:jc w:val="left"/>
        <w:rPr>
          <w:sz w:val="20"/>
        </w:rPr>
      </w:pPr>
      <w:r>
        <w:rPr>
          <w:sz w:val="20"/>
        </w:rPr>
        <w:t>File ORAN liaison to SA5 in order to augment</w:t>
      </w:r>
      <w:r>
        <w:rPr>
          <w:spacing w:val="18"/>
          <w:sz w:val="20"/>
        </w:rPr>
        <w:t> </w:t>
      </w:r>
      <w:r>
        <w:rPr>
          <w:sz w:val="20"/>
        </w:rPr>
        <w:t>3GPP TS 28.541 [7] with missing information and proposed</w:t>
      </w:r>
      <w:r>
        <w:rPr>
          <w:spacing w:val="80"/>
          <w:sz w:val="20"/>
        </w:rPr>
        <w:t> </w:t>
      </w:r>
      <w:r>
        <w:rPr>
          <w:spacing w:val="-2"/>
          <w:sz w:val="20"/>
        </w:rPr>
        <w:t>items.</w:t>
      </w:r>
    </w:p>
    <w:p>
      <w:pPr>
        <w:pStyle w:val="ListParagraph"/>
        <w:numPr>
          <w:ilvl w:val="0"/>
          <w:numId w:val="29"/>
        </w:numPr>
        <w:tabs>
          <w:tab w:pos="1113" w:val="left" w:leader="none"/>
        </w:tabs>
        <w:spacing w:line="240" w:lineRule="auto" w:before="160" w:after="0"/>
        <w:ind w:left="1113" w:right="0" w:hanging="360"/>
        <w:jc w:val="left"/>
        <w:rPr>
          <w:sz w:val="20"/>
        </w:rPr>
      </w:pPr>
      <w:r>
        <w:rPr>
          <w:sz w:val="20"/>
        </w:rPr>
        <w:t>Align</w:t>
      </w:r>
      <w:r>
        <w:rPr>
          <w:spacing w:val="-4"/>
          <w:sz w:val="20"/>
        </w:rPr>
        <w:t> </w:t>
      </w:r>
      <w:r>
        <w:rPr>
          <w:sz w:val="20"/>
        </w:rPr>
        <w:t>with</w:t>
      </w:r>
      <w:r>
        <w:rPr>
          <w:spacing w:val="-3"/>
          <w:sz w:val="20"/>
        </w:rPr>
        <w:t> </w:t>
      </w:r>
      <w:r>
        <w:rPr>
          <w:sz w:val="20"/>
        </w:rPr>
        <w:t>IETF</w:t>
      </w:r>
      <w:r>
        <w:rPr>
          <w:spacing w:val="-8"/>
          <w:sz w:val="20"/>
        </w:rPr>
        <w:t> </w:t>
      </w:r>
      <w:r>
        <w:rPr>
          <w:sz w:val="20"/>
        </w:rPr>
        <w:t>TN</w:t>
      </w:r>
      <w:r>
        <w:rPr>
          <w:spacing w:val="-3"/>
          <w:sz w:val="20"/>
        </w:rPr>
        <w:t> </w:t>
      </w:r>
      <w:r>
        <w:rPr>
          <w:sz w:val="20"/>
        </w:rPr>
        <w:t>network</w:t>
      </w:r>
      <w:r>
        <w:rPr>
          <w:spacing w:val="-4"/>
          <w:sz w:val="20"/>
        </w:rPr>
        <w:t> </w:t>
      </w:r>
      <w:r>
        <w:rPr>
          <w:sz w:val="20"/>
        </w:rPr>
        <w:t>slice</w:t>
      </w:r>
      <w:r>
        <w:rPr>
          <w:spacing w:val="-4"/>
          <w:sz w:val="20"/>
        </w:rPr>
        <w:t> </w:t>
      </w:r>
      <w:r>
        <w:rPr>
          <w:spacing w:val="-2"/>
          <w:sz w:val="20"/>
        </w:rPr>
        <w:t>abstraction.</w:t>
      </w:r>
    </w:p>
    <w:p>
      <w:pPr>
        <w:pStyle w:val="ListParagraph"/>
        <w:numPr>
          <w:ilvl w:val="0"/>
          <w:numId w:val="29"/>
        </w:numPr>
        <w:tabs>
          <w:tab w:pos="1113" w:val="left" w:leader="none"/>
        </w:tabs>
        <w:spacing w:line="240" w:lineRule="auto" w:before="195" w:after="0"/>
        <w:ind w:left="1113" w:right="0" w:hanging="360"/>
        <w:jc w:val="left"/>
        <w:rPr>
          <w:sz w:val="20"/>
        </w:rPr>
      </w:pPr>
      <w:r>
        <w:rPr>
          <w:sz w:val="20"/>
        </w:rPr>
        <w:t>Define</w:t>
      </w:r>
      <w:r>
        <w:rPr>
          <w:spacing w:val="-7"/>
          <w:sz w:val="20"/>
        </w:rPr>
        <w:t> </w:t>
      </w:r>
      <w:r>
        <w:rPr>
          <w:sz w:val="20"/>
        </w:rPr>
        <w:t>information</w:t>
      </w:r>
      <w:r>
        <w:rPr>
          <w:spacing w:val="-6"/>
          <w:sz w:val="20"/>
        </w:rPr>
        <w:t> </w:t>
      </w:r>
      <w:r>
        <w:rPr>
          <w:spacing w:val="-2"/>
          <w:sz w:val="20"/>
        </w:rPr>
        <w:t>flows.</w:t>
      </w:r>
    </w:p>
    <w:p>
      <w:pPr>
        <w:pStyle w:val="ListParagraph"/>
        <w:numPr>
          <w:ilvl w:val="0"/>
          <w:numId w:val="29"/>
        </w:numPr>
        <w:tabs>
          <w:tab w:pos="1113" w:val="left" w:leader="none"/>
        </w:tabs>
        <w:spacing w:line="240" w:lineRule="auto" w:before="197" w:after="0"/>
        <w:ind w:left="1113" w:right="0" w:hanging="360"/>
        <w:jc w:val="left"/>
        <w:rPr>
          <w:sz w:val="20"/>
        </w:rPr>
      </w:pPr>
      <w:r>
        <w:rPr>
          <w:sz w:val="20"/>
        </w:rPr>
        <w:t>Align</w:t>
      </w:r>
      <w:r>
        <w:rPr>
          <w:spacing w:val="-4"/>
          <w:sz w:val="20"/>
        </w:rPr>
        <w:t> </w:t>
      </w:r>
      <w:r>
        <w:rPr>
          <w:sz w:val="20"/>
        </w:rPr>
        <w:t>ORAN</w:t>
      </w:r>
      <w:r>
        <w:rPr>
          <w:spacing w:val="-7"/>
          <w:sz w:val="20"/>
        </w:rPr>
        <w:t> </w:t>
      </w:r>
      <w:r>
        <w:rPr>
          <w:sz w:val="20"/>
        </w:rPr>
        <w:t>WG1,</w:t>
      </w:r>
      <w:r>
        <w:rPr>
          <w:spacing w:val="-8"/>
          <w:sz w:val="20"/>
        </w:rPr>
        <w:t> </w:t>
      </w:r>
      <w:r>
        <w:rPr>
          <w:sz w:val="20"/>
        </w:rPr>
        <w:t>WG9</w:t>
      </w:r>
      <w:r>
        <w:rPr>
          <w:spacing w:val="-4"/>
          <w:sz w:val="20"/>
        </w:rPr>
        <w:t> </w:t>
      </w:r>
      <w:r>
        <w:rPr>
          <w:sz w:val="20"/>
        </w:rPr>
        <w:t>and</w:t>
      </w:r>
      <w:r>
        <w:rPr>
          <w:spacing w:val="-8"/>
          <w:sz w:val="20"/>
        </w:rPr>
        <w:t> </w:t>
      </w:r>
      <w:r>
        <w:rPr>
          <w:spacing w:val="-2"/>
          <w:sz w:val="20"/>
        </w:rPr>
        <w:t>WG10.</w:t>
      </w:r>
    </w:p>
    <w:p>
      <w:pPr>
        <w:spacing w:after="0" w:line="240" w:lineRule="auto"/>
        <w:jc w:val="left"/>
        <w:rPr>
          <w:sz w:val="20"/>
        </w:rPr>
        <w:sectPr>
          <w:pgSz w:w="11910" w:h="16850"/>
          <w:pgMar w:header="864" w:footer="279" w:top="1520" w:bottom="460" w:left="740" w:right="240"/>
        </w:sectPr>
      </w:pPr>
    </w:p>
    <w:p>
      <w:pPr>
        <w:pStyle w:val="BodyText"/>
        <w:spacing w:before="9"/>
        <w:rPr>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6160135" cy="18415"/>
                          <a:chExt cx="6160135" cy="18415"/>
                        </a:xfrm>
                      </wpg:grpSpPr>
                      <wps:wsp>
                        <wps:cNvPr id="114" name="Graphic 114"/>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74" coordorigin="0,0" coordsize="9701,29">
                <v:rect style="position:absolute;left:0;top:0;width:9701;height:29" id="docshape75" filled="true" fillcolor="#000000" stroked="false">
                  <v:fill type="solid"/>
                </v:rect>
              </v:group>
            </w:pict>
          </mc:Fallback>
        </mc:AlternateContent>
      </w:r>
      <w:r>
        <w:rPr>
          <w:position w:val="0"/>
          <w:sz w:val="2"/>
        </w:rPr>
      </w:r>
    </w:p>
    <w:p>
      <w:pPr>
        <w:pStyle w:val="Heading1"/>
        <w:ind w:firstLine="0"/>
      </w:pPr>
      <w:bookmarkStart w:name="_TOC_250013" w:id="55"/>
      <w:r>
        <w:rPr/>
        <w:t>Annex</w:t>
      </w:r>
      <w:r>
        <w:rPr>
          <w:spacing w:val="-5"/>
        </w:rPr>
        <w:t> </w:t>
      </w:r>
      <w:r>
        <w:rPr/>
        <w:t>C</w:t>
      </w:r>
      <w:r>
        <w:rPr>
          <w:spacing w:val="-6"/>
        </w:rPr>
        <w:t> </w:t>
      </w:r>
      <w:r>
        <w:rPr/>
        <w:t>(informative):</w:t>
      </w:r>
      <w:r>
        <w:rPr>
          <w:spacing w:val="-2"/>
        </w:rPr>
        <w:t> </w:t>
      </w:r>
      <w:r>
        <w:rPr/>
        <w:t>Slicing</w:t>
      </w:r>
      <w:r>
        <w:rPr>
          <w:spacing w:val="-5"/>
        </w:rPr>
        <w:t> </w:t>
      </w:r>
      <w:bookmarkEnd w:id="55"/>
      <w:r>
        <w:rPr>
          <w:spacing w:val="-2"/>
        </w:rPr>
        <w:t>terminology</w:t>
      </w:r>
    </w:p>
    <w:p>
      <w:pPr>
        <w:pStyle w:val="Heading2"/>
        <w:numPr>
          <w:ilvl w:val="1"/>
          <w:numId w:val="30"/>
        </w:numPr>
        <w:tabs>
          <w:tab w:pos="1525" w:val="left" w:leader="none"/>
        </w:tabs>
        <w:spacing w:line="240" w:lineRule="auto" w:before="358" w:after="0"/>
        <w:ind w:left="1525" w:right="0" w:hanging="1133"/>
        <w:jc w:val="left"/>
      </w:pPr>
      <w:bookmarkStart w:name="_TOC_250012" w:id="56"/>
      <w:r>
        <w:rPr/>
        <w:t>Slicing</w:t>
      </w:r>
      <w:r>
        <w:rPr>
          <w:spacing w:val="-13"/>
        </w:rPr>
        <w:t> </w:t>
      </w:r>
      <w:r>
        <w:rPr/>
        <w:t>and</w:t>
      </w:r>
      <w:r>
        <w:rPr>
          <w:spacing w:val="-12"/>
        </w:rPr>
        <w:t> </w:t>
      </w:r>
      <w:r>
        <w:rPr/>
        <w:t>3GPP</w:t>
      </w:r>
      <w:r>
        <w:rPr>
          <w:spacing w:val="-10"/>
        </w:rPr>
        <w:t> </w:t>
      </w:r>
      <w:r>
        <w:rPr/>
        <w:t>slice</w:t>
      </w:r>
      <w:r>
        <w:rPr>
          <w:spacing w:val="-12"/>
        </w:rPr>
        <w:t> </w:t>
      </w:r>
      <w:r>
        <w:rPr/>
        <w:t>modeling</w:t>
      </w:r>
      <w:r>
        <w:rPr>
          <w:spacing w:val="-13"/>
        </w:rPr>
        <w:t> </w:t>
      </w:r>
      <w:r>
        <w:rPr/>
        <w:t>terminology</w:t>
      </w:r>
      <w:r>
        <w:rPr>
          <w:spacing w:val="-10"/>
        </w:rPr>
        <w:t> </w:t>
      </w:r>
      <w:bookmarkEnd w:id="56"/>
      <w:r>
        <w:rPr>
          <w:spacing w:val="-2"/>
        </w:rPr>
        <w:t>awareness</w:t>
      </w:r>
    </w:p>
    <w:p>
      <w:pPr>
        <w:pStyle w:val="BodyText"/>
        <w:spacing w:line="278" w:lineRule="auto" w:before="180"/>
        <w:ind w:left="392" w:right="902"/>
        <w:jc w:val="both"/>
      </w:pPr>
      <w:r>
        <w:rPr/>
        <w:t>This clause intends to provide further information and clarified awareness for some of the fundamental network slicing concepts and 3GPP modeling aspects.</w:t>
      </w:r>
    </w:p>
    <w:p>
      <w:pPr>
        <w:pStyle w:val="BodyText"/>
        <w:spacing w:before="109"/>
      </w:pPr>
    </w:p>
    <w:p>
      <w:pPr>
        <w:pStyle w:val="Heading3"/>
        <w:numPr>
          <w:ilvl w:val="2"/>
          <w:numId w:val="30"/>
        </w:numPr>
        <w:tabs>
          <w:tab w:pos="1525" w:val="left" w:leader="none"/>
        </w:tabs>
        <w:spacing w:line="240" w:lineRule="auto" w:before="0" w:after="0"/>
        <w:ind w:left="1525" w:right="0" w:hanging="1133"/>
        <w:jc w:val="left"/>
      </w:pPr>
      <w:bookmarkStart w:name="_TOC_250011" w:id="57"/>
      <w:r>
        <w:rPr/>
        <w:t>NSI</w:t>
      </w:r>
      <w:r>
        <w:rPr>
          <w:spacing w:val="-2"/>
        </w:rPr>
        <w:t> </w:t>
      </w:r>
      <w:r>
        <w:rPr/>
        <w:t>and</w:t>
      </w:r>
      <w:r>
        <w:rPr>
          <w:spacing w:val="-6"/>
        </w:rPr>
        <w:t> </w:t>
      </w:r>
      <w:r>
        <w:rPr/>
        <w:t>NSSI context</w:t>
      </w:r>
      <w:r>
        <w:rPr>
          <w:spacing w:val="-3"/>
        </w:rPr>
        <w:t> </w:t>
      </w:r>
      <w:r>
        <w:rPr/>
        <w:t>in</w:t>
      </w:r>
      <w:r>
        <w:rPr>
          <w:spacing w:val="-4"/>
        </w:rPr>
        <w:t> </w:t>
      </w:r>
      <w:r>
        <w:rPr/>
        <w:t>3GPP</w:t>
      </w:r>
      <w:r>
        <w:rPr>
          <w:spacing w:val="-4"/>
        </w:rPr>
        <w:t> </w:t>
      </w:r>
      <w:r>
        <w:rPr/>
        <w:t>SA2</w:t>
      </w:r>
      <w:r>
        <w:rPr>
          <w:spacing w:val="-4"/>
        </w:rPr>
        <w:t> </w:t>
      </w:r>
      <w:r>
        <w:rPr/>
        <w:t>and</w:t>
      </w:r>
      <w:r>
        <w:rPr>
          <w:spacing w:val="-2"/>
        </w:rPr>
        <w:t> </w:t>
      </w:r>
      <w:bookmarkEnd w:id="57"/>
      <w:r>
        <w:rPr>
          <w:spacing w:val="-5"/>
        </w:rPr>
        <w:t>SA5</w:t>
      </w:r>
    </w:p>
    <w:p>
      <w:pPr>
        <w:pStyle w:val="BodyText"/>
        <w:spacing w:line="278" w:lineRule="auto" w:before="181"/>
        <w:ind w:left="392" w:right="890"/>
        <w:jc w:val="both"/>
      </w:pPr>
      <w:r>
        <w:rPr/>
        <w:t>(System</w:t>
      </w:r>
      <w:r>
        <w:rPr>
          <w:spacing w:val="-13"/>
        </w:rPr>
        <w:t> </w:t>
      </w:r>
      <w:r>
        <w:rPr/>
        <w:t>Architecture)</w:t>
      </w:r>
      <w:r>
        <w:rPr>
          <w:spacing w:val="-12"/>
        </w:rPr>
        <w:t> </w:t>
      </w:r>
      <w:r>
        <w:rPr/>
        <w:t>Network</w:t>
      </w:r>
      <w:r>
        <w:rPr>
          <w:spacing w:val="-10"/>
        </w:rPr>
        <w:t> </w:t>
      </w:r>
      <w:r>
        <w:rPr/>
        <w:t>Slice</w:t>
      </w:r>
      <w:r>
        <w:rPr>
          <w:spacing w:val="-7"/>
        </w:rPr>
        <w:t> </w:t>
      </w:r>
      <w:r>
        <w:rPr/>
        <w:t>(3GPP</w:t>
      </w:r>
      <w:r>
        <w:rPr>
          <w:spacing w:val="-13"/>
        </w:rPr>
        <w:t> </w:t>
      </w:r>
      <w:r>
        <w:rPr/>
        <w:t>SA2):</w:t>
      </w:r>
      <w:r>
        <w:rPr>
          <w:spacing w:val="-8"/>
        </w:rPr>
        <w:t> </w:t>
      </w:r>
      <w:r>
        <w:rPr/>
        <w:t>Even</w:t>
      </w:r>
      <w:r>
        <w:rPr>
          <w:spacing w:val="-6"/>
        </w:rPr>
        <w:t> </w:t>
      </w:r>
      <w:r>
        <w:rPr/>
        <w:t>though</w:t>
      </w:r>
      <w:r>
        <w:rPr>
          <w:spacing w:val="-2"/>
        </w:rPr>
        <w:t> </w:t>
      </w:r>
      <w:r>
        <w:rPr/>
        <w:t>this</w:t>
      </w:r>
      <w:r>
        <w:rPr>
          <w:spacing w:val="-9"/>
        </w:rPr>
        <w:t> </w:t>
      </w:r>
      <w:r>
        <w:rPr/>
        <w:t>is</w:t>
      </w:r>
      <w:r>
        <w:rPr>
          <w:spacing w:val="-9"/>
        </w:rPr>
        <w:t> </w:t>
      </w:r>
      <w:r>
        <w:rPr/>
        <w:t>a</w:t>
      </w:r>
      <w:r>
        <w:rPr>
          <w:spacing w:val="-7"/>
        </w:rPr>
        <w:t> </w:t>
      </w:r>
      <w:r>
        <w:rPr/>
        <w:t>system</w:t>
      </w:r>
      <w:r>
        <w:rPr>
          <w:spacing w:val="-7"/>
        </w:rPr>
        <w:t> </w:t>
      </w:r>
      <w:r>
        <w:rPr/>
        <w:t>architecture</w:t>
      </w:r>
      <w:r>
        <w:rPr>
          <w:spacing w:val="-7"/>
        </w:rPr>
        <w:t> </w:t>
      </w:r>
      <w:r>
        <w:rPr/>
        <w:t>group,</w:t>
      </w:r>
      <w:r>
        <w:rPr>
          <w:spacing w:val="-7"/>
        </w:rPr>
        <w:t> </w:t>
      </w:r>
      <w:r>
        <w:rPr/>
        <w:t>the</w:t>
      </w:r>
      <w:r>
        <w:rPr>
          <w:spacing w:val="-10"/>
        </w:rPr>
        <w:t> </w:t>
      </w:r>
      <w:r>
        <w:rPr/>
        <w:t>RAN</w:t>
      </w:r>
      <w:r>
        <w:rPr>
          <w:spacing w:val="-8"/>
        </w:rPr>
        <w:t> </w:t>
      </w:r>
      <w:r>
        <w:rPr/>
        <w:t>architecture is out of the scope of SA2. RAN3 owns the RAN architecture. SA2 service-based architecture (SBA) is a functional architecture with mostly service-based interfaces.</w:t>
      </w:r>
    </w:p>
    <w:p>
      <w:pPr>
        <w:pStyle w:val="BodyText"/>
        <w:spacing w:line="278" w:lineRule="auto" w:before="160"/>
        <w:ind w:left="392" w:right="889"/>
        <w:jc w:val="both"/>
      </w:pPr>
      <w:r>
        <w:rPr/>
        <w:t>(Management Aspect) Network Slice (3GPP SA5): SA5 describes all the management aspects of a network, which is modular, and model driven. It is a service-based management architecture (SBMA), using service-based</w:t>
      </w:r>
      <w:r>
        <w:rPr>
          <w:spacing w:val="-1"/>
        </w:rPr>
        <w:t> </w:t>
      </w:r>
      <w:r>
        <w:rPr/>
        <w:t>API allowing implementations to pick and choose appropriate</w:t>
      </w:r>
      <w:r>
        <w:rPr>
          <w:spacing w:val="-6"/>
        </w:rPr>
        <w:t> </w:t>
      </w:r>
      <w:r>
        <w:rPr/>
        <w:t>API and compliance per</w:t>
      </w:r>
      <w:r>
        <w:rPr>
          <w:spacing w:val="-4"/>
        </w:rPr>
        <w:t> </w:t>
      </w:r>
      <w:r>
        <w:rPr/>
        <w:t>API. See 3GPP</w:t>
      </w:r>
      <w:r>
        <w:rPr>
          <w:spacing w:val="-7"/>
        </w:rPr>
        <w:t> </w:t>
      </w:r>
      <w:r>
        <w:rPr/>
        <w:t>TS 28.533 [i.18].</w:t>
      </w:r>
    </w:p>
    <w:p>
      <w:pPr>
        <w:pStyle w:val="BodyText"/>
        <w:spacing w:line="278" w:lineRule="auto" w:before="158"/>
        <w:ind w:left="392" w:right="895"/>
        <w:jc w:val="both"/>
      </w:pPr>
      <w:r>
        <w:rPr/>
        <w:t>A</w:t>
      </w:r>
      <w:r>
        <w:rPr>
          <w:spacing w:val="-13"/>
        </w:rPr>
        <w:t> </w:t>
      </w:r>
      <w:r>
        <w:rPr>
          <w:u w:val="single"/>
        </w:rPr>
        <w:t>Network</w:t>
      </w:r>
      <w:r>
        <w:rPr>
          <w:spacing w:val="-12"/>
          <w:u w:val="single"/>
        </w:rPr>
        <w:t> </w:t>
      </w:r>
      <w:r>
        <w:rPr>
          <w:u w:val="single"/>
        </w:rPr>
        <w:t>Slice</w:t>
      </w:r>
      <w:r>
        <w:rPr>
          <w:spacing w:val="-6"/>
          <w:u w:val="single"/>
        </w:rPr>
        <w:t> </w:t>
      </w:r>
      <w:r>
        <w:rPr>
          <w:u w:val="single"/>
        </w:rPr>
        <w:t>Instance</w:t>
      </w:r>
      <w:r>
        <w:rPr>
          <w:spacing w:val="-7"/>
          <w:u w:val="single"/>
        </w:rPr>
        <w:t> </w:t>
      </w:r>
      <w:r>
        <w:rPr>
          <w:u w:val="single"/>
        </w:rPr>
        <w:t>(NSI)</w:t>
      </w:r>
      <w:r>
        <w:rPr>
          <w:u w:val="none"/>
        </w:rPr>
        <w:t>,</w:t>
      </w:r>
      <w:r>
        <w:rPr>
          <w:spacing w:val="-7"/>
          <w:u w:val="none"/>
        </w:rPr>
        <w:t> </w:t>
      </w:r>
      <w:r>
        <w:rPr>
          <w:u w:val="none"/>
        </w:rPr>
        <w:t>a</w:t>
      </w:r>
      <w:r>
        <w:rPr>
          <w:spacing w:val="-10"/>
          <w:u w:val="none"/>
        </w:rPr>
        <w:t> </w:t>
      </w:r>
      <w:r>
        <w:rPr>
          <w:u w:val="none"/>
        </w:rPr>
        <w:t>SA2</w:t>
      </w:r>
      <w:r>
        <w:rPr>
          <w:spacing w:val="-7"/>
          <w:u w:val="none"/>
        </w:rPr>
        <w:t> </w:t>
      </w:r>
      <w:r>
        <w:rPr>
          <w:u w:val="none"/>
        </w:rPr>
        <w:t>term,</w:t>
      </w:r>
      <w:r>
        <w:rPr>
          <w:spacing w:val="-7"/>
          <w:u w:val="none"/>
        </w:rPr>
        <w:t> </w:t>
      </w:r>
      <w:r>
        <w:rPr>
          <w:u w:val="none"/>
        </w:rPr>
        <w:t>is</w:t>
      </w:r>
      <w:r>
        <w:rPr>
          <w:spacing w:val="-9"/>
          <w:u w:val="none"/>
        </w:rPr>
        <w:t> </w:t>
      </w:r>
      <w:r>
        <w:rPr>
          <w:u w:val="none"/>
        </w:rPr>
        <w:t>a</w:t>
      </w:r>
      <w:r>
        <w:rPr>
          <w:spacing w:val="-10"/>
          <w:u w:val="none"/>
        </w:rPr>
        <w:t> </w:t>
      </w:r>
      <w:r>
        <w:rPr>
          <w:u w:val="none"/>
        </w:rPr>
        <w:t>set</w:t>
      </w:r>
      <w:r>
        <w:rPr>
          <w:spacing w:val="-8"/>
          <w:u w:val="none"/>
        </w:rPr>
        <w:t> </w:t>
      </w:r>
      <w:r>
        <w:rPr>
          <w:u w:val="none"/>
        </w:rPr>
        <w:t>of</w:t>
      </w:r>
      <w:r>
        <w:rPr>
          <w:spacing w:val="-7"/>
          <w:u w:val="none"/>
        </w:rPr>
        <w:t> </w:t>
      </w:r>
      <w:r>
        <w:rPr>
          <w:u w:val="none"/>
        </w:rPr>
        <w:t>functions.</w:t>
      </w:r>
      <w:r>
        <w:rPr>
          <w:spacing w:val="-7"/>
          <w:u w:val="none"/>
        </w:rPr>
        <w:t> </w:t>
      </w:r>
      <w:r>
        <w:rPr>
          <w:u w:val="none"/>
        </w:rPr>
        <w:t>SA2</w:t>
      </w:r>
      <w:r>
        <w:rPr>
          <w:spacing w:val="-7"/>
          <w:u w:val="none"/>
        </w:rPr>
        <w:t> </w:t>
      </w:r>
      <w:r>
        <w:rPr>
          <w:u w:val="none"/>
        </w:rPr>
        <w:t>also</w:t>
      </w:r>
      <w:r>
        <w:rPr>
          <w:spacing w:val="-10"/>
          <w:u w:val="none"/>
        </w:rPr>
        <w:t> </w:t>
      </w:r>
      <w:r>
        <w:rPr>
          <w:u w:val="none"/>
        </w:rPr>
        <w:t>introduced</w:t>
      </w:r>
      <w:r>
        <w:rPr>
          <w:spacing w:val="-9"/>
          <w:u w:val="none"/>
        </w:rPr>
        <w:t> </w:t>
      </w:r>
      <w:r>
        <w:rPr>
          <w:u w:val="none"/>
        </w:rPr>
        <w:t>the</w:t>
      </w:r>
      <w:r>
        <w:rPr>
          <w:spacing w:val="-12"/>
          <w:u w:val="none"/>
        </w:rPr>
        <w:t> </w:t>
      </w:r>
      <w:r>
        <w:rPr>
          <w:u w:val="none"/>
        </w:rPr>
        <w:t>concept</w:t>
      </w:r>
      <w:r>
        <w:rPr>
          <w:spacing w:val="-10"/>
          <w:u w:val="none"/>
        </w:rPr>
        <w:t> </w:t>
      </w:r>
      <w:r>
        <w:rPr>
          <w:u w:val="none"/>
        </w:rPr>
        <w:t>of</w:t>
      </w:r>
      <w:r>
        <w:rPr>
          <w:spacing w:val="-9"/>
          <w:u w:val="none"/>
        </w:rPr>
        <w:t> </w:t>
      </w:r>
      <w:r>
        <w:rPr>
          <w:u w:val="none"/>
        </w:rPr>
        <w:t>an</w:t>
      </w:r>
      <w:r>
        <w:rPr>
          <w:spacing w:val="-9"/>
          <w:u w:val="none"/>
        </w:rPr>
        <w:t> </w:t>
      </w:r>
      <w:r>
        <w:rPr>
          <w:u w:val="none"/>
        </w:rPr>
        <w:t>instance</w:t>
      </w:r>
      <w:r>
        <w:rPr>
          <w:spacing w:val="-7"/>
          <w:u w:val="none"/>
        </w:rPr>
        <w:t> </w:t>
      </w:r>
      <w:r>
        <w:rPr>
          <w:u w:val="none"/>
        </w:rPr>
        <w:t>because there</w:t>
      </w:r>
      <w:r>
        <w:rPr>
          <w:spacing w:val="-8"/>
          <w:u w:val="none"/>
        </w:rPr>
        <w:t> </w:t>
      </w:r>
      <w:r>
        <w:rPr>
          <w:u w:val="none"/>
        </w:rPr>
        <w:t>would</w:t>
      </w:r>
      <w:r>
        <w:rPr>
          <w:spacing w:val="-7"/>
          <w:u w:val="none"/>
        </w:rPr>
        <w:t> </w:t>
      </w:r>
      <w:r>
        <w:rPr>
          <w:u w:val="none"/>
        </w:rPr>
        <w:t>be</w:t>
      </w:r>
      <w:r>
        <w:rPr>
          <w:spacing w:val="-8"/>
          <w:u w:val="none"/>
        </w:rPr>
        <w:t> </w:t>
      </w:r>
      <w:r>
        <w:rPr>
          <w:u w:val="none"/>
        </w:rPr>
        <w:t>more</w:t>
      </w:r>
      <w:r>
        <w:rPr>
          <w:spacing w:val="-8"/>
          <w:u w:val="none"/>
        </w:rPr>
        <w:t> </w:t>
      </w:r>
      <w:r>
        <w:rPr>
          <w:u w:val="none"/>
        </w:rPr>
        <w:t>than</w:t>
      </w:r>
      <w:r>
        <w:rPr>
          <w:spacing w:val="-7"/>
          <w:u w:val="none"/>
        </w:rPr>
        <w:t> </w:t>
      </w:r>
      <w:r>
        <w:rPr>
          <w:u w:val="none"/>
        </w:rPr>
        <w:t>one</w:t>
      </w:r>
      <w:r>
        <w:rPr>
          <w:spacing w:val="-10"/>
          <w:u w:val="none"/>
        </w:rPr>
        <w:t> </w:t>
      </w:r>
      <w:r>
        <w:rPr>
          <w:u w:val="none"/>
        </w:rPr>
        <w:t>slice</w:t>
      </w:r>
      <w:r>
        <w:rPr>
          <w:spacing w:val="-8"/>
          <w:u w:val="none"/>
        </w:rPr>
        <w:t> </w:t>
      </w:r>
      <w:r>
        <w:rPr>
          <w:u w:val="none"/>
        </w:rPr>
        <w:t>of</w:t>
      </w:r>
      <w:r>
        <w:rPr>
          <w:spacing w:val="-8"/>
          <w:u w:val="none"/>
        </w:rPr>
        <w:t> </w:t>
      </w:r>
      <w:r>
        <w:rPr>
          <w:u w:val="none"/>
        </w:rPr>
        <w:t>the</w:t>
      </w:r>
      <w:r>
        <w:rPr>
          <w:spacing w:val="-8"/>
          <w:u w:val="none"/>
        </w:rPr>
        <w:t> </w:t>
      </w:r>
      <w:r>
        <w:rPr>
          <w:u w:val="none"/>
        </w:rPr>
        <w:t>same</w:t>
      </w:r>
      <w:r>
        <w:rPr>
          <w:spacing w:val="-8"/>
          <w:u w:val="none"/>
        </w:rPr>
        <w:t> </w:t>
      </w:r>
      <w:r>
        <w:rPr>
          <w:u w:val="none"/>
        </w:rPr>
        <w:t>type</w:t>
      </w:r>
      <w:r>
        <w:rPr>
          <w:spacing w:val="-8"/>
          <w:u w:val="none"/>
        </w:rPr>
        <w:t> </w:t>
      </w:r>
      <w:r>
        <w:rPr>
          <w:u w:val="none"/>
        </w:rPr>
        <w:t>for</w:t>
      </w:r>
      <w:r>
        <w:rPr>
          <w:spacing w:val="-8"/>
          <w:u w:val="none"/>
        </w:rPr>
        <w:t> </w:t>
      </w:r>
      <w:r>
        <w:rPr>
          <w:u w:val="none"/>
        </w:rPr>
        <w:t>the</w:t>
      </w:r>
      <w:r>
        <w:rPr>
          <w:spacing w:val="-8"/>
          <w:u w:val="none"/>
        </w:rPr>
        <w:t> </w:t>
      </w:r>
      <w:r>
        <w:rPr>
          <w:u w:val="none"/>
        </w:rPr>
        <w:t>purpose</w:t>
      </w:r>
      <w:r>
        <w:rPr>
          <w:spacing w:val="-8"/>
          <w:u w:val="none"/>
        </w:rPr>
        <w:t> </w:t>
      </w:r>
      <w:r>
        <w:rPr>
          <w:u w:val="none"/>
        </w:rPr>
        <w:t>of</w:t>
      </w:r>
      <w:r>
        <w:rPr>
          <w:spacing w:val="-8"/>
          <w:u w:val="none"/>
        </w:rPr>
        <w:t> </w:t>
      </w:r>
      <w:r>
        <w:rPr>
          <w:u w:val="none"/>
        </w:rPr>
        <w:t>scaling.</w:t>
      </w:r>
      <w:r>
        <w:rPr>
          <w:spacing w:val="-10"/>
          <w:u w:val="none"/>
        </w:rPr>
        <w:t> </w:t>
      </w:r>
      <w:r>
        <w:rPr>
          <w:u w:val="none"/>
        </w:rPr>
        <w:t>What</w:t>
      </w:r>
      <w:r>
        <w:rPr>
          <w:spacing w:val="-8"/>
          <w:u w:val="none"/>
        </w:rPr>
        <w:t> </w:t>
      </w:r>
      <w:r>
        <w:rPr>
          <w:u w:val="none"/>
        </w:rPr>
        <w:t>is</w:t>
      </w:r>
      <w:r>
        <w:rPr>
          <w:spacing w:val="-9"/>
          <w:u w:val="none"/>
        </w:rPr>
        <w:t> </w:t>
      </w:r>
      <w:r>
        <w:rPr>
          <w:u w:val="none"/>
        </w:rPr>
        <w:t>managed</w:t>
      </w:r>
      <w:r>
        <w:rPr>
          <w:spacing w:val="-7"/>
          <w:u w:val="none"/>
        </w:rPr>
        <w:t> </w:t>
      </w:r>
      <w:r>
        <w:rPr>
          <w:u w:val="none"/>
        </w:rPr>
        <w:t>by</w:t>
      </w:r>
      <w:r>
        <w:rPr>
          <w:spacing w:val="-7"/>
          <w:u w:val="none"/>
        </w:rPr>
        <w:t> </w:t>
      </w:r>
      <w:r>
        <w:rPr>
          <w:u w:val="none"/>
        </w:rPr>
        <w:t>an</w:t>
      </w:r>
      <w:r>
        <w:rPr>
          <w:spacing w:val="-7"/>
          <w:u w:val="none"/>
        </w:rPr>
        <w:t> </w:t>
      </w:r>
      <w:r>
        <w:rPr>
          <w:u w:val="none"/>
        </w:rPr>
        <w:t>operator</w:t>
      </w:r>
      <w:r>
        <w:rPr>
          <w:spacing w:val="-8"/>
          <w:u w:val="none"/>
        </w:rPr>
        <w:t> </w:t>
      </w:r>
      <w:r>
        <w:rPr>
          <w:u w:val="none"/>
        </w:rPr>
        <w:t>is</w:t>
      </w:r>
      <w:r>
        <w:rPr>
          <w:spacing w:val="-9"/>
          <w:u w:val="none"/>
        </w:rPr>
        <w:t> </w:t>
      </w:r>
      <w:r>
        <w:rPr>
          <w:u w:val="none"/>
        </w:rPr>
        <w:t>a</w:t>
      </w:r>
      <w:r>
        <w:rPr>
          <w:spacing w:val="-8"/>
          <w:u w:val="none"/>
        </w:rPr>
        <w:t> </w:t>
      </w:r>
      <w:r>
        <w:rPr>
          <w:u w:val="none"/>
        </w:rPr>
        <w:t>group of functions (an NSI).</w:t>
      </w:r>
    </w:p>
    <w:p>
      <w:pPr>
        <w:pStyle w:val="BodyText"/>
        <w:spacing w:line="278" w:lineRule="auto" w:before="159"/>
        <w:ind w:left="392" w:right="889"/>
        <w:jc w:val="both"/>
      </w:pPr>
      <w:r>
        <w:rPr/>
        <w:t>A</w:t>
      </w:r>
      <w:r>
        <w:rPr>
          <w:spacing w:val="-9"/>
        </w:rPr>
        <w:t> </w:t>
      </w:r>
      <w:r>
        <w:rPr>
          <w:u w:val="single"/>
        </w:rPr>
        <w:t>NetworkSlice Managed Object Instance (MOI)</w:t>
      </w:r>
      <w:r>
        <w:rPr>
          <w:u w:val="none"/>
        </w:rPr>
        <w:t>, a SA5 usage, is an object exposing to an external consumer. Once an operator builds a something to satisfy expectations, it needs to build something that is exposed to an external consumer which</w:t>
      </w:r>
      <w:r>
        <w:rPr>
          <w:spacing w:val="-10"/>
          <w:u w:val="none"/>
        </w:rPr>
        <w:t> </w:t>
      </w:r>
      <w:r>
        <w:rPr>
          <w:u w:val="none"/>
        </w:rPr>
        <w:t>is</w:t>
      </w:r>
      <w:r>
        <w:rPr>
          <w:spacing w:val="-12"/>
          <w:u w:val="none"/>
        </w:rPr>
        <w:t> </w:t>
      </w:r>
      <w:r>
        <w:rPr>
          <w:u w:val="none"/>
        </w:rPr>
        <w:t>a</w:t>
      </w:r>
      <w:r>
        <w:rPr>
          <w:spacing w:val="-11"/>
          <w:u w:val="none"/>
        </w:rPr>
        <w:t> </w:t>
      </w:r>
      <w:r>
        <w:rPr>
          <w:u w:val="none"/>
        </w:rPr>
        <w:t>NetworkSlice</w:t>
      </w:r>
      <w:r>
        <w:rPr>
          <w:spacing w:val="-11"/>
          <w:u w:val="none"/>
        </w:rPr>
        <w:t> </w:t>
      </w:r>
      <w:r>
        <w:rPr>
          <w:u w:val="none"/>
        </w:rPr>
        <w:t>MOI.</w:t>
      </w:r>
      <w:r>
        <w:rPr>
          <w:spacing w:val="-9"/>
          <w:u w:val="none"/>
        </w:rPr>
        <w:t> </w:t>
      </w:r>
      <w:r>
        <w:rPr>
          <w:u w:val="none"/>
        </w:rPr>
        <w:t>Scale</w:t>
      </w:r>
      <w:r>
        <w:rPr>
          <w:spacing w:val="-11"/>
          <w:u w:val="none"/>
        </w:rPr>
        <w:t> </w:t>
      </w:r>
      <w:r>
        <w:rPr>
          <w:u w:val="none"/>
        </w:rPr>
        <w:t>in/Scale</w:t>
      </w:r>
      <w:r>
        <w:rPr>
          <w:spacing w:val="-11"/>
          <w:u w:val="none"/>
        </w:rPr>
        <w:t> </w:t>
      </w:r>
      <w:r>
        <w:rPr>
          <w:u w:val="none"/>
        </w:rPr>
        <w:t>out</w:t>
      </w:r>
      <w:r>
        <w:rPr>
          <w:spacing w:val="-12"/>
          <w:u w:val="none"/>
        </w:rPr>
        <w:t> </w:t>
      </w:r>
      <w:r>
        <w:rPr>
          <w:u w:val="none"/>
        </w:rPr>
        <w:t>is</w:t>
      </w:r>
      <w:r>
        <w:rPr>
          <w:spacing w:val="-12"/>
          <w:u w:val="none"/>
        </w:rPr>
        <w:t> </w:t>
      </w:r>
      <w:r>
        <w:rPr>
          <w:u w:val="none"/>
        </w:rPr>
        <w:t>an</w:t>
      </w:r>
      <w:r>
        <w:rPr>
          <w:spacing w:val="-10"/>
          <w:u w:val="none"/>
        </w:rPr>
        <w:t> </w:t>
      </w:r>
      <w:r>
        <w:rPr>
          <w:u w:val="none"/>
        </w:rPr>
        <w:t>operation</w:t>
      </w:r>
      <w:r>
        <w:rPr>
          <w:spacing w:val="-11"/>
          <w:u w:val="none"/>
        </w:rPr>
        <w:t> </w:t>
      </w:r>
      <w:r>
        <w:rPr>
          <w:u w:val="none"/>
        </w:rPr>
        <w:t>within</w:t>
      </w:r>
      <w:r>
        <w:rPr>
          <w:spacing w:val="-10"/>
          <w:u w:val="none"/>
        </w:rPr>
        <w:t> </w:t>
      </w:r>
      <w:r>
        <w:rPr>
          <w:u w:val="none"/>
        </w:rPr>
        <w:t>life</w:t>
      </w:r>
      <w:r>
        <w:rPr>
          <w:spacing w:val="-11"/>
          <w:u w:val="none"/>
        </w:rPr>
        <w:t> </w:t>
      </w:r>
      <w:r>
        <w:rPr>
          <w:u w:val="none"/>
        </w:rPr>
        <w:t>cycle</w:t>
      </w:r>
      <w:r>
        <w:rPr>
          <w:spacing w:val="-11"/>
          <w:u w:val="none"/>
        </w:rPr>
        <w:t> </w:t>
      </w:r>
      <w:r>
        <w:rPr>
          <w:u w:val="none"/>
        </w:rPr>
        <w:t>management</w:t>
      </w:r>
      <w:r>
        <w:rPr>
          <w:spacing w:val="-11"/>
          <w:u w:val="none"/>
        </w:rPr>
        <w:t> </w:t>
      </w:r>
      <w:r>
        <w:rPr>
          <w:u w:val="none"/>
        </w:rPr>
        <w:t>which</w:t>
      </w:r>
      <w:r>
        <w:rPr>
          <w:spacing w:val="-10"/>
          <w:u w:val="none"/>
        </w:rPr>
        <w:t> </w:t>
      </w:r>
      <w:r>
        <w:rPr>
          <w:u w:val="none"/>
        </w:rPr>
        <w:t>is</w:t>
      </w:r>
      <w:r>
        <w:rPr>
          <w:spacing w:val="-12"/>
          <w:u w:val="none"/>
        </w:rPr>
        <w:t> </w:t>
      </w:r>
      <w:r>
        <w:rPr>
          <w:u w:val="none"/>
        </w:rPr>
        <w:t>under</w:t>
      </w:r>
      <w:r>
        <w:rPr>
          <w:spacing w:val="-11"/>
          <w:u w:val="none"/>
        </w:rPr>
        <w:t> </w:t>
      </w:r>
      <w:r>
        <w:rPr>
          <w:u w:val="none"/>
        </w:rPr>
        <w:t>the</w:t>
      </w:r>
      <w:r>
        <w:rPr>
          <w:spacing w:val="-11"/>
          <w:u w:val="none"/>
        </w:rPr>
        <w:t> </w:t>
      </w:r>
      <w:r>
        <w:rPr>
          <w:u w:val="none"/>
        </w:rPr>
        <w:t>purview of SA5. In the context of SA5, a NSI is just an attribute carrying signaling “NSI” value semantic. From a management perspective, the abbreviation NSI is sometimes used as a replacement of the proper term NetworkSlice MOI. However, this is just an improper use of terminology.</w:t>
      </w:r>
    </w:p>
    <w:p>
      <w:pPr>
        <w:pStyle w:val="BodyText"/>
        <w:spacing w:line="278" w:lineRule="auto" w:before="159"/>
        <w:ind w:left="392" w:right="896"/>
        <w:jc w:val="both"/>
      </w:pPr>
      <w:r>
        <w:rPr/>
        <w:t>A</w:t>
      </w:r>
      <w:r>
        <w:rPr>
          <w:spacing w:val="-5"/>
        </w:rPr>
        <w:t> </w:t>
      </w:r>
      <w:r>
        <w:rPr>
          <w:u w:val="single"/>
        </w:rPr>
        <w:t>NetworkSliceSubnet MOI</w:t>
      </w:r>
      <w:r>
        <w:rPr>
          <w:u w:val="none"/>
        </w:rPr>
        <w:t> is sometimes called an NSSI. However, in SA5, any occurrences of the term NSSI should be perceived as a NetworkSliceSubnet MOI.</w:t>
      </w:r>
    </w:p>
    <w:p>
      <w:pPr>
        <w:pStyle w:val="BodyText"/>
        <w:spacing w:before="106"/>
      </w:pPr>
    </w:p>
    <w:p>
      <w:pPr>
        <w:pStyle w:val="Heading3"/>
        <w:numPr>
          <w:ilvl w:val="2"/>
          <w:numId w:val="30"/>
        </w:numPr>
        <w:tabs>
          <w:tab w:pos="1525" w:val="left" w:leader="none"/>
        </w:tabs>
        <w:spacing w:line="240" w:lineRule="auto" w:before="0" w:after="0"/>
        <w:ind w:left="1525" w:right="0" w:hanging="1133"/>
        <w:jc w:val="left"/>
      </w:pPr>
      <w:bookmarkStart w:name="_TOC_250010" w:id="58"/>
      <w:r>
        <w:rPr/>
        <w:t>Name</w:t>
      </w:r>
      <w:r>
        <w:rPr>
          <w:spacing w:val="-8"/>
        </w:rPr>
        <w:t> </w:t>
      </w:r>
      <w:r>
        <w:rPr/>
        <w:t>containment</w:t>
      </w:r>
      <w:r>
        <w:rPr>
          <w:spacing w:val="-7"/>
        </w:rPr>
        <w:t> </w:t>
      </w:r>
      <w:bookmarkEnd w:id="58"/>
      <w:r>
        <w:rPr>
          <w:spacing w:val="-2"/>
        </w:rPr>
        <w:t>limitation</w:t>
      </w:r>
    </w:p>
    <w:p>
      <w:pPr>
        <w:pStyle w:val="BodyText"/>
        <w:spacing w:line="278" w:lineRule="auto" w:before="184"/>
        <w:ind w:left="392" w:right="895"/>
        <w:jc w:val="both"/>
      </w:pPr>
      <w:r>
        <w:rPr/>
        <w:t>NSSI stands for NetworkSliceSubnet Instance a.k.a. Managed Object Instance (MOI) of the NetworkSliceSubnet Information Object Class (IOC).</w:t>
      </w:r>
    </w:p>
    <w:p>
      <w:pPr>
        <w:pStyle w:val="BodyText"/>
        <w:spacing w:line="278" w:lineRule="auto" w:before="157"/>
        <w:ind w:left="392" w:right="888"/>
        <w:jc w:val="both"/>
      </w:pPr>
      <w:r>
        <w:rPr/>
        <w:t>NetworkSliceSubnet</w:t>
      </w:r>
      <w:r>
        <w:rPr>
          <w:spacing w:val="-7"/>
        </w:rPr>
        <w:t> </w:t>
      </w:r>
      <w:r>
        <w:rPr/>
        <w:t>IOC</w:t>
      </w:r>
      <w:r>
        <w:rPr>
          <w:spacing w:val="-7"/>
        </w:rPr>
        <w:t> </w:t>
      </w:r>
      <w:r>
        <w:rPr/>
        <w:t>has</w:t>
      </w:r>
      <w:r>
        <w:rPr>
          <w:spacing w:val="-5"/>
        </w:rPr>
        <w:t> </w:t>
      </w:r>
      <w:r>
        <w:rPr/>
        <w:t>been</w:t>
      </w:r>
      <w:r>
        <w:rPr>
          <w:spacing w:val="-6"/>
        </w:rPr>
        <w:t> </w:t>
      </w:r>
      <w:r>
        <w:rPr/>
        <w:t>introduced</w:t>
      </w:r>
      <w:r>
        <w:rPr>
          <w:spacing w:val="-6"/>
        </w:rPr>
        <w:t> </w:t>
      </w:r>
      <w:r>
        <w:rPr/>
        <w:t>to</w:t>
      </w:r>
      <w:r>
        <w:rPr>
          <w:spacing w:val="-6"/>
        </w:rPr>
        <w:t> </w:t>
      </w:r>
      <w:r>
        <w:rPr/>
        <w:t>group</w:t>
      </w:r>
      <w:r>
        <w:rPr>
          <w:spacing w:val="-6"/>
        </w:rPr>
        <w:t> </w:t>
      </w:r>
      <w:r>
        <w:rPr/>
        <w:t>instances</w:t>
      </w:r>
      <w:r>
        <w:rPr>
          <w:spacing w:val="-8"/>
        </w:rPr>
        <w:t> </w:t>
      </w:r>
      <w:r>
        <w:rPr/>
        <w:t>(of</w:t>
      </w:r>
      <w:r>
        <w:rPr>
          <w:spacing w:val="-6"/>
        </w:rPr>
        <w:t> </w:t>
      </w:r>
      <w:r>
        <w:rPr/>
        <w:t>any</w:t>
      </w:r>
      <w:r>
        <w:rPr>
          <w:spacing w:val="-6"/>
        </w:rPr>
        <w:t> </w:t>
      </w:r>
      <w:r>
        <w:rPr/>
        <w:t>IOC)</w:t>
      </w:r>
      <w:r>
        <w:rPr>
          <w:spacing w:val="-6"/>
        </w:rPr>
        <w:t> </w:t>
      </w:r>
      <w:r>
        <w:rPr/>
        <w:t>in</w:t>
      </w:r>
      <w:r>
        <w:rPr>
          <w:spacing w:val="-6"/>
        </w:rPr>
        <w:t> </w:t>
      </w:r>
      <w:r>
        <w:rPr/>
        <w:t>a</w:t>
      </w:r>
      <w:r>
        <w:rPr>
          <w:spacing w:val="-6"/>
        </w:rPr>
        <w:t> </w:t>
      </w:r>
      <w:r>
        <w:rPr/>
        <w:t>way</w:t>
      </w:r>
      <w:r>
        <w:rPr>
          <w:spacing w:val="-5"/>
        </w:rPr>
        <w:t> </w:t>
      </w:r>
      <w:r>
        <w:rPr/>
        <w:t>that</w:t>
      </w:r>
      <w:r>
        <w:rPr>
          <w:spacing w:val="-7"/>
        </w:rPr>
        <w:t> </w:t>
      </w:r>
      <w:r>
        <w:rPr/>
        <w:t>is not</w:t>
      </w:r>
      <w:r>
        <w:rPr>
          <w:spacing w:val="-7"/>
        </w:rPr>
        <w:t> </w:t>
      </w:r>
      <w:r>
        <w:rPr/>
        <w:t>restricted</w:t>
      </w:r>
      <w:r>
        <w:rPr>
          <w:spacing w:val="-6"/>
        </w:rPr>
        <w:t> </w:t>
      </w:r>
      <w:r>
        <w:rPr/>
        <w:t>by</w:t>
      </w:r>
      <w:r>
        <w:rPr>
          <w:spacing w:val="-6"/>
        </w:rPr>
        <w:t> </w:t>
      </w:r>
      <w:r>
        <w:rPr/>
        <w:t>the</w:t>
      </w:r>
      <w:r>
        <w:rPr>
          <w:spacing w:val="-6"/>
        </w:rPr>
        <w:t> </w:t>
      </w:r>
      <w:r>
        <w:rPr/>
        <w:t>Name Containment</w:t>
      </w:r>
      <w:r>
        <w:rPr>
          <w:spacing w:val="-10"/>
        </w:rPr>
        <w:t> </w:t>
      </w:r>
      <w:r>
        <w:rPr/>
        <w:t>(DN)</w:t>
      </w:r>
      <w:r>
        <w:rPr>
          <w:spacing w:val="-4"/>
        </w:rPr>
        <w:t> </w:t>
      </w:r>
      <w:r>
        <w:rPr/>
        <w:t>rules.</w:t>
      </w:r>
      <w:r>
        <w:rPr>
          <w:spacing w:val="-9"/>
        </w:rPr>
        <w:t> </w:t>
      </w:r>
      <w:r>
        <w:rPr/>
        <w:t>Those</w:t>
      </w:r>
      <w:r>
        <w:rPr>
          <w:spacing w:val="-5"/>
        </w:rPr>
        <w:t> </w:t>
      </w:r>
      <w:r>
        <w:rPr/>
        <w:t>name</w:t>
      </w:r>
      <w:r>
        <w:rPr>
          <w:spacing w:val="-5"/>
        </w:rPr>
        <w:t> </w:t>
      </w:r>
      <w:r>
        <w:rPr/>
        <w:t>containment</w:t>
      </w:r>
      <w:r>
        <w:rPr>
          <w:spacing w:val="-6"/>
        </w:rPr>
        <w:t> </w:t>
      </w:r>
      <w:r>
        <w:rPr/>
        <w:t>rules</w:t>
      </w:r>
      <w:r>
        <w:rPr>
          <w:spacing w:val="-6"/>
        </w:rPr>
        <w:t> </w:t>
      </w:r>
      <w:r>
        <w:rPr/>
        <w:t>are specified</w:t>
      </w:r>
      <w:r>
        <w:rPr>
          <w:spacing w:val="-3"/>
        </w:rPr>
        <w:t> </w:t>
      </w:r>
      <w:r>
        <w:rPr/>
        <w:t>in</w:t>
      </w:r>
      <w:r>
        <w:rPr>
          <w:spacing w:val="-5"/>
        </w:rPr>
        <w:t> </w:t>
      </w:r>
      <w:r>
        <w:rPr/>
        <w:t>3GPP</w:t>
      </w:r>
      <w:r>
        <w:rPr>
          <w:spacing w:val="-13"/>
        </w:rPr>
        <w:t> </w:t>
      </w:r>
      <w:r>
        <w:rPr/>
        <w:t>TS</w:t>
      </w:r>
      <w:r>
        <w:rPr>
          <w:spacing w:val="-5"/>
        </w:rPr>
        <w:t> </w:t>
      </w:r>
      <w:r>
        <w:rPr/>
        <w:t>32.300</w:t>
      </w:r>
      <w:r>
        <w:rPr>
          <w:spacing w:val="-5"/>
        </w:rPr>
        <w:t> </w:t>
      </w:r>
      <w:r>
        <w:rPr/>
        <w:t>[9].</w:t>
      </w:r>
      <w:r>
        <w:rPr>
          <w:spacing w:val="-5"/>
        </w:rPr>
        <w:t> </w:t>
      </w:r>
      <w:r>
        <w:rPr/>
        <w:t>Name</w:t>
      </w:r>
      <w:r>
        <w:rPr>
          <w:spacing w:val="-5"/>
        </w:rPr>
        <w:t> </w:t>
      </w:r>
      <w:r>
        <w:rPr/>
        <w:t>containment</w:t>
      </w:r>
      <w:r>
        <w:rPr>
          <w:spacing w:val="-8"/>
        </w:rPr>
        <w:t> </w:t>
      </w:r>
      <w:r>
        <w:rPr/>
        <w:t>defines a</w:t>
      </w:r>
      <w:r>
        <w:rPr>
          <w:spacing w:val="-8"/>
        </w:rPr>
        <w:t> </w:t>
      </w:r>
      <w:r>
        <w:rPr/>
        <w:t>managing</w:t>
      </w:r>
      <w:r>
        <w:rPr>
          <w:spacing w:val="-8"/>
        </w:rPr>
        <w:t> </w:t>
      </w:r>
      <w:r>
        <w:rPr/>
        <w:t>hierarchy.</w:t>
      </w:r>
      <w:r>
        <w:rPr>
          <w:spacing w:val="-13"/>
        </w:rPr>
        <w:t> </w:t>
      </w:r>
      <w:r>
        <w:rPr/>
        <w:t>This</w:t>
      </w:r>
      <w:r>
        <w:rPr>
          <w:spacing w:val="-9"/>
        </w:rPr>
        <w:t> </w:t>
      </w:r>
      <w:r>
        <w:rPr/>
        <w:t>is</w:t>
      </w:r>
      <w:r>
        <w:rPr>
          <w:spacing w:val="-7"/>
        </w:rPr>
        <w:t> </w:t>
      </w:r>
      <w:r>
        <w:rPr/>
        <w:t>ok;</w:t>
      </w:r>
      <w:r>
        <w:rPr>
          <w:spacing w:val="-9"/>
        </w:rPr>
        <w:t> </w:t>
      </w:r>
      <w:r>
        <w:rPr/>
        <w:t>however,</w:t>
      </w:r>
      <w:r>
        <w:rPr>
          <w:spacing w:val="-8"/>
        </w:rPr>
        <w:t> </w:t>
      </w:r>
      <w:r>
        <w:rPr/>
        <w:t>it</w:t>
      </w:r>
      <w:r>
        <w:rPr>
          <w:spacing w:val="-9"/>
        </w:rPr>
        <w:t> </w:t>
      </w:r>
      <w:r>
        <w:rPr/>
        <w:t>restricts</w:t>
      </w:r>
      <w:r>
        <w:rPr>
          <w:spacing w:val="-9"/>
        </w:rPr>
        <w:t> </w:t>
      </w:r>
      <w:r>
        <w:rPr/>
        <w:t>the</w:t>
      </w:r>
      <w:r>
        <w:rPr>
          <w:spacing w:val="-8"/>
        </w:rPr>
        <w:t> </w:t>
      </w:r>
      <w:r>
        <w:rPr/>
        <w:t>flexibility</w:t>
      </w:r>
      <w:r>
        <w:rPr>
          <w:spacing w:val="-8"/>
        </w:rPr>
        <w:t> </w:t>
      </w:r>
      <w:r>
        <w:rPr/>
        <w:t>needed</w:t>
      </w:r>
      <w:r>
        <w:rPr>
          <w:spacing w:val="-7"/>
        </w:rPr>
        <w:t> </w:t>
      </w:r>
      <w:r>
        <w:rPr/>
        <w:t>for network</w:t>
      </w:r>
      <w:r>
        <w:rPr>
          <w:spacing w:val="-7"/>
        </w:rPr>
        <w:t> </w:t>
      </w:r>
      <w:r>
        <w:rPr/>
        <w:t>slice</w:t>
      </w:r>
      <w:r>
        <w:rPr>
          <w:spacing w:val="-8"/>
        </w:rPr>
        <w:t> </w:t>
      </w:r>
      <w:r>
        <w:rPr/>
        <w:t>management</w:t>
      </w:r>
      <w:r>
        <w:rPr>
          <w:spacing w:val="-9"/>
        </w:rPr>
        <w:t> </w:t>
      </w:r>
      <w:r>
        <w:rPr/>
        <w:t>(especially</w:t>
      </w:r>
      <w:r>
        <w:rPr>
          <w:spacing w:val="-8"/>
        </w:rPr>
        <w:t> </w:t>
      </w:r>
      <w:r>
        <w:rPr/>
        <w:t>for shared network functions).</w:t>
      </w:r>
    </w:p>
    <w:p>
      <w:pPr>
        <w:pStyle w:val="BodyText"/>
        <w:spacing w:line="278" w:lineRule="auto" w:before="160"/>
        <w:ind w:left="392" w:right="884"/>
        <w:jc w:val="both"/>
      </w:pPr>
      <w:r>
        <w:rPr/>
        <w:t>This</w:t>
      </w:r>
      <w:r>
        <w:rPr>
          <w:spacing w:val="-9"/>
        </w:rPr>
        <w:t> </w:t>
      </w:r>
      <w:r>
        <w:rPr/>
        <w:t>shortcoming</w:t>
      </w:r>
      <w:r>
        <w:rPr>
          <w:spacing w:val="-6"/>
        </w:rPr>
        <w:t> </w:t>
      </w:r>
      <w:r>
        <w:rPr/>
        <w:t>of</w:t>
      </w:r>
      <w:r>
        <w:rPr>
          <w:spacing w:val="-6"/>
        </w:rPr>
        <w:t> </w:t>
      </w:r>
      <w:r>
        <w:rPr/>
        <w:t>the</w:t>
      </w:r>
      <w:r>
        <w:rPr>
          <w:spacing w:val="-4"/>
        </w:rPr>
        <w:t> </w:t>
      </w:r>
      <w:r>
        <w:rPr/>
        <w:t>3GPP</w:t>
      </w:r>
      <w:r>
        <w:rPr>
          <w:spacing w:val="-13"/>
        </w:rPr>
        <w:t> </w:t>
      </w:r>
      <w:r>
        <w:rPr/>
        <w:t>TS</w:t>
      </w:r>
      <w:r>
        <w:rPr>
          <w:spacing w:val="-5"/>
        </w:rPr>
        <w:t> </w:t>
      </w:r>
      <w:r>
        <w:rPr/>
        <w:t>32.300</w:t>
      </w:r>
      <w:r>
        <w:rPr>
          <w:spacing w:val="-4"/>
        </w:rPr>
        <w:t> </w:t>
      </w:r>
      <w:r>
        <w:rPr/>
        <w:t>[9]</w:t>
      </w:r>
      <w:r>
        <w:rPr>
          <w:spacing w:val="-3"/>
        </w:rPr>
        <w:t> </w:t>
      </w:r>
      <w:r>
        <w:rPr/>
        <w:t>is</w:t>
      </w:r>
      <w:r>
        <w:rPr>
          <w:spacing w:val="-5"/>
        </w:rPr>
        <w:t> </w:t>
      </w:r>
      <w:r>
        <w:rPr/>
        <w:t>addressed</w:t>
      </w:r>
      <w:r>
        <w:rPr>
          <w:spacing w:val="-5"/>
        </w:rPr>
        <w:t> </w:t>
      </w:r>
      <w:r>
        <w:rPr/>
        <w:t>by</w:t>
      </w:r>
      <w:r>
        <w:rPr>
          <w:spacing w:val="-8"/>
        </w:rPr>
        <w:t> </w:t>
      </w:r>
      <w:r>
        <w:rPr/>
        <w:t>the</w:t>
      </w:r>
      <w:r>
        <w:rPr>
          <w:spacing w:val="-4"/>
        </w:rPr>
        <w:t> </w:t>
      </w:r>
      <w:r>
        <w:rPr/>
        <w:t>NetworkSliceSubnet</w:t>
      </w:r>
      <w:r>
        <w:rPr>
          <w:spacing w:val="-7"/>
        </w:rPr>
        <w:t> </w:t>
      </w:r>
      <w:r>
        <w:rPr/>
        <w:t>which</w:t>
      </w:r>
      <w:r>
        <w:rPr>
          <w:spacing w:val="-3"/>
        </w:rPr>
        <w:t> </w:t>
      </w:r>
      <w:r>
        <w:rPr/>
        <w:t>allows</w:t>
      </w:r>
      <w:r>
        <w:rPr>
          <w:spacing w:val="-5"/>
        </w:rPr>
        <w:t> </w:t>
      </w:r>
      <w:r>
        <w:rPr/>
        <w:t>for</w:t>
      </w:r>
      <w:r>
        <w:rPr>
          <w:spacing w:val="-6"/>
        </w:rPr>
        <w:t> </w:t>
      </w:r>
      <w:r>
        <w:rPr/>
        <w:t>multiple</w:t>
      </w:r>
      <w:r>
        <w:rPr>
          <w:spacing w:val="-7"/>
        </w:rPr>
        <w:t> </w:t>
      </w:r>
      <w:r>
        <w:rPr/>
        <w:t>views</w:t>
      </w:r>
      <w:r>
        <w:rPr>
          <w:spacing w:val="-5"/>
        </w:rPr>
        <w:t> </w:t>
      </w:r>
      <w:r>
        <w:rPr/>
        <w:t>or “overlays” to augment the management hierarchies. This grouping is independent of how the network is managed and structured via distinguished names. Note that the NetworkSliceSubnet inherits from the top IOC (3GPP</w:t>
      </w:r>
      <w:r>
        <w:rPr>
          <w:spacing w:val="-5"/>
        </w:rPr>
        <w:t> </w:t>
      </w:r>
      <w:r>
        <w:rPr/>
        <w:t>TS 28.541 [7], clause 6.2.2).</w:t>
      </w:r>
    </w:p>
    <w:p>
      <w:pPr>
        <w:pStyle w:val="BodyText"/>
        <w:spacing w:before="160"/>
        <w:ind w:left="392"/>
        <w:jc w:val="both"/>
      </w:pPr>
      <w:r>
        <w:rPr/>
        <w:t>This</w:t>
      </w:r>
      <w:r>
        <w:rPr>
          <w:spacing w:val="-6"/>
        </w:rPr>
        <w:t> </w:t>
      </w:r>
      <w:r>
        <w:rPr/>
        <w:t>is</w:t>
      </w:r>
      <w:r>
        <w:rPr>
          <w:spacing w:val="-5"/>
        </w:rPr>
        <w:t> </w:t>
      </w:r>
      <w:r>
        <w:rPr/>
        <w:t>illustrated</w:t>
      </w:r>
      <w:r>
        <w:rPr>
          <w:spacing w:val="-3"/>
        </w:rPr>
        <w:t> </w:t>
      </w:r>
      <w:r>
        <w:rPr/>
        <w:t>in</w:t>
      </w:r>
      <w:r>
        <w:rPr>
          <w:spacing w:val="-4"/>
        </w:rPr>
        <w:t> </w:t>
      </w:r>
      <w:r>
        <w:rPr/>
        <w:t>the</w:t>
      </w:r>
      <w:r>
        <w:rPr>
          <w:spacing w:val="-4"/>
        </w:rPr>
        <w:t> </w:t>
      </w:r>
      <w:r>
        <w:rPr/>
        <w:t>following</w:t>
      </w:r>
      <w:r>
        <w:rPr>
          <w:spacing w:val="-4"/>
        </w:rPr>
        <w:t> </w:t>
      </w:r>
      <w:r>
        <w:rPr/>
        <w:t>diagram given</w:t>
      </w:r>
      <w:r>
        <w:rPr>
          <w:spacing w:val="-5"/>
        </w:rPr>
        <w:t> </w:t>
      </w:r>
      <w:r>
        <w:rPr/>
        <w:t>in</w:t>
      </w:r>
      <w:r>
        <w:rPr>
          <w:spacing w:val="-3"/>
        </w:rPr>
        <w:t> </w:t>
      </w:r>
      <w:r>
        <w:rPr/>
        <w:t>figure</w:t>
      </w:r>
      <w:r>
        <w:rPr>
          <w:spacing w:val="-6"/>
        </w:rPr>
        <w:t> </w:t>
      </w:r>
      <w:r>
        <w:rPr/>
        <w:t>C.1.2-</w:t>
      </w:r>
      <w:r>
        <w:rPr>
          <w:spacing w:val="-5"/>
        </w:rPr>
        <w:t>1:</w:t>
      </w:r>
    </w:p>
    <w:p>
      <w:pPr>
        <w:spacing w:after="0"/>
        <w:jc w:val="both"/>
        <w:sectPr>
          <w:pgSz w:w="11910" w:h="16850"/>
          <w:pgMar w:header="864" w:footer="279" w:top="1520" w:bottom="460" w:left="740" w:right="240"/>
        </w:sectPr>
      </w:pPr>
    </w:p>
    <w:p>
      <w:pPr>
        <w:pStyle w:val="BodyText"/>
        <w:spacing w:before="2"/>
        <w:rPr>
          <w:sz w:val="5"/>
        </w:rPr>
      </w:pPr>
    </w:p>
    <w:p>
      <w:pPr>
        <w:pStyle w:val="BodyText"/>
        <w:ind w:left="540"/>
      </w:pPr>
      <w:r>
        <w:rPr/>
        <w:drawing>
          <wp:inline distT="0" distB="0" distL="0" distR="0">
            <wp:extent cx="5967184" cy="3314700"/>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31" cstate="print"/>
                    <a:stretch>
                      <a:fillRect/>
                    </a:stretch>
                  </pic:blipFill>
                  <pic:spPr>
                    <a:xfrm>
                      <a:off x="0" y="0"/>
                      <a:ext cx="5967184" cy="3314700"/>
                    </a:xfrm>
                    <a:prstGeom prst="rect">
                      <a:avLst/>
                    </a:prstGeom>
                  </pic:spPr>
                </pic:pic>
              </a:graphicData>
            </a:graphic>
          </wp:inline>
        </w:drawing>
      </w:r>
      <w:r>
        <w:rPr/>
      </w:r>
    </w:p>
    <w:p>
      <w:pPr>
        <w:spacing w:before="200"/>
        <w:ind w:left="1113" w:right="0" w:firstLine="0"/>
        <w:jc w:val="both"/>
        <w:rPr>
          <w:rFonts w:ascii="Arial"/>
          <w:b/>
          <w:sz w:val="20"/>
        </w:rPr>
      </w:pPr>
      <w:r>
        <w:rPr>
          <w:rFonts w:ascii="Arial"/>
          <w:b/>
          <w:sz w:val="20"/>
        </w:rPr>
        <w:t>Figure</w:t>
      </w:r>
      <w:r>
        <w:rPr>
          <w:rFonts w:ascii="Arial"/>
          <w:b/>
          <w:spacing w:val="-10"/>
          <w:sz w:val="20"/>
        </w:rPr>
        <w:t> </w:t>
      </w:r>
      <w:r>
        <w:rPr>
          <w:rFonts w:ascii="Arial"/>
          <w:b/>
          <w:sz w:val="20"/>
        </w:rPr>
        <w:t>C.1.2-1:</w:t>
      </w:r>
      <w:r>
        <w:rPr>
          <w:rFonts w:ascii="Arial"/>
          <w:b/>
          <w:spacing w:val="-9"/>
          <w:sz w:val="20"/>
        </w:rPr>
        <w:t> </w:t>
      </w:r>
      <w:r>
        <w:rPr>
          <w:rFonts w:ascii="Arial"/>
          <w:b/>
          <w:sz w:val="20"/>
        </w:rPr>
        <w:t>Multi-parent</w:t>
      </w:r>
      <w:r>
        <w:rPr>
          <w:rFonts w:ascii="Arial"/>
          <w:b/>
          <w:spacing w:val="-8"/>
          <w:sz w:val="20"/>
        </w:rPr>
        <w:t> </w:t>
      </w:r>
      <w:r>
        <w:rPr>
          <w:rFonts w:ascii="Arial"/>
          <w:b/>
          <w:sz w:val="20"/>
        </w:rPr>
        <w:t>inheritance</w:t>
      </w:r>
      <w:r>
        <w:rPr>
          <w:rFonts w:ascii="Arial"/>
          <w:b/>
          <w:spacing w:val="-7"/>
          <w:sz w:val="20"/>
        </w:rPr>
        <w:t> </w:t>
      </w:r>
      <w:r>
        <w:rPr>
          <w:rFonts w:ascii="Arial"/>
          <w:b/>
          <w:sz w:val="20"/>
        </w:rPr>
        <w:t>supported</w:t>
      </w:r>
      <w:r>
        <w:rPr>
          <w:rFonts w:ascii="Arial"/>
          <w:b/>
          <w:spacing w:val="-7"/>
          <w:sz w:val="20"/>
        </w:rPr>
        <w:t> </w:t>
      </w:r>
      <w:r>
        <w:rPr>
          <w:rFonts w:ascii="Arial"/>
          <w:b/>
          <w:sz w:val="20"/>
        </w:rPr>
        <w:t>from</w:t>
      </w:r>
      <w:r>
        <w:rPr>
          <w:rFonts w:ascii="Arial"/>
          <w:b/>
          <w:spacing w:val="-7"/>
          <w:sz w:val="20"/>
        </w:rPr>
        <w:t> </w:t>
      </w:r>
      <w:r>
        <w:rPr>
          <w:rFonts w:ascii="Arial"/>
          <w:b/>
          <w:sz w:val="20"/>
        </w:rPr>
        <w:t>network</w:t>
      </w:r>
      <w:r>
        <w:rPr>
          <w:rFonts w:ascii="Arial"/>
          <w:b/>
          <w:spacing w:val="-9"/>
          <w:sz w:val="20"/>
        </w:rPr>
        <w:t> </w:t>
      </w:r>
      <w:r>
        <w:rPr>
          <w:rFonts w:ascii="Arial"/>
          <w:b/>
          <w:sz w:val="20"/>
        </w:rPr>
        <w:t>slice</w:t>
      </w:r>
      <w:r>
        <w:rPr>
          <w:rFonts w:ascii="Arial"/>
          <w:b/>
          <w:spacing w:val="-8"/>
          <w:sz w:val="20"/>
        </w:rPr>
        <w:t> </w:t>
      </w:r>
      <w:r>
        <w:rPr>
          <w:rFonts w:ascii="Arial"/>
          <w:b/>
          <w:sz w:val="20"/>
        </w:rPr>
        <w:t>subnet</w:t>
      </w:r>
      <w:r>
        <w:rPr>
          <w:rFonts w:ascii="Arial"/>
          <w:b/>
          <w:spacing w:val="-7"/>
          <w:sz w:val="20"/>
        </w:rPr>
        <w:t> </w:t>
      </w:r>
      <w:r>
        <w:rPr>
          <w:rFonts w:ascii="Arial"/>
          <w:b/>
          <w:spacing w:val="-2"/>
          <w:sz w:val="20"/>
        </w:rPr>
        <w:t>instance</w:t>
      </w:r>
    </w:p>
    <w:p>
      <w:pPr>
        <w:pStyle w:val="BodyText"/>
        <w:spacing w:before="225"/>
        <w:rPr>
          <w:rFonts w:ascii="Arial"/>
          <w:b/>
        </w:rPr>
      </w:pPr>
    </w:p>
    <w:p>
      <w:pPr>
        <w:pStyle w:val="Heading3"/>
        <w:numPr>
          <w:ilvl w:val="2"/>
          <w:numId w:val="30"/>
        </w:numPr>
        <w:tabs>
          <w:tab w:pos="1525" w:val="left" w:leader="none"/>
        </w:tabs>
        <w:spacing w:line="240" w:lineRule="auto" w:before="0" w:after="0"/>
        <w:ind w:left="1525" w:right="0" w:hanging="1133"/>
        <w:jc w:val="left"/>
      </w:pPr>
      <w:bookmarkStart w:name="_TOC_250009" w:id="59"/>
      <w:r>
        <w:rPr/>
        <w:t>Network</w:t>
      </w:r>
      <w:r>
        <w:rPr>
          <w:spacing w:val="-4"/>
        </w:rPr>
        <w:t> </w:t>
      </w:r>
      <w:r>
        <w:rPr/>
        <w:t>slice</w:t>
      </w:r>
      <w:r>
        <w:rPr>
          <w:spacing w:val="-8"/>
        </w:rPr>
        <w:t> </w:t>
      </w:r>
      <w:r>
        <w:rPr/>
        <w:t>subnet</w:t>
      </w:r>
      <w:r>
        <w:rPr>
          <w:spacing w:val="-1"/>
        </w:rPr>
        <w:t> </w:t>
      </w:r>
      <w:r>
        <w:rPr/>
        <w:t>is</w:t>
      </w:r>
      <w:r>
        <w:rPr>
          <w:spacing w:val="-6"/>
        </w:rPr>
        <w:t> </w:t>
      </w:r>
      <w:r>
        <w:rPr/>
        <w:t>a</w:t>
      </w:r>
      <w:r>
        <w:rPr>
          <w:spacing w:val="-3"/>
        </w:rPr>
        <w:t> </w:t>
      </w:r>
      <w:r>
        <w:rPr/>
        <w:t>purposeful</w:t>
      </w:r>
      <w:r>
        <w:rPr>
          <w:spacing w:val="-6"/>
        </w:rPr>
        <w:t> </w:t>
      </w:r>
      <w:r>
        <w:rPr/>
        <w:t>generic</w:t>
      </w:r>
      <w:r>
        <w:rPr>
          <w:spacing w:val="-5"/>
        </w:rPr>
        <w:t> </w:t>
      </w:r>
      <w:bookmarkEnd w:id="59"/>
      <w:r>
        <w:rPr>
          <w:spacing w:val="-2"/>
        </w:rPr>
        <w:t>collection</w:t>
      </w:r>
    </w:p>
    <w:p>
      <w:pPr>
        <w:pStyle w:val="BodyText"/>
        <w:spacing w:line="278" w:lineRule="auto" w:before="182"/>
        <w:ind w:left="392" w:right="879"/>
        <w:jc w:val="both"/>
      </w:pPr>
      <w:r>
        <w:rPr/>
        <w:t>The</w:t>
      </w:r>
      <w:r>
        <w:rPr>
          <w:spacing w:val="-13"/>
        </w:rPr>
        <w:t> </w:t>
      </w:r>
      <w:r>
        <w:rPr/>
        <w:t>definitions</w:t>
      </w:r>
      <w:r>
        <w:rPr>
          <w:spacing w:val="-12"/>
        </w:rPr>
        <w:t> </w:t>
      </w:r>
      <w:r>
        <w:rPr/>
        <w:t>and</w:t>
      </w:r>
      <w:r>
        <w:rPr>
          <w:spacing w:val="-13"/>
        </w:rPr>
        <w:t> </w:t>
      </w:r>
      <w:r>
        <w:rPr/>
        <w:t>diagrams</w:t>
      </w:r>
      <w:r>
        <w:rPr>
          <w:spacing w:val="-12"/>
        </w:rPr>
        <w:t> </w:t>
      </w:r>
      <w:r>
        <w:rPr/>
        <w:t>that</w:t>
      </w:r>
      <w:r>
        <w:rPr>
          <w:spacing w:val="-13"/>
        </w:rPr>
        <w:t> </w:t>
      </w:r>
      <w:r>
        <w:rPr/>
        <w:t>follow</w:t>
      </w:r>
      <w:r>
        <w:rPr>
          <w:spacing w:val="-12"/>
        </w:rPr>
        <w:t> </w:t>
      </w:r>
      <w:r>
        <w:rPr/>
        <w:t>are</w:t>
      </w:r>
      <w:r>
        <w:rPr>
          <w:spacing w:val="-13"/>
        </w:rPr>
        <w:t> </w:t>
      </w:r>
      <w:r>
        <w:rPr/>
        <w:t>driven</w:t>
      </w:r>
      <w:r>
        <w:rPr>
          <w:spacing w:val="-12"/>
        </w:rPr>
        <w:t> </w:t>
      </w:r>
      <w:r>
        <w:rPr/>
        <w:t>from</w:t>
      </w:r>
      <w:r>
        <w:rPr>
          <w:spacing w:val="-13"/>
        </w:rPr>
        <w:t> </w:t>
      </w:r>
      <w:r>
        <w:rPr/>
        <w:t>3GPP</w:t>
      </w:r>
      <w:r>
        <w:rPr>
          <w:spacing w:val="-12"/>
        </w:rPr>
        <w:t> </w:t>
      </w:r>
      <w:r>
        <w:rPr/>
        <w:t>5G</w:t>
      </w:r>
      <w:r>
        <w:rPr>
          <w:spacing w:val="-13"/>
        </w:rPr>
        <w:t> </w:t>
      </w:r>
      <w:r>
        <w:rPr/>
        <w:t>NRM</w:t>
      </w:r>
      <w:r>
        <w:rPr>
          <w:spacing w:val="-12"/>
        </w:rPr>
        <w:t> </w:t>
      </w:r>
      <w:r>
        <w:rPr/>
        <w:t>specifications</w:t>
      </w:r>
      <w:r>
        <w:rPr>
          <w:spacing w:val="-12"/>
        </w:rPr>
        <w:t> </w:t>
      </w:r>
      <w:r>
        <w:rPr/>
        <w:t>in 3GPP</w:t>
      </w:r>
      <w:r>
        <w:rPr>
          <w:spacing w:val="-13"/>
        </w:rPr>
        <w:t> </w:t>
      </w:r>
      <w:r>
        <w:rPr/>
        <w:t>TS</w:t>
      </w:r>
      <w:r>
        <w:rPr>
          <w:spacing w:val="-12"/>
        </w:rPr>
        <w:t> </w:t>
      </w:r>
      <w:r>
        <w:rPr/>
        <w:t>28.541</w:t>
      </w:r>
      <w:r>
        <w:rPr>
          <w:spacing w:val="-9"/>
        </w:rPr>
        <w:t> </w:t>
      </w:r>
      <w:r>
        <w:rPr/>
        <w:t>[7].</w:t>
      </w:r>
      <w:r>
        <w:rPr>
          <w:spacing w:val="-13"/>
        </w:rPr>
        <w:t> </w:t>
      </w:r>
      <w:r>
        <w:rPr/>
        <w:t>The</w:t>
      </w:r>
      <w:r>
        <w:rPr>
          <w:spacing w:val="-12"/>
        </w:rPr>
        <w:t> </w:t>
      </w:r>
      <w:r>
        <w:rPr/>
        <w:t>3GPP 5G NRM serves as a foundation for ORAN specification development, and modeling work from which ORAN development aligns to. For further details, please refer to O-RAN WG5 and WG10 specifications. The diagrams in this document utilize elements from the 3GPP</w:t>
      </w:r>
      <w:r>
        <w:rPr>
          <w:spacing w:val="-1"/>
        </w:rPr>
        <w:t> </w:t>
      </w:r>
      <w:r>
        <w:rPr/>
        <w:t>5G NRM but should be fully applicable to the ORAN IM.</w:t>
      </w:r>
    </w:p>
    <w:p>
      <w:pPr>
        <w:pStyle w:val="BodyText"/>
        <w:spacing w:line="278" w:lineRule="auto" w:before="159"/>
        <w:ind w:left="392" w:right="892"/>
        <w:jc w:val="both"/>
      </w:pPr>
      <w:r>
        <w:rPr/>
        <w:t>The NetworkSliceSubnet is a purposeful generic collection of objects. The NetworkSliceSubnet can be comprised of a number</w:t>
      </w:r>
      <w:r>
        <w:rPr>
          <w:spacing w:val="-12"/>
        </w:rPr>
        <w:t> </w:t>
      </w:r>
      <w:r>
        <w:rPr/>
        <w:t>of</w:t>
      </w:r>
      <w:r>
        <w:rPr>
          <w:spacing w:val="-10"/>
        </w:rPr>
        <w:t> </w:t>
      </w:r>
      <w:r>
        <w:rPr/>
        <w:t>managedfunctions,</w:t>
      </w:r>
      <w:r>
        <w:rPr>
          <w:spacing w:val="-12"/>
        </w:rPr>
        <w:t> </w:t>
      </w:r>
      <w:r>
        <w:rPr/>
        <w:t>networkservices</w:t>
      </w:r>
      <w:r>
        <w:rPr>
          <w:spacing w:val="-10"/>
        </w:rPr>
        <w:t> </w:t>
      </w:r>
      <w:r>
        <w:rPr/>
        <w:t>and</w:t>
      </w:r>
      <w:r>
        <w:rPr>
          <w:spacing w:val="-9"/>
        </w:rPr>
        <w:t> </w:t>
      </w:r>
      <w:r>
        <w:rPr/>
        <w:t>EP_Transport</w:t>
      </w:r>
      <w:r>
        <w:rPr>
          <w:spacing w:val="-9"/>
        </w:rPr>
        <w:t> </w:t>
      </w:r>
      <w:r>
        <w:rPr/>
        <w:t>endpoints</w:t>
      </w:r>
      <w:r>
        <w:rPr>
          <w:spacing w:val="-11"/>
        </w:rPr>
        <w:t> </w:t>
      </w:r>
      <w:r>
        <w:rPr/>
        <w:t>as</w:t>
      </w:r>
      <w:r>
        <w:rPr>
          <w:spacing w:val="-11"/>
        </w:rPr>
        <w:t> </w:t>
      </w:r>
      <w:r>
        <w:rPr/>
        <w:t>shown</w:t>
      </w:r>
      <w:r>
        <w:rPr>
          <w:spacing w:val="-9"/>
        </w:rPr>
        <w:t> </w:t>
      </w:r>
      <w:r>
        <w:rPr/>
        <w:t>in</w:t>
      </w:r>
      <w:r>
        <w:rPr>
          <w:spacing w:val="-9"/>
        </w:rPr>
        <w:t> </w:t>
      </w:r>
      <w:r>
        <w:rPr/>
        <w:t>the</w:t>
      </w:r>
      <w:r>
        <w:rPr>
          <w:spacing w:val="-10"/>
        </w:rPr>
        <w:t> </w:t>
      </w:r>
      <w:r>
        <w:rPr/>
        <w:t>diagram</w:t>
      </w:r>
      <w:r>
        <w:rPr>
          <w:spacing w:val="-9"/>
        </w:rPr>
        <w:t> </w:t>
      </w:r>
      <w:r>
        <w:rPr/>
        <w:t>below</w:t>
      </w:r>
      <w:r>
        <w:rPr>
          <w:spacing w:val="-10"/>
        </w:rPr>
        <w:t> </w:t>
      </w:r>
      <w:r>
        <w:rPr/>
        <w:t>inspired</w:t>
      </w:r>
      <w:r>
        <w:rPr>
          <w:spacing w:val="-9"/>
        </w:rPr>
        <w:t> </w:t>
      </w:r>
      <w:r>
        <w:rPr/>
        <w:t>from the 3GPP TS 28.541 [7], clause 6.</w:t>
      </w:r>
    </w:p>
    <w:p>
      <w:pPr>
        <w:pStyle w:val="BodyText"/>
        <w:spacing w:before="158"/>
        <w:ind w:left="392"/>
        <w:jc w:val="both"/>
      </w:pPr>
      <w:r>
        <w:rPr/>
        <w:t>Three</w:t>
      </w:r>
      <w:r>
        <w:rPr>
          <w:spacing w:val="-5"/>
        </w:rPr>
        <w:t> </w:t>
      </w:r>
      <w:r>
        <w:rPr/>
        <w:t>key</w:t>
      </w:r>
      <w:r>
        <w:rPr>
          <w:spacing w:val="-5"/>
        </w:rPr>
        <w:t> </w:t>
      </w:r>
      <w:r>
        <w:rPr/>
        <w:t>points</w:t>
      </w:r>
      <w:r>
        <w:rPr>
          <w:spacing w:val="-5"/>
        </w:rPr>
        <w:t> </w:t>
      </w:r>
      <w:r>
        <w:rPr/>
        <w:t>that</w:t>
      </w:r>
      <w:r>
        <w:rPr>
          <w:spacing w:val="-5"/>
        </w:rPr>
        <w:t> </w:t>
      </w:r>
      <w:r>
        <w:rPr/>
        <w:t>the</w:t>
      </w:r>
      <w:r>
        <w:rPr>
          <w:spacing w:val="-5"/>
        </w:rPr>
        <w:t> </w:t>
      </w:r>
      <w:r>
        <w:rPr/>
        <w:t>diagram</w:t>
      </w:r>
      <w:r>
        <w:rPr>
          <w:spacing w:val="-4"/>
        </w:rPr>
        <w:t> </w:t>
      </w:r>
      <w:r>
        <w:rPr/>
        <w:t>illustrates</w:t>
      </w:r>
      <w:r>
        <w:rPr>
          <w:spacing w:val="-6"/>
        </w:rPr>
        <w:t> </w:t>
      </w:r>
      <w:r>
        <w:rPr/>
        <w:t>is</w:t>
      </w:r>
      <w:r>
        <w:rPr>
          <w:spacing w:val="-6"/>
        </w:rPr>
        <w:t> </w:t>
      </w:r>
      <w:r>
        <w:rPr>
          <w:spacing w:val="-2"/>
        </w:rPr>
        <w:t>that:</w:t>
      </w:r>
    </w:p>
    <w:p>
      <w:pPr>
        <w:pStyle w:val="ListParagraph"/>
        <w:numPr>
          <w:ilvl w:val="3"/>
          <w:numId w:val="30"/>
        </w:numPr>
        <w:tabs>
          <w:tab w:pos="1113" w:val="left" w:leader="none"/>
        </w:tabs>
        <w:spacing w:line="240" w:lineRule="auto" w:before="197" w:after="0"/>
        <w:ind w:left="1113" w:right="0" w:hanging="360"/>
        <w:jc w:val="left"/>
        <w:rPr>
          <w:sz w:val="20"/>
        </w:rPr>
      </w:pPr>
      <w:r>
        <w:rPr>
          <w:b/>
          <w:spacing w:val="-2"/>
          <w:sz w:val="20"/>
        </w:rPr>
        <w:t>Generic</w:t>
      </w:r>
      <w:r>
        <w:rPr>
          <w:b/>
          <w:spacing w:val="-4"/>
          <w:sz w:val="20"/>
        </w:rPr>
        <w:t> </w:t>
      </w:r>
      <w:r>
        <w:rPr>
          <w:b/>
          <w:spacing w:val="-2"/>
          <w:sz w:val="20"/>
        </w:rPr>
        <w:t>Collection</w:t>
      </w:r>
      <w:r>
        <w:rPr>
          <w:spacing w:val="-2"/>
          <w:sz w:val="20"/>
        </w:rPr>
        <w:t>:</w:t>
      </w:r>
      <w:r>
        <w:rPr>
          <w:spacing w:val="-8"/>
          <w:sz w:val="20"/>
        </w:rPr>
        <w:t> </w:t>
      </w:r>
      <w:r>
        <w:rPr>
          <w:spacing w:val="-2"/>
          <w:sz w:val="20"/>
        </w:rPr>
        <w:t>The</w:t>
      </w:r>
      <w:r>
        <w:rPr>
          <w:spacing w:val="-4"/>
          <w:sz w:val="20"/>
        </w:rPr>
        <w:t> </w:t>
      </w:r>
      <w:r>
        <w:rPr>
          <w:spacing w:val="-2"/>
          <w:sz w:val="20"/>
        </w:rPr>
        <w:t>NetworkSliceSubnet</w:t>
      </w:r>
      <w:r>
        <w:rPr>
          <w:spacing w:val="-4"/>
          <w:sz w:val="20"/>
        </w:rPr>
        <w:t> </w:t>
      </w:r>
      <w:r>
        <w:rPr>
          <w:spacing w:val="-2"/>
          <w:sz w:val="20"/>
        </w:rPr>
        <w:t>is</w:t>
      </w:r>
      <w:r>
        <w:rPr>
          <w:spacing w:val="-5"/>
          <w:sz w:val="20"/>
        </w:rPr>
        <w:t> </w:t>
      </w:r>
      <w:r>
        <w:rPr>
          <w:spacing w:val="-2"/>
          <w:sz w:val="20"/>
        </w:rPr>
        <w:t>a</w:t>
      </w:r>
      <w:r>
        <w:rPr>
          <w:spacing w:val="-4"/>
          <w:sz w:val="20"/>
        </w:rPr>
        <w:t> </w:t>
      </w:r>
      <w:r>
        <w:rPr>
          <w:spacing w:val="-2"/>
          <w:sz w:val="20"/>
        </w:rPr>
        <w:t>purposeful</w:t>
      </w:r>
      <w:r>
        <w:rPr>
          <w:spacing w:val="-3"/>
          <w:sz w:val="20"/>
        </w:rPr>
        <w:t> </w:t>
      </w:r>
      <w:r>
        <w:rPr>
          <w:spacing w:val="-2"/>
          <w:sz w:val="20"/>
        </w:rPr>
        <w:t>generic</w:t>
      </w:r>
      <w:r>
        <w:rPr>
          <w:spacing w:val="-4"/>
          <w:sz w:val="20"/>
        </w:rPr>
        <w:t> </w:t>
      </w:r>
      <w:r>
        <w:rPr>
          <w:spacing w:val="-2"/>
          <w:sz w:val="20"/>
        </w:rPr>
        <w:t>collection</w:t>
      </w:r>
      <w:r>
        <w:rPr>
          <w:spacing w:val="-3"/>
          <w:sz w:val="20"/>
        </w:rPr>
        <w:t> </w:t>
      </w:r>
      <w:r>
        <w:rPr>
          <w:spacing w:val="-2"/>
          <w:sz w:val="20"/>
        </w:rPr>
        <w:t>of</w:t>
      </w:r>
      <w:r>
        <w:rPr>
          <w:spacing w:val="-6"/>
          <w:sz w:val="20"/>
        </w:rPr>
        <w:t> </w:t>
      </w:r>
      <w:r>
        <w:rPr>
          <w:spacing w:val="-2"/>
          <w:sz w:val="20"/>
        </w:rPr>
        <w:t>objects</w:t>
      </w:r>
      <w:r>
        <w:rPr>
          <w:spacing w:val="-4"/>
          <w:sz w:val="20"/>
        </w:rPr>
        <w:t> </w:t>
      </w:r>
      <w:r>
        <w:rPr>
          <w:spacing w:val="-2"/>
          <w:sz w:val="20"/>
        </w:rPr>
        <w:t>shown</w:t>
      </w:r>
      <w:r>
        <w:rPr>
          <w:spacing w:val="-3"/>
          <w:sz w:val="20"/>
        </w:rPr>
        <w:t> </w:t>
      </w:r>
      <w:r>
        <w:rPr>
          <w:spacing w:val="-2"/>
          <w:sz w:val="20"/>
        </w:rPr>
        <w:t>in the</w:t>
      </w:r>
      <w:r>
        <w:rPr>
          <w:spacing w:val="-4"/>
          <w:sz w:val="20"/>
        </w:rPr>
        <w:t> </w:t>
      </w:r>
      <w:r>
        <w:rPr>
          <w:spacing w:val="-2"/>
          <w:sz w:val="20"/>
        </w:rPr>
        <w:t>diagram.</w:t>
      </w:r>
    </w:p>
    <w:p>
      <w:pPr>
        <w:pStyle w:val="ListParagraph"/>
        <w:numPr>
          <w:ilvl w:val="3"/>
          <w:numId w:val="30"/>
        </w:numPr>
        <w:tabs>
          <w:tab w:pos="1113" w:val="left" w:leader="none"/>
        </w:tabs>
        <w:spacing w:line="240" w:lineRule="auto" w:before="197" w:after="0"/>
        <w:ind w:left="1113" w:right="0" w:hanging="360"/>
        <w:jc w:val="left"/>
        <w:rPr>
          <w:sz w:val="20"/>
        </w:rPr>
      </w:pPr>
      <w:r>
        <w:rPr>
          <w:b/>
          <w:sz w:val="20"/>
        </w:rPr>
        <w:t>Recursive</w:t>
      </w:r>
      <w:r>
        <w:rPr>
          <w:sz w:val="20"/>
        </w:rPr>
        <w:t>:The</w:t>
      </w:r>
      <w:r>
        <w:rPr>
          <w:spacing w:val="-7"/>
          <w:sz w:val="20"/>
        </w:rPr>
        <w:t> </w:t>
      </w:r>
      <w:r>
        <w:rPr>
          <w:sz w:val="20"/>
        </w:rPr>
        <w:t>NetworkSliceSubnet</w:t>
      </w:r>
      <w:r>
        <w:rPr>
          <w:spacing w:val="-7"/>
          <w:sz w:val="20"/>
        </w:rPr>
        <w:t> </w:t>
      </w:r>
      <w:r>
        <w:rPr>
          <w:sz w:val="20"/>
        </w:rPr>
        <w:t>is</w:t>
      </w:r>
      <w:r>
        <w:rPr>
          <w:spacing w:val="-7"/>
          <w:sz w:val="20"/>
        </w:rPr>
        <w:t> </w:t>
      </w:r>
      <w:r>
        <w:rPr>
          <w:sz w:val="20"/>
        </w:rPr>
        <w:t>a</w:t>
      </w:r>
      <w:r>
        <w:rPr>
          <w:spacing w:val="-7"/>
          <w:sz w:val="20"/>
        </w:rPr>
        <w:t> </w:t>
      </w:r>
      <w:r>
        <w:rPr>
          <w:sz w:val="20"/>
        </w:rPr>
        <w:t>recursive</w:t>
      </w:r>
      <w:r>
        <w:rPr>
          <w:spacing w:val="-7"/>
          <w:sz w:val="20"/>
        </w:rPr>
        <w:t> </w:t>
      </w:r>
      <w:r>
        <w:rPr>
          <w:sz w:val="20"/>
        </w:rPr>
        <w:t>structure</w:t>
      </w:r>
      <w:r>
        <w:rPr>
          <w:spacing w:val="-8"/>
          <w:sz w:val="20"/>
        </w:rPr>
        <w:t> </w:t>
      </w:r>
      <w:r>
        <w:rPr>
          <w:sz w:val="20"/>
        </w:rPr>
        <w:t>which</w:t>
      </w:r>
      <w:r>
        <w:rPr>
          <w:spacing w:val="-1"/>
          <w:sz w:val="20"/>
        </w:rPr>
        <w:t> </w:t>
      </w:r>
      <w:r>
        <w:rPr>
          <w:sz w:val="20"/>
        </w:rPr>
        <w:t>may</w:t>
      </w:r>
      <w:r>
        <w:rPr>
          <w:spacing w:val="-5"/>
          <w:sz w:val="20"/>
        </w:rPr>
        <w:t> </w:t>
      </w:r>
      <w:r>
        <w:rPr>
          <w:sz w:val="20"/>
        </w:rPr>
        <w:t>self-reference</w:t>
      </w:r>
      <w:r>
        <w:rPr>
          <w:spacing w:val="-8"/>
          <w:sz w:val="20"/>
        </w:rPr>
        <w:t> </w:t>
      </w:r>
      <w:r>
        <w:rPr>
          <w:spacing w:val="-2"/>
          <w:sz w:val="20"/>
        </w:rPr>
        <w:t>NetworkSliceSubnets</w:t>
      </w:r>
    </w:p>
    <w:p>
      <w:pPr>
        <w:pStyle w:val="ListParagraph"/>
        <w:numPr>
          <w:ilvl w:val="3"/>
          <w:numId w:val="30"/>
        </w:numPr>
        <w:tabs>
          <w:tab w:pos="1113" w:val="left" w:leader="none"/>
        </w:tabs>
        <w:spacing w:line="240" w:lineRule="auto" w:before="195" w:after="0"/>
        <w:ind w:left="1113" w:right="0" w:hanging="360"/>
        <w:jc w:val="left"/>
        <w:rPr>
          <w:sz w:val="20"/>
        </w:rPr>
      </w:pPr>
      <w:r>
        <w:rPr>
          <w:b/>
          <w:sz w:val="20"/>
        </w:rPr>
        <w:t>Purposeful</w:t>
      </w:r>
      <w:r>
        <w:rPr>
          <w:sz w:val="20"/>
        </w:rPr>
        <w:t>:</w:t>
      </w:r>
      <w:r>
        <w:rPr>
          <w:spacing w:val="-9"/>
          <w:sz w:val="20"/>
        </w:rPr>
        <w:t> </w:t>
      </w:r>
      <w:r>
        <w:rPr>
          <w:sz w:val="20"/>
        </w:rPr>
        <w:t>The</w:t>
      </w:r>
      <w:r>
        <w:rPr>
          <w:spacing w:val="-4"/>
          <w:sz w:val="20"/>
        </w:rPr>
        <w:t> </w:t>
      </w:r>
      <w:r>
        <w:rPr>
          <w:sz w:val="20"/>
        </w:rPr>
        <w:t>“purpose”</w:t>
      </w:r>
      <w:r>
        <w:rPr>
          <w:spacing w:val="-4"/>
          <w:sz w:val="20"/>
        </w:rPr>
        <w:t> </w:t>
      </w:r>
      <w:r>
        <w:rPr>
          <w:sz w:val="20"/>
        </w:rPr>
        <w:t>of</w:t>
      </w:r>
      <w:r>
        <w:rPr>
          <w:spacing w:val="-6"/>
          <w:sz w:val="20"/>
        </w:rPr>
        <w:t> </w:t>
      </w:r>
      <w:r>
        <w:rPr>
          <w:sz w:val="20"/>
        </w:rPr>
        <w:t>that</w:t>
      </w:r>
      <w:r>
        <w:rPr>
          <w:spacing w:val="-1"/>
          <w:sz w:val="20"/>
        </w:rPr>
        <w:t> </w:t>
      </w:r>
      <w:r>
        <w:rPr>
          <w:sz w:val="20"/>
        </w:rPr>
        <w:t>generic</w:t>
      </w:r>
      <w:r>
        <w:rPr>
          <w:spacing w:val="-3"/>
          <w:sz w:val="20"/>
        </w:rPr>
        <w:t> </w:t>
      </w:r>
      <w:r>
        <w:rPr>
          <w:sz w:val="20"/>
        </w:rPr>
        <w:t>collection</w:t>
      </w:r>
      <w:r>
        <w:rPr>
          <w:spacing w:val="-3"/>
          <w:sz w:val="20"/>
        </w:rPr>
        <w:t> </w:t>
      </w:r>
      <w:r>
        <w:rPr>
          <w:sz w:val="20"/>
        </w:rPr>
        <w:t>of</w:t>
      </w:r>
      <w:r>
        <w:rPr>
          <w:spacing w:val="-6"/>
          <w:sz w:val="20"/>
        </w:rPr>
        <w:t> </w:t>
      </w:r>
      <w:r>
        <w:rPr>
          <w:sz w:val="20"/>
        </w:rPr>
        <w:t>objects</w:t>
      </w:r>
      <w:r>
        <w:rPr>
          <w:spacing w:val="-4"/>
          <w:sz w:val="20"/>
        </w:rPr>
        <w:t> </w:t>
      </w:r>
      <w:r>
        <w:rPr>
          <w:sz w:val="20"/>
        </w:rPr>
        <w:t>is</w:t>
      </w:r>
      <w:r>
        <w:rPr>
          <w:spacing w:val="-5"/>
          <w:sz w:val="20"/>
        </w:rPr>
        <w:t> </w:t>
      </w:r>
      <w:r>
        <w:rPr>
          <w:sz w:val="20"/>
        </w:rPr>
        <w:t>defined</w:t>
      </w:r>
      <w:r>
        <w:rPr>
          <w:spacing w:val="-4"/>
          <w:sz w:val="20"/>
        </w:rPr>
        <w:t> </w:t>
      </w:r>
      <w:r>
        <w:rPr>
          <w:sz w:val="20"/>
        </w:rPr>
        <w:t>in</w:t>
      </w:r>
      <w:r>
        <w:rPr>
          <w:spacing w:val="-3"/>
          <w:sz w:val="20"/>
        </w:rPr>
        <w:t> </w:t>
      </w:r>
      <w:r>
        <w:rPr>
          <w:sz w:val="20"/>
        </w:rPr>
        <w:t>the</w:t>
      </w:r>
      <w:r>
        <w:rPr>
          <w:spacing w:val="-4"/>
          <w:sz w:val="20"/>
        </w:rPr>
        <w:t> </w:t>
      </w:r>
      <w:r>
        <w:rPr>
          <w:spacing w:val="-2"/>
          <w:sz w:val="20"/>
        </w:rPr>
        <w:t>SliceProfile.</w:t>
      </w:r>
    </w:p>
    <w:p>
      <w:pPr>
        <w:pStyle w:val="BodyText"/>
        <w:spacing w:line="278" w:lineRule="auto" w:before="198"/>
        <w:ind w:left="1113" w:right="897"/>
        <w:jc w:val="both"/>
      </w:pPr>
      <w:r>
        <w:rPr/>
        <w:t>NOTE 1: The cardinality between NetworkSliceSubnet and SliceProfile which is written as 1…* could be an empty</w:t>
      </w:r>
      <w:r>
        <w:rPr>
          <w:spacing w:val="-2"/>
        </w:rPr>
        <w:t> </w:t>
      </w:r>
      <w:r>
        <w:rPr/>
        <w:t>list:</w:t>
      </w:r>
      <w:r>
        <w:rPr>
          <w:spacing w:val="-4"/>
        </w:rPr>
        <w:t> </w:t>
      </w:r>
      <w:r>
        <w:rPr/>
        <w:t>1…0</w:t>
      </w:r>
      <w:r>
        <w:rPr>
          <w:spacing w:val="-2"/>
        </w:rPr>
        <w:t> </w:t>
      </w:r>
      <w:r>
        <w:rPr/>
        <w:t>which</w:t>
      </w:r>
      <w:r>
        <w:rPr>
          <w:spacing w:val="-2"/>
        </w:rPr>
        <w:t> </w:t>
      </w:r>
      <w:r>
        <w:rPr/>
        <w:t>would imply</w:t>
      </w:r>
      <w:r>
        <w:rPr>
          <w:spacing w:val="-2"/>
        </w:rPr>
        <w:t> </w:t>
      </w:r>
      <w:r>
        <w:rPr/>
        <w:t>there</w:t>
      </w:r>
      <w:r>
        <w:rPr>
          <w:spacing w:val="-3"/>
        </w:rPr>
        <w:t> </w:t>
      </w:r>
      <w:r>
        <w:rPr/>
        <w:t>is </w:t>
      </w:r>
      <w:r>
        <w:rPr>
          <w:b/>
          <w:u w:val="single"/>
        </w:rPr>
        <w:t>no</w:t>
      </w:r>
      <w:r>
        <w:rPr>
          <w:b/>
          <w:spacing w:val="-2"/>
          <w:u w:val="none"/>
        </w:rPr>
        <w:t> </w:t>
      </w:r>
      <w:r>
        <w:rPr>
          <w:u w:val="none"/>
        </w:rPr>
        <w:t>SliceProfile.</w:t>
      </w:r>
      <w:r>
        <w:rPr>
          <w:spacing w:val="-10"/>
          <w:u w:val="none"/>
        </w:rPr>
        <w:t> </w:t>
      </w:r>
      <w:r>
        <w:rPr>
          <w:u w:val="none"/>
        </w:rPr>
        <w:t>You</w:t>
      </w:r>
      <w:r>
        <w:rPr>
          <w:spacing w:val="-2"/>
          <w:u w:val="none"/>
        </w:rPr>
        <w:t> </w:t>
      </w:r>
      <w:r>
        <w:rPr>
          <w:u w:val="none"/>
        </w:rPr>
        <w:t>could</w:t>
      </w:r>
      <w:r>
        <w:rPr>
          <w:spacing w:val="-2"/>
          <w:u w:val="none"/>
        </w:rPr>
        <w:t> </w:t>
      </w:r>
      <w:r>
        <w:rPr>
          <w:u w:val="none"/>
        </w:rPr>
        <w:t>group</w:t>
      </w:r>
      <w:r>
        <w:rPr>
          <w:spacing w:val="-2"/>
          <w:u w:val="none"/>
        </w:rPr>
        <w:t> </w:t>
      </w:r>
      <w:r>
        <w:rPr>
          <w:u w:val="none"/>
        </w:rPr>
        <w:t>a</w:t>
      </w:r>
      <w:r>
        <w:rPr>
          <w:spacing w:val="-3"/>
          <w:u w:val="none"/>
        </w:rPr>
        <w:t> </w:t>
      </w:r>
      <w:r>
        <w:rPr>
          <w:u w:val="none"/>
        </w:rPr>
        <w:t>set</w:t>
      </w:r>
      <w:r>
        <w:rPr>
          <w:spacing w:val="-3"/>
          <w:u w:val="none"/>
        </w:rPr>
        <w:t> </w:t>
      </w:r>
      <w:r>
        <w:rPr>
          <w:u w:val="none"/>
        </w:rPr>
        <w:t>of</w:t>
      </w:r>
      <w:r>
        <w:rPr>
          <w:spacing w:val="-3"/>
          <w:u w:val="none"/>
        </w:rPr>
        <w:t> </w:t>
      </w:r>
      <w:r>
        <w:rPr>
          <w:u w:val="none"/>
        </w:rPr>
        <w:t>objects</w:t>
      </w:r>
      <w:r>
        <w:rPr>
          <w:spacing w:val="-4"/>
          <w:u w:val="none"/>
        </w:rPr>
        <w:t> </w:t>
      </w:r>
      <w:r>
        <w:rPr>
          <w:u w:val="none"/>
        </w:rPr>
        <w:t>without</w:t>
      </w:r>
      <w:r>
        <w:rPr>
          <w:spacing w:val="-4"/>
          <w:u w:val="none"/>
        </w:rPr>
        <w:t> </w:t>
      </w:r>
      <w:r>
        <w:rPr>
          <w:u w:val="none"/>
        </w:rPr>
        <w:t>a</w:t>
      </w:r>
      <w:r>
        <w:rPr>
          <w:spacing w:val="-3"/>
          <w:u w:val="none"/>
        </w:rPr>
        <w:t> </w:t>
      </w:r>
      <w:r>
        <w:rPr>
          <w:u w:val="none"/>
        </w:rPr>
        <w:t>profile. Profiles are derived from the SLS.</w:t>
      </w:r>
    </w:p>
    <w:p>
      <w:pPr>
        <w:pStyle w:val="BodyText"/>
        <w:spacing w:line="444" w:lineRule="auto" w:before="159"/>
        <w:ind w:left="392" w:right="1834" w:firstLine="720"/>
        <w:jc w:val="both"/>
      </w:pPr>
      <w:r>
        <w:rPr/>
        <w:t>NOTE</w:t>
      </w:r>
      <w:r>
        <w:rPr>
          <w:spacing w:val="-1"/>
        </w:rPr>
        <w:t> </w:t>
      </w:r>
      <w:r>
        <w:rPr/>
        <w:t>2:</w:t>
      </w:r>
      <w:r>
        <w:rPr>
          <w:spacing w:val="-2"/>
        </w:rPr>
        <w:t> </w:t>
      </w:r>
      <w:r>
        <w:rPr/>
        <w:t>It</w:t>
      </w:r>
      <w:r>
        <w:rPr>
          <w:spacing w:val="-2"/>
        </w:rPr>
        <w:t> </w:t>
      </w:r>
      <w:r>
        <w:rPr/>
        <w:t>is</w:t>
      </w:r>
      <w:r>
        <w:rPr>
          <w:spacing w:val="-3"/>
        </w:rPr>
        <w:t> </w:t>
      </w:r>
      <w:r>
        <w:rPr/>
        <w:t>stated</w:t>
      </w:r>
      <w:r>
        <w:rPr>
          <w:spacing w:val="-1"/>
        </w:rPr>
        <w:t> </w:t>
      </w:r>
      <w:r>
        <w:rPr/>
        <w:t>that</w:t>
      </w:r>
      <w:r>
        <w:rPr>
          <w:spacing w:val="-2"/>
        </w:rPr>
        <w:t> </w:t>
      </w:r>
      <w:r>
        <w:rPr/>
        <w:t>it</w:t>
      </w:r>
      <w:r>
        <w:rPr>
          <w:spacing w:val="-3"/>
        </w:rPr>
        <w:t> </w:t>
      </w:r>
      <w:r>
        <w:rPr/>
        <w:t>is</w:t>
      </w:r>
      <w:r>
        <w:rPr>
          <w:spacing w:val="-3"/>
        </w:rPr>
        <w:t> </w:t>
      </w:r>
      <w:r>
        <w:rPr/>
        <w:t>under</w:t>
      </w:r>
      <w:r>
        <w:rPr>
          <w:spacing w:val="-1"/>
        </w:rPr>
        <w:t> </w:t>
      </w:r>
      <w:r>
        <w:rPr/>
        <w:t>consideration</w:t>
      </w:r>
      <w:r>
        <w:rPr>
          <w:spacing w:val="-1"/>
        </w:rPr>
        <w:t> </w:t>
      </w:r>
      <w:r>
        <w:rPr/>
        <w:t>in</w:t>
      </w:r>
      <w:r>
        <w:rPr>
          <w:spacing w:val="-4"/>
        </w:rPr>
        <w:t> </w:t>
      </w:r>
      <w:r>
        <w:rPr/>
        <w:t>3GPP</w:t>
      </w:r>
      <w:r>
        <w:rPr>
          <w:spacing w:val="-10"/>
        </w:rPr>
        <w:t> </w:t>
      </w:r>
      <w:r>
        <w:rPr/>
        <w:t>that</w:t>
      </w:r>
      <w:r>
        <w:rPr>
          <w:spacing w:val="-2"/>
        </w:rPr>
        <w:t> </w:t>
      </w:r>
      <w:r>
        <w:rPr/>
        <w:t>the</w:t>
      </w:r>
      <w:r>
        <w:rPr>
          <w:spacing w:val="-2"/>
        </w:rPr>
        <w:t> </w:t>
      </w:r>
      <w:r>
        <w:rPr/>
        <w:t>SliceProfile can</w:t>
      </w:r>
      <w:r>
        <w:rPr>
          <w:spacing w:val="-1"/>
        </w:rPr>
        <w:t> </w:t>
      </w:r>
      <w:r>
        <w:rPr/>
        <w:t>become</w:t>
      </w:r>
      <w:r>
        <w:rPr>
          <w:spacing w:val="-4"/>
        </w:rPr>
        <w:t> </w:t>
      </w:r>
      <w:r>
        <w:rPr/>
        <w:t>an</w:t>
      </w:r>
      <w:r>
        <w:rPr>
          <w:spacing w:val="-1"/>
        </w:rPr>
        <w:t> </w:t>
      </w:r>
      <w:r>
        <w:rPr/>
        <w:t>IOC. These points are highlighted in the following diagram given in figure C.1.3-1:</w:t>
      </w:r>
    </w:p>
    <w:p>
      <w:pPr>
        <w:spacing w:after="0" w:line="444" w:lineRule="auto"/>
        <w:jc w:val="both"/>
        <w:sectPr>
          <w:pgSz w:w="11910" w:h="16850"/>
          <w:pgMar w:header="864" w:footer="279" w:top="1520" w:bottom="460" w:left="740" w:right="240"/>
        </w:sectPr>
      </w:pPr>
    </w:p>
    <w:p>
      <w:pPr>
        <w:pStyle w:val="BodyText"/>
        <w:spacing w:before="6"/>
        <w:rPr>
          <w:sz w:val="4"/>
        </w:rPr>
      </w:pPr>
    </w:p>
    <w:p>
      <w:pPr>
        <w:pStyle w:val="BodyText"/>
        <w:ind w:left="533"/>
      </w:pPr>
      <w:r>
        <w:rPr/>
        <w:drawing>
          <wp:inline distT="0" distB="0" distL="0" distR="0">
            <wp:extent cx="5981409" cy="3013709"/>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32" cstate="print"/>
                    <a:stretch>
                      <a:fillRect/>
                    </a:stretch>
                  </pic:blipFill>
                  <pic:spPr>
                    <a:xfrm>
                      <a:off x="0" y="0"/>
                      <a:ext cx="5981409" cy="3013709"/>
                    </a:xfrm>
                    <a:prstGeom prst="rect">
                      <a:avLst/>
                    </a:prstGeom>
                  </pic:spPr>
                </pic:pic>
              </a:graphicData>
            </a:graphic>
          </wp:inline>
        </w:drawing>
      </w:r>
      <w:r>
        <w:rPr/>
      </w:r>
    </w:p>
    <w:p>
      <w:pPr>
        <w:spacing w:before="177"/>
        <w:ind w:left="2553" w:right="0" w:firstLine="0"/>
        <w:jc w:val="left"/>
        <w:rPr>
          <w:rFonts w:ascii="Arial"/>
          <w:b/>
          <w:sz w:val="20"/>
        </w:rPr>
      </w:pPr>
      <w:r>
        <w:rPr>
          <w:rFonts w:ascii="Arial"/>
          <w:b/>
          <w:sz w:val="20"/>
        </w:rPr>
        <w:t>Figure</w:t>
      </w:r>
      <w:r>
        <w:rPr>
          <w:rFonts w:ascii="Arial"/>
          <w:b/>
          <w:spacing w:val="-9"/>
          <w:sz w:val="20"/>
        </w:rPr>
        <w:t> </w:t>
      </w:r>
      <w:r>
        <w:rPr>
          <w:rFonts w:ascii="Arial"/>
          <w:b/>
          <w:sz w:val="20"/>
        </w:rPr>
        <w:t>C.1.3-1:</w:t>
      </w:r>
      <w:r>
        <w:rPr>
          <w:rFonts w:ascii="Arial"/>
          <w:b/>
          <w:spacing w:val="-9"/>
          <w:sz w:val="20"/>
        </w:rPr>
        <w:t> </w:t>
      </w:r>
      <w:r>
        <w:rPr>
          <w:rFonts w:ascii="Arial"/>
          <w:b/>
          <w:sz w:val="20"/>
        </w:rPr>
        <w:t>NetworkSliceSubnet</w:t>
      </w:r>
      <w:r>
        <w:rPr>
          <w:rFonts w:ascii="Arial"/>
          <w:b/>
          <w:spacing w:val="-8"/>
          <w:sz w:val="20"/>
        </w:rPr>
        <w:t> </w:t>
      </w:r>
      <w:r>
        <w:rPr>
          <w:rFonts w:ascii="Arial"/>
          <w:b/>
          <w:sz w:val="20"/>
        </w:rPr>
        <w:t>is</w:t>
      </w:r>
      <w:r>
        <w:rPr>
          <w:rFonts w:ascii="Arial"/>
          <w:b/>
          <w:spacing w:val="-9"/>
          <w:sz w:val="20"/>
        </w:rPr>
        <w:t> </w:t>
      </w:r>
      <w:r>
        <w:rPr>
          <w:rFonts w:ascii="Arial"/>
          <w:b/>
          <w:sz w:val="20"/>
        </w:rPr>
        <w:t>a</w:t>
      </w:r>
      <w:r>
        <w:rPr>
          <w:rFonts w:ascii="Arial"/>
          <w:b/>
          <w:spacing w:val="-7"/>
          <w:sz w:val="20"/>
        </w:rPr>
        <w:t> </w:t>
      </w:r>
      <w:r>
        <w:rPr>
          <w:rFonts w:ascii="Arial"/>
          <w:b/>
          <w:sz w:val="20"/>
        </w:rPr>
        <w:t>purposeful</w:t>
      </w:r>
      <w:r>
        <w:rPr>
          <w:rFonts w:ascii="Arial"/>
          <w:b/>
          <w:spacing w:val="-7"/>
          <w:sz w:val="20"/>
        </w:rPr>
        <w:t> </w:t>
      </w:r>
      <w:r>
        <w:rPr>
          <w:rFonts w:ascii="Arial"/>
          <w:b/>
          <w:sz w:val="20"/>
        </w:rPr>
        <w:t>generic</w:t>
      </w:r>
      <w:r>
        <w:rPr>
          <w:rFonts w:ascii="Arial"/>
          <w:b/>
          <w:spacing w:val="-8"/>
          <w:sz w:val="20"/>
        </w:rPr>
        <w:t> </w:t>
      </w:r>
      <w:r>
        <w:rPr>
          <w:rFonts w:ascii="Arial"/>
          <w:b/>
          <w:spacing w:val="-2"/>
          <w:sz w:val="20"/>
        </w:rPr>
        <w:t>collection</w:t>
      </w:r>
    </w:p>
    <w:p>
      <w:pPr>
        <w:pStyle w:val="BodyText"/>
        <w:spacing w:before="226"/>
        <w:rPr>
          <w:rFonts w:ascii="Arial"/>
          <w:b/>
        </w:rPr>
      </w:pPr>
    </w:p>
    <w:p>
      <w:pPr>
        <w:pStyle w:val="Heading3"/>
        <w:numPr>
          <w:ilvl w:val="2"/>
          <w:numId w:val="30"/>
        </w:numPr>
        <w:tabs>
          <w:tab w:pos="1525" w:val="left" w:leader="none"/>
        </w:tabs>
        <w:spacing w:line="240" w:lineRule="auto" w:before="0" w:after="0"/>
        <w:ind w:left="1525" w:right="0" w:hanging="1133"/>
        <w:jc w:val="left"/>
      </w:pPr>
      <w:bookmarkStart w:name="_TOC_250008" w:id="60"/>
      <w:r>
        <w:rPr/>
        <w:t>Slicing</w:t>
      </w:r>
      <w:r>
        <w:rPr>
          <w:spacing w:val="-6"/>
        </w:rPr>
        <w:t> </w:t>
      </w:r>
      <w:r>
        <w:rPr/>
        <w:t>instance</w:t>
      </w:r>
      <w:r>
        <w:rPr>
          <w:spacing w:val="-6"/>
        </w:rPr>
        <w:t> </w:t>
      </w:r>
      <w:bookmarkEnd w:id="60"/>
      <w:r>
        <w:rPr>
          <w:spacing w:val="-2"/>
        </w:rPr>
        <w:t>example</w:t>
      </w:r>
    </w:p>
    <w:p>
      <w:pPr>
        <w:pStyle w:val="BodyText"/>
        <w:spacing w:before="181"/>
        <w:ind w:left="392"/>
      </w:pPr>
      <w:r>
        <w:rPr/>
        <w:t>The</w:t>
      </w:r>
      <w:r>
        <w:rPr>
          <w:spacing w:val="-5"/>
        </w:rPr>
        <w:t> </w:t>
      </w:r>
      <w:r>
        <w:rPr/>
        <w:t>following</w:t>
      </w:r>
      <w:r>
        <w:rPr>
          <w:spacing w:val="-4"/>
        </w:rPr>
        <w:t> </w:t>
      </w:r>
      <w:r>
        <w:rPr/>
        <w:t>diagram given</w:t>
      </w:r>
      <w:r>
        <w:rPr>
          <w:spacing w:val="-4"/>
        </w:rPr>
        <w:t> </w:t>
      </w:r>
      <w:r>
        <w:rPr/>
        <w:t>in</w:t>
      </w:r>
      <w:r>
        <w:rPr>
          <w:spacing w:val="-4"/>
        </w:rPr>
        <w:t> </w:t>
      </w:r>
      <w:r>
        <w:rPr/>
        <w:t>figure</w:t>
      </w:r>
      <w:r>
        <w:rPr>
          <w:spacing w:val="-4"/>
        </w:rPr>
        <w:t> </w:t>
      </w:r>
      <w:r>
        <w:rPr/>
        <w:t>C.1.4-1</w:t>
      </w:r>
      <w:r>
        <w:rPr>
          <w:spacing w:val="-4"/>
        </w:rPr>
        <w:t> </w:t>
      </w:r>
      <w:r>
        <w:rPr/>
        <w:t>shows</w:t>
      </w:r>
      <w:r>
        <w:rPr>
          <w:spacing w:val="-5"/>
        </w:rPr>
        <w:t> </w:t>
      </w:r>
      <w:r>
        <w:rPr/>
        <w:t>an</w:t>
      </w:r>
      <w:r>
        <w:rPr>
          <w:spacing w:val="-4"/>
        </w:rPr>
        <w:t> </w:t>
      </w:r>
      <w:r>
        <w:rPr/>
        <w:t>example</w:t>
      </w:r>
      <w:r>
        <w:rPr>
          <w:spacing w:val="-4"/>
        </w:rPr>
        <w:t> </w:t>
      </w:r>
      <w:r>
        <w:rPr/>
        <w:t>instance</w:t>
      </w:r>
      <w:r>
        <w:rPr>
          <w:spacing w:val="-5"/>
        </w:rPr>
        <w:t> </w:t>
      </w:r>
      <w:r>
        <w:rPr/>
        <w:t>of</w:t>
      </w:r>
      <w:r>
        <w:rPr>
          <w:spacing w:val="-4"/>
        </w:rPr>
        <w:t> </w:t>
      </w:r>
      <w:r>
        <w:rPr/>
        <w:t>a</w:t>
      </w:r>
      <w:r>
        <w:rPr>
          <w:spacing w:val="-6"/>
        </w:rPr>
        <w:t> </w:t>
      </w:r>
      <w:r>
        <w:rPr>
          <w:spacing w:val="-2"/>
        </w:rPr>
        <w:t>NetworkSliceSubnet.</w:t>
      </w:r>
    </w:p>
    <w:p>
      <w:pPr>
        <w:pStyle w:val="BodyText"/>
      </w:pPr>
    </w:p>
    <w:p>
      <w:pPr>
        <w:pStyle w:val="BodyText"/>
      </w:pPr>
    </w:p>
    <w:p>
      <w:pPr>
        <w:pStyle w:val="BodyText"/>
      </w:pPr>
    </w:p>
    <w:p>
      <w:pPr>
        <w:pStyle w:val="BodyText"/>
      </w:pPr>
    </w:p>
    <w:p>
      <w:pPr>
        <w:pStyle w:val="BodyText"/>
      </w:pPr>
    </w:p>
    <w:p>
      <w:pPr>
        <w:pStyle w:val="BodyText"/>
        <w:spacing w:before="219"/>
      </w:pPr>
      <w:r>
        <w:rPr/>
        <w:drawing>
          <wp:anchor distT="0" distB="0" distL="0" distR="0" allowOverlap="1" layoutInCell="1" locked="0" behindDoc="1" simplePos="0" relativeHeight="487604224">
            <wp:simplePos x="0" y="0"/>
            <wp:positionH relativeFrom="page">
              <wp:posOffset>747857</wp:posOffset>
            </wp:positionH>
            <wp:positionV relativeFrom="paragraph">
              <wp:posOffset>300444</wp:posOffset>
            </wp:positionV>
            <wp:extent cx="6597382" cy="3630453"/>
            <wp:effectExtent l="0" t="0" r="0" b="0"/>
            <wp:wrapTopAndBottom/>
            <wp:docPr id="117" name="Image 117" descr="Generated by PlantUML"/>
            <wp:cNvGraphicFramePr>
              <a:graphicFrameLocks/>
            </wp:cNvGraphicFramePr>
            <a:graphic>
              <a:graphicData uri="http://schemas.openxmlformats.org/drawingml/2006/picture">
                <pic:pic>
                  <pic:nvPicPr>
                    <pic:cNvPr id="117" name="Image 117" descr="Generated by PlantUML"/>
                    <pic:cNvPicPr/>
                  </pic:nvPicPr>
                  <pic:blipFill>
                    <a:blip r:embed="rId33" cstate="print"/>
                    <a:stretch>
                      <a:fillRect/>
                    </a:stretch>
                  </pic:blipFill>
                  <pic:spPr>
                    <a:xfrm>
                      <a:off x="0" y="0"/>
                      <a:ext cx="6597382" cy="3630453"/>
                    </a:xfrm>
                    <a:prstGeom prst="rect">
                      <a:avLst/>
                    </a:prstGeom>
                  </pic:spPr>
                </pic:pic>
              </a:graphicData>
            </a:graphic>
          </wp:anchor>
        </w:drawing>
      </w:r>
    </w:p>
    <w:p>
      <w:pPr>
        <w:pStyle w:val="Heading6"/>
        <w:spacing w:before="199"/>
        <w:ind w:left="3302"/>
      </w:pPr>
      <w:r>
        <w:rPr/>
        <w:t>Figure</w:t>
      </w:r>
      <w:r>
        <w:rPr>
          <w:spacing w:val="-12"/>
        </w:rPr>
        <w:t> </w:t>
      </w:r>
      <w:r>
        <w:rPr/>
        <w:t>C.1.4-1:</w:t>
      </w:r>
      <w:r>
        <w:rPr>
          <w:spacing w:val="-7"/>
        </w:rPr>
        <w:t> </w:t>
      </w:r>
      <w:r>
        <w:rPr/>
        <w:t>Slicing</w:t>
      </w:r>
      <w:r>
        <w:rPr>
          <w:spacing w:val="-7"/>
        </w:rPr>
        <w:t> </w:t>
      </w:r>
      <w:r>
        <w:rPr/>
        <w:t>instance</w:t>
      </w:r>
      <w:r>
        <w:rPr>
          <w:spacing w:val="-8"/>
        </w:rPr>
        <w:t> </w:t>
      </w:r>
      <w:r>
        <w:rPr>
          <w:spacing w:val="-2"/>
        </w:rPr>
        <w:t>example</w:t>
      </w:r>
    </w:p>
    <w:p>
      <w:pPr>
        <w:spacing w:after="0"/>
        <w:sectPr>
          <w:pgSz w:w="11910" w:h="16850"/>
          <w:pgMar w:header="864" w:footer="279" w:top="1520" w:bottom="460" w:left="740" w:right="240"/>
        </w:sectPr>
      </w:pPr>
    </w:p>
    <w:p>
      <w:pPr>
        <w:pStyle w:val="BodyText"/>
        <w:rPr>
          <w:rFonts w:ascii="Arial"/>
          <w:b/>
        </w:rPr>
      </w:pPr>
    </w:p>
    <w:p>
      <w:pPr>
        <w:pStyle w:val="BodyText"/>
        <w:spacing w:before="92"/>
        <w:rPr>
          <w:rFonts w:ascii="Arial"/>
          <w:b/>
        </w:rPr>
      </w:pPr>
    </w:p>
    <w:p>
      <w:pPr>
        <w:pStyle w:val="BodyText"/>
        <w:spacing w:line="278" w:lineRule="auto"/>
        <w:ind w:left="392" w:right="887"/>
        <w:jc w:val="both"/>
      </w:pPr>
      <w:r>
        <w:rPr/>
        <w:t>As a concrete example given in figure C.1.4-1, the above diagram shows instances of managed functions and network slice subnets. Depicted are two network slices (NS1, NS2), with their associated NetworkSliceSubnets, core and RAN managed</w:t>
      </w:r>
      <w:r>
        <w:rPr>
          <w:spacing w:val="-2"/>
        </w:rPr>
        <w:t> </w:t>
      </w:r>
      <w:r>
        <w:rPr/>
        <w:t>function components.</w:t>
      </w:r>
      <w:r>
        <w:rPr>
          <w:spacing w:val="-5"/>
        </w:rPr>
        <w:t> </w:t>
      </w:r>
      <w:r>
        <w:rPr/>
        <w:t>The picture</w:t>
      </w:r>
      <w:r>
        <w:rPr>
          <w:spacing w:val="-3"/>
        </w:rPr>
        <w:t> </w:t>
      </w:r>
      <w:r>
        <w:rPr/>
        <w:t>illustrates</w:t>
      </w:r>
      <w:r>
        <w:rPr>
          <w:spacing w:val="-1"/>
        </w:rPr>
        <w:t> </w:t>
      </w:r>
      <w:r>
        <w:rPr/>
        <w:t>that</w:t>
      </w:r>
      <w:r>
        <w:rPr>
          <w:spacing w:val="-1"/>
        </w:rPr>
        <w:t> </w:t>
      </w:r>
      <w:r>
        <w:rPr/>
        <w:t>NetworkSliceSubnets</w:t>
      </w:r>
      <w:r>
        <w:rPr>
          <w:spacing w:val="-2"/>
        </w:rPr>
        <w:t> </w:t>
      </w:r>
      <w:r>
        <w:rPr/>
        <w:t>are generic</w:t>
      </w:r>
      <w:r>
        <w:rPr>
          <w:spacing w:val="-1"/>
        </w:rPr>
        <w:t> </w:t>
      </w:r>
      <w:r>
        <w:rPr/>
        <w:t>groupings</w:t>
      </w:r>
      <w:r>
        <w:rPr>
          <w:spacing w:val="-2"/>
        </w:rPr>
        <w:t> </w:t>
      </w:r>
      <w:r>
        <w:rPr/>
        <w:t>of</w:t>
      </w:r>
      <w:r>
        <w:rPr>
          <w:spacing w:val="-2"/>
        </w:rPr>
        <w:t> </w:t>
      </w:r>
      <w:r>
        <w:rPr/>
        <w:t>objects.</w:t>
      </w:r>
      <w:r>
        <w:rPr>
          <w:spacing w:val="-5"/>
        </w:rPr>
        <w:t> </w:t>
      </w:r>
      <w:r>
        <w:rPr/>
        <w:t>These relationships</w:t>
      </w:r>
      <w:r>
        <w:rPr>
          <w:spacing w:val="-4"/>
        </w:rPr>
        <w:t> </w:t>
      </w:r>
      <w:r>
        <w:rPr/>
        <w:t>are</w:t>
      </w:r>
      <w:r>
        <w:rPr>
          <w:spacing w:val="-3"/>
        </w:rPr>
        <w:t> </w:t>
      </w:r>
      <w:r>
        <w:rPr/>
        <w:t>indicated</w:t>
      </w:r>
      <w:r>
        <w:rPr>
          <w:spacing w:val="-4"/>
        </w:rPr>
        <w:t> </w:t>
      </w:r>
      <w:r>
        <w:rPr/>
        <w:t>by</w:t>
      </w:r>
      <w:r>
        <w:rPr>
          <w:spacing w:val="-4"/>
        </w:rPr>
        <w:t> </w:t>
      </w:r>
      <w:r>
        <w:rPr/>
        <w:t>the</w:t>
      </w:r>
      <w:r>
        <w:rPr>
          <w:spacing w:val="-3"/>
        </w:rPr>
        <w:t> </w:t>
      </w:r>
      <w:r>
        <w:rPr/>
        <w:t>&lt;&lt;groups&gt;&gt;</w:t>
      </w:r>
      <w:r>
        <w:rPr>
          <w:spacing w:val="-2"/>
        </w:rPr>
        <w:t> </w:t>
      </w:r>
      <w:r>
        <w:rPr/>
        <w:t>tag.</w:t>
      </w:r>
      <w:r>
        <w:rPr>
          <w:spacing w:val="-7"/>
        </w:rPr>
        <w:t> </w:t>
      </w:r>
      <w:r>
        <w:rPr/>
        <w:t>This</w:t>
      </w:r>
      <w:r>
        <w:rPr>
          <w:spacing w:val="-4"/>
        </w:rPr>
        <w:t> </w:t>
      </w:r>
      <w:r>
        <w:rPr/>
        <w:t>diagram</w:t>
      </w:r>
      <w:r>
        <w:rPr>
          <w:spacing w:val="-2"/>
        </w:rPr>
        <w:t> </w:t>
      </w:r>
      <w:r>
        <w:rPr/>
        <w:t>shows</w:t>
      </w:r>
      <w:r>
        <w:rPr>
          <w:spacing w:val="-4"/>
        </w:rPr>
        <w:t> </w:t>
      </w:r>
      <w:r>
        <w:rPr/>
        <w:t>two</w:t>
      </w:r>
      <w:r>
        <w:rPr>
          <w:spacing w:val="-2"/>
        </w:rPr>
        <w:t> </w:t>
      </w:r>
      <w:r>
        <w:rPr/>
        <w:t>eMBB network</w:t>
      </w:r>
      <w:r>
        <w:rPr>
          <w:spacing w:val="-4"/>
        </w:rPr>
        <w:t> </w:t>
      </w:r>
      <w:r>
        <w:rPr/>
        <w:t>slices</w:t>
      </w:r>
      <w:r>
        <w:rPr>
          <w:spacing w:val="-3"/>
        </w:rPr>
        <w:t> </w:t>
      </w:r>
      <w:r>
        <w:rPr/>
        <w:t>that</w:t>
      </w:r>
      <w:r>
        <w:rPr>
          <w:spacing w:val="-3"/>
        </w:rPr>
        <w:t> </w:t>
      </w:r>
      <w:r>
        <w:rPr/>
        <w:t>are</w:t>
      </w:r>
      <w:r>
        <w:rPr>
          <w:spacing w:val="-3"/>
        </w:rPr>
        <w:t> </w:t>
      </w:r>
      <w:r>
        <w:rPr/>
        <w:t>providing</w:t>
      </w:r>
      <w:r>
        <w:rPr>
          <w:spacing w:val="-2"/>
        </w:rPr>
        <w:t> </w:t>
      </w:r>
      <w:r>
        <w:rPr/>
        <w:t>two different services with different throughput SLA</w:t>
      </w:r>
      <w:r>
        <w:rPr>
          <w:spacing w:val="-9"/>
        </w:rPr>
        <w:t> </w:t>
      </w:r>
      <w:r>
        <w:rPr/>
        <w:t>requirements within the network of the same service provider (PLMN- </w:t>
      </w:r>
      <w:r>
        <w:rPr>
          <w:spacing w:val="-4"/>
        </w:rPr>
        <w:t>A).</w:t>
      </w:r>
    </w:p>
    <w:p>
      <w:pPr>
        <w:pStyle w:val="BodyText"/>
        <w:spacing w:line="278" w:lineRule="auto" w:before="159"/>
        <w:ind w:left="392" w:right="891"/>
        <w:jc w:val="both"/>
      </w:pPr>
      <w:r>
        <w:rPr/>
        <w:t>Notice that the NetworkSliceSubnets have SliceProfiles associated with them in this example. The illustration also highlights</w:t>
      </w:r>
      <w:r>
        <w:rPr>
          <w:spacing w:val="-1"/>
        </w:rPr>
        <w:t> </w:t>
      </w:r>
      <w:r>
        <w:rPr/>
        <w:t>how some</w:t>
      </w:r>
      <w:r>
        <w:rPr>
          <w:spacing w:val="-2"/>
        </w:rPr>
        <w:t> </w:t>
      </w:r>
      <w:r>
        <w:rPr/>
        <w:t>name</w:t>
      </w:r>
      <w:r>
        <w:rPr>
          <w:spacing w:val="-2"/>
        </w:rPr>
        <w:t> </w:t>
      </w:r>
      <w:r>
        <w:rPr/>
        <w:t>containment</w:t>
      </w:r>
      <w:r>
        <w:rPr>
          <w:spacing w:val="-3"/>
        </w:rPr>
        <w:t> </w:t>
      </w:r>
      <w:r>
        <w:rPr/>
        <w:t>relationships</w:t>
      </w:r>
      <w:r>
        <w:rPr>
          <w:spacing w:val="-1"/>
        </w:rPr>
        <w:t> </w:t>
      </w:r>
      <w:r>
        <w:rPr/>
        <w:t>(3GPP</w:t>
      </w:r>
      <w:r>
        <w:rPr>
          <w:spacing w:val="-12"/>
        </w:rPr>
        <w:t> </w:t>
      </w:r>
      <w:r>
        <w:rPr/>
        <w:t>TS 32.300 [9]).</w:t>
      </w:r>
      <w:r>
        <w:rPr>
          <w:spacing w:val="-4"/>
        </w:rPr>
        <w:t> </w:t>
      </w:r>
      <w:r>
        <w:rPr/>
        <w:t>These are</w:t>
      </w:r>
      <w:r>
        <w:rPr>
          <w:spacing w:val="-2"/>
        </w:rPr>
        <w:t> </w:t>
      </w:r>
      <w:r>
        <w:rPr/>
        <w:t>indicated by</w:t>
      </w:r>
      <w:r>
        <w:rPr>
          <w:spacing w:val="-1"/>
        </w:rPr>
        <w:t> </w:t>
      </w:r>
      <w:r>
        <w:rPr/>
        <w:t>the</w:t>
      </w:r>
      <w:r>
        <w:rPr>
          <w:spacing w:val="-2"/>
        </w:rPr>
        <w:t> </w:t>
      </w:r>
      <w:r>
        <w:rPr/>
        <w:t>&lt;&lt;names&gt;&gt; tag. Notice</w:t>
      </w:r>
      <w:r>
        <w:rPr>
          <w:spacing w:val="-9"/>
        </w:rPr>
        <w:t> </w:t>
      </w:r>
      <w:r>
        <w:rPr/>
        <w:t>that</w:t>
      </w:r>
      <w:r>
        <w:rPr>
          <w:spacing w:val="-7"/>
        </w:rPr>
        <w:t> </w:t>
      </w:r>
      <w:r>
        <w:rPr/>
        <w:t>NSS2</w:t>
      </w:r>
      <w:r>
        <w:rPr>
          <w:spacing w:val="-6"/>
        </w:rPr>
        <w:t> </w:t>
      </w:r>
      <w:r>
        <w:rPr/>
        <w:t>(NetworkSliceSubnet</w:t>
      </w:r>
      <w:r>
        <w:rPr>
          <w:spacing w:val="-7"/>
        </w:rPr>
        <w:t> </w:t>
      </w:r>
      <w:r>
        <w:rPr/>
        <w:t>#2)</w:t>
      </w:r>
      <w:r>
        <w:rPr>
          <w:spacing w:val="-6"/>
        </w:rPr>
        <w:t> </w:t>
      </w:r>
      <w:r>
        <w:rPr/>
        <w:t>is</w:t>
      </w:r>
      <w:r>
        <w:rPr>
          <w:spacing w:val="-8"/>
        </w:rPr>
        <w:t> </w:t>
      </w:r>
      <w:r>
        <w:rPr/>
        <w:t>a</w:t>
      </w:r>
      <w:r>
        <w:rPr>
          <w:spacing w:val="-6"/>
        </w:rPr>
        <w:t> </w:t>
      </w:r>
      <w:r>
        <w:rPr/>
        <w:t>collection</w:t>
      </w:r>
      <w:r>
        <w:rPr>
          <w:spacing w:val="-6"/>
        </w:rPr>
        <w:t> </w:t>
      </w:r>
      <w:r>
        <w:rPr/>
        <w:t>of</w:t>
      </w:r>
      <w:r>
        <w:rPr>
          <w:spacing w:val="-6"/>
        </w:rPr>
        <w:t> </w:t>
      </w:r>
      <w:r>
        <w:rPr/>
        <w:t>5G</w:t>
      </w:r>
      <w:r>
        <w:rPr>
          <w:spacing w:val="-1"/>
        </w:rPr>
        <w:t> </w:t>
      </w:r>
      <w:r>
        <w:rPr/>
        <w:t>core</w:t>
      </w:r>
      <w:r>
        <w:rPr>
          <w:spacing w:val="-6"/>
        </w:rPr>
        <w:t> </w:t>
      </w:r>
      <w:r>
        <w:rPr/>
        <w:t>components</w:t>
      </w:r>
      <w:r>
        <w:rPr>
          <w:spacing w:val="-7"/>
        </w:rPr>
        <w:t> </w:t>
      </w:r>
      <w:r>
        <w:rPr/>
        <w:t>(UPF1,</w:t>
      </w:r>
      <w:r>
        <w:rPr>
          <w:spacing w:val="-13"/>
        </w:rPr>
        <w:t> </w:t>
      </w:r>
      <w:r>
        <w:rPr/>
        <w:t>AMF1,</w:t>
      </w:r>
      <w:r>
        <w:rPr>
          <w:spacing w:val="-6"/>
        </w:rPr>
        <w:t> </w:t>
      </w:r>
      <w:r>
        <w:rPr/>
        <w:t>SMF1);</w:t>
      </w:r>
      <w:r>
        <w:rPr>
          <w:spacing w:val="-7"/>
        </w:rPr>
        <w:t> </w:t>
      </w:r>
      <w:r>
        <w:rPr/>
        <w:t>and</w:t>
      </w:r>
      <w:r>
        <w:rPr>
          <w:spacing w:val="-6"/>
        </w:rPr>
        <w:t> </w:t>
      </w:r>
      <w:r>
        <w:rPr/>
        <w:t>that</w:t>
      </w:r>
      <w:r>
        <w:rPr>
          <w:spacing w:val="-7"/>
        </w:rPr>
        <w:t> </w:t>
      </w:r>
      <w:r>
        <w:rPr/>
        <w:t>NSS1 is a collection of 5G RAN components (DU1, CUCP1, CUUP1, NRCellDU1, NRCellCU1). NSS3 and NSS4 are the NetworkSliceSubnets that expose the “stitched” groupings. The NSS3/NSS4 will have a slice profile that reflects the entire SLA/SLS represented by the service profile.</w:t>
      </w:r>
      <w:r>
        <w:rPr>
          <w:spacing w:val="-4"/>
        </w:rPr>
        <w:t> </w:t>
      </w:r>
      <w:r>
        <w:rPr/>
        <w:t>While NSS1/NSS2 will have portions</w:t>
      </w:r>
      <w:r>
        <w:rPr>
          <w:spacing w:val="-3"/>
        </w:rPr>
        <w:t> </w:t>
      </w:r>
      <w:r>
        <w:rPr/>
        <w:t>of the entire SLS pertaining to the corresponding (e.g. transport, RAN, core) parts of the slice. This illustrates that the “stitching” occurs at the OSS / network</w:t>
      </w:r>
      <w:r>
        <w:rPr>
          <w:spacing w:val="-8"/>
        </w:rPr>
        <w:t> </w:t>
      </w:r>
      <w:r>
        <w:rPr/>
        <w:t>management</w:t>
      </w:r>
      <w:r>
        <w:rPr>
          <w:spacing w:val="-9"/>
        </w:rPr>
        <w:t> </w:t>
      </w:r>
      <w:r>
        <w:rPr/>
        <w:t>layer</w:t>
      </w:r>
      <w:r>
        <w:rPr>
          <w:spacing w:val="-8"/>
        </w:rPr>
        <w:t> </w:t>
      </w:r>
      <w:r>
        <w:rPr/>
        <w:t>not</w:t>
      </w:r>
      <w:r>
        <w:rPr>
          <w:spacing w:val="-9"/>
        </w:rPr>
        <w:t> </w:t>
      </w:r>
      <w:r>
        <w:rPr/>
        <w:t>at</w:t>
      </w:r>
      <w:r>
        <w:rPr>
          <w:spacing w:val="-9"/>
        </w:rPr>
        <w:t> </w:t>
      </w:r>
      <w:r>
        <w:rPr/>
        <w:t>the</w:t>
      </w:r>
      <w:r>
        <w:rPr>
          <w:spacing w:val="-9"/>
        </w:rPr>
        <w:t> </w:t>
      </w:r>
      <w:r>
        <w:rPr/>
        <w:t>BSS</w:t>
      </w:r>
      <w:r>
        <w:rPr>
          <w:spacing w:val="-8"/>
        </w:rPr>
        <w:t> </w:t>
      </w:r>
      <w:r>
        <w:rPr/>
        <w:t>layer</w:t>
      </w:r>
      <w:r>
        <w:rPr>
          <w:spacing w:val="-8"/>
        </w:rPr>
        <w:t> </w:t>
      </w:r>
      <w:r>
        <w:rPr/>
        <w:t>where</w:t>
      </w:r>
      <w:r>
        <w:rPr>
          <w:spacing w:val="-9"/>
        </w:rPr>
        <w:t> </w:t>
      </w:r>
      <w:r>
        <w:rPr/>
        <w:t>slice</w:t>
      </w:r>
      <w:r>
        <w:rPr>
          <w:spacing w:val="-6"/>
        </w:rPr>
        <w:t> </w:t>
      </w:r>
      <w:r>
        <w:rPr/>
        <w:t>orchestration</w:t>
      </w:r>
      <w:r>
        <w:rPr>
          <w:spacing w:val="-8"/>
        </w:rPr>
        <w:t> </w:t>
      </w:r>
      <w:r>
        <w:rPr/>
        <w:t>happens.</w:t>
      </w:r>
      <w:r>
        <w:rPr>
          <w:spacing w:val="-9"/>
        </w:rPr>
        <w:t> </w:t>
      </w:r>
      <w:r>
        <w:rPr/>
        <w:t>Slice</w:t>
      </w:r>
      <w:r>
        <w:rPr>
          <w:spacing w:val="-9"/>
        </w:rPr>
        <w:t> </w:t>
      </w:r>
      <w:r>
        <w:rPr/>
        <w:t>instances</w:t>
      </w:r>
      <w:r>
        <w:rPr>
          <w:spacing w:val="-10"/>
        </w:rPr>
        <w:t> </w:t>
      </w:r>
      <w:r>
        <w:rPr/>
        <w:t>at</w:t>
      </w:r>
      <w:r>
        <w:rPr>
          <w:spacing w:val="-9"/>
        </w:rPr>
        <w:t> </w:t>
      </w:r>
      <w:r>
        <w:rPr/>
        <w:t>the</w:t>
      </w:r>
      <w:r>
        <w:rPr>
          <w:spacing w:val="-6"/>
        </w:rPr>
        <w:t> </w:t>
      </w:r>
      <w:r>
        <w:rPr/>
        <w:t>BSS,</w:t>
      </w:r>
      <w:r>
        <w:rPr>
          <w:spacing w:val="-9"/>
        </w:rPr>
        <w:t> </w:t>
      </w:r>
      <w:r>
        <w:rPr/>
        <w:t>the</w:t>
      </w:r>
      <w:r>
        <w:rPr>
          <w:spacing w:val="-9"/>
        </w:rPr>
        <w:t> </w:t>
      </w:r>
      <w:r>
        <w:rPr/>
        <w:t>subnets are handled as the management layers.</w:t>
      </w:r>
    </w:p>
    <w:p>
      <w:pPr>
        <w:pStyle w:val="BodyText"/>
        <w:spacing w:before="104"/>
      </w:pPr>
    </w:p>
    <w:p>
      <w:pPr>
        <w:pStyle w:val="Heading3"/>
        <w:numPr>
          <w:ilvl w:val="2"/>
          <w:numId w:val="30"/>
        </w:numPr>
        <w:tabs>
          <w:tab w:pos="1525" w:val="left" w:leader="none"/>
        </w:tabs>
        <w:spacing w:line="240" w:lineRule="auto" w:before="0" w:after="0"/>
        <w:ind w:left="1525" w:right="0" w:hanging="1133"/>
        <w:jc w:val="left"/>
      </w:pPr>
      <w:bookmarkStart w:name="_TOC_250007" w:id="61"/>
      <w:r>
        <w:rPr/>
        <w:t>NSSI</w:t>
      </w:r>
      <w:r>
        <w:rPr>
          <w:spacing w:val="-4"/>
        </w:rPr>
        <w:t> </w:t>
      </w:r>
      <w:r>
        <w:rPr/>
        <w:t>slice</w:t>
      </w:r>
      <w:r>
        <w:rPr>
          <w:spacing w:val="-6"/>
        </w:rPr>
        <w:t> </w:t>
      </w:r>
      <w:r>
        <w:rPr/>
        <w:t>profile</w:t>
      </w:r>
      <w:r>
        <w:rPr>
          <w:spacing w:val="-2"/>
        </w:rPr>
        <w:t> </w:t>
      </w:r>
      <w:r>
        <w:rPr/>
        <w:t>and</w:t>
      </w:r>
      <w:r>
        <w:rPr>
          <w:spacing w:val="-3"/>
        </w:rPr>
        <w:t> </w:t>
      </w:r>
      <w:bookmarkEnd w:id="61"/>
      <w:r>
        <w:rPr>
          <w:spacing w:val="-2"/>
        </w:rPr>
        <w:t>PLMNInfo</w:t>
      </w:r>
    </w:p>
    <w:p>
      <w:pPr>
        <w:pStyle w:val="BodyText"/>
        <w:spacing w:line="276" w:lineRule="auto" w:before="183"/>
        <w:ind w:left="392" w:right="884"/>
        <w:jc w:val="both"/>
        <w:rPr>
          <w:rFonts w:ascii="Calibri" w:hAnsi="Calibri"/>
        </w:rPr>
      </w:pPr>
      <w:r>
        <w:rPr/>
        <w:t>The “purpose” of the NetworkSliceSubnet MOI is given in the SliceProfile which is associated with it. It may be associated with a particular network slice or a group of network slices. The association is accomplished through the </w:t>
      </w:r>
      <w:r>
        <w:rPr>
          <w:rFonts w:ascii="Courier New" w:hAnsi="Courier New"/>
        </w:rPr>
        <w:t>pLMNInfoList</w:t>
      </w:r>
      <w:r>
        <w:rPr>
          <w:rFonts w:ascii="Courier New" w:hAnsi="Courier New"/>
          <w:spacing w:val="-30"/>
        </w:rPr>
        <w:t> </w:t>
      </w:r>
      <w:r>
        <w:rPr/>
        <w:t>attribute</w:t>
      </w:r>
      <w:r>
        <w:rPr>
          <w:spacing w:val="-13"/>
        </w:rPr>
        <w:t> </w:t>
      </w:r>
      <w:r>
        <w:rPr/>
        <w:t>of</w:t>
      </w:r>
      <w:r>
        <w:rPr>
          <w:spacing w:val="-12"/>
        </w:rPr>
        <w:t> </w:t>
      </w:r>
      <w:r>
        <w:rPr/>
        <w:t>the</w:t>
      </w:r>
      <w:r>
        <w:rPr>
          <w:spacing w:val="-13"/>
        </w:rPr>
        <w:t> </w:t>
      </w:r>
      <w:r>
        <w:rPr/>
        <w:t>SliceProfile.</w:t>
      </w:r>
      <w:r>
        <w:rPr>
          <w:spacing w:val="-12"/>
        </w:rPr>
        <w:t> </w:t>
      </w:r>
      <w:r>
        <w:rPr/>
        <w:t>The</w:t>
      </w:r>
      <w:r>
        <w:rPr>
          <w:spacing w:val="-13"/>
        </w:rPr>
        <w:t> </w:t>
      </w:r>
      <w:r>
        <w:rPr/>
        <w:t>Slice</w:t>
      </w:r>
      <w:r>
        <w:rPr>
          <w:spacing w:val="-12"/>
        </w:rPr>
        <w:t> </w:t>
      </w:r>
      <w:r>
        <w:rPr/>
        <w:t>Profile</w:t>
      </w:r>
      <w:r>
        <w:rPr>
          <w:spacing w:val="-13"/>
        </w:rPr>
        <w:t> </w:t>
      </w:r>
      <w:r>
        <w:rPr/>
        <w:t>is</w:t>
      </w:r>
      <w:r>
        <w:rPr>
          <w:spacing w:val="-10"/>
        </w:rPr>
        <w:t> </w:t>
      </w:r>
      <w:r>
        <w:rPr/>
        <w:t>a</w:t>
      </w:r>
      <w:r>
        <w:rPr>
          <w:spacing w:val="-5"/>
        </w:rPr>
        <w:t> </w:t>
      </w:r>
      <w:r>
        <w:rPr/>
        <w:t>data</w:t>
      </w:r>
      <w:r>
        <w:rPr>
          <w:spacing w:val="-5"/>
        </w:rPr>
        <w:t> </w:t>
      </w:r>
      <w:r>
        <w:rPr/>
        <w:t>type</w:t>
      </w:r>
      <w:r>
        <w:rPr>
          <w:spacing w:val="-5"/>
        </w:rPr>
        <w:t> </w:t>
      </w:r>
      <w:r>
        <w:rPr/>
        <w:t>that</w:t>
      </w:r>
      <w:r>
        <w:rPr>
          <w:spacing w:val="-6"/>
        </w:rPr>
        <w:t> </w:t>
      </w:r>
      <w:r>
        <w:rPr/>
        <w:t>represents</w:t>
      </w:r>
      <w:r>
        <w:rPr>
          <w:spacing w:val="-7"/>
        </w:rPr>
        <w:t> </w:t>
      </w:r>
      <w:r>
        <w:rPr/>
        <w:t>the</w:t>
      </w:r>
      <w:r>
        <w:rPr>
          <w:spacing w:val="-5"/>
        </w:rPr>
        <w:t> </w:t>
      </w:r>
      <w:r>
        <w:rPr/>
        <w:t>requirements</w:t>
      </w:r>
      <w:r>
        <w:rPr>
          <w:spacing w:val="-7"/>
        </w:rPr>
        <w:t> </w:t>
      </w:r>
      <w:r>
        <w:rPr/>
        <w:t>or</w:t>
      </w:r>
      <w:r>
        <w:rPr>
          <w:spacing w:val="-5"/>
        </w:rPr>
        <w:t> </w:t>
      </w:r>
      <w:r>
        <w:rPr/>
        <w:t>purpose of</w:t>
      </w:r>
      <w:r>
        <w:rPr>
          <w:spacing w:val="-13"/>
        </w:rPr>
        <w:t> </w:t>
      </w:r>
      <w:r>
        <w:rPr/>
        <w:t>the</w:t>
      </w:r>
      <w:r>
        <w:rPr>
          <w:spacing w:val="-12"/>
        </w:rPr>
        <w:t> </w:t>
      </w:r>
      <w:r>
        <w:rPr/>
        <w:t>generic</w:t>
      </w:r>
      <w:r>
        <w:rPr>
          <w:spacing w:val="-13"/>
        </w:rPr>
        <w:t> </w:t>
      </w:r>
      <w:r>
        <w:rPr/>
        <w:t>collection</w:t>
      </w:r>
      <w:r>
        <w:rPr>
          <w:spacing w:val="-12"/>
        </w:rPr>
        <w:t> </w:t>
      </w:r>
      <w:r>
        <w:rPr/>
        <w:t>instance</w:t>
      </w:r>
      <w:r>
        <w:rPr>
          <w:spacing w:val="-13"/>
        </w:rPr>
        <w:t> </w:t>
      </w:r>
      <w:r>
        <w:rPr/>
        <w:t>that</w:t>
      </w:r>
      <w:r>
        <w:rPr>
          <w:spacing w:val="-12"/>
        </w:rPr>
        <w:t> </w:t>
      </w:r>
      <w:r>
        <w:rPr/>
        <w:t>may</w:t>
      </w:r>
      <w:r>
        <w:rPr>
          <w:spacing w:val="-13"/>
        </w:rPr>
        <w:t> </w:t>
      </w:r>
      <w:r>
        <w:rPr/>
        <w:t>support</w:t>
      </w:r>
      <w:r>
        <w:rPr>
          <w:spacing w:val="-12"/>
        </w:rPr>
        <w:t> </w:t>
      </w:r>
      <w:r>
        <w:rPr/>
        <w:t>one</w:t>
      </w:r>
      <w:r>
        <w:rPr>
          <w:spacing w:val="-13"/>
        </w:rPr>
        <w:t> </w:t>
      </w:r>
      <w:r>
        <w:rPr/>
        <w:t>or</w:t>
      </w:r>
      <w:r>
        <w:rPr>
          <w:spacing w:val="-12"/>
        </w:rPr>
        <w:t> </w:t>
      </w:r>
      <w:r>
        <w:rPr/>
        <w:t>more</w:t>
      </w:r>
      <w:r>
        <w:rPr>
          <w:spacing w:val="-13"/>
        </w:rPr>
        <w:t> </w:t>
      </w:r>
      <w:r>
        <w:rPr/>
        <w:t>NetworkSliceSubnet</w:t>
      </w:r>
      <w:r>
        <w:rPr>
          <w:spacing w:val="-12"/>
        </w:rPr>
        <w:t> </w:t>
      </w:r>
      <w:r>
        <w:rPr/>
        <w:t>instances.</w:t>
      </w:r>
      <w:r>
        <w:rPr>
          <w:spacing w:val="-13"/>
        </w:rPr>
        <w:t> </w:t>
      </w:r>
      <w:r>
        <w:rPr/>
        <w:t>For</w:t>
      </w:r>
      <w:r>
        <w:rPr>
          <w:spacing w:val="-12"/>
        </w:rPr>
        <w:t> </w:t>
      </w:r>
      <w:r>
        <w:rPr/>
        <w:t>an</w:t>
      </w:r>
      <w:r>
        <w:rPr>
          <w:spacing w:val="-13"/>
        </w:rPr>
        <w:t> </w:t>
      </w:r>
      <w:r>
        <w:rPr/>
        <w:t>end-to-end</w:t>
      </w:r>
      <w:r>
        <w:rPr>
          <w:spacing w:val="-12"/>
        </w:rPr>
        <w:t> </w:t>
      </w:r>
      <w:r>
        <w:rPr/>
        <w:t>Network Slice to exist, it is expected that it would have an associated slice profile containing a </w:t>
      </w:r>
      <w:r>
        <w:rPr>
          <w:rFonts w:ascii="Courier New" w:hAnsi="Courier New"/>
        </w:rPr>
        <w:t>pLMNInfoList</w:t>
      </w:r>
      <w:r>
        <w:rPr>
          <w:rFonts w:ascii="Calibri" w:hAnsi="Calibri"/>
        </w:rPr>
        <w:t>.</w:t>
      </w:r>
    </w:p>
    <w:p>
      <w:pPr>
        <w:pStyle w:val="BodyText"/>
        <w:spacing w:line="278" w:lineRule="auto" w:before="170"/>
        <w:ind w:left="392" w:right="886"/>
        <w:jc w:val="both"/>
      </w:pPr>
      <w:r>
        <w:rPr/>
        <w:t>NOTE:</w:t>
      </w:r>
      <w:r>
        <w:rPr>
          <w:spacing w:val="-5"/>
        </w:rPr>
        <w:t> </w:t>
      </w:r>
      <w:r>
        <w:rPr/>
        <w:t>A NetworkSliceSubnet may be just a generic collection of objects not associated with an End-to-End Network Slice. In this case, there may not be a slice profile associated with NetworkSliceSubnet.</w:t>
      </w:r>
    </w:p>
    <w:p>
      <w:pPr>
        <w:pStyle w:val="BodyText"/>
        <w:spacing w:line="278" w:lineRule="auto" w:before="158"/>
        <w:ind w:left="392" w:right="885"/>
        <w:jc w:val="both"/>
      </w:pPr>
      <w:r>
        <w:rPr/>
        <w:t>Both</w:t>
      </w:r>
      <w:r>
        <w:rPr>
          <w:spacing w:val="-8"/>
        </w:rPr>
        <w:t> </w:t>
      </w:r>
      <w:r>
        <w:rPr/>
        <w:t>3GPP</w:t>
      </w:r>
      <w:r>
        <w:rPr>
          <w:spacing w:val="-12"/>
        </w:rPr>
        <w:t> </w:t>
      </w:r>
      <w:r>
        <w:rPr/>
        <w:t>Release</w:t>
      </w:r>
      <w:r>
        <w:rPr>
          <w:spacing w:val="-4"/>
        </w:rPr>
        <w:t> </w:t>
      </w:r>
      <w:r>
        <w:rPr/>
        <w:t>16</w:t>
      </w:r>
      <w:r>
        <w:rPr>
          <w:spacing w:val="-3"/>
        </w:rPr>
        <w:t> </w:t>
      </w:r>
      <w:r>
        <w:rPr/>
        <w:t>and</w:t>
      </w:r>
      <w:r>
        <w:rPr>
          <w:spacing w:val="-3"/>
        </w:rPr>
        <w:t> </w:t>
      </w:r>
      <w:r>
        <w:rPr/>
        <w:t>3GPP</w:t>
      </w:r>
      <w:r>
        <w:rPr>
          <w:spacing w:val="-12"/>
        </w:rPr>
        <w:t> </w:t>
      </w:r>
      <w:r>
        <w:rPr/>
        <w:t>Release</w:t>
      </w:r>
      <w:r>
        <w:rPr>
          <w:spacing w:val="-4"/>
        </w:rPr>
        <w:t> </w:t>
      </w:r>
      <w:r>
        <w:rPr/>
        <w:t>17</w:t>
      </w:r>
      <w:r>
        <w:rPr>
          <w:spacing w:val="-3"/>
        </w:rPr>
        <w:t> </w:t>
      </w:r>
      <w:r>
        <w:rPr/>
        <w:t>5G</w:t>
      </w:r>
      <w:r>
        <w:rPr>
          <w:spacing w:val="-4"/>
        </w:rPr>
        <w:t> </w:t>
      </w:r>
      <w:r>
        <w:rPr/>
        <w:t>NRM</w:t>
      </w:r>
      <w:r>
        <w:rPr>
          <w:spacing w:val="-4"/>
        </w:rPr>
        <w:t> </w:t>
      </w:r>
      <w:r>
        <w:rPr/>
        <w:t>have</w:t>
      </w:r>
      <w:r>
        <w:rPr>
          <w:spacing w:val="-4"/>
        </w:rPr>
        <w:t> </w:t>
      </w:r>
      <w:r>
        <w:rPr/>
        <w:t>the</w:t>
      </w:r>
      <w:r>
        <w:rPr>
          <w:spacing w:val="-4"/>
        </w:rPr>
        <w:t> </w:t>
      </w:r>
      <w:r>
        <w:rPr/>
        <w:t>SliceProfile, therefore</w:t>
      </w:r>
      <w:r>
        <w:rPr>
          <w:spacing w:val="-5"/>
        </w:rPr>
        <w:t> </w:t>
      </w:r>
      <w:r>
        <w:rPr/>
        <w:t>3GPP</w:t>
      </w:r>
      <w:r>
        <w:rPr>
          <w:spacing w:val="-13"/>
        </w:rPr>
        <w:t> </w:t>
      </w:r>
      <w:r>
        <w:rPr/>
        <w:t>TS</w:t>
      </w:r>
      <w:r>
        <w:rPr>
          <w:spacing w:val="-5"/>
        </w:rPr>
        <w:t> </w:t>
      </w:r>
      <w:r>
        <w:rPr/>
        <w:t>28.541</w:t>
      </w:r>
      <w:r>
        <w:rPr>
          <w:spacing w:val="-1"/>
        </w:rPr>
        <w:t> </w:t>
      </w:r>
      <w:r>
        <w:rPr/>
        <w:t>[7]</w:t>
      </w:r>
      <w:r>
        <w:rPr>
          <w:spacing w:val="-3"/>
        </w:rPr>
        <w:t> </w:t>
      </w:r>
      <w:r>
        <w:rPr/>
        <w:t>shall</w:t>
      </w:r>
      <w:r>
        <w:rPr>
          <w:spacing w:val="-4"/>
        </w:rPr>
        <w:t> </w:t>
      </w:r>
      <w:r>
        <w:rPr/>
        <w:t>be</w:t>
      </w:r>
      <w:r>
        <w:rPr>
          <w:spacing w:val="-6"/>
        </w:rPr>
        <w:t> </w:t>
      </w:r>
      <w:r>
        <w:rPr/>
        <w:t>used for further details. This is illustrated in the following diagram given in figure C.1.5-1:</w:t>
      </w:r>
    </w:p>
    <w:p>
      <w:pPr>
        <w:pStyle w:val="BodyText"/>
        <w:spacing w:before="7"/>
        <w:rPr>
          <w:sz w:val="11"/>
        </w:rPr>
      </w:pPr>
      <w:r>
        <w:rPr/>
        <w:drawing>
          <wp:anchor distT="0" distB="0" distL="0" distR="0" allowOverlap="1" layoutInCell="1" locked="0" behindDoc="1" simplePos="0" relativeHeight="487604736">
            <wp:simplePos x="0" y="0"/>
            <wp:positionH relativeFrom="page">
              <wp:posOffset>808672</wp:posOffset>
            </wp:positionH>
            <wp:positionV relativeFrom="paragraph">
              <wp:posOffset>100538</wp:posOffset>
            </wp:positionV>
            <wp:extent cx="5875369" cy="2952750"/>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34" cstate="print"/>
                    <a:stretch>
                      <a:fillRect/>
                    </a:stretch>
                  </pic:blipFill>
                  <pic:spPr>
                    <a:xfrm>
                      <a:off x="0" y="0"/>
                      <a:ext cx="5875369" cy="2952750"/>
                    </a:xfrm>
                    <a:prstGeom prst="rect">
                      <a:avLst/>
                    </a:prstGeom>
                  </pic:spPr>
                </pic:pic>
              </a:graphicData>
            </a:graphic>
          </wp:anchor>
        </w:drawing>
      </w:r>
    </w:p>
    <w:p>
      <w:pPr>
        <w:pStyle w:val="BodyText"/>
        <w:spacing w:before="37"/>
      </w:pPr>
    </w:p>
    <w:p>
      <w:pPr>
        <w:spacing w:before="0"/>
        <w:ind w:left="2572" w:right="0" w:firstLine="0"/>
        <w:jc w:val="left"/>
        <w:rPr>
          <w:rFonts w:ascii="Arial"/>
          <w:b/>
          <w:sz w:val="20"/>
        </w:rPr>
      </w:pPr>
      <w:r>
        <w:rPr>
          <w:rFonts w:ascii="Arial"/>
          <w:b/>
          <w:sz w:val="20"/>
        </w:rPr>
        <w:t>Figure</w:t>
      </w:r>
      <w:r>
        <w:rPr>
          <w:rFonts w:ascii="Arial"/>
          <w:b/>
          <w:spacing w:val="-9"/>
          <w:sz w:val="20"/>
        </w:rPr>
        <w:t> </w:t>
      </w:r>
      <w:r>
        <w:rPr>
          <w:rFonts w:ascii="Arial"/>
          <w:b/>
          <w:sz w:val="20"/>
        </w:rPr>
        <w:t>C.1.5-1:</w:t>
      </w:r>
      <w:r>
        <w:rPr>
          <w:rFonts w:ascii="Arial"/>
          <w:b/>
          <w:spacing w:val="-4"/>
          <w:sz w:val="20"/>
        </w:rPr>
        <w:t> </w:t>
      </w:r>
      <w:r>
        <w:rPr>
          <w:rFonts w:ascii="Arial"/>
          <w:b/>
          <w:sz w:val="20"/>
        </w:rPr>
        <w:t>Slice</w:t>
      </w:r>
      <w:r>
        <w:rPr>
          <w:rFonts w:ascii="Arial"/>
          <w:b/>
          <w:spacing w:val="-6"/>
          <w:sz w:val="20"/>
        </w:rPr>
        <w:t> </w:t>
      </w:r>
      <w:r>
        <w:rPr>
          <w:rFonts w:ascii="Arial"/>
          <w:b/>
          <w:sz w:val="20"/>
        </w:rPr>
        <w:t>Profile</w:t>
      </w:r>
      <w:r>
        <w:rPr>
          <w:rFonts w:ascii="Arial"/>
          <w:b/>
          <w:spacing w:val="-8"/>
          <w:sz w:val="20"/>
        </w:rPr>
        <w:t> </w:t>
      </w:r>
      <w:r>
        <w:rPr>
          <w:rFonts w:ascii="Arial"/>
          <w:b/>
          <w:sz w:val="20"/>
        </w:rPr>
        <w:t>contains</w:t>
      </w:r>
      <w:r>
        <w:rPr>
          <w:rFonts w:ascii="Arial"/>
          <w:b/>
          <w:spacing w:val="-5"/>
          <w:sz w:val="20"/>
        </w:rPr>
        <w:t> </w:t>
      </w:r>
      <w:r>
        <w:rPr>
          <w:rFonts w:ascii="Arial"/>
          <w:b/>
          <w:sz w:val="20"/>
        </w:rPr>
        <w:t>a</w:t>
      </w:r>
      <w:r>
        <w:rPr>
          <w:rFonts w:ascii="Arial"/>
          <w:b/>
          <w:spacing w:val="-6"/>
          <w:sz w:val="20"/>
        </w:rPr>
        <w:t> </w:t>
      </w:r>
      <w:r>
        <w:rPr>
          <w:rFonts w:ascii="Arial"/>
          <w:b/>
          <w:sz w:val="20"/>
        </w:rPr>
        <w:t>List</w:t>
      </w:r>
      <w:r>
        <w:rPr>
          <w:rFonts w:ascii="Arial"/>
          <w:b/>
          <w:spacing w:val="-7"/>
          <w:sz w:val="20"/>
        </w:rPr>
        <w:t> </w:t>
      </w:r>
      <w:r>
        <w:rPr>
          <w:rFonts w:ascii="Arial"/>
          <w:b/>
          <w:sz w:val="20"/>
        </w:rPr>
        <w:t>of</w:t>
      </w:r>
      <w:r>
        <w:rPr>
          <w:rFonts w:ascii="Arial"/>
          <w:b/>
          <w:spacing w:val="-3"/>
          <w:sz w:val="20"/>
        </w:rPr>
        <w:t> </w:t>
      </w:r>
      <w:r>
        <w:rPr>
          <w:rFonts w:ascii="Arial"/>
          <w:b/>
          <w:spacing w:val="-2"/>
          <w:sz w:val="20"/>
        </w:rPr>
        <w:t>PLMNInfo</w:t>
      </w:r>
    </w:p>
    <w:p>
      <w:pPr>
        <w:spacing w:after="0"/>
        <w:jc w:val="left"/>
        <w:rPr>
          <w:rFonts w:ascii="Arial"/>
          <w:sz w:val="20"/>
        </w:rPr>
        <w:sectPr>
          <w:pgSz w:w="11910" w:h="16850"/>
          <w:pgMar w:header="864" w:footer="279" w:top="1520" w:bottom="460" w:left="740" w:right="240"/>
        </w:sectPr>
      </w:pPr>
    </w:p>
    <w:p>
      <w:pPr>
        <w:pStyle w:val="Heading3"/>
        <w:numPr>
          <w:ilvl w:val="2"/>
          <w:numId w:val="30"/>
        </w:numPr>
        <w:tabs>
          <w:tab w:pos="1521" w:val="left" w:leader="none"/>
        </w:tabs>
        <w:spacing w:line="240" w:lineRule="auto" w:before="51" w:after="0"/>
        <w:ind w:left="1521" w:right="0" w:hanging="1129"/>
        <w:jc w:val="both"/>
      </w:pPr>
      <w:bookmarkStart w:name="_TOC_250006" w:id="62"/>
      <w:r>
        <w:rPr/>
        <w:t>Managed</w:t>
      </w:r>
      <w:r>
        <w:rPr>
          <w:spacing w:val="-9"/>
        </w:rPr>
        <w:t> </w:t>
      </w:r>
      <w:r>
        <w:rPr/>
        <w:t>functions</w:t>
      </w:r>
      <w:r>
        <w:rPr>
          <w:spacing w:val="-6"/>
        </w:rPr>
        <w:t> </w:t>
      </w:r>
      <w:r>
        <w:rPr/>
        <w:t>have</w:t>
      </w:r>
      <w:r>
        <w:rPr>
          <w:spacing w:val="-3"/>
        </w:rPr>
        <w:t> </w:t>
      </w:r>
      <w:r>
        <w:rPr/>
        <w:t>a</w:t>
      </w:r>
      <w:r>
        <w:rPr>
          <w:spacing w:val="-3"/>
        </w:rPr>
        <w:t> </w:t>
      </w:r>
      <w:r>
        <w:rPr/>
        <w:t>list</w:t>
      </w:r>
      <w:r>
        <w:rPr>
          <w:spacing w:val="-2"/>
        </w:rPr>
        <w:t> </w:t>
      </w:r>
      <w:r>
        <w:rPr/>
        <w:t>of</w:t>
      </w:r>
      <w:r>
        <w:rPr>
          <w:spacing w:val="-3"/>
        </w:rPr>
        <w:t> </w:t>
      </w:r>
      <w:bookmarkEnd w:id="62"/>
      <w:r>
        <w:rPr>
          <w:spacing w:val="-2"/>
        </w:rPr>
        <w:t>PLMNInfo</w:t>
      </w:r>
    </w:p>
    <w:p>
      <w:pPr>
        <w:pStyle w:val="BodyText"/>
        <w:spacing w:line="278" w:lineRule="auto" w:before="182"/>
        <w:ind w:left="392" w:right="888"/>
        <w:jc w:val="both"/>
      </w:pPr>
      <w:r>
        <w:rPr/>
        <w:t>The concrete managed functions, notably the gNBCUUPFunction, NRCellCU and NRCellDU each can have a list of PLMNInfo attributes. Concrete managed functions are configured with the slice information via the pLMNInfoList attribute.</w:t>
      </w:r>
      <w:r>
        <w:rPr>
          <w:spacing w:val="-9"/>
        </w:rPr>
        <w:t> </w:t>
      </w:r>
      <w:r>
        <w:rPr/>
        <w:t>It</w:t>
      </w:r>
      <w:r>
        <w:rPr>
          <w:spacing w:val="-6"/>
        </w:rPr>
        <w:t> </w:t>
      </w:r>
      <w:r>
        <w:rPr/>
        <w:t>is</w:t>
      </w:r>
      <w:r>
        <w:rPr>
          <w:spacing w:val="-6"/>
        </w:rPr>
        <w:t> </w:t>
      </w:r>
      <w:r>
        <w:rPr/>
        <w:t>mainly</w:t>
      </w:r>
      <w:r>
        <w:rPr>
          <w:spacing w:val="-5"/>
        </w:rPr>
        <w:t> </w:t>
      </w:r>
      <w:r>
        <w:rPr/>
        <w:t>used</w:t>
      </w:r>
      <w:r>
        <w:rPr>
          <w:spacing w:val="-6"/>
        </w:rPr>
        <w:t> </w:t>
      </w:r>
      <w:r>
        <w:rPr/>
        <w:t>for</w:t>
      </w:r>
      <w:r>
        <w:rPr>
          <w:spacing w:val="-9"/>
        </w:rPr>
        <w:t> </w:t>
      </w:r>
      <w:r>
        <w:rPr/>
        <w:t>signaling.</w:t>
      </w:r>
      <w:r>
        <w:rPr>
          <w:spacing w:val="-13"/>
        </w:rPr>
        <w:t> </w:t>
      </w:r>
      <w:r>
        <w:rPr/>
        <w:t>Additionally,</w:t>
      </w:r>
      <w:r>
        <w:rPr>
          <w:spacing w:val="-5"/>
        </w:rPr>
        <w:t> </w:t>
      </w:r>
      <w:r>
        <w:rPr/>
        <w:t>the</w:t>
      </w:r>
      <w:r>
        <w:rPr>
          <w:spacing w:val="-5"/>
        </w:rPr>
        <w:t> </w:t>
      </w:r>
      <w:r>
        <w:rPr/>
        <w:t>concrete</w:t>
      </w:r>
      <w:r>
        <w:rPr>
          <w:spacing w:val="-5"/>
        </w:rPr>
        <w:t> </w:t>
      </w:r>
      <w:r>
        <w:rPr/>
        <w:t>managed</w:t>
      </w:r>
      <w:r>
        <w:rPr>
          <w:spacing w:val="-5"/>
        </w:rPr>
        <w:t> </w:t>
      </w:r>
      <w:r>
        <w:rPr/>
        <w:t>function</w:t>
      </w:r>
      <w:r>
        <w:rPr>
          <w:spacing w:val="-7"/>
        </w:rPr>
        <w:t> </w:t>
      </w:r>
      <w:r>
        <w:rPr/>
        <w:t>becomes</w:t>
      </w:r>
      <w:r>
        <w:rPr>
          <w:spacing w:val="-6"/>
        </w:rPr>
        <w:t> </w:t>
      </w:r>
      <w:r>
        <w:rPr/>
        <w:t>associated</w:t>
      </w:r>
      <w:r>
        <w:rPr>
          <w:spacing w:val="-5"/>
        </w:rPr>
        <w:t> </w:t>
      </w:r>
      <w:r>
        <w:rPr/>
        <w:t>with</w:t>
      </w:r>
      <w:r>
        <w:rPr>
          <w:spacing w:val="-5"/>
        </w:rPr>
        <w:t> </w:t>
      </w:r>
      <w:r>
        <w:rPr/>
        <w:t>a network </w:t>
      </w:r>
      <w:r>
        <w:rPr>
          <w:spacing w:val="-2"/>
        </w:rPr>
        <w:t>slice.</w:t>
      </w:r>
    </w:p>
    <w:p>
      <w:pPr>
        <w:pStyle w:val="BodyText"/>
        <w:spacing w:before="159"/>
        <w:ind w:left="392"/>
        <w:jc w:val="both"/>
      </w:pPr>
      <w:r>
        <w:rPr/>
        <w:t>There</w:t>
      </w:r>
      <w:r>
        <w:rPr>
          <w:spacing w:val="-4"/>
        </w:rPr>
        <w:t> </w:t>
      </w:r>
      <w:r>
        <w:rPr/>
        <w:t>are</w:t>
      </w:r>
      <w:r>
        <w:rPr>
          <w:spacing w:val="-4"/>
        </w:rPr>
        <w:t> </w:t>
      </w:r>
      <w:r>
        <w:rPr/>
        <w:t>two</w:t>
      </w:r>
      <w:r>
        <w:rPr>
          <w:spacing w:val="-5"/>
        </w:rPr>
        <w:t> </w:t>
      </w:r>
      <w:r>
        <w:rPr/>
        <w:t>possible</w:t>
      </w:r>
      <w:r>
        <w:rPr>
          <w:spacing w:val="-3"/>
        </w:rPr>
        <w:t> </w:t>
      </w:r>
      <w:r>
        <w:rPr/>
        <w:t>error</w:t>
      </w:r>
      <w:r>
        <w:rPr>
          <w:spacing w:val="-4"/>
        </w:rPr>
        <w:t> </w:t>
      </w:r>
      <w:r>
        <w:rPr>
          <w:spacing w:val="-2"/>
        </w:rPr>
        <w:t>scenarios:</w:t>
      </w:r>
    </w:p>
    <w:p>
      <w:pPr>
        <w:pStyle w:val="BodyText"/>
        <w:spacing w:line="278" w:lineRule="auto" w:before="195"/>
        <w:ind w:left="392" w:right="888"/>
        <w:jc w:val="both"/>
      </w:pPr>
      <w:r>
        <w:rPr/>
        <w:t>First, a managed function can be configured with a particular entry in the pLMNInfoList but it is not member of any network slice subnets associated with profiles containing the same entry in their pLMNInfoList (signaling configured, management association missing).</w:t>
      </w:r>
    </w:p>
    <w:p>
      <w:pPr>
        <w:pStyle w:val="BodyText"/>
        <w:spacing w:line="278" w:lineRule="auto" w:before="159"/>
        <w:ind w:left="392" w:right="890"/>
        <w:jc w:val="both"/>
      </w:pPr>
      <w:r>
        <w:rPr/>
        <w:t>Second, a managed function cannot be configured with a particular entry in the pLMNInfoList but is a member of a network</w:t>
      </w:r>
      <w:r>
        <w:rPr>
          <w:spacing w:val="-1"/>
        </w:rPr>
        <w:t> </w:t>
      </w:r>
      <w:r>
        <w:rPr/>
        <w:t>slice</w:t>
      </w:r>
      <w:r>
        <w:rPr>
          <w:spacing w:val="-3"/>
        </w:rPr>
        <w:t> </w:t>
      </w:r>
      <w:r>
        <w:rPr/>
        <w:t>subnet</w:t>
      </w:r>
      <w:r>
        <w:rPr>
          <w:spacing w:val="-2"/>
        </w:rPr>
        <w:t> </w:t>
      </w:r>
      <w:r>
        <w:rPr/>
        <w:t>associated</w:t>
      </w:r>
      <w:r>
        <w:rPr>
          <w:spacing w:val="-2"/>
        </w:rPr>
        <w:t> </w:t>
      </w:r>
      <w:r>
        <w:rPr/>
        <w:t>with</w:t>
      </w:r>
      <w:r>
        <w:rPr>
          <w:spacing w:val="-2"/>
        </w:rPr>
        <w:t> </w:t>
      </w:r>
      <w:r>
        <w:rPr/>
        <w:t>profiles</w:t>
      </w:r>
      <w:r>
        <w:rPr>
          <w:spacing w:val="-4"/>
        </w:rPr>
        <w:t> </w:t>
      </w:r>
      <w:r>
        <w:rPr/>
        <w:t>containing</w:t>
      </w:r>
      <w:r>
        <w:rPr>
          <w:spacing w:val="-2"/>
        </w:rPr>
        <w:t> </w:t>
      </w:r>
      <w:r>
        <w:rPr/>
        <w:t>this</w:t>
      </w:r>
      <w:r>
        <w:rPr>
          <w:spacing w:val="-5"/>
        </w:rPr>
        <w:t> </w:t>
      </w:r>
      <w:r>
        <w:rPr/>
        <w:t>particular</w:t>
      </w:r>
      <w:r>
        <w:rPr>
          <w:spacing w:val="-2"/>
        </w:rPr>
        <w:t> </w:t>
      </w:r>
      <w:r>
        <w:rPr/>
        <w:t>entry</w:t>
      </w:r>
      <w:r>
        <w:rPr>
          <w:spacing w:val="-2"/>
        </w:rPr>
        <w:t> </w:t>
      </w:r>
      <w:r>
        <w:rPr/>
        <w:t>(management</w:t>
      </w:r>
      <w:r>
        <w:rPr>
          <w:spacing w:val="-3"/>
        </w:rPr>
        <w:t> </w:t>
      </w:r>
      <w:r>
        <w:rPr/>
        <w:t>association</w:t>
      </w:r>
      <w:r>
        <w:rPr>
          <w:spacing w:val="-2"/>
        </w:rPr>
        <w:t> </w:t>
      </w:r>
      <w:r>
        <w:rPr/>
        <w:t>present,</w:t>
      </w:r>
      <w:r>
        <w:rPr>
          <w:spacing w:val="-3"/>
        </w:rPr>
        <w:t> </w:t>
      </w:r>
      <w:r>
        <w:rPr/>
        <w:t>signaling configuration missing).</w:t>
      </w:r>
    </w:p>
    <w:p>
      <w:pPr>
        <w:pStyle w:val="BodyText"/>
        <w:spacing w:before="161"/>
        <w:ind w:left="392"/>
        <w:jc w:val="both"/>
      </w:pPr>
      <w:r>
        <w:rPr/>
        <w:t>This</w:t>
      </w:r>
      <w:r>
        <w:rPr>
          <w:spacing w:val="-6"/>
        </w:rPr>
        <w:t> </w:t>
      </w:r>
      <w:r>
        <w:rPr/>
        <w:t>is</w:t>
      </w:r>
      <w:r>
        <w:rPr>
          <w:spacing w:val="-5"/>
        </w:rPr>
        <w:t> </w:t>
      </w:r>
      <w:r>
        <w:rPr/>
        <w:t>illustrated</w:t>
      </w:r>
      <w:r>
        <w:rPr>
          <w:spacing w:val="-3"/>
        </w:rPr>
        <w:t> </w:t>
      </w:r>
      <w:r>
        <w:rPr/>
        <w:t>in</w:t>
      </w:r>
      <w:r>
        <w:rPr>
          <w:spacing w:val="-4"/>
        </w:rPr>
        <w:t> </w:t>
      </w:r>
      <w:r>
        <w:rPr/>
        <w:t>the</w:t>
      </w:r>
      <w:r>
        <w:rPr>
          <w:spacing w:val="-4"/>
        </w:rPr>
        <w:t> </w:t>
      </w:r>
      <w:r>
        <w:rPr/>
        <w:t>following</w:t>
      </w:r>
      <w:r>
        <w:rPr>
          <w:spacing w:val="-4"/>
        </w:rPr>
        <w:t> </w:t>
      </w:r>
      <w:r>
        <w:rPr/>
        <w:t>diagram given</w:t>
      </w:r>
      <w:r>
        <w:rPr>
          <w:spacing w:val="-5"/>
        </w:rPr>
        <w:t> </w:t>
      </w:r>
      <w:r>
        <w:rPr/>
        <w:t>in</w:t>
      </w:r>
      <w:r>
        <w:rPr>
          <w:spacing w:val="-3"/>
        </w:rPr>
        <w:t> </w:t>
      </w:r>
      <w:r>
        <w:rPr/>
        <w:t>figure</w:t>
      </w:r>
      <w:r>
        <w:rPr>
          <w:spacing w:val="-6"/>
        </w:rPr>
        <w:t> </w:t>
      </w:r>
      <w:r>
        <w:rPr/>
        <w:t>C.1.6-</w:t>
      </w:r>
      <w:r>
        <w:rPr>
          <w:spacing w:val="-5"/>
        </w:rPr>
        <w:t>1:</w:t>
      </w:r>
    </w:p>
    <w:p>
      <w:pPr>
        <w:pStyle w:val="BodyText"/>
        <w:spacing w:before="9"/>
        <w:rPr>
          <w:sz w:val="14"/>
        </w:rPr>
      </w:pPr>
      <w:r>
        <w:rPr/>
        <w:drawing>
          <wp:anchor distT="0" distB="0" distL="0" distR="0" allowOverlap="1" layoutInCell="1" locked="0" behindDoc="1" simplePos="0" relativeHeight="487605248">
            <wp:simplePos x="0" y="0"/>
            <wp:positionH relativeFrom="page">
              <wp:posOffset>719455</wp:posOffset>
            </wp:positionH>
            <wp:positionV relativeFrom="paragraph">
              <wp:posOffset>123521</wp:posOffset>
            </wp:positionV>
            <wp:extent cx="5875369" cy="2952750"/>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35" cstate="print"/>
                    <a:stretch>
                      <a:fillRect/>
                    </a:stretch>
                  </pic:blipFill>
                  <pic:spPr>
                    <a:xfrm>
                      <a:off x="0" y="0"/>
                      <a:ext cx="5875369" cy="2952750"/>
                    </a:xfrm>
                    <a:prstGeom prst="rect">
                      <a:avLst/>
                    </a:prstGeom>
                  </pic:spPr>
                </pic:pic>
              </a:graphicData>
            </a:graphic>
          </wp:anchor>
        </w:drawing>
      </w:r>
    </w:p>
    <w:p>
      <w:pPr>
        <w:pStyle w:val="BodyText"/>
        <w:spacing w:before="37"/>
      </w:pPr>
    </w:p>
    <w:p>
      <w:pPr>
        <w:spacing w:before="0"/>
        <w:ind w:left="2231" w:right="0" w:firstLine="0"/>
        <w:jc w:val="left"/>
        <w:rPr>
          <w:rFonts w:ascii="Arial"/>
          <w:b/>
          <w:sz w:val="20"/>
        </w:rPr>
      </w:pPr>
      <w:r>
        <w:rPr>
          <w:rFonts w:ascii="Arial"/>
          <w:b/>
          <w:sz w:val="20"/>
        </w:rPr>
        <w:t>Figure</w:t>
      </w:r>
      <w:r>
        <w:rPr>
          <w:rFonts w:ascii="Arial"/>
          <w:b/>
          <w:spacing w:val="-6"/>
          <w:sz w:val="20"/>
        </w:rPr>
        <w:t> </w:t>
      </w:r>
      <w:r>
        <w:rPr>
          <w:rFonts w:ascii="Arial"/>
          <w:b/>
          <w:sz w:val="20"/>
        </w:rPr>
        <w:t>C.1.6-1:</w:t>
      </w:r>
      <w:r>
        <w:rPr>
          <w:rFonts w:ascii="Arial"/>
          <w:b/>
          <w:spacing w:val="-6"/>
          <w:sz w:val="20"/>
        </w:rPr>
        <w:t> </w:t>
      </w:r>
      <w:r>
        <w:rPr>
          <w:rFonts w:ascii="Arial"/>
          <w:b/>
          <w:sz w:val="20"/>
        </w:rPr>
        <w:t>Managed</w:t>
      </w:r>
      <w:r>
        <w:rPr>
          <w:rFonts w:ascii="Arial"/>
          <w:b/>
          <w:spacing w:val="-5"/>
          <w:sz w:val="20"/>
        </w:rPr>
        <w:t> </w:t>
      </w:r>
      <w:r>
        <w:rPr>
          <w:rFonts w:ascii="Arial"/>
          <w:b/>
          <w:sz w:val="20"/>
        </w:rPr>
        <w:t>functions</w:t>
      </w:r>
      <w:r>
        <w:rPr>
          <w:rFonts w:ascii="Arial"/>
          <w:b/>
          <w:spacing w:val="-5"/>
          <w:sz w:val="20"/>
        </w:rPr>
        <w:t> </w:t>
      </w:r>
      <w:r>
        <w:rPr>
          <w:rFonts w:ascii="Arial"/>
          <w:b/>
          <w:sz w:val="20"/>
        </w:rPr>
        <w:t>have</w:t>
      </w:r>
      <w:r>
        <w:rPr>
          <w:rFonts w:ascii="Arial"/>
          <w:b/>
          <w:spacing w:val="-4"/>
          <w:sz w:val="20"/>
        </w:rPr>
        <w:t> </w:t>
      </w:r>
      <w:r>
        <w:rPr>
          <w:rFonts w:ascii="Arial"/>
          <w:b/>
          <w:sz w:val="20"/>
        </w:rPr>
        <w:t>a</w:t>
      </w:r>
      <w:r>
        <w:rPr>
          <w:rFonts w:ascii="Arial"/>
          <w:b/>
          <w:spacing w:val="-6"/>
          <w:sz w:val="20"/>
        </w:rPr>
        <w:t> </w:t>
      </w:r>
      <w:r>
        <w:rPr>
          <w:rFonts w:ascii="Arial"/>
          <w:b/>
          <w:sz w:val="20"/>
        </w:rPr>
        <w:t>list</w:t>
      </w:r>
      <w:r>
        <w:rPr>
          <w:rFonts w:ascii="Arial"/>
          <w:b/>
          <w:spacing w:val="-6"/>
          <w:sz w:val="20"/>
        </w:rPr>
        <w:t> </w:t>
      </w:r>
      <w:r>
        <w:rPr>
          <w:rFonts w:ascii="Arial"/>
          <w:b/>
          <w:sz w:val="20"/>
        </w:rPr>
        <w:t>of</w:t>
      </w:r>
      <w:r>
        <w:rPr>
          <w:rFonts w:ascii="Arial"/>
          <w:b/>
          <w:spacing w:val="-5"/>
          <w:sz w:val="20"/>
        </w:rPr>
        <w:t> </w:t>
      </w:r>
      <w:r>
        <w:rPr>
          <w:rFonts w:ascii="Arial"/>
          <w:b/>
          <w:spacing w:val="-2"/>
          <w:sz w:val="20"/>
        </w:rPr>
        <w:t>PLMNInfo</w:t>
      </w:r>
    </w:p>
    <w:p>
      <w:pPr>
        <w:pStyle w:val="BodyText"/>
        <w:spacing w:before="166"/>
        <w:rPr>
          <w:rFonts w:ascii="Arial"/>
          <w:b/>
        </w:rPr>
      </w:pPr>
    </w:p>
    <w:p>
      <w:pPr>
        <w:pStyle w:val="Heading3"/>
        <w:numPr>
          <w:ilvl w:val="2"/>
          <w:numId w:val="30"/>
        </w:numPr>
        <w:tabs>
          <w:tab w:pos="1521" w:val="left" w:leader="none"/>
        </w:tabs>
        <w:spacing w:line="240" w:lineRule="auto" w:before="1" w:after="0"/>
        <w:ind w:left="1521" w:right="0" w:hanging="1129"/>
        <w:jc w:val="both"/>
      </w:pPr>
      <w:bookmarkStart w:name="_TOC_250005" w:id="63"/>
      <w:r>
        <w:rPr/>
        <w:t>Single</w:t>
      </w:r>
      <w:r>
        <w:rPr>
          <w:spacing w:val="-12"/>
        </w:rPr>
        <w:t> </w:t>
      </w:r>
      <w:r>
        <w:rPr/>
        <w:t>Network</w:t>
      </w:r>
      <w:r>
        <w:rPr>
          <w:spacing w:val="-9"/>
        </w:rPr>
        <w:t> </w:t>
      </w:r>
      <w:r>
        <w:rPr/>
        <w:t>Slice</w:t>
      </w:r>
      <w:r>
        <w:rPr>
          <w:spacing w:val="-7"/>
        </w:rPr>
        <w:t> </w:t>
      </w:r>
      <w:r>
        <w:rPr/>
        <w:t>Selection</w:t>
      </w:r>
      <w:r>
        <w:rPr>
          <w:spacing w:val="-7"/>
        </w:rPr>
        <w:t> </w:t>
      </w:r>
      <w:r>
        <w:rPr/>
        <w:t>Assistance</w:t>
      </w:r>
      <w:r>
        <w:rPr>
          <w:spacing w:val="-10"/>
        </w:rPr>
        <w:t> </w:t>
      </w:r>
      <w:r>
        <w:rPr/>
        <w:t>Information</w:t>
      </w:r>
      <w:r>
        <w:rPr>
          <w:spacing w:val="-9"/>
        </w:rPr>
        <w:t> </w:t>
      </w:r>
      <w:r>
        <w:rPr/>
        <w:t>(S-</w:t>
      </w:r>
      <w:bookmarkEnd w:id="63"/>
      <w:r>
        <w:rPr>
          <w:spacing w:val="-2"/>
        </w:rPr>
        <w:t>NSSAI)</w:t>
      </w:r>
    </w:p>
    <w:p>
      <w:pPr>
        <w:pStyle w:val="BodyText"/>
        <w:spacing w:line="278" w:lineRule="auto" w:before="181"/>
        <w:ind w:left="392" w:right="887"/>
        <w:jc w:val="both"/>
      </w:pPr>
      <w:r>
        <w:rPr/>
        <w:t>A</w:t>
      </w:r>
      <w:r>
        <w:rPr>
          <w:spacing w:val="-13"/>
        </w:rPr>
        <w:t> </w:t>
      </w:r>
      <w:r>
        <w:rPr/>
        <w:t>Single</w:t>
      </w:r>
      <w:r>
        <w:rPr>
          <w:spacing w:val="-12"/>
        </w:rPr>
        <w:t> </w:t>
      </w:r>
      <w:r>
        <w:rPr/>
        <w:t>Network</w:t>
      </w:r>
      <w:r>
        <w:rPr>
          <w:spacing w:val="-13"/>
        </w:rPr>
        <w:t> </w:t>
      </w:r>
      <w:r>
        <w:rPr/>
        <w:t>Slice</w:t>
      </w:r>
      <w:r>
        <w:rPr>
          <w:spacing w:val="-12"/>
        </w:rPr>
        <w:t> </w:t>
      </w:r>
      <w:r>
        <w:rPr/>
        <w:t>Selection</w:t>
      </w:r>
      <w:r>
        <w:rPr>
          <w:spacing w:val="-13"/>
        </w:rPr>
        <w:t> </w:t>
      </w:r>
      <w:r>
        <w:rPr/>
        <w:t>Assistance</w:t>
      </w:r>
      <w:r>
        <w:rPr>
          <w:spacing w:val="-12"/>
        </w:rPr>
        <w:t> </w:t>
      </w:r>
      <w:r>
        <w:rPr/>
        <w:t>Information</w:t>
      </w:r>
      <w:r>
        <w:rPr>
          <w:spacing w:val="-13"/>
        </w:rPr>
        <w:t> </w:t>
      </w:r>
      <w:r>
        <w:rPr/>
        <w:t>(S-NSSAI)</w:t>
      </w:r>
      <w:r>
        <w:rPr>
          <w:spacing w:val="-12"/>
        </w:rPr>
        <w:t> </w:t>
      </w:r>
      <w:r>
        <w:rPr/>
        <w:t>is</w:t>
      </w:r>
      <w:r>
        <w:rPr>
          <w:spacing w:val="-13"/>
        </w:rPr>
        <w:t> </w:t>
      </w:r>
      <w:r>
        <w:rPr/>
        <w:t>used</w:t>
      </w:r>
      <w:r>
        <w:rPr>
          <w:spacing w:val="-12"/>
        </w:rPr>
        <w:t> </w:t>
      </w:r>
      <w:r>
        <w:rPr/>
        <w:t>to</w:t>
      </w:r>
      <w:r>
        <w:rPr>
          <w:spacing w:val="-13"/>
        </w:rPr>
        <w:t> </w:t>
      </w:r>
      <w:r>
        <w:rPr/>
        <w:t>define</w:t>
      </w:r>
      <w:r>
        <w:rPr>
          <w:spacing w:val="-12"/>
        </w:rPr>
        <w:t> </w:t>
      </w:r>
      <w:r>
        <w:rPr/>
        <w:t>a</w:t>
      </w:r>
      <w:r>
        <w:rPr>
          <w:spacing w:val="-13"/>
        </w:rPr>
        <w:t> </w:t>
      </w:r>
      <w:r>
        <w:rPr/>
        <w:t>slice.</w:t>
      </w:r>
      <w:r>
        <w:rPr>
          <w:spacing w:val="-12"/>
        </w:rPr>
        <w:t> </w:t>
      </w:r>
      <w:r>
        <w:rPr/>
        <w:t>It</w:t>
      </w:r>
      <w:r>
        <w:rPr>
          <w:spacing w:val="-11"/>
        </w:rPr>
        <w:t> </w:t>
      </w:r>
      <w:r>
        <w:rPr/>
        <w:t>is</w:t>
      </w:r>
      <w:r>
        <w:rPr>
          <w:spacing w:val="-12"/>
        </w:rPr>
        <w:t> </w:t>
      </w:r>
      <w:r>
        <w:rPr/>
        <w:t>a</w:t>
      </w:r>
      <w:r>
        <w:rPr>
          <w:spacing w:val="-11"/>
        </w:rPr>
        <w:t> </w:t>
      </w:r>
      <w:r>
        <w:rPr/>
        <w:t>32-bit</w:t>
      </w:r>
      <w:r>
        <w:rPr>
          <w:spacing w:val="-12"/>
        </w:rPr>
        <w:t> </w:t>
      </w:r>
      <w:r>
        <w:rPr/>
        <w:t>number</w:t>
      </w:r>
      <w:r>
        <w:rPr>
          <w:spacing w:val="-11"/>
        </w:rPr>
        <w:t> </w:t>
      </w:r>
      <w:r>
        <w:rPr/>
        <w:t>defined by 3GPP</w:t>
      </w:r>
      <w:r>
        <w:rPr>
          <w:spacing w:val="-1"/>
        </w:rPr>
        <w:t> </w:t>
      </w:r>
      <w:r>
        <w:rPr/>
        <w:t>TS 23.003 [i.2], clause 28.4.1. S-NSSAI is comprised of Slice / Service Type (SST) and Slice Differentiator (SD).</w:t>
      </w:r>
      <w:r>
        <w:rPr>
          <w:spacing w:val="-3"/>
        </w:rPr>
        <w:t> </w:t>
      </w:r>
      <w:r>
        <w:rPr/>
        <w:t>SST</w:t>
      </w:r>
      <w:r>
        <w:rPr>
          <w:spacing w:val="-6"/>
        </w:rPr>
        <w:t> </w:t>
      </w:r>
      <w:r>
        <w:rPr/>
        <w:t>have</w:t>
      </w:r>
      <w:r>
        <w:rPr>
          <w:spacing w:val="-1"/>
        </w:rPr>
        <w:t> </w:t>
      </w:r>
      <w:r>
        <w:rPr/>
        <w:t>values</w:t>
      </w:r>
      <w:r>
        <w:rPr>
          <w:spacing w:val="-2"/>
        </w:rPr>
        <w:t> </w:t>
      </w:r>
      <w:r>
        <w:rPr/>
        <w:t>0</w:t>
      </w:r>
      <w:r>
        <w:rPr>
          <w:spacing w:val="-3"/>
        </w:rPr>
        <w:t> </w:t>
      </w:r>
      <w:r>
        <w:rPr/>
        <w:t>to</w:t>
      </w:r>
      <w:r>
        <w:rPr>
          <w:spacing w:val="-3"/>
        </w:rPr>
        <w:t> </w:t>
      </w:r>
      <w:r>
        <w:rPr/>
        <w:t>127</w:t>
      </w:r>
      <w:r>
        <w:rPr>
          <w:spacing w:val="-1"/>
        </w:rPr>
        <w:t> </w:t>
      </w:r>
      <w:r>
        <w:rPr/>
        <w:t>standards</w:t>
      </w:r>
      <w:r>
        <w:rPr>
          <w:spacing w:val="-3"/>
        </w:rPr>
        <w:t> </w:t>
      </w:r>
      <w:r>
        <w:rPr/>
        <w:t>reserved</w:t>
      </w:r>
      <w:r>
        <w:rPr>
          <w:spacing w:val="-1"/>
        </w:rPr>
        <w:t> </w:t>
      </w:r>
      <w:r>
        <w:rPr/>
        <w:t>and</w:t>
      </w:r>
      <w:r>
        <w:rPr>
          <w:spacing w:val="-3"/>
        </w:rPr>
        <w:t> </w:t>
      </w:r>
      <w:r>
        <w:rPr/>
        <w:t>128</w:t>
      </w:r>
      <w:r>
        <w:rPr>
          <w:spacing w:val="-5"/>
        </w:rPr>
        <w:t> </w:t>
      </w:r>
      <w:r>
        <w:rPr/>
        <w:t>values</w:t>
      </w:r>
      <w:r>
        <w:rPr>
          <w:spacing w:val="-2"/>
        </w:rPr>
        <w:t> </w:t>
      </w:r>
      <w:r>
        <w:rPr/>
        <w:t>are</w:t>
      </w:r>
      <w:r>
        <w:rPr>
          <w:spacing w:val="-1"/>
        </w:rPr>
        <w:t> </w:t>
      </w:r>
      <w:r>
        <w:rPr/>
        <w:t>operator</w:t>
      </w:r>
      <w:r>
        <w:rPr>
          <w:spacing w:val="-3"/>
        </w:rPr>
        <w:t> </w:t>
      </w:r>
      <w:r>
        <w:rPr/>
        <w:t>defined.</w:t>
      </w:r>
      <w:r>
        <w:rPr>
          <w:spacing w:val="-6"/>
        </w:rPr>
        <w:t> </w:t>
      </w:r>
      <w:r>
        <w:rPr/>
        <w:t>These</w:t>
      </w:r>
      <w:r>
        <w:rPr>
          <w:spacing w:val="-2"/>
        </w:rPr>
        <w:t> </w:t>
      </w:r>
      <w:r>
        <w:rPr/>
        <w:t>are</w:t>
      </w:r>
      <w:r>
        <w:rPr>
          <w:spacing w:val="11"/>
        </w:rPr>
        <w:t> </w:t>
      </w:r>
      <w:r>
        <w:rPr/>
        <w:t>specified</w:t>
      </w:r>
      <w:r>
        <w:rPr>
          <w:spacing w:val="-1"/>
        </w:rPr>
        <w:t> </w:t>
      </w:r>
      <w:r>
        <w:rPr/>
        <w:t>in 3GPP</w:t>
      </w:r>
      <w:r>
        <w:rPr>
          <w:spacing w:val="-12"/>
        </w:rPr>
        <w:t> </w:t>
      </w:r>
      <w:r>
        <w:rPr>
          <w:spacing w:val="-5"/>
        </w:rPr>
        <w:t>TS</w:t>
      </w:r>
    </w:p>
    <w:p>
      <w:pPr>
        <w:pStyle w:val="BodyText"/>
        <w:spacing w:line="229" w:lineRule="exact"/>
        <w:ind w:left="392"/>
        <w:jc w:val="both"/>
      </w:pPr>
      <w:r>
        <w:rPr/>
        <w:t>23.501</w:t>
      </w:r>
      <w:r>
        <w:rPr>
          <w:spacing w:val="-6"/>
        </w:rPr>
        <w:t> </w:t>
      </w:r>
      <w:r>
        <w:rPr/>
        <w:t>[2].</w:t>
      </w:r>
      <w:r>
        <w:rPr>
          <w:spacing w:val="-9"/>
        </w:rPr>
        <w:t> </w:t>
      </w:r>
      <w:r>
        <w:rPr/>
        <w:t>The</w:t>
      </w:r>
      <w:r>
        <w:rPr>
          <w:spacing w:val="-3"/>
        </w:rPr>
        <w:t> </w:t>
      </w:r>
      <w:r>
        <w:rPr/>
        <w:t>standardized</w:t>
      </w:r>
      <w:r>
        <w:rPr>
          <w:spacing w:val="-5"/>
        </w:rPr>
        <w:t> </w:t>
      </w:r>
      <w:r>
        <w:rPr/>
        <w:t>SST</w:t>
      </w:r>
      <w:r>
        <w:rPr>
          <w:spacing w:val="-8"/>
        </w:rPr>
        <w:t> </w:t>
      </w:r>
      <w:r>
        <w:rPr/>
        <w:t>values</w:t>
      </w:r>
      <w:r>
        <w:rPr>
          <w:spacing w:val="-5"/>
        </w:rPr>
        <w:t> </w:t>
      </w:r>
      <w:r>
        <w:rPr/>
        <w:t>are</w:t>
      </w:r>
      <w:r>
        <w:rPr>
          <w:spacing w:val="-3"/>
        </w:rPr>
        <w:t> </w:t>
      </w:r>
      <w:r>
        <w:rPr/>
        <w:t>specified</w:t>
      </w:r>
      <w:r>
        <w:rPr>
          <w:spacing w:val="-2"/>
        </w:rPr>
        <w:t> </w:t>
      </w:r>
      <w:r>
        <w:rPr/>
        <w:t>in</w:t>
      </w:r>
      <w:r>
        <w:rPr>
          <w:spacing w:val="-4"/>
        </w:rPr>
        <w:t> </w:t>
      </w:r>
      <w:r>
        <w:rPr/>
        <w:t>3GPP</w:t>
      </w:r>
      <w:r>
        <w:rPr>
          <w:spacing w:val="-13"/>
        </w:rPr>
        <w:t> </w:t>
      </w:r>
      <w:r>
        <w:rPr/>
        <w:t>TS</w:t>
      </w:r>
      <w:r>
        <w:rPr>
          <w:spacing w:val="-5"/>
        </w:rPr>
        <w:t> </w:t>
      </w:r>
      <w:r>
        <w:rPr/>
        <w:t>23.501</w:t>
      </w:r>
      <w:r>
        <w:rPr>
          <w:spacing w:val="-2"/>
        </w:rPr>
        <w:t> </w:t>
      </w:r>
      <w:r>
        <w:rPr/>
        <w:t>[2],</w:t>
      </w:r>
      <w:r>
        <w:rPr>
          <w:spacing w:val="-4"/>
        </w:rPr>
        <w:t> </w:t>
      </w:r>
      <w:r>
        <w:rPr/>
        <w:t>clause</w:t>
      </w:r>
      <w:r>
        <w:rPr>
          <w:spacing w:val="-4"/>
        </w:rPr>
        <w:t> </w:t>
      </w:r>
      <w:r>
        <w:rPr>
          <w:spacing w:val="-2"/>
        </w:rPr>
        <w:t>5.15.2.2.</w:t>
      </w:r>
    </w:p>
    <w:p>
      <w:pPr>
        <w:spacing w:after="0" w:line="229" w:lineRule="exact"/>
        <w:jc w:val="both"/>
        <w:sectPr>
          <w:pgSz w:w="11910" w:h="16850"/>
          <w:pgMar w:header="864" w:footer="279" w:top="1520" w:bottom="460" w:left="740" w:right="240"/>
        </w:sectPr>
      </w:pPr>
    </w:p>
    <w:p>
      <w:pPr>
        <w:pStyle w:val="BodyText"/>
        <w:spacing w:before="6"/>
        <w:rPr>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120" name="Group 120"/>
                <wp:cNvGraphicFramePr>
                  <a:graphicFrameLocks/>
                </wp:cNvGraphicFramePr>
                <a:graphic>
                  <a:graphicData uri="http://schemas.microsoft.com/office/word/2010/wordprocessingGroup">
                    <wpg:wgp>
                      <wpg:cNvPr id="120" name="Group 120"/>
                      <wpg:cNvGrpSpPr/>
                      <wpg:grpSpPr>
                        <a:xfrm>
                          <a:off x="0" y="0"/>
                          <a:ext cx="6160135" cy="18415"/>
                          <a:chExt cx="6160135" cy="18415"/>
                        </a:xfrm>
                      </wpg:grpSpPr>
                      <wps:wsp>
                        <wps:cNvPr id="121" name="Graphic 121"/>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76" coordorigin="0,0" coordsize="9701,29">
                <v:rect style="position:absolute;left:0;top:0;width:9701;height:29" id="docshape77" filled="true" fillcolor="#000000" stroked="false">
                  <v:fill type="solid"/>
                </v:rect>
              </v:group>
            </w:pict>
          </mc:Fallback>
        </mc:AlternateContent>
      </w:r>
      <w:r>
        <w:rPr>
          <w:position w:val="0"/>
          <w:sz w:val="2"/>
        </w:rPr>
      </w:r>
    </w:p>
    <w:p>
      <w:pPr>
        <w:pStyle w:val="Heading1"/>
        <w:spacing w:before="62"/>
        <w:ind w:left="1526" w:right="2947" w:hanging="1134"/>
      </w:pPr>
      <w:bookmarkStart w:name="_TOC_250004" w:id="64"/>
      <w:r>
        <w:rPr/>
        <w:t>Annex</w:t>
      </w:r>
      <w:r>
        <w:rPr>
          <w:spacing w:val="-7"/>
        </w:rPr>
        <w:t> </w:t>
      </w:r>
      <w:r>
        <w:rPr/>
        <w:t>D</w:t>
      </w:r>
      <w:r>
        <w:rPr>
          <w:spacing w:val="-7"/>
        </w:rPr>
        <w:t> </w:t>
      </w:r>
      <w:r>
        <w:rPr/>
        <w:t>(informative):</w:t>
      </w:r>
      <w:r>
        <w:rPr>
          <w:spacing w:val="-6"/>
        </w:rPr>
        <w:t> </w:t>
      </w:r>
      <w:r>
        <w:rPr/>
        <w:t>Multi-operator</w:t>
      </w:r>
      <w:r>
        <w:rPr>
          <w:spacing w:val="-6"/>
        </w:rPr>
        <w:t> </w:t>
      </w:r>
      <w:r>
        <w:rPr/>
        <w:t>slice</w:t>
      </w:r>
      <w:r>
        <w:rPr>
          <w:spacing w:val="-7"/>
        </w:rPr>
        <w:t> </w:t>
      </w:r>
      <w:bookmarkEnd w:id="64"/>
      <w:r>
        <w:rPr/>
        <w:t>RAN management services exposure</w:t>
      </w:r>
    </w:p>
    <w:p>
      <w:pPr>
        <w:pStyle w:val="Heading2"/>
        <w:numPr>
          <w:ilvl w:val="1"/>
          <w:numId w:val="31"/>
        </w:numPr>
        <w:tabs>
          <w:tab w:pos="1526" w:val="left" w:leader="none"/>
        </w:tabs>
        <w:spacing w:line="240" w:lineRule="auto" w:before="359" w:after="0"/>
        <w:ind w:left="1526" w:right="1574" w:hanging="1134"/>
        <w:jc w:val="left"/>
      </w:pPr>
      <w:bookmarkStart w:name="_TOC_250003" w:id="65"/>
      <w:r>
        <w:rPr/>
        <w:t>RAN</w:t>
      </w:r>
      <w:r>
        <w:rPr>
          <w:spacing w:val="-8"/>
        </w:rPr>
        <w:t> </w:t>
      </w:r>
      <w:r>
        <w:rPr/>
        <w:t>management</w:t>
      </w:r>
      <w:r>
        <w:rPr>
          <w:spacing w:val="-7"/>
        </w:rPr>
        <w:t> </w:t>
      </w:r>
      <w:r>
        <w:rPr/>
        <w:t>services</w:t>
      </w:r>
      <w:r>
        <w:rPr>
          <w:spacing w:val="-6"/>
        </w:rPr>
        <w:t> </w:t>
      </w:r>
      <w:r>
        <w:rPr/>
        <w:t>exposure</w:t>
      </w:r>
      <w:r>
        <w:rPr>
          <w:spacing w:val="-8"/>
        </w:rPr>
        <w:t> </w:t>
      </w:r>
      <w:r>
        <w:rPr/>
        <w:t>for</w:t>
      </w:r>
      <w:r>
        <w:rPr>
          <w:spacing w:val="-9"/>
        </w:rPr>
        <w:t> </w:t>
      </w:r>
      <w:r>
        <w:rPr/>
        <w:t>multi-operator </w:t>
      </w:r>
      <w:bookmarkEnd w:id="65"/>
      <w:r>
        <w:rPr>
          <w:spacing w:val="-2"/>
        </w:rPr>
        <w:t>slice</w:t>
      </w:r>
    </w:p>
    <w:p>
      <w:pPr>
        <w:pStyle w:val="BodyText"/>
        <w:spacing w:line="278" w:lineRule="auto" w:before="182"/>
        <w:ind w:left="392" w:right="887"/>
        <w:jc w:val="both"/>
      </w:pPr>
      <w:r>
        <w:rPr/>
        <w:t>Sharing of RAN resources is one of the key requirements for Mobile Network Operators (MNO) to reduce the RAN infrastructure cost and increase profitability, while enhancing the coverage. Currently O-RAN drives the RAN sharing models</w:t>
      </w:r>
      <w:r>
        <w:rPr>
          <w:spacing w:val="-1"/>
        </w:rPr>
        <w:t> </w:t>
      </w:r>
      <w:r>
        <w:rPr/>
        <w:t>and associated considerations</w:t>
      </w:r>
      <w:r>
        <w:rPr>
          <w:spacing w:val="-1"/>
        </w:rPr>
        <w:t> </w:t>
      </w:r>
      <w:r>
        <w:rPr/>
        <w:t>through</w:t>
      </w:r>
      <w:r>
        <w:rPr>
          <w:spacing w:val="-3"/>
        </w:rPr>
        <w:t> </w:t>
      </w:r>
      <w:r>
        <w:rPr/>
        <w:t>WG1 Use Cases Detailed Specification Use Case 7:</w:t>
      </w:r>
      <w:r>
        <w:rPr>
          <w:spacing w:val="40"/>
        </w:rPr>
        <w:t> </w:t>
      </w:r>
      <w:r>
        <w:rPr/>
        <w:t>RAN Sharing which focus</w:t>
      </w:r>
      <w:r>
        <w:rPr>
          <w:spacing w:val="-13"/>
        </w:rPr>
        <w:t> </w:t>
      </w:r>
      <w:r>
        <w:rPr/>
        <w:t>on</w:t>
      </w:r>
      <w:r>
        <w:rPr>
          <w:spacing w:val="-12"/>
        </w:rPr>
        <w:t> </w:t>
      </w:r>
      <w:r>
        <w:rPr/>
        <w:t>the</w:t>
      </w:r>
      <w:r>
        <w:rPr>
          <w:spacing w:val="-13"/>
        </w:rPr>
        <w:t> </w:t>
      </w:r>
      <w:r>
        <w:rPr/>
        <w:t>MORAN</w:t>
      </w:r>
      <w:r>
        <w:rPr>
          <w:spacing w:val="-12"/>
        </w:rPr>
        <w:t> </w:t>
      </w:r>
      <w:r>
        <w:rPr/>
        <w:t>(Multi</w:t>
      </w:r>
      <w:r>
        <w:rPr>
          <w:spacing w:val="-13"/>
        </w:rPr>
        <w:t> </w:t>
      </w:r>
      <w:r>
        <w:rPr/>
        <w:t>Operator</w:t>
      </w:r>
      <w:r>
        <w:rPr>
          <w:spacing w:val="-12"/>
        </w:rPr>
        <w:t> </w:t>
      </w:r>
      <w:r>
        <w:rPr/>
        <w:t>RAN)</w:t>
      </w:r>
      <w:r>
        <w:rPr>
          <w:spacing w:val="-13"/>
        </w:rPr>
        <w:t> </w:t>
      </w:r>
      <w:r>
        <w:rPr/>
        <w:t>scenario</w:t>
      </w:r>
      <w:r>
        <w:rPr>
          <w:spacing w:val="-12"/>
        </w:rPr>
        <w:t> </w:t>
      </w:r>
      <w:r>
        <w:rPr/>
        <w:t>and</w:t>
      </w:r>
      <w:r>
        <w:rPr>
          <w:spacing w:val="-13"/>
        </w:rPr>
        <w:t> </w:t>
      </w:r>
      <w:r>
        <w:rPr/>
        <w:t>sharing</w:t>
      </w:r>
      <w:r>
        <w:rPr>
          <w:spacing w:val="-12"/>
        </w:rPr>
        <w:t> </w:t>
      </w:r>
      <w:r>
        <w:rPr/>
        <w:t>computing</w:t>
      </w:r>
      <w:r>
        <w:rPr>
          <w:spacing w:val="-13"/>
        </w:rPr>
        <w:t> </w:t>
      </w:r>
      <w:r>
        <w:rPr/>
        <w:t>resources</w:t>
      </w:r>
      <w:r>
        <w:rPr>
          <w:spacing w:val="-12"/>
        </w:rPr>
        <w:t> </w:t>
      </w:r>
      <w:r>
        <w:rPr/>
        <w:t>(for</w:t>
      </w:r>
      <w:r>
        <w:rPr>
          <w:spacing w:val="-13"/>
        </w:rPr>
        <w:t> </w:t>
      </w:r>
      <w:r>
        <w:rPr/>
        <w:t>more</w:t>
      </w:r>
      <w:r>
        <w:rPr>
          <w:spacing w:val="-12"/>
        </w:rPr>
        <w:t> </w:t>
      </w:r>
      <w:r>
        <w:rPr/>
        <w:t>details</w:t>
      </w:r>
      <w:r>
        <w:rPr>
          <w:spacing w:val="-10"/>
        </w:rPr>
        <w:t> </w:t>
      </w:r>
      <w:r>
        <w:rPr/>
        <w:t>3GPP</w:t>
      </w:r>
      <w:r>
        <w:rPr>
          <w:spacing w:val="-13"/>
        </w:rPr>
        <w:t> </w:t>
      </w:r>
      <w:r>
        <w:rPr/>
        <w:t>TS</w:t>
      </w:r>
      <w:r>
        <w:rPr>
          <w:spacing w:val="-12"/>
        </w:rPr>
        <w:t> </w:t>
      </w:r>
      <w:r>
        <w:rPr/>
        <w:t>22.261 [1] shall be used). The goal of the existing RAN Sharing use case is to enable multiple operators to share the same O- RAN infrastructure wherein each operator utilizes a separate carrier, while allowing them to remotely configure and control the shared resources via a remote O1, O2 and E2 interface.</w:t>
      </w:r>
    </w:p>
    <w:p>
      <w:pPr>
        <w:pStyle w:val="BodyText"/>
        <w:spacing w:line="278" w:lineRule="auto" w:before="159"/>
        <w:ind w:left="392" w:right="886"/>
        <w:jc w:val="both"/>
      </w:pPr>
      <w:r>
        <w:rPr/>
        <w:t>While</w:t>
      </w:r>
      <w:r>
        <w:rPr>
          <w:spacing w:val="-3"/>
        </w:rPr>
        <w:t> </w:t>
      </w:r>
      <w:r>
        <w:rPr/>
        <w:t>the</w:t>
      </w:r>
      <w:r>
        <w:rPr>
          <w:spacing w:val="-3"/>
        </w:rPr>
        <w:t> </w:t>
      </w:r>
      <w:r>
        <w:rPr/>
        <w:t>RAN</w:t>
      </w:r>
      <w:r>
        <w:rPr>
          <w:spacing w:val="-3"/>
        </w:rPr>
        <w:t> </w:t>
      </w:r>
      <w:r>
        <w:rPr/>
        <w:t>Sharing</w:t>
      </w:r>
      <w:r>
        <w:rPr>
          <w:spacing w:val="-2"/>
        </w:rPr>
        <w:t> </w:t>
      </w:r>
      <w:r>
        <w:rPr/>
        <w:t>use</w:t>
      </w:r>
      <w:r>
        <w:rPr>
          <w:spacing w:val="-3"/>
        </w:rPr>
        <w:t> </w:t>
      </w:r>
      <w:r>
        <w:rPr/>
        <w:t>case</w:t>
      </w:r>
      <w:r>
        <w:rPr>
          <w:spacing w:val="-3"/>
        </w:rPr>
        <w:t> </w:t>
      </w:r>
      <w:r>
        <w:rPr/>
        <w:t>set</w:t>
      </w:r>
      <w:r>
        <w:rPr>
          <w:spacing w:val="-3"/>
        </w:rPr>
        <w:t> </w:t>
      </w:r>
      <w:r>
        <w:rPr/>
        <w:t>the</w:t>
      </w:r>
      <w:r>
        <w:rPr>
          <w:spacing w:val="-3"/>
        </w:rPr>
        <w:t> </w:t>
      </w:r>
      <w:r>
        <w:rPr/>
        <w:t>premise</w:t>
      </w:r>
      <w:r>
        <w:rPr>
          <w:spacing w:val="-3"/>
        </w:rPr>
        <w:t> </w:t>
      </w:r>
      <w:r>
        <w:rPr/>
        <w:t>for</w:t>
      </w:r>
      <w:r>
        <w:rPr>
          <w:spacing w:val="-3"/>
        </w:rPr>
        <w:t> </w:t>
      </w:r>
      <w:r>
        <w:rPr/>
        <w:t>sharing</w:t>
      </w:r>
      <w:r>
        <w:rPr>
          <w:spacing w:val="-4"/>
        </w:rPr>
        <w:t> </w:t>
      </w:r>
      <w:r>
        <w:rPr/>
        <w:t>the</w:t>
      </w:r>
      <w:r>
        <w:rPr>
          <w:spacing w:val="-3"/>
        </w:rPr>
        <w:t> </w:t>
      </w:r>
      <w:r>
        <w:rPr/>
        <w:t>infrastructure</w:t>
      </w:r>
      <w:r>
        <w:rPr>
          <w:spacing w:val="-4"/>
        </w:rPr>
        <w:t> </w:t>
      </w:r>
      <w:r>
        <w:rPr/>
        <w:t>and</w:t>
      </w:r>
      <w:r>
        <w:rPr>
          <w:spacing w:val="-4"/>
        </w:rPr>
        <w:t> </w:t>
      </w:r>
      <w:r>
        <w:rPr/>
        <w:t>extending</w:t>
      </w:r>
      <w:r>
        <w:rPr>
          <w:spacing w:val="-2"/>
        </w:rPr>
        <w:t> </w:t>
      </w:r>
      <w:r>
        <w:rPr/>
        <w:t>the</w:t>
      </w:r>
      <w:r>
        <w:rPr>
          <w:spacing w:val="-4"/>
        </w:rPr>
        <w:t> </w:t>
      </w:r>
      <w:r>
        <w:rPr/>
        <w:t>management</w:t>
      </w:r>
      <w:r>
        <w:rPr>
          <w:spacing w:val="-4"/>
        </w:rPr>
        <w:t> </w:t>
      </w:r>
      <w:r>
        <w:rPr/>
        <w:t>interfaces, the</w:t>
      </w:r>
      <w:r>
        <w:rPr>
          <w:spacing w:val="-4"/>
        </w:rPr>
        <w:t> </w:t>
      </w:r>
      <w:r>
        <w:rPr/>
        <w:t>use</w:t>
      </w:r>
      <w:r>
        <w:rPr>
          <w:spacing w:val="-4"/>
        </w:rPr>
        <w:t> </w:t>
      </w:r>
      <w:r>
        <w:rPr/>
        <w:t>case</w:t>
      </w:r>
      <w:r>
        <w:rPr>
          <w:spacing w:val="-4"/>
        </w:rPr>
        <w:t> </w:t>
      </w:r>
      <w:r>
        <w:rPr/>
        <w:t>does</w:t>
      </w:r>
      <w:r>
        <w:rPr>
          <w:spacing w:val="-5"/>
        </w:rPr>
        <w:t> </w:t>
      </w:r>
      <w:r>
        <w:rPr/>
        <w:t>not</w:t>
      </w:r>
      <w:r>
        <w:rPr>
          <w:spacing w:val="-5"/>
        </w:rPr>
        <w:t> </w:t>
      </w:r>
      <w:r>
        <w:rPr/>
        <w:t>clearly</w:t>
      </w:r>
      <w:r>
        <w:rPr>
          <w:spacing w:val="-4"/>
        </w:rPr>
        <w:t> </w:t>
      </w:r>
      <w:r>
        <w:rPr/>
        <w:t>depict</w:t>
      </w:r>
      <w:r>
        <w:rPr>
          <w:spacing w:val="-4"/>
        </w:rPr>
        <w:t> </w:t>
      </w:r>
      <w:r>
        <w:rPr/>
        <w:t>the</w:t>
      </w:r>
      <w:r>
        <w:rPr>
          <w:spacing w:val="-4"/>
        </w:rPr>
        <w:t> </w:t>
      </w:r>
      <w:r>
        <w:rPr/>
        <w:t>network</w:t>
      </w:r>
      <w:r>
        <w:rPr>
          <w:spacing w:val="-3"/>
        </w:rPr>
        <w:t> </w:t>
      </w:r>
      <w:r>
        <w:rPr/>
        <w:t>slicing</w:t>
      </w:r>
      <w:r>
        <w:rPr>
          <w:spacing w:val="-3"/>
        </w:rPr>
        <w:t> </w:t>
      </w:r>
      <w:r>
        <w:rPr/>
        <w:t>scenarios</w:t>
      </w:r>
      <w:r>
        <w:rPr>
          <w:spacing w:val="-5"/>
        </w:rPr>
        <w:t> </w:t>
      </w:r>
      <w:r>
        <w:rPr/>
        <w:t>especially</w:t>
      </w:r>
      <w:r>
        <w:rPr>
          <w:spacing w:val="-4"/>
        </w:rPr>
        <w:t> </w:t>
      </w:r>
      <w:r>
        <w:rPr/>
        <w:t>offering</w:t>
      </w:r>
      <w:r>
        <w:rPr>
          <w:spacing w:val="-3"/>
        </w:rPr>
        <w:t> </w:t>
      </w:r>
      <w:r>
        <w:rPr/>
        <w:t>and</w:t>
      </w:r>
      <w:r>
        <w:rPr>
          <w:spacing w:val="-6"/>
        </w:rPr>
        <w:t> </w:t>
      </w:r>
      <w:r>
        <w:rPr/>
        <w:t>usage</w:t>
      </w:r>
      <w:r>
        <w:rPr>
          <w:spacing w:val="-4"/>
        </w:rPr>
        <w:t> </w:t>
      </w:r>
      <w:r>
        <w:rPr/>
        <w:t>of</w:t>
      </w:r>
      <w:r>
        <w:rPr>
          <w:spacing w:val="-4"/>
        </w:rPr>
        <w:t> </w:t>
      </w:r>
      <w:r>
        <w:rPr/>
        <w:t>RAN</w:t>
      </w:r>
      <w:r>
        <w:rPr>
          <w:spacing w:val="-4"/>
        </w:rPr>
        <w:t> </w:t>
      </w:r>
      <w:r>
        <w:rPr/>
        <w:t>objects</w:t>
      </w:r>
      <w:r>
        <w:rPr>
          <w:spacing w:val="-5"/>
        </w:rPr>
        <w:t> </w:t>
      </w:r>
      <w:r>
        <w:rPr/>
        <w:t>related</w:t>
      </w:r>
      <w:r>
        <w:rPr>
          <w:spacing w:val="-3"/>
        </w:rPr>
        <w:t> </w:t>
      </w:r>
      <w:r>
        <w:rPr/>
        <w:t>to network slicing</w:t>
      </w:r>
      <w:r>
        <w:rPr>
          <w:spacing w:val="-2"/>
        </w:rPr>
        <w:t> </w:t>
      </w:r>
      <w:r>
        <w:rPr/>
        <w:t>in context</w:t>
      </w:r>
      <w:r>
        <w:rPr>
          <w:spacing w:val="-4"/>
        </w:rPr>
        <w:t> </w:t>
      </w:r>
      <w:r>
        <w:rPr/>
        <w:t>of</w:t>
      </w:r>
      <w:r>
        <w:rPr>
          <w:spacing w:val="-3"/>
        </w:rPr>
        <w:t> </w:t>
      </w:r>
      <w:r>
        <w:rPr/>
        <w:t>relation between</w:t>
      </w:r>
      <w:r>
        <w:rPr>
          <w:spacing w:val="-2"/>
        </w:rPr>
        <w:t> </w:t>
      </w:r>
      <w:r>
        <w:rPr/>
        <w:t>multiple</w:t>
      </w:r>
      <w:r>
        <w:rPr>
          <w:spacing w:val="-1"/>
        </w:rPr>
        <w:t> </w:t>
      </w:r>
      <w:r>
        <w:rPr/>
        <w:t>operators.</w:t>
      </w:r>
      <w:r>
        <w:rPr>
          <w:spacing w:val="-5"/>
        </w:rPr>
        <w:t> </w:t>
      </w:r>
      <w:r>
        <w:rPr/>
        <w:t>The need for such a</w:t>
      </w:r>
      <w:r>
        <w:rPr>
          <w:spacing w:val="-3"/>
        </w:rPr>
        <w:t> </w:t>
      </w:r>
      <w:r>
        <w:rPr/>
        <w:t>slice usage consumption /offering scenario</w:t>
      </w:r>
      <w:r>
        <w:rPr>
          <w:spacing w:val="-4"/>
        </w:rPr>
        <w:t> </w:t>
      </w:r>
      <w:r>
        <w:rPr/>
        <w:t>is</w:t>
      </w:r>
      <w:r>
        <w:rPr>
          <w:spacing w:val="-3"/>
        </w:rPr>
        <w:t> </w:t>
      </w:r>
      <w:r>
        <w:rPr/>
        <w:t>depicted</w:t>
      </w:r>
      <w:r>
        <w:rPr>
          <w:spacing w:val="-1"/>
        </w:rPr>
        <w:t> </w:t>
      </w:r>
      <w:r>
        <w:rPr/>
        <w:t>in</w:t>
      </w:r>
      <w:r>
        <w:rPr>
          <w:spacing w:val="-1"/>
        </w:rPr>
        <w:t> </w:t>
      </w:r>
      <w:r>
        <w:rPr/>
        <w:t>3GPP</w:t>
      </w:r>
      <w:r>
        <w:rPr>
          <w:spacing w:val="-10"/>
        </w:rPr>
        <w:t> </w:t>
      </w:r>
      <w:r>
        <w:rPr/>
        <w:t>specification 3GPP</w:t>
      </w:r>
      <w:r>
        <w:rPr>
          <w:spacing w:val="-13"/>
        </w:rPr>
        <w:t> </w:t>
      </w:r>
      <w:r>
        <w:rPr/>
        <w:t>TR</w:t>
      </w:r>
      <w:r>
        <w:rPr>
          <w:spacing w:val="-3"/>
        </w:rPr>
        <w:t> </w:t>
      </w:r>
      <w:r>
        <w:rPr/>
        <w:t>28.824</w:t>
      </w:r>
      <w:r>
        <w:rPr>
          <w:spacing w:val="-2"/>
        </w:rPr>
        <w:t> </w:t>
      </w:r>
      <w:r>
        <w:rPr/>
        <w:t>[i.7],</w:t>
      </w:r>
      <w:r>
        <w:rPr>
          <w:spacing w:val="-1"/>
        </w:rPr>
        <w:t> </w:t>
      </w:r>
      <w:r>
        <w:rPr/>
        <w:t>3GPP</w:t>
      </w:r>
      <w:r>
        <w:rPr>
          <w:spacing w:val="-13"/>
        </w:rPr>
        <w:t> </w:t>
      </w:r>
      <w:r>
        <w:rPr/>
        <w:t>TR</w:t>
      </w:r>
      <w:r>
        <w:rPr>
          <w:spacing w:val="-3"/>
        </w:rPr>
        <w:t> </w:t>
      </w:r>
      <w:r>
        <w:rPr/>
        <w:t>28.801 [i.3],</w:t>
      </w:r>
      <w:r>
        <w:rPr>
          <w:spacing w:val="-1"/>
        </w:rPr>
        <w:t> </w:t>
      </w:r>
      <w:r>
        <w:rPr/>
        <w:t>3GPP</w:t>
      </w:r>
      <w:r>
        <w:rPr>
          <w:spacing w:val="-13"/>
        </w:rPr>
        <w:t> </w:t>
      </w:r>
      <w:r>
        <w:rPr/>
        <w:t>TS</w:t>
      </w:r>
      <w:r>
        <w:rPr>
          <w:spacing w:val="-3"/>
        </w:rPr>
        <w:t> </w:t>
      </w:r>
      <w:r>
        <w:rPr/>
        <w:t>28.530 [23]</w:t>
      </w:r>
      <w:r>
        <w:rPr>
          <w:spacing w:val="-1"/>
        </w:rPr>
        <w:t> </w:t>
      </w:r>
      <w:r>
        <w:rPr/>
        <w:t>and</w:t>
      </w:r>
      <w:r>
        <w:rPr>
          <w:spacing w:val="-3"/>
        </w:rPr>
        <w:t> </w:t>
      </w:r>
      <w:r>
        <w:rPr/>
        <w:t>other industry initiatives like 5GPPP Slicenet [i.10] project. Specifically, 3GPP TR 28.824 [i.7] depicts the management capability exposure across multiple operators, especially Network Operator (NOP) role played by multiple operator organizations –</w:t>
      </w:r>
      <w:r>
        <w:rPr>
          <w:spacing w:val="-1"/>
        </w:rPr>
        <w:t> </w:t>
      </w:r>
      <w:r>
        <w:rPr/>
        <w:t>one</w:t>
      </w:r>
      <w:r>
        <w:rPr>
          <w:spacing w:val="-2"/>
        </w:rPr>
        <w:t> </w:t>
      </w:r>
      <w:r>
        <w:rPr/>
        <w:t>offering</w:t>
      </w:r>
      <w:r>
        <w:rPr>
          <w:spacing w:val="-1"/>
        </w:rPr>
        <w:t> </w:t>
      </w:r>
      <w:r>
        <w:rPr/>
        <w:t>RAN objects related to network</w:t>
      </w:r>
      <w:r>
        <w:rPr>
          <w:spacing w:val="-1"/>
        </w:rPr>
        <w:t> </w:t>
      </w:r>
      <w:r>
        <w:rPr/>
        <w:t>slicing and</w:t>
      </w:r>
      <w:r>
        <w:rPr>
          <w:spacing w:val="-1"/>
        </w:rPr>
        <w:t> </w:t>
      </w:r>
      <w:r>
        <w:rPr/>
        <w:t>other</w:t>
      </w:r>
      <w:r>
        <w:rPr>
          <w:spacing w:val="-1"/>
        </w:rPr>
        <w:t> </w:t>
      </w:r>
      <w:r>
        <w:rPr/>
        <w:t>using the RAN objects related to network slicing to establish an end-to-end slice. Few examples of business use cases are depicted below:</w:t>
      </w:r>
    </w:p>
    <w:p>
      <w:pPr>
        <w:pStyle w:val="ListParagraph"/>
        <w:numPr>
          <w:ilvl w:val="0"/>
          <w:numId w:val="32"/>
        </w:numPr>
        <w:tabs>
          <w:tab w:pos="675" w:val="left" w:leader="none"/>
        </w:tabs>
        <w:spacing w:line="240" w:lineRule="auto" w:before="155" w:after="0"/>
        <w:ind w:left="675" w:right="0" w:hanging="283"/>
        <w:jc w:val="both"/>
        <w:rPr>
          <w:sz w:val="20"/>
        </w:rPr>
      </w:pPr>
      <w:r>
        <w:rPr>
          <w:sz w:val="20"/>
        </w:rPr>
        <w:t>Cross</w:t>
      </w:r>
      <w:r>
        <w:rPr>
          <w:spacing w:val="-6"/>
          <w:sz w:val="20"/>
        </w:rPr>
        <w:t> </w:t>
      </w:r>
      <w:r>
        <w:rPr>
          <w:sz w:val="20"/>
        </w:rPr>
        <w:t>MNO</w:t>
      </w:r>
      <w:r>
        <w:rPr>
          <w:spacing w:val="-5"/>
          <w:sz w:val="20"/>
        </w:rPr>
        <w:t> </w:t>
      </w:r>
      <w:r>
        <w:rPr>
          <w:sz w:val="20"/>
        </w:rPr>
        <w:t>Model</w:t>
      </w:r>
      <w:r>
        <w:rPr>
          <w:spacing w:val="-4"/>
          <w:sz w:val="20"/>
        </w:rPr>
        <w:t> </w:t>
      </w:r>
      <w:r>
        <w:rPr>
          <w:sz w:val="20"/>
        </w:rPr>
        <w:t>of</w:t>
      </w:r>
      <w:r>
        <w:rPr>
          <w:spacing w:val="-5"/>
          <w:sz w:val="20"/>
        </w:rPr>
        <w:t> </w:t>
      </w:r>
      <w:r>
        <w:rPr>
          <w:sz w:val="20"/>
        </w:rPr>
        <w:t>offering</w:t>
      </w:r>
      <w:r>
        <w:rPr>
          <w:spacing w:val="-5"/>
          <w:sz w:val="20"/>
        </w:rPr>
        <w:t> </w:t>
      </w:r>
      <w:r>
        <w:rPr>
          <w:sz w:val="20"/>
        </w:rPr>
        <w:t>and</w:t>
      </w:r>
      <w:r>
        <w:rPr>
          <w:spacing w:val="-4"/>
          <w:sz w:val="20"/>
        </w:rPr>
        <w:t> </w:t>
      </w:r>
      <w:r>
        <w:rPr>
          <w:sz w:val="20"/>
        </w:rPr>
        <w:t>usage</w:t>
      </w:r>
      <w:r>
        <w:rPr>
          <w:spacing w:val="-6"/>
          <w:sz w:val="20"/>
        </w:rPr>
        <w:t> </w:t>
      </w:r>
      <w:r>
        <w:rPr>
          <w:sz w:val="20"/>
        </w:rPr>
        <w:t>of</w:t>
      </w:r>
      <w:r>
        <w:rPr>
          <w:spacing w:val="-5"/>
          <w:sz w:val="20"/>
        </w:rPr>
        <w:t> </w:t>
      </w:r>
      <w:r>
        <w:rPr>
          <w:sz w:val="20"/>
        </w:rPr>
        <w:t>RAN</w:t>
      </w:r>
      <w:r>
        <w:rPr>
          <w:spacing w:val="-4"/>
          <w:sz w:val="20"/>
        </w:rPr>
        <w:t> </w:t>
      </w:r>
      <w:r>
        <w:rPr>
          <w:sz w:val="20"/>
        </w:rPr>
        <w:t>objects</w:t>
      </w:r>
      <w:r>
        <w:rPr>
          <w:spacing w:val="-6"/>
          <w:sz w:val="20"/>
        </w:rPr>
        <w:t> </w:t>
      </w:r>
      <w:r>
        <w:rPr>
          <w:sz w:val="20"/>
        </w:rPr>
        <w:t>related</w:t>
      </w:r>
      <w:r>
        <w:rPr>
          <w:spacing w:val="-3"/>
          <w:sz w:val="20"/>
        </w:rPr>
        <w:t> </w:t>
      </w:r>
      <w:r>
        <w:rPr>
          <w:sz w:val="20"/>
        </w:rPr>
        <w:t>to</w:t>
      </w:r>
      <w:r>
        <w:rPr>
          <w:spacing w:val="-4"/>
          <w:sz w:val="20"/>
        </w:rPr>
        <w:t> </w:t>
      </w:r>
      <w:r>
        <w:rPr>
          <w:sz w:val="20"/>
        </w:rPr>
        <w:t>network</w:t>
      </w:r>
      <w:r>
        <w:rPr>
          <w:spacing w:val="-4"/>
          <w:sz w:val="20"/>
        </w:rPr>
        <w:t> </w:t>
      </w:r>
      <w:r>
        <w:rPr>
          <w:spacing w:val="-2"/>
          <w:sz w:val="20"/>
        </w:rPr>
        <w:t>slicing</w:t>
      </w:r>
    </w:p>
    <w:p>
      <w:pPr>
        <w:pStyle w:val="ListParagraph"/>
        <w:numPr>
          <w:ilvl w:val="1"/>
          <w:numId w:val="32"/>
        </w:numPr>
        <w:tabs>
          <w:tab w:pos="1036" w:val="left" w:leader="none"/>
        </w:tabs>
        <w:spacing w:line="276" w:lineRule="auto" w:before="198" w:after="0"/>
        <w:ind w:left="1036" w:right="900" w:hanging="360"/>
        <w:jc w:val="both"/>
        <w:rPr>
          <w:sz w:val="20"/>
        </w:rPr>
      </w:pPr>
      <w:r>
        <w:rPr>
          <w:sz w:val="20"/>
        </w:rPr>
        <w:t>Two MNOs get into agreement in a scenario where one of the MNOs do not have spectrum or coverage in a particular</w:t>
      </w:r>
      <w:r>
        <w:rPr>
          <w:spacing w:val="-6"/>
          <w:sz w:val="20"/>
        </w:rPr>
        <w:t> </w:t>
      </w:r>
      <w:r>
        <w:rPr>
          <w:sz w:val="20"/>
        </w:rPr>
        <w:t>region</w:t>
      </w:r>
      <w:r>
        <w:rPr>
          <w:spacing w:val="-5"/>
          <w:sz w:val="20"/>
        </w:rPr>
        <w:t> </w:t>
      </w:r>
      <w:r>
        <w:rPr>
          <w:sz w:val="20"/>
        </w:rPr>
        <w:t>(such</w:t>
      </w:r>
      <w:r>
        <w:rPr>
          <w:spacing w:val="-7"/>
          <w:sz w:val="20"/>
        </w:rPr>
        <w:t> </w:t>
      </w:r>
      <w:r>
        <w:rPr>
          <w:sz w:val="20"/>
        </w:rPr>
        <w:t>as</w:t>
      </w:r>
      <w:r>
        <w:rPr>
          <w:spacing w:val="-7"/>
          <w:sz w:val="20"/>
        </w:rPr>
        <w:t> </w:t>
      </w:r>
      <w:r>
        <w:rPr>
          <w:sz w:val="20"/>
        </w:rPr>
        <w:t>foreign</w:t>
      </w:r>
      <w:r>
        <w:rPr>
          <w:spacing w:val="-5"/>
          <w:sz w:val="20"/>
        </w:rPr>
        <w:t> </w:t>
      </w:r>
      <w:r>
        <w:rPr>
          <w:sz w:val="20"/>
        </w:rPr>
        <w:t>country,</w:t>
      </w:r>
      <w:r>
        <w:rPr>
          <w:spacing w:val="-6"/>
          <w:sz w:val="20"/>
        </w:rPr>
        <w:t> </w:t>
      </w:r>
      <w:r>
        <w:rPr>
          <w:sz w:val="20"/>
        </w:rPr>
        <w:t>remote</w:t>
      </w:r>
      <w:r>
        <w:rPr>
          <w:spacing w:val="-6"/>
          <w:sz w:val="20"/>
        </w:rPr>
        <w:t> </w:t>
      </w:r>
      <w:r>
        <w:rPr>
          <w:sz w:val="20"/>
        </w:rPr>
        <w:t>areas,</w:t>
      </w:r>
      <w:r>
        <w:rPr>
          <w:spacing w:val="-6"/>
          <w:sz w:val="20"/>
        </w:rPr>
        <w:t> </w:t>
      </w:r>
      <w:r>
        <w:rPr>
          <w:sz w:val="20"/>
        </w:rPr>
        <w:t>out</w:t>
      </w:r>
      <w:r>
        <w:rPr>
          <w:spacing w:val="-9"/>
          <w:sz w:val="20"/>
        </w:rPr>
        <w:t> </w:t>
      </w:r>
      <w:r>
        <w:rPr>
          <w:sz w:val="20"/>
        </w:rPr>
        <w:t>of</w:t>
      </w:r>
      <w:r>
        <w:rPr>
          <w:spacing w:val="-6"/>
          <w:sz w:val="20"/>
        </w:rPr>
        <w:t> </w:t>
      </w:r>
      <w:r>
        <w:rPr>
          <w:sz w:val="20"/>
        </w:rPr>
        <w:t>service</w:t>
      </w:r>
      <w:r>
        <w:rPr>
          <w:spacing w:val="-6"/>
          <w:sz w:val="20"/>
        </w:rPr>
        <w:t> </w:t>
      </w:r>
      <w:r>
        <w:rPr>
          <w:sz w:val="20"/>
        </w:rPr>
        <w:t>area)</w:t>
      </w:r>
      <w:r>
        <w:rPr>
          <w:spacing w:val="-6"/>
          <w:sz w:val="20"/>
        </w:rPr>
        <w:t> </w:t>
      </w:r>
      <w:r>
        <w:rPr>
          <w:sz w:val="20"/>
        </w:rPr>
        <w:t>to</w:t>
      </w:r>
      <w:r>
        <w:rPr>
          <w:spacing w:val="-5"/>
          <w:sz w:val="20"/>
        </w:rPr>
        <w:t> </w:t>
      </w:r>
      <w:r>
        <w:rPr>
          <w:sz w:val="20"/>
        </w:rPr>
        <w:t>share</w:t>
      </w:r>
      <w:r>
        <w:rPr>
          <w:spacing w:val="-6"/>
          <w:sz w:val="20"/>
        </w:rPr>
        <w:t> </w:t>
      </w:r>
      <w:r>
        <w:rPr>
          <w:sz w:val="20"/>
        </w:rPr>
        <w:t>RAN</w:t>
      </w:r>
      <w:r>
        <w:rPr>
          <w:spacing w:val="-6"/>
          <w:sz w:val="20"/>
        </w:rPr>
        <w:t> </w:t>
      </w:r>
      <w:r>
        <w:rPr>
          <w:sz w:val="20"/>
        </w:rPr>
        <w:t>resources.</w:t>
      </w:r>
      <w:r>
        <w:rPr>
          <w:spacing w:val="-11"/>
          <w:sz w:val="20"/>
        </w:rPr>
        <w:t> </w:t>
      </w:r>
      <w:r>
        <w:rPr>
          <w:sz w:val="20"/>
        </w:rPr>
        <w:t>The</w:t>
      </w:r>
      <w:r>
        <w:rPr>
          <w:spacing w:val="-6"/>
          <w:sz w:val="20"/>
        </w:rPr>
        <w:t> </w:t>
      </w:r>
      <w:r>
        <w:rPr>
          <w:sz w:val="20"/>
        </w:rPr>
        <w:t>arrived solution to share RAN is to utilize RAN objects related to network slicing to fix coverage gaps. E.g., network slice consisting of core objects belonging to MNO1, and RAN objects belonging to MNO2.</w:t>
      </w:r>
    </w:p>
    <w:p>
      <w:pPr>
        <w:pStyle w:val="ListParagraph"/>
        <w:numPr>
          <w:ilvl w:val="1"/>
          <w:numId w:val="32"/>
        </w:numPr>
        <w:tabs>
          <w:tab w:pos="1036" w:val="left" w:leader="none"/>
        </w:tabs>
        <w:spacing w:line="276" w:lineRule="auto" w:before="165" w:after="0"/>
        <w:ind w:left="1036" w:right="902" w:hanging="360"/>
        <w:jc w:val="both"/>
        <w:rPr>
          <w:sz w:val="20"/>
        </w:rPr>
      </w:pPr>
      <w:r>
        <w:rPr>
          <w:sz w:val="20"/>
        </w:rPr>
        <w:t>Many MNOs form a consortium and share RAN resource through bulk provisioning of RAN objects related to network slicing that can be offered on demand for subscription to address the needs of consortium participating MNOs (for example to address the emergency, disaster response).</w:t>
      </w:r>
    </w:p>
    <w:p>
      <w:pPr>
        <w:pStyle w:val="ListParagraph"/>
        <w:numPr>
          <w:ilvl w:val="1"/>
          <w:numId w:val="32"/>
        </w:numPr>
        <w:tabs>
          <w:tab w:pos="1036" w:val="left" w:leader="none"/>
        </w:tabs>
        <w:spacing w:line="276" w:lineRule="auto" w:before="161" w:after="0"/>
        <w:ind w:left="1036" w:right="901" w:hanging="360"/>
        <w:jc w:val="both"/>
        <w:rPr>
          <w:sz w:val="20"/>
        </w:rPr>
      </w:pPr>
      <w:r>
        <w:rPr>
          <w:sz w:val="20"/>
        </w:rPr>
        <w:t>MVNO relying on multiple MNOs. Each MNO offers its RAN resources as RAN objects related to network </w:t>
      </w:r>
      <w:r>
        <w:rPr>
          <w:spacing w:val="-2"/>
          <w:sz w:val="20"/>
        </w:rPr>
        <w:t>slicing.</w:t>
      </w:r>
    </w:p>
    <w:p>
      <w:pPr>
        <w:pStyle w:val="ListParagraph"/>
        <w:numPr>
          <w:ilvl w:val="0"/>
          <w:numId w:val="32"/>
        </w:numPr>
        <w:tabs>
          <w:tab w:pos="675" w:val="left" w:leader="none"/>
        </w:tabs>
        <w:spacing w:line="240" w:lineRule="auto" w:before="162" w:after="0"/>
        <w:ind w:left="675" w:right="0" w:hanging="283"/>
        <w:jc w:val="both"/>
        <w:rPr>
          <w:sz w:val="20"/>
        </w:rPr>
      </w:pPr>
      <w:r>
        <w:rPr>
          <w:sz w:val="20"/>
        </w:rPr>
        <w:t>MNO</w:t>
      </w:r>
      <w:r>
        <w:rPr>
          <w:spacing w:val="-6"/>
          <w:sz w:val="20"/>
        </w:rPr>
        <w:t> </w:t>
      </w:r>
      <w:r>
        <w:rPr>
          <w:sz w:val="20"/>
        </w:rPr>
        <w:t>and</w:t>
      </w:r>
      <w:r>
        <w:rPr>
          <w:spacing w:val="-5"/>
          <w:sz w:val="20"/>
        </w:rPr>
        <w:t> </w:t>
      </w:r>
      <w:r>
        <w:rPr>
          <w:sz w:val="20"/>
        </w:rPr>
        <w:t>Hyperscale</w:t>
      </w:r>
      <w:r>
        <w:rPr>
          <w:spacing w:val="-6"/>
          <w:sz w:val="20"/>
        </w:rPr>
        <w:t> </w:t>
      </w:r>
      <w:r>
        <w:rPr>
          <w:sz w:val="20"/>
        </w:rPr>
        <w:t>Public</w:t>
      </w:r>
      <w:r>
        <w:rPr>
          <w:spacing w:val="-8"/>
          <w:sz w:val="20"/>
        </w:rPr>
        <w:t> </w:t>
      </w:r>
      <w:r>
        <w:rPr>
          <w:sz w:val="20"/>
        </w:rPr>
        <w:t>Cloud</w:t>
      </w:r>
      <w:r>
        <w:rPr>
          <w:spacing w:val="-5"/>
          <w:sz w:val="20"/>
        </w:rPr>
        <w:t> </w:t>
      </w:r>
      <w:r>
        <w:rPr>
          <w:sz w:val="20"/>
        </w:rPr>
        <w:t>Provider</w:t>
      </w:r>
      <w:r>
        <w:rPr>
          <w:spacing w:val="-3"/>
          <w:sz w:val="20"/>
        </w:rPr>
        <w:t> </w:t>
      </w:r>
      <w:r>
        <w:rPr>
          <w:sz w:val="20"/>
        </w:rPr>
        <w:t>slice</w:t>
      </w:r>
      <w:r>
        <w:rPr>
          <w:spacing w:val="-6"/>
          <w:sz w:val="20"/>
        </w:rPr>
        <w:t> </w:t>
      </w:r>
      <w:r>
        <w:rPr>
          <w:sz w:val="20"/>
        </w:rPr>
        <w:t>consumption</w:t>
      </w:r>
      <w:r>
        <w:rPr>
          <w:spacing w:val="-3"/>
          <w:sz w:val="20"/>
        </w:rPr>
        <w:t> </w:t>
      </w:r>
      <w:r>
        <w:rPr>
          <w:sz w:val="20"/>
        </w:rPr>
        <w:t>offering</w:t>
      </w:r>
      <w:r>
        <w:rPr>
          <w:spacing w:val="-4"/>
          <w:sz w:val="20"/>
        </w:rPr>
        <w:t> </w:t>
      </w:r>
      <w:r>
        <w:rPr>
          <w:spacing w:val="-2"/>
          <w:sz w:val="20"/>
        </w:rPr>
        <w:t>model</w:t>
      </w:r>
    </w:p>
    <w:p>
      <w:pPr>
        <w:pStyle w:val="ListParagraph"/>
        <w:numPr>
          <w:ilvl w:val="1"/>
          <w:numId w:val="32"/>
        </w:numPr>
        <w:tabs>
          <w:tab w:pos="1036" w:val="left" w:leader="none"/>
        </w:tabs>
        <w:spacing w:line="276" w:lineRule="auto" w:before="198" w:after="0"/>
        <w:ind w:left="1036" w:right="888" w:hanging="360"/>
        <w:jc w:val="both"/>
        <w:rPr>
          <w:sz w:val="20"/>
        </w:rPr>
      </w:pPr>
      <w:r>
        <w:rPr>
          <w:sz w:val="20"/>
        </w:rPr>
        <w:t>There is a market trend of collaboration between Hyperscale Public Cloud companies and MNOs in which Hyperscalers</w:t>
      </w:r>
      <w:r>
        <w:rPr>
          <w:spacing w:val="-2"/>
          <w:sz w:val="20"/>
        </w:rPr>
        <w:t> </w:t>
      </w:r>
      <w:r>
        <w:rPr>
          <w:sz w:val="20"/>
        </w:rPr>
        <w:t>count</w:t>
      </w:r>
      <w:r>
        <w:rPr>
          <w:spacing w:val="-1"/>
          <w:sz w:val="20"/>
        </w:rPr>
        <w:t> </w:t>
      </w:r>
      <w:r>
        <w:rPr>
          <w:sz w:val="20"/>
        </w:rPr>
        <w:t>on access</w:t>
      </w:r>
      <w:r>
        <w:rPr>
          <w:spacing w:val="-2"/>
          <w:sz w:val="20"/>
        </w:rPr>
        <w:t> </w:t>
      </w:r>
      <w:r>
        <w:rPr>
          <w:sz w:val="20"/>
        </w:rPr>
        <w:t>network infrastructure owned</w:t>
      </w:r>
      <w:r>
        <w:rPr>
          <w:spacing w:val="-2"/>
          <w:sz w:val="20"/>
        </w:rPr>
        <w:t> </w:t>
      </w:r>
      <w:r>
        <w:rPr>
          <w:sz w:val="20"/>
        </w:rPr>
        <w:t>by MNO, while</w:t>
      </w:r>
      <w:r>
        <w:rPr>
          <w:spacing w:val="-1"/>
          <w:sz w:val="20"/>
        </w:rPr>
        <w:t> </w:t>
      </w:r>
      <w:r>
        <w:rPr>
          <w:sz w:val="20"/>
        </w:rPr>
        <w:t>utilizing the edge and core network services using their own or partner services. In this model the RAN objects related to network slicing is offered to the Hyperscalers and integrated to offer a unified service.</w:t>
      </w:r>
    </w:p>
    <w:p>
      <w:pPr>
        <w:pStyle w:val="BodyText"/>
        <w:spacing w:line="278" w:lineRule="auto" w:before="163"/>
        <w:ind w:left="392" w:right="901"/>
        <w:jc w:val="both"/>
      </w:pPr>
      <w:r>
        <w:rPr/>
        <w:t>Considering that standards, related marketing trends and described cases with multiple parties involved, there is a great value to streamline parties’</w:t>
      </w:r>
      <w:r>
        <w:rPr>
          <w:spacing w:val="-6"/>
        </w:rPr>
        <w:t> </w:t>
      </w:r>
      <w:r>
        <w:rPr/>
        <w:t>interaction with respective O-RAN specification activities.</w:t>
      </w:r>
    </w:p>
    <w:p>
      <w:pPr>
        <w:pStyle w:val="BodyText"/>
        <w:spacing w:line="278" w:lineRule="auto" w:before="160"/>
        <w:ind w:left="392" w:right="899"/>
        <w:jc w:val="both"/>
      </w:pPr>
      <w:r>
        <w:rPr/>
        <w:t>From an O-RAN standardization perspective following three aspects need to be considered in context of these use case </w:t>
      </w:r>
      <w:r>
        <w:rPr>
          <w:spacing w:val="-2"/>
        </w:rPr>
        <w:t>models:</w:t>
      </w:r>
    </w:p>
    <w:p>
      <w:pPr>
        <w:pStyle w:val="ListParagraph"/>
        <w:numPr>
          <w:ilvl w:val="1"/>
          <w:numId w:val="32"/>
        </w:numPr>
        <w:tabs>
          <w:tab w:pos="1113" w:val="left" w:leader="none"/>
        </w:tabs>
        <w:spacing w:line="276" w:lineRule="auto" w:before="160" w:after="0"/>
        <w:ind w:left="1113" w:right="896" w:hanging="360"/>
        <w:jc w:val="both"/>
        <w:rPr>
          <w:sz w:val="20"/>
        </w:rPr>
      </w:pPr>
      <w:r>
        <w:rPr>
          <w:sz w:val="20"/>
        </w:rPr>
        <w:t>Exposure of management services providing lifecycle management, CM, FM, PM, performance analytics and other</w:t>
      </w:r>
      <w:r>
        <w:rPr>
          <w:spacing w:val="-9"/>
          <w:sz w:val="20"/>
        </w:rPr>
        <w:t> </w:t>
      </w:r>
      <w:r>
        <w:rPr>
          <w:sz w:val="20"/>
        </w:rPr>
        <w:t>management</w:t>
      </w:r>
      <w:r>
        <w:rPr>
          <w:spacing w:val="-10"/>
          <w:sz w:val="20"/>
        </w:rPr>
        <w:t> </w:t>
      </w:r>
      <w:r>
        <w:rPr>
          <w:sz w:val="20"/>
        </w:rPr>
        <w:t>capabilities</w:t>
      </w:r>
      <w:r>
        <w:rPr>
          <w:spacing w:val="-11"/>
          <w:sz w:val="20"/>
        </w:rPr>
        <w:t> </w:t>
      </w:r>
      <w:r>
        <w:rPr>
          <w:sz w:val="20"/>
        </w:rPr>
        <w:t>of</w:t>
      </w:r>
      <w:r>
        <w:rPr>
          <w:spacing w:val="-10"/>
          <w:sz w:val="20"/>
        </w:rPr>
        <w:t> </w:t>
      </w:r>
      <w:r>
        <w:rPr>
          <w:sz w:val="20"/>
        </w:rPr>
        <w:t>RAN</w:t>
      </w:r>
      <w:r>
        <w:rPr>
          <w:spacing w:val="-10"/>
          <w:sz w:val="20"/>
        </w:rPr>
        <w:t> </w:t>
      </w:r>
      <w:r>
        <w:rPr>
          <w:sz w:val="20"/>
        </w:rPr>
        <w:t>logical</w:t>
      </w:r>
      <w:r>
        <w:rPr>
          <w:spacing w:val="-10"/>
          <w:sz w:val="20"/>
        </w:rPr>
        <w:t> </w:t>
      </w:r>
      <w:r>
        <w:rPr>
          <w:sz w:val="20"/>
        </w:rPr>
        <w:t>instances</w:t>
      </w:r>
      <w:r>
        <w:rPr>
          <w:spacing w:val="-11"/>
          <w:sz w:val="20"/>
        </w:rPr>
        <w:t> </w:t>
      </w:r>
      <w:r>
        <w:rPr>
          <w:sz w:val="20"/>
        </w:rPr>
        <w:t>(as</w:t>
      </w:r>
      <w:r>
        <w:rPr>
          <w:spacing w:val="-11"/>
          <w:sz w:val="20"/>
        </w:rPr>
        <w:t> </w:t>
      </w:r>
      <w:r>
        <w:rPr>
          <w:sz w:val="20"/>
        </w:rPr>
        <w:t>a</w:t>
      </w:r>
      <w:r>
        <w:rPr>
          <w:spacing w:val="-8"/>
          <w:sz w:val="20"/>
        </w:rPr>
        <w:t> </w:t>
      </w:r>
      <w:r>
        <w:rPr>
          <w:sz w:val="20"/>
        </w:rPr>
        <w:t>collected</w:t>
      </w:r>
      <w:r>
        <w:rPr>
          <w:spacing w:val="-9"/>
          <w:sz w:val="20"/>
        </w:rPr>
        <w:t> </w:t>
      </w:r>
      <w:r>
        <w:rPr>
          <w:sz w:val="20"/>
        </w:rPr>
        <w:t>group</w:t>
      </w:r>
      <w:r>
        <w:rPr>
          <w:spacing w:val="-9"/>
          <w:sz w:val="20"/>
        </w:rPr>
        <w:t> </w:t>
      </w:r>
      <w:r>
        <w:rPr>
          <w:sz w:val="20"/>
        </w:rPr>
        <w:t>of</w:t>
      </w:r>
      <w:r>
        <w:rPr>
          <w:spacing w:val="-10"/>
          <w:sz w:val="20"/>
        </w:rPr>
        <w:t> </w:t>
      </w:r>
      <w:r>
        <w:rPr>
          <w:sz w:val="20"/>
        </w:rPr>
        <w:t>RAN</w:t>
      </w:r>
      <w:r>
        <w:rPr>
          <w:spacing w:val="-10"/>
          <w:sz w:val="20"/>
        </w:rPr>
        <w:t> </w:t>
      </w:r>
      <w:r>
        <w:rPr>
          <w:sz w:val="20"/>
        </w:rPr>
        <w:t>objects</w:t>
      </w:r>
      <w:r>
        <w:rPr>
          <w:spacing w:val="-11"/>
          <w:sz w:val="20"/>
        </w:rPr>
        <w:t> </w:t>
      </w:r>
      <w:r>
        <w:rPr>
          <w:sz w:val="20"/>
        </w:rPr>
        <w:t>related</w:t>
      </w:r>
      <w:r>
        <w:rPr>
          <w:spacing w:val="-9"/>
          <w:sz w:val="20"/>
        </w:rPr>
        <w:t> </w:t>
      </w:r>
      <w:r>
        <w:rPr>
          <w:sz w:val="20"/>
        </w:rPr>
        <w:t>to</w:t>
      </w:r>
      <w:r>
        <w:rPr>
          <w:spacing w:val="-9"/>
          <w:sz w:val="20"/>
        </w:rPr>
        <w:t> </w:t>
      </w:r>
      <w:r>
        <w:rPr>
          <w:sz w:val="20"/>
        </w:rPr>
        <w:t>network slicing) for usage of RAN objects related to network slicing in context of relation between multiple operators</w:t>
      </w:r>
    </w:p>
    <w:p>
      <w:pPr>
        <w:spacing w:after="0" w:line="276" w:lineRule="auto"/>
        <w:jc w:val="both"/>
        <w:rPr>
          <w:sz w:val="20"/>
        </w:rPr>
        <w:sectPr>
          <w:pgSz w:w="11910" w:h="16850"/>
          <w:pgMar w:header="864" w:footer="279" w:top="1520" w:bottom="460" w:left="740" w:right="240"/>
        </w:sectPr>
      </w:pPr>
    </w:p>
    <w:p>
      <w:pPr>
        <w:pStyle w:val="ListParagraph"/>
        <w:numPr>
          <w:ilvl w:val="1"/>
          <w:numId w:val="32"/>
        </w:numPr>
        <w:tabs>
          <w:tab w:pos="1113" w:val="left" w:leader="none"/>
        </w:tabs>
        <w:spacing w:line="276" w:lineRule="auto" w:before="53" w:after="0"/>
        <w:ind w:left="1113" w:right="901" w:hanging="360"/>
        <w:jc w:val="both"/>
        <w:rPr>
          <w:sz w:val="20"/>
        </w:rPr>
      </w:pPr>
      <w:r>
        <w:rPr>
          <w:sz w:val="20"/>
        </w:rPr>
        <w:t>Exchange and mapping of resource identifiers corresponding to a collected group of RAN objects related to network slicing for it to be composed into an end-to-end slice.</w:t>
      </w:r>
    </w:p>
    <w:p>
      <w:pPr>
        <w:pStyle w:val="ListParagraph"/>
        <w:numPr>
          <w:ilvl w:val="1"/>
          <w:numId w:val="32"/>
        </w:numPr>
        <w:tabs>
          <w:tab w:pos="1113" w:val="left" w:leader="none"/>
        </w:tabs>
        <w:spacing w:line="276" w:lineRule="auto" w:before="162" w:after="0"/>
        <w:ind w:left="1113" w:right="894" w:hanging="360"/>
        <w:jc w:val="both"/>
        <w:rPr>
          <w:sz w:val="20"/>
        </w:rPr>
      </w:pPr>
      <w:r>
        <w:rPr>
          <w:sz w:val="20"/>
        </w:rPr>
        <w:t>Governance</w:t>
      </w:r>
      <w:r>
        <w:rPr>
          <w:spacing w:val="-3"/>
          <w:sz w:val="20"/>
        </w:rPr>
        <w:t> </w:t>
      </w:r>
      <w:r>
        <w:rPr>
          <w:sz w:val="20"/>
        </w:rPr>
        <w:t>of</w:t>
      </w:r>
      <w:r>
        <w:rPr>
          <w:spacing w:val="-1"/>
          <w:sz w:val="20"/>
        </w:rPr>
        <w:t> </w:t>
      </w:r>
      <w:r>
        <w:rPr>
          <w:sz w:val="20"/>
        </w:rPr>
        <w:t>the</w:t>
      </w:r>
      <w:r>
        <w:rPr>
          <w:spacing w:val="-4"/>
          <w:sz w:val="20"/>
        </w:rPr>
        <w:t> </w:t>
      </w:r>
      <w:r>
        <w:rPr>
          <w:sz w:val="20"/>
        </w:rPr>
        <w:t>exposed O-RAN</w:t>
      </w:r>
      <w:r>
        <w:rPr>
          <w:spacing w:val="-1"/>
          <w:sz w:val="20"/>
        </w:rPr>
        <w:t> </w:t>
      </w:r>
      <w:r>
        <w:rPr>
          <w:sz w:val="20"/>
        </w:rPr>
        <w:t>slice</w:t>
      </w:r>
      <w:r>
        <w:rPr>
          <w:spacing w:val="-1"/>
          <w:sz w:val="20"/>
        </w:rPr>
        <w:t> </w:t>
      </w:r>
      <w:r>
        <w:rPr>
          <w:sz w:val="20"/>
        </w:rPr>
        <w:t>subnet</w:t>
      </w:r>
      <w:r>
        <w:rPr>
          <w:spacing w:val="-1"/>
          <w:sz w:val="20"/>
        </w:rPr>
        <w:t> </w:t>
      </w:r>
      <w:r>
        <w:rPr>
          <w:sz w:val="20"/>
        </w:rPr>
        <w:t>management</w:t>
      </w:r>
      <w:r>
        <w:rPr>
          <w:spacing w:val="-2"/>
          <w:sz w:val="20"/>
        </w:rPr>
        <w:t> </w:t>
      </w:r>
      <w:r>
        <w:rPr>
          <w:sz w:val="20"/>
        </w:rPr>
        <w:t>services</w:t>
      </w:r>
      <w:r>
        <w:rPr>
          <w:spacing w:val="-2"/>
          <w:sz w:val="20"/>
        </w:rPr>
        <w:t> </w:t>
      </w:r>
      <w:r>
        <w:rPr>
          <w:sz w:val="20"/>
        </w:rPr>
        <w:t>for</w:t>
      </w:r>
      <w:r>
        <w:rPr>
          <w:spacing w:val="-1"/>
          <w:sz w:val="20"/>
        </w:rPr>
        <w:t> </w:t>
      </w:r>
      <w:r>
        <w:rPr>
          <w:sz w:val="20"/>
        </w:rPr>
        <w:t>them</w:t>
      </w:r>
      <w:r>
        <w:rPr>
          <w:spacing w:val="-1"/>
          <w:sz w:val="20"/>
        </w:rPr>
        <w:t> </w:t>
      </w:r>
      <w:r>
        <w:rPr>
          <w:sz w:val="20"/>
        </w:rPr>
        <w:t>to</w:t>
      </w:r>
      <w:r>
        <w:rPr>
          <w:spacing w:val="-3"/>
          <w:sz w:val="20"/>
        </w:rPr>
        <w:t> </w:t>
      </w:r>
      <w:r>
        <w:rPr>
          <w:sz w:val="20"/>
        </w:rPr>
        <w:t>be</w:t>
      </w:r>
      <w:r>
        <w:rPr>
          <w:spacing w:val="-4"/>
          <w:sz w:val="20"/>
        </w:rPr>
        <w:t> </w:t>
      </w:r>
      <w:r>
        <w:rPr>
          <w:sz w:val="20"/>
        </w:rPr>
        <w:t>made</w:t>
      </w:r>
      <w:r>
        <w:rPr>
          <w:spacing w:val="-4"/>
          <w:sz w:val="20"/>
        </w:rPr>
        <w:t> </w:t>
      </w:r>
      <w:r>
        <w:rPr>
          <w:sz w:val="20"/>
        </w:rPr>
        <w:t>available</w:t>
      </w:r>
      <w:r>
        <w:rPr>
          <w:spacing w:val="-4"/>
          <w:sz w:val="20"/>
        </w:rPr>
        <w:t> </w:t>
      </w:r>
      <w:r>
        <w:rPr>
          <w:sz w:val="20"/>
        </w:rPr>
        <w:t>externally in a secured and manageable manner.</w:t>
      </w:r>
    </w:p>
    <w:p>
      <w:pPr>
        <w:pStyle w:val="BodyText"/>
        <w:spacing w:line="278" w:lineRule="auto" w:before="159"/>
        <w:ind w:left="676" w:right="899"/>
        <w:jc w:val="both"/>
      </w:pPr>
      <w:r>
        <w:rPr/>
        <w:t>NOTE 1: Logical instances as collected group of RAN objects related to network slicing implies representation of a group</w:t>
      </w:r>
      <w:r>
        <w:rPr>
          <w:spacing w:val="-7"/>
        </w:rPr>
        <w:t> </w:t>
      </w:r>
      <w:r>
        <w:rPr/>
        <w:t>of</w:t>
      </w:r>
      <w:r>
        <w:rPr>
          <w:spacing w:val="-7"/>
        </w:rPr>
        <w:t> </w:t>
      </w:r>
      <w:r>
        <w:rPr/>
        <w:t>logical</w:t>
      </w:r>
      <w:r>
        <w:rPr>
          <w:spacing w:val="-7"/>
        </w:rPr>
        <w:t> </w:t>
      </w:r>
      <w:r>
        <w:rPr/>
        <w:t>components</w:t>
      </w:r>
      <w:r>
        <w:rPr>
          <w:spacing w:val="-11"/>
        </w:rPr>
        <w:t> </w:t>
      </w:r>
      <w:r>
        <w:rPr/>
        <w:t>within</w:t>
      </w:r>
      <w:r>
        <w:rPr>
          <w:spacing w:val="-7"/>
        </w:rPr>
        <w:t> </w:t>
      </w:r>
      <w:r>
        <w:rPr/>
        <w:t>each</w:t>
      </w:r>
      <w:r>
        <w:rPr>
          <w:spacing w:val="-6"/>
        </w:rPr>
        <w:t> </w:t>
      </w:r>
      <w:r>
        <w:rPr/>
        <w:t>RAN</w:t>
      </w:r>
      <w:r>
        <w:rPr>
          <w:spacing w:val="-8"/>
        </w:rPr>
        <w:t> </w:t>
      </w:r>
      <w:r>
        <w:rPr/>
        <w:t>node</w:t>
      </w:r>
      <w:r>
        <w:rPr>
          <w:spacing w:val="-7"/>
        </w:rPr>
        <w:t> </w:t>
      </w:r>
      <w:r>
        <w:rPr/>
        <w:t>that</w:t>
      </w:r>
      <w:r>
        <w:rPr>
          <w:spacing w:val="-8"/>
        </w:rPr>
        <w:t> </w:t>
      </w:r>
      <w:r>
        <w:rPr/>
        <w:t>collectively</w:t>
      </w:r>
      <w:r>
        <w:rPr>
          <w:spacing w:val="-7"/>
        </w:rPr>
        <w:t> </w:t>
      </w:r>
      <w:r>
        <w:rPr/>
        <w:t>provide</w:t>
      </w:r>
      <w:r>
        <w:rPr>
          <w:spacing w:val="-10"/>
        </w:rPr>
        <w:t> </w:t>
      </w:r>
      <w:r>
        <w:rPr/>
        <w:t>required</w:t>
      </w:r>
      <w:r>
        <w:rPr>
          <w:spacing w:val="-7"/>
        </w:rPr>
        <w:t> </w:t>
      </w:r>
      <w:r>
        <w:rPr/>
        <w:t>characteristics</w:t>
      </w:r>
      <w:r>
        <w:rPr>
          <w:spacing w:val="-9"/>
        </w:rPr>
        <w:t> </w:t>
      </w:r>
      <w:r>
        <w:rPr/>
        <w:t>of</w:t>
      </w:r>
      <w:r>
        <w:rPr>
          <w:spacing w:val="-7"/>
        </w:rPr>
        <w:t> </w:t>
      </w:r>
      <w:r>
        <w:rPr/>
        <w:t>network</w:t>
      </w:r>
      <w:r>
        <w:rPr>
          <w:spacing w:val="-7"/>
        </w:rPr>
        <w:t> </w:t>
      </w:r>
      <w:r>
        <w:rPr/>
        <w:t>slice at RAN part which is commonly called in the O-RAN Slicing</w:t>
      </w:r>
      <w:r>
        <w:rPr>
          <w:spacing w:val="-5"/>
        </w:rPr>
        <w:t> </w:t>
      </w:r>
      <w:r>
        <w:rPr/>
        <w:t>Architecture Specification as O-RAN slice subnet.</w:t>
      </w:r>
    </w:p>
    <w:p>
      <w:pPr>
        <w:pStyle w:val="BodyText"/>
        <w:spacing w:line="278" w:lineRule="auto" w:before="160"/>
        <w:ind w:left="676" w:right="897"/>
        <w:jc w:val="both"/>
      </w:pPr>
      <w:r>
        <w:rPr/>
        <w:t>NOTE</w:t>
      </w:r>
      <w:r>
        <w:rPr>
          <w:spacing w:val="-13"/>
        </w:rPr>
        <w:t> </w:t>
      </w:r>
      <w:r>
        <w:rPr/>
        <w:t>2:</w:t>
      </w:r>
      <w:r>
        <w:rPr>
          <w:spacing w:val="-12"/>
        </w:rPr>
        <w:t> </w:t>
      </w:r>
      <w:r>
        <w:rPr/>
        <w:t>Direct</w:t>
      </w:r>
      <w:r>
        <w:rPr>
          <w:spacing w:val="-13"/>
        </w:rPr>
        <w:t> </w:t>
      </w:r>
      <w:r>
        <w:rPr/>
        <w:t>SMO</w:t>
      </w:r>
      <w:r>
        <w:rPr>
          <w:spacing w:val="-12"/>
        </w:rPr>
        <w:t> </w:t>
      </w:r>
      <w:r>
        <w:rPr/>
        <w:t>exposure</w:t>
      </w:r>
      <w:r>
        <w:rPr>
          <w:spacing w:val="-13"/>
        </w:rPr>
        <w:t> </w:t>
      </w:r>
      <w:r>
        <w:rPr/>
        <w:t>to</w:t>
      </w:r>
      <w:r>
        <w:rPr>
          <w:spacing w:val="-12"/>
        </w:rPr>
        <w:t> </w:t>
      </w:r>
      <w:r>
        <w:rPr/>
        <w:t>external</w:t>
      </w:r>
      <w:r>
        <w:rPr>
          <w:spacing w:val="-13"/>
        </w:rPr>
        <w:t> </w:t>
      </w:r>
      <w:r>
        <w:rPr/>
        <w:t>slice</w:t>
      </w:r>
      <w:r>
        <w:rPr>
          <w:spacing w:val="-12"/>
        </w:rPr>
        <w:t> </w:t>
      </w:r>
      <w:r>
        <w:rPr/>
        <w:t>management</w:t>
      </w:r>
      <w:r>
        <w:rPr>
          <w:spacing w:val="-13"/>
        </w:rPr>
        <w:t> </w:t>
      </w:r>
      <w:r>
        <w:rPr/>
        <w:t>systems</w:t>
      </w:r>
      <w:r>
        <w:rPr>
          <w:spacing w:val="-12"/>
        </w:rPr>
        <w:t> </w:t>
      </w:r>
      <w:r>
        <w:rPr/>
        <w:t>across</w:t>
      </w:r>
      <w:r>
        <w:rPr>
          <w:spacing w:val="-13"/>
        </w:rPr>
        <w:t> </w:t>
      </w:r>
      <w:r>
        <w:rPr/>
        <w:t>MNOs</w:t>
      </w:r>
      <w:r>
        <w:rPr>
          <w:spacing w:val="-12"/>
        </w:rPr>
        <w:t> </w:t>
      </w:r>
      <w:r>
        <w:rPr/>
        <w:t>assumes</w:t>
      </w:r>
      <w:r>
        <w:rPr>
          <w:spacing w:val="-13"/>
        </w:rPr>
        <w:t> </w:t>
      </w:r>
      <w:r>
        <w:rPr/>
        <w:t>prior</w:t>
      </w:r>
      <w:r>
        <w:rPr>
          <w:spacing w:val="-12"/>
        </w:rPr>
        <w:t> </w:t>
      </w:r>
      <w:r>
        <w:rPr/>
        <w:t>business</w:t>
      </w:r>
      <w:r>
        <w:rPr>
          <w:spacing w:val="-13"/>
        </w:rPr>
        <w:t> </w:t>
      </w:r>
      <w:r>
        <w:rPr/>
        <w:t>agreement (contract) between parties.</w:t>
      </w:r>
    </w:p>
    <w:p>
      <w:pPr>
        <w:pStyle w:val="BodyText"/>
        <w:spacing w:line="278" w:lineRule="auto" w:before="160"/>
        <w:ind w:left="676" w:right="892"/>
        <w:jc w:val="both"/>
      </w:pPr>
      <w:r>
        <w:rPr/>
        <w:t>NOTE 3: Correct</w:t>
      </w:r>
      <w:r>
        <w:rPr>
          <w:spacing w:val="-1"/>
        </w:rPr>
        <w:t> </w:t>
      </w:r>
      <w:r>
        <w:rPr/>
        <w:t>interpretation of FM</w:t>
      </w:r>
      <w:r>
        <w:rPr>
          <w:spacing w:val="-1"/>
        </w:rPr>
        <w:t> </w:t>
      </w:r>
      <w:r>
        <w:rPr/>
        <w:t>and PM</w:t>
      </w:r>
      <w:r>
        <w:rPr>
          <w:spacing w:val="-1"/>
        </w:rPr>
        <w:t> </w:t>
      </w:r>
      <w:r>
        <w:rPr/>
        <w:t>data may require prior interface agreements</w:t>
      </w:r>
      <w:r>
        <w:rPr>
          <w:spacing w:val="-2"/>
        </w:rPr>
        <w:t> </w:t>
      </w:r>
      <w:r>
        <w:rPr/>
        <w:t>with exchange of related data (e.g., specifications of PM, FM problem types, MIB files).</w:t>
      </w:r>
    </w:p>
    <w:p>
      <w:pPr>
        <w:pStyle w:val="BodyText"/>
        <w:spacing w:line="278" w:lineRule="auto" w:before="158"/>
        <w:ind w:left="676" w:right="889"/>
        <w:jc w:val="both"/>
      </w:pPr>
      <w:r>
        <w:rPr/>
        <w:t>NOTE 4: “Multi-Operator slice” is a term used to represent a concept of end-to-end network slice that uses O-RAN slice subnet instances</w:t>
      </w:r>
      <w:r>
        <w:rPr>
          <w:spacing w:val="-2"/>
        </w:rPr>
        <w:t> </w:t>
      </w:r>
      <w:r>
        <w:rPr/>
        <w:t>(collected group of RAN</w:t>
      </w:r>
      <w:r>
        <w:rPr>
          <w:spacing w:val="-1"/>
        </w:rPr>
        <w:t> </w:t>
      </w:r>
      <w:r>
        <w:rPr/>
        <w:t>objects</w:t>
      </w:r>
      <w:r>
        <w:rPr>
          <w:spacing w:val="-1"/>
        </w:rPr>
        <w:t> </w:t>
      </w:r>
      <w:r>
        <w:rPr/>
        <w:t>related to network slicing) provided by MNO</w:t>
      </w:r>
      <w:r>
        <w:rPr>
          <w:spacing w:val="-1"/>
        </w:rPr>
        <w:t> </w:t>
      </w:r>
      <w:r>
        <w:rPr/>
        <w:t>in shared RAN resources.</w:t>
      </w:r>
      <w:r>
        <w:rPr>
          <w:spacing w:val="-13"/>
        </w:rPr>
        <w:t> </w:t>
      </w:r>
      <w:r>
        <w:rPr/>
        <w:t>As</w:t>
      </w:r>
      <w:r>
        <w:rPr>
          <w:spacing w:val="-12"/>
        </w:rPr>
        <w:t> </w:t>
      </w:r>
      <w:r>
        <w:rPr/>
        <w:t>needed,</w:t>
      </w:r>
      <w:r>
        <w:rPr>
          <w:spacing w:val="-7"/>
        </w:rPr>
        <w:t> </w:t>
      </w:r>
      <w:r>
        <w:rPr/>
        <w:t>the</w:t>
      </w:r>
      <w:r>
        <w:rPr>
          <w:spacing w:val="-5"/>
        </w:rPr>
        <w:t> </w:t>
      </w:r>
      <w:r>
        <w:rPr/>
        <w:t>partner</w:t>
      </w:r>
      <w:r>
        <w:rPr>
          <w:spacing w:val="-4"/>
        </w:rPr>
        <w:t> </w:t>
      </w:r>
      <w:r>
        <w:rPr/>
        <w:t>operator</w:t>
      </w:r>
      <w:r>
        <w:rPr>
          <w:spacing w:val="-7"/>
        </w:rPr>
        <w:t> </w:t>
      </w:r>
      <w:r>
        <w:rPr/>
        <w:t>would</w:t>
      </w:r>
      <w:r>
        <w:rPr>
          <w:spacing w:val="-7"/>
        </w:rPr>
        <w:t> </w:t>
      </w:r>
      <w:r>
        <w:rPr/>
        <w:t>define</w:t>
      </w:r>
      <w:r>
        <w:rPr>
          <w:spacing w:val="-5"/>
        </w:rPr>
        <w:t> </w:t>
      </w:r>
      <w:r>
        <w:rPr/>
        <w:t>its</w:t>
      </w:r>
      <w:r>
        <w:rPr>
          <w:spacing w:val="-9"/>
        </w:rPr>
        <w:t> </w:t>
      </w:r>
      <w:r>
        <w:rPr/>
        <w:t>PLMN</w:t>
      </w:r>
      <w:r>
        <w:rPr>
          <w:spacing w:val="-5"/>
        </w:rPr>
        <w:t> </w:t>
      </w:r>
      <w:r>
        <w:rPr/>
        <w:t>specific</w:t>
      </w:r>
      <w:r>
        <w:rPr>
          <w:spacing w:val="-5"/>
        </w:rPr>
        <w:t> </w:t>
      </w:r>
      <w:r>
        <w:rPr/>
        <w:t>network</w:t>
      </w:r>
      <w:r>
        <w:rPr>
          <w:spacing w:val="-4"/>
        </w:rPr>
        <w:t> </w:t>
      </w:r>
      <w:r>
        <w:rPr/>
        <w:t>slice</w:t>
      </w:r>
      <w:r>
        <w:rPr>
          <w:spacing w:val="-5"/>
        </w:rPr>
        <w:t> </w:t>
      </w:r>
      <w:r>
        <w:rPr/>
        <w:t>(as</w:t>
      </w:r>
      <w:r>
        <w:rPr>
          <w:spacing w:val="-6"/>
        </w:rPr>
        <w:t> </w:t>
      </w:r>
      <w:r>
        <w:rPr/>
        <w:t>per</w:t>
      </w:r>
      <w:r>
        <w:rPr>
          <w:spacing w:val="-4"/>
        </w:rPr>
        <w:t> </w:t>
      </w:r>
      <w:r>
        <w:rPr/>
        <w:t>3GPP</w:t>
      </w:r>
      <w:r>
        <w:rPr>
          <w:spacing w:val="-13"/>
        </w:rPr>
        <w:t> </w:t>
      </w:r>
      <w:r>
        <w:rPr/>
        <w:t>TS</w:t>
      </w:r>
      <w:r>
        <w:rPr>
          <w:spacing w:val="-5"/>
        </w:rPr>
        <w:t> </w:t>
      </w:r>
      <w:r>
        <w:rPr/>
        <w:t>23.501 [2], slice is identified by S-NSSAI within a specific PLMN ID but not multiple PLMN IDs) in that end-to-end slice.</w:t>
      </w:r>
    </w:p>
    <w:p>
      <w:pPr>
        <w:pStyle w:val="BodyText"/>
        <w:spacing w:before="108"/>
      </w:pPr>
    </w:p>
    <w:p>
      <w:pPr>
        <w:pStyle w:val="Heading3"/>
        <w:numPr>
          <w:ilvl w:val="2"/>
          <w:numId w:val="31"/>
        </w:numPr>
        <w:tabs>
          <w:tab w:pos="1526" w:val="left" w:leader="none"/>
        </w:tabs>
        <w:spacing w:line="240" w:lineRule="auto" w:before="0" w:after="0"/>
        <w:ind w:left="1526" w:right="1225" w:hanging="1134"/>
        <w:jc w:val="left"/>
      </w:pPr>
      <w:bookmarkStart w:name="_TOC_250002" w:id="66"/>
      <w:r>
        <w:rPr/>
        <w:t>Management</w:t>
      </w:r>
      <w:r>
        <w:rPr>
          <w:spacing w:val="-3"/>
        </w:rPr>
        <w:t> </w:t>
      </w:r>
      <w:r>
        <w:rPr/>
        <w:t>services</w:t>
      </w:r>
      <w:r>
        <w:rPr>
          <w:spacing w:val="-3"/>
        </w:rPr>
        <w:t> </w:t>
      </w:r>
      <w:r>
        <w:rPr/>
        <w:t>exposure</w:t>
      </w:r>
      <w:r>
        <w:rPr>
          <w:spacing w:val="-6"/>
        </w:rPr>
        <w:t> </w:t>
      </w:r>
      <w:r>
        <w:rPr/>
        <w:t>for</w:t>
      </w:r>
      <w:r>
        <w:rPr>
          <w:spacing w:val="-5"/>
        </w:rPr>
        <w:t> </w:t>
      </w:r>
      <w:r>
        <w:rPr/>
        <w:t>multi-operator</w:t>
      </w:r>
      <w:r>
        <w:rPr>
          <w:spacing w:val="-8"/>
        </w:rPr>
        <w:t> </w:t>
      </w:r>
      <w:r>
        <w:rPr/>
        <w:t>slice</w:t>
      </w:r>
      <w:r>
        <w:rPr>
          <w:spacing w:val="-4"/>
        </w:rPr>
        <w:t> </w:t>
      </w:r>
      <w:r>
        <w:rPr/>
        <w:t>-</w:t>
      </w:r>
      <w:r>
        <w:rPr>
          <w:spacing w:val="-8"/>
        </w:rPr>
        <w:t> </w:t>
      </w:r>
      <w:r>
        <w:rPr/>
        <w:t>Relevant </w:t>
      </w:r>
      <w:bookmarkEnd w:id="66"/>
      <w:r>
        <w:rPr>
          <w:spacing w:val="-2"/>
        </w:rPr>
        <w:t>standards</w:t>
      </w:r>
    </w:p>
    <w:p>
      <w:pPr>
        <w:pStyle w:val="ListParagraph"/>
        <w:numPr>
          <w:ilvl w:val="0"/>
          <w:numId w:val="33"/>
        </w:numPr>
        <w:tabs>
          <w:tab w:pos="1036" w:val="left" w:leader="none"/>
        </w:tabs>
        <w:spacing w:line="276" w:lineRule="auto" w:before="181" w:after="0"/>
        <w:ind w:left="1036" w:right="897" w:hanging="360"/>
        <w:jc w:val="both"/>
        <w:rPr>
          <w:sz w:val="20"/>
        </w:rPr>
      </w:pPr>
      <w:r>
        <w:rPr>
          <w:sz w:val="20"/>
        </w:rPr>
        <w:t>3GPP</w:t>
      </w:r>
      <w:r>
        <w:rPr>
          <w:spacing w:val="-10"/>
          <w:sz w:val="20"/>
        </w:rPr>
        <w:t> </w:t>
      </w:r>
      <w:r>
        <w:rPr>
          <w:sz w:val="20"/>
        </w:rPr>
        <w:t>TS 28.530 [23], clause 4.1.6 Network Slice as a Service (NSaaS): Explains the concept of NSaaS offered by CSP to CSC and the ability of the CSC to manage the network slice as manager via management interface exposed</w:t>
      </w:r>
      <w:r>
        <w:rPr>
          <w:spacing w:val="-2"/>
          <w:sz w:val="20"/>
        </w:rPr>
        <w:t> </w:t>
      </w:r>
      <w:r>
        <w:rPr>
          <w:sz w:val="20"/>
        </w:rPr>
        <w:t>by</w:t>
      </w:r>
      <w:r>
        <w:rPr>
          <w:spacing w:val="-2"/>
          <w:sz w:val="20"/>
        </w:rPr>
        <w:t> </w:t>
      </w:r>
      <w:r>
        <w:rPr>
          <w:sz w:val="20"/>
        </w:rPr>
        <w:t>the CSP. Further,</w:t>
      </w:r>
      <w:r>
        <w:rPr>
          <w:spacing w:val="-2"/>
          <w:sz w:val="20"/>
        </w:rPr>
        <w:t> </w:t>
      </w:r>
      <w:r>
        <w:rPr>
          <w:sz w:val="20"/>
        </w:rPr>
        <w:t>the CSC</w:t>
      </w:r>
      <w:r>
        <w:rPr>
          <w:spacing w:val="-2"/>
          <w:sz w:val="20"/>
        </w:rPr>
        <w:t> </w:t>
      </w:r>
      <w:r>
        <w:rPr>
          <w:sz w:val="20"/>
        </w:rPr>
        <w:t>is</w:t>
      </w:r>
      <w:r>
        <w:rPr>
          <w:spacing w:val="-1"/>
          <w:sz w:val="20"/>
        </w:rPr>
        <w:t> </w:t>
      </w:r>
      <w:r>
        <w:rPr>
          <w:sz w:val="20"/>
        </w:rPr>
        <w:t>also allowed to</w:t>
      </w:r>
      <w:r>
        <w:rPr>
          <w:spacing w:val="-2"/>
          <w:sz w:val="20"/>
        </w:rPr>
        <w:t> </w:t>
      </w:r>
      <w:r>
        <w:rPr>
          <w:sz w:val="20"/>
        </w:rPr>
        <w:t>offer their</w:t>
      </w:r>
      <w:r>
        <w:rPr>
          <w:spacing w:val="-2"/>
          <w:sz w:val="20"/>
        </w:rPr>
        <w:t> </w:t>
      </w:r>
      <w:r>
        <w:rPr>
          <w:sz w:val="20"/>
        </w:rPr>
        <w:t>own</w:t>
      </w:r>
      <w:r>
        <w:rPr>
          <w:spacing w:val="-2"/>
          <w:sz w:val="20"/>
        </w:rPr>
        <w:t> </w:t>
      </w:r>
      <w:r>
        <w:rPr>
          <w:sz w:val="20"/>
        </w:rPr>
        <w:t>services</w:t>
      </w:r>
      <w:r>
        <w:rPr>
          <w:spacing w:val="-1"/>
          <w:sz w:val="20"/>
        </w:rPr>
        <w:t> </w:t>
      </w:r>
      <w:r>
        <w:rPr>
          <w:sz w:val="20"/>
        </w:rPr>
        <w:t>(e.g., communication</w:t>
      </w:r>
      <w:r>
        <w:rPr>
          <w:spacing w:val="-2"/>
          <w:sz w:val="20"/>
        </w:rPr>
        <w:t> </w:t>
      </w:r>
      <w:r>
        <w:rPr>
          <w:sz w:val="20"/>
        </w:rPr>
        <w:t>services) on top of the network slice obtained from the CSP.</w:t>
      </w:r>
    </w:p>
    <w:p>
      <w:pPr>
        <w:pStyle w:val="ListParagraph"/>
        <w:numPr>
          <w:ilvl w:val="0"/>
          <w:numId w:val="33"/>
        </w:numPr>
        <w:tabs>
          <w:tab w:pos="1036" w:val="left" w:leader="none"/>
        </w:tabs>
        <w:spacing w:line="278" w:lineRule="auto" w:before="166" w:after="0"/>
        <w:ind w:left="1036" w:right="889" w:hanging="360"/>
        <w:jc w:val="both"/>
        <w:rPr>
          <w:sz w:val="20"/>
        </w:rPr>
      </w:pPr>
      <w:r>
        <w:rPr>
          <w:sz w:val="20"/>
        </w:rPr>
        <w:t>3GPP</w:t>
      </w:r>
      <w:r>
        <w:rPr>
          <w:spacing w:val="-2"/>
          <w:sz w:val="20"/>
        </w:rPr>
        <w:t> </w:t>
      </w:r>
      <w:r>
        <w:rPr>
          <w:sz w:val="20"/>
        </w:rPr>
        <w:t>TS 28.533 [i.18], clause</w:t>
      </w:r>
      <w:r>
        <w:rPr>
          <w:spacing w:val="-3"/>
          <w:sz w:val="20"/>
        </w:rPr>
        <w:t> </w:t>
      </w:r>
      <w:r>
        <w:rPr>
          <w:sz w:val="20"/>
        </w:rPr>
        <w:t>A.3 Utilization of management services by Exposure Governance Management Function (EGMF): Explains the management capability of EGMF, especially exposure governance and also depicts an example of exposing the Management Function (MnF) capability through the EGMF to MnF from another operator or to 3</w:t>
      </w:r>
      <w:r>
        <w:rPr>
          <w:sz w:val="20"/>
          <w:vertAlign w:val="superscript"/>
        </w:rPr>
        <w:t>rd</w:t>
      </w:r>
      <w:r>
        <w:rPr>
          <w:sz w:val="20"/>
          <w:vertAlign w:val="baseline"/>
        </w:rPr>
        <w:t> Party. The standardization of EGMF in 3GPP is not mature and require further </w:t>
      </w:r>
      <w:r>
        <w:rPr>
          <w:spacing w:val="-2"/>
          <w:sz w:val="20"/>
          <w:vertAlign w:val="baseline"/>
        </w:rPr>
        <w:t>elaboration.</w:t>
      </w:r>
    </w:p>
    <w:p>
      <w:pPr>
        <w:pStyle w:val="ListParagraph"/>
        <w:numPr>
          <w:ilvl w:val="0"/>
          <w:numId w:val="33"/>
        </w:numPr>
        <w:tabs>
          <w:tab w:pos="1036" w:val="left" w:leader="none"/>
        </w:tabs>
        <w:spacing w:line="278" w:lineRule="auto" w:before="156" w:after="0"/>
        <w:ind w:left="1036" w:right="887" w:hanging="360"/>
        <w:jc w:val="both"/>
        <w:rPr>
          <w:sz w:val="20"/>
        </w:rPr>
      </w:pPr>
      <w:r>
        <w:rPr>
          <w:sz w:val="20"/>
        </w:rPr>
        <w:t>3GPP</w:t>
      </w:r>
      <w:r>
        <w:rPr>
          <w:spacing w:val="-9"/>
          <w:sz w:val="20"/>
        </w:rPr>
        <w:t> </w:t>
      </w:r>
      <w:r>
        <w:rPr>
          <w:sz w:val="20"/>
        </w:rPr>
        <w:t>TS 28.824 [i.7]: Focused study on network slice management capability exposure. Highlights the general concept of exposure of management service (e.g., via BSS, without going through BSS), the roles related to network management capability exposure, types of interfaces for exposure of network slice. Further, the study item also highlights a use cases and scenario of exposure of network slice as a service, wherein RAN slice is offered as a product to CSP. This informative clause reuses the concepts defined in 3GPP 28.824 [i.7] and investigate the O-RAN specific impacts.</w:t>
      </w:r>
    </w:p>
    <w:p>
      <w:pPr>
        <w:pStyle w:val="ListParagraph"/>
        <w:numPr>
          <w:ilvl w:val="0"/>
          <w:numId w:val="33"/>
        </w:numPr>
        <w:tabs>
          <w:tab w:pos="1036" w:val="left" w:leader="none"/>
        </w:tabs>
        <w:spacing w:line="278" w:lineRule="auto" w:before="153" w:after="0"/>
        <w:ind w:left="1036" w:right="886" w:hanging="360"/>
        <w:jc w:val="both"/>
        <w:rPr>
          <w:sz w:val="20"/>
        </w:rPr>
      </w:pPr>
      <w:r>
        <w:rPr>
          <w:sz w:val="20"/>
        </w:rPr>
        <w:t>3GPP</w:t>
      </w:r>
      <w:r>
        <w:rPr>
          <w:spacing w:val="-8"/>
          <w:sz w:val="20"/>
        </w:rPr>
        <w:t> </w:t>
      </w:r>
      <w:r>
        <w:rPr>
          <w:sz w:val="20"/>
        </w:rPr>
        <w:t>TR 28.811 [i.8]: Study on the network slice management enhancements.</w:t>
      </w:r>
      <w:r>
        <w:rPr>
          <w:spacing w:val="-1"/>
          <w:sz w:val="20"/>
        </w:rPr>
        <w:t> </w:t>
      </w:r>
      <w:r>
        <w:rPr>
          <w:sz w:val="20"/>
        </w:rPr>
        <w:t>This study item covers potential enhancements to slice management such as multi-operator relationships in network slice management, concepts like roaming, network slice isolation, edge computing, network slice specific authentication, management data isolation for different Network Slice Consumers (NSCs). One relevant scenario considered in the study item is network slice using multiple networks scenario which highlights two potential options – a) Solution based on Network Slice as a Service (NSaaS) – enhancements to NetworkSlice IOC or new ExternalNetworkSlice IOC and b) Solution based on Network Slice Subnet as a Service (NSSaaS) - enhancements to NetworkSliceSubnet IOC or new ExternalNetworkSliceSubnet IOC.</w:t>
      </w:r>
    </w:p>
    <w:p>
      <w:pPr>
        <w:pStyle w:val="ListParagraph"/>
        <w:numPr>
          <w:ilvl w:val="0"/>
          <w:numId w:val="33"/>
        </w:numPr>
        <w:tabs>
          <w:tab w:pos="1036" w:val="left" w:leader="none"/>
        </w:tabs>
        <w:spacing w:line="276" w:lineRule="auto" w:before="155" w:after="0"/>
        <w:ind w:left="1036" w:right="889" w:hanging="360"/>
        <w:jc w:val="both"/>
        <w:rPr>
          <w:sz w:val="20"/>
        </w:rPr>
      </w:pPr>
      <w:r>
        <w:rPr>
          <w:sz w:val="20"/>
        </w:rPr>
        <w:t>3GPP</w:t>
      </w:r>
      <w:r>
        <w:rPr>
          <w:spacing w:val="-9"/>
          <w:sz w:val="20"/>
        </w:rPr>
        <w:t> </w:t>
      </w:r>
      <w:r>
        <w:rPr>
          <w:sz w:val="20"/>
        </w:rPr>
        <w:t>TR 28.801 [i.3]: Study on management and orchestration of network slicing for next generation network. Clause 5.1.8.2 describes the scenario of creating an end-to-end network slice instance across</w:t>
      </w:r>
      <w:r>
        <w:rPr>
          <w:spacing w:val="-1"/>
          <w:sz w:val="20"/>
        </w:rPr>
        <w:t> </w:t>
      </w:r>
      <w:r>
        <w:rPr>
          <w:sz w:val="20"/>
        </w:rPr>
        <w:t>multiple operators. Similarly, clause 5.1.9 describes a scenario of limited level of management exposure for multiple network slice </w:t>
      </w:r>
      <w:r>
        <w:rPr>
          <w:spacing w:val="-2"/>
          <w:sz w:val="20"/>
        </w:rPr>
        <w:t>instances.</w:t>
      </w:r>
    </w:p>
    <w:p>
      <w:pPr>
        <w:spacing w:after="0" w:line="276" w:lineRule="auto"/>
        <w:jc w:val="both"/>
        <w:rPr>
          <w:sz w:val="20"/>
        </w:rPr>
        <w:sectPr>
          <w:pgSz w:w="11910" w:h="16850"/>
          <w:pgMar w:header="864" w:footer="279" w:top="1520" w:bottom="460" w:left="740" w:right="240"/>
        </w:sectPr>
      </w:pPr>
    </w:p>
    <w:p>
      <w:pPr>
        <w:pStyle w:val="ListParagraph"/>
        <w:numPr>
          <w:ilvl w:val="0"/>
          <w:numId w:val="33"/>
        </w:numPr>
        <w:tabs>
          <w:tab w:pos="1036" w:val="left" w:leader="none"/>
        </w:tabs>
        <w:spacing w:line="278" w:lineRule="auto" w:before="53" w:after="0"/>
        <w:ind w:left="1036" w:right="888" w:hanging="360"/>
        <w:jc w:val="both"/>
        <w:rPr>
          <w:sz w:val="20"/>
        </w:rPr>
      </w:pPr>
      <w:r>
        <w:rPr>
          <w:sz w:val="20"/>
        </w:rPr>
        <w:t>3GPP TR 23.700-99 [i.9]: Study on Network Slice Capability Exposure for Application Layer Enablement (NSCALE).</w:t>
      </w:r>
      <w:r>
        <w:rPr>
          <w:spacing w:val="-9"/>
          <w:sz w:val="20"/>
        </w:rPr>
        <w:t> </w:t>
      </w:r>
      <w:r>
        <w:rPr>
          <w:sz w:val="20"/>
        </w:rPr>
        <w:t>This</w:t>
      </w:r>
      <w:r>
        <w:rPr>
          <w:spacing w:val="-6"/>
          <w:sz w:val="20"/>
        </w:rPr>
        <w:t> </w:t>
      </w:r>
      <w:r>
        <w:rPr>
          <w:sz w:val="20"/>
        </w:rPr>
        <w:t>study</w:t>
      </w:r>
      <w:r>
        <w:rPr>
          <w:spacing w:val="-4"/>
          <w:sz w:val="20"/>
        </w:rPr>
        <w:t> </w:t>
      </w:r>
      <w:r>
        <w:rPr>
          <w:sz w:val="20"/>
        </w:rPr>
        <w:t>identifies</w:t>
      </w:r>
      <w:r>
        <w:rPr>
          <w:spacing w:val="-6"/>
          <w:sz w:val="20"/>
        </w:rPr>
        <w:t> </w:t>
      </w:r>
      <w:r>
        <w:rPr>
          <w:sz w:val="20"/>
        </w:rPr>
        <w:t>key</w:t>
      </w:r>
      <w:r>
        <w:rPr>
          <w:spacing w:val="-4"/>
          <w:sz w:val="20"/>
        </w:rPr>
        <w:t> </w:t>
      </w:r>
      <w:r>
        <w:rPr>
          <w:sz w:val="20"/>
        </w:rPr>
        <w:t>issues,</w:t>
      </w:r>
      <w:r>
        <w:rPr>
          <w:spacing w:val="-5"/>
          <w:sz w:val="20"/>
        </w:rPr>
        <w:t> </w:t>
      </w:r>
      <w:r>
        <w:rPr>
          <w:sz w:val="20"/>
        </w:rPr>
        <w:t>solutions,</w:t>
      </w:r>
      <w:r>
        <w:rPr>
          <w:spacing w:val="-5"/>
          <w:sz w:val="20"/>
        </w:rPr>
        <w:t> </w:t>
      </w:r>
      <w:r>
        <w:rPr>
          <w:sz w:val="20"/>
        </w:rPr>
        <w:t>and</w:t>
      </w:r>
      <w:r>
        <w:rPr>
          <w:spacing w:val="-7"/>
          <w:sz w:val="20"/>
        </w:rPr>
        <w:t> </w:t>
      </w:r>
      <w:r>
        <w:rPr>
          <w:sz w:val="20"/>
        </w:rPr>
        <w:t>potential</w:t>
      </w:r>
      <w:r>
        <w:rPr>
          <w:spacing w:val="-6"/>
          <w:sz w:val="20"/>
        </w:rPr>
        <w:t> </w:t>
      </w:r>
      <w:r>
        <w:rPr>
          <w:sz w:val="20"/>
        </w:rPr>
        <w:t>requirements</w:t>
      </w:r>
      <w:r>
        <w:rPr>
          <w:spacing w:val="-6"/>
          <w:sz w:val="20"/>
        </w:rPr>
        <w:t> </w:t>
      </w:r>
      <w:r>
        <w:rPr>
          <w:sz w:val="20"/>
        </w:rPr>
        <w:t>to</w:t>
      </w:r>
      <w:r>
        <w:rPr>
          <w:spacing w:val="-5"/>
          <w:sz w:val="20"/>
        </w:rPr>
        <w:t> </w:t>
      </w:r>
      <w:r>
        <w:rPr>
          <w:sz w:val="20"/>
        </w:rPr>
        <w:t>enable</w:t>
      </w:r>
      <w:r>
        <w:rPr>
          <w:spacing w:val="-5"/>
          <w:sz w:val="20"/>
        </w:rPr>
        <w:t> </w:t>
      </w:r>
      <w:r>
        <w:rPr>
          <w:sz w:val="20"/>
        </w:rPr>
        <w:t>exposure</w:t>
      </w:r>
      <w:r>
        <w:rPr>
          <w:spacing w:val="-7"/>
          <w:sz w:val="20"/>
        </w:rPr>
        <w:t> </w:t>
      </w:r>
      <w:r>
        <w:rPr>
          <w:sz w:val="20"/>
        </w:rPr>
        <w:t>of</w:t>
      </w:r>
      <w:r>
        <w:rPr>
          <w:spacing w:val="-7"/>
          <w:sz w:val="20"/>
        </w:rPr>
        <w:t> </w:t>
      </w:r>
      <w:r>
        <w:rPr>
          <w:sz w:val="20"/>
        </w:rPr>
        <w:t>network slice management capabilities applied to vertical industries (exposure to application function). This study item highlights some key requirements that may be relevant for the external management of O-RAN slice subnet – such</w:t>
      </w:r>
      <w:r>
        <w:rPr>
          <w:spacing w:val="-6"/>
          <w:sz w:val="20"/>
        </w:rPr>
        <w:t> </w:t>
      </w:r>
      <w:r>
        <w:rPr>
          <w:sz w:val="20"/>
        </w:rPr>
        <w:t>as</w:t>
      </w:r>
      <w:r>
        <w:rPr>
          <w:spacing w:val="-8"/>
          <w:sz w:val="20"/>
        </w:rPr>
        <w:t> </w:t>
      </w:r>
      <w:r>
        <w:rPr>
          <w:sz w:val="20"/>
        </w:rPr>
        <w:t>the</w:t>
      </w:r>
      <w:r>
        <w:rPr>
          <w:spacing w:val="-7"/>
          <w:sz w:val="20"/>
        </w:rPr>
        <w:t> </w:t>
      </w:r>
      <w:r>
        <w:rPr>
          <w:sz w:val="20"/>
        </w:rPr>
        <w:t>ones</w:t>
      </w:r>
      <w:r>
        <w:rPr>
          <w:spacing w:val="-11"/>
          <w:sz w:val="20"/>
        </w:rPr>
        <w:t> </w:t>
      </w:r>
      <w:r>
        <w:rPr>
          <w:sz w:val="20"/>
        </w:rPr>
        <w:t>described</w:t>
      </w:r>
      <w:r>
        <w:rPr>
          <w:spacing w:val="-6"/>
          <w:sz w:val="20"/>
        </w:rPr>
        <w:t> </w:t>
      </w:r>
      <w:r>
        <w:rPr>
          <w:sz w:val="20"/>
        </w:rPr>
        <w:t>in</w:t>
      </w:r>
      <w:r>
        <w:rPr>
          <w:spacing w:val="-9"/>
          <w:sz w:val="20"/>
        </w:rPr>
        <w:t> </w:t>
      </w:r>
      <w:r>
        <w:rPr>
          <w:sz w:val="20"/>
        </w:rPr>
        <w:t>clause</w:t>
      </w:r>
      <w:r>
        <w:rPr>
          <w:spacing w:val="-7"/>
          <w:sz w:val="20"/>
        </w:rPr>
        <w:t> </w:t>
      </w:r>
      <w:r>
        <w:rPr>
          <w:sz w:val="20"/>
        </w:rPr>
        <w:t>4.1.1</w:t>
      </w:r>
      <w:r>
        <w:rPr>
          <w:spacing w:val="-9"/>
          <w:sz w:val="20"/>
        </w:rPr>
        <w:t> </w:t>
      </w:r>
      <w:r>
        <w:rPr>
          <w:sz w:val="20"/>
        </w:rPr>
        <w:t>[i.9]</w:t>
      </w:r>
      <w:r>
        <w:rPr>
          <w:spacing w:val="-9"/>
          <w:sz w:val="20"/>
        </w:rPr>
        <w:t> </w:t>
      </w:r>
      <w:r>
        <w:rPr>
          <w:sz w:val="20"/>
        </w:rPr>
        <w:t>-</w:t>
      </w:r>
      <w:r>
        <w:rPr>
          <w:spacing w:val="-12"/>
          <w:sz w:val="20"/>
        </w:rPr>
        <w:t> </w:t>
      </w:r>
      <w:r>
        <w:rPr>
          <w:sz w:val="20"/>
        </w:rPr>
        <w:t>The</w:t>
      </w:r>
      <w:r>
        <w:rPr>
          <w:spacing w:val="-7"/>
          <w:sz w:val="20"/>
        </w:rPr>
        <w:t> </w:t>
      </w:r>
      <w:r>
        <w:rPr>
          <w:sz w:val="20"/>
        </w:rPr>
        <w:t>application</w:t>
      </w:r>
      <w:r>
        <w:rPr>
          <w:spacing w:val="-7"/>
          <w:sz w:val="20"/>
        </w:rPr>
        <w:t> </w:t>
      </w:r>
      <w:r>
        <w:rPr>
          <w:sz w:val="20"/>
        </w:rPr>
        <w:t>enablement</w:t>
      </w:r>
      <w:r>
        <w:rPr>
          <w:spacing w:val="-8"/>
          <w:sz w:val="20"/>
        </w:rPr>
        <w:t> </w:t>
      </w:r>
      <w:r>
        <w:rPr>
          <w:sz w:val="20"/>
        </w:rPr>
        <w:t>layer</w:t>
      </w:r>
      <w:r>
        <w:rPr>
          <w:spacing w:val="-4"/>
          <w:sz w:val="20"/>
        </w:rPr>
        <w:t> </w:t>
      </w:r>
      <w:r>
        <w:rPr>
          <w:sz w:val="20"/>
        </w:rPr>
        <w:t>should</w:t>
      </w:r>
      <w:r>
        <w:rPr>
          <w:spacing w:val="-6"/>
          <w:sz w:val="20"/>
        </w:rPr>
        <w:t> </w:t>
      </w:r>
      <w:r>
        <w:rPr>
          <w:sz w:val="20"/>
        </w:rPr>
        <w:t>support</w:t>
      </w:r>
      <w:r>
        <w:rPr>
          <w:spacing w:val="-8"/>
          <w:sz w:val="20"/>
        </w:rPr>
        <w:t> </w:t>
      </w:r>
      <w:r>
        <w:rPr>
          <w:sz w:val="20"/>
        </w:rPr>
        <w:t>interaction</w:t>
      </w:r>
      <w:r>
        <w:rPr>
          <w:spacing w:val="-7"/>
          <w:sz w:val="20"/>
        </w:rPr>
        <w:t> </w:t>
      </w:r>
      <w:r>
        <w:rPr>
          <w:sz w:val="20"/>
        </w:rPr>
        <w:t>with 3GPP network management system to consume network slice management service.</w:t>
      </w:r>
    </w:p>
    <w:p>
      <w:pPr>
        <w:pStyle w:val="BodyText"/>
      </w:pPr>
    </w:p>
    <w:p>
      <w:pPr>
        <w:pStyle w:val="BodyText"/>
      </w:pPr>
    </w:p>
    <w:p>
      <w:pPr>
        <w:pStyle w:val="BodyText"/>
        <w:spacing w:before="83"/>
      </w:pPr>
    </w:p>
    <w:p>
      <w:pPr>
        <w:pStyle w:val="Heading3"/>
        <w:numPr>
          <w:ilvl w:val="2"/>
          <w:numId w:val="31"/>
        </w:numPr>
        <w:tabs>
          <w:tab w:pos="1525" w:val="left" w:leader="none"/>
        </w:tabs>
        <w:spacing w:line="240" w:lineRule="auto" w:before="0" w:after="0"/>
        <w:ind w:left="1525" w:right="0" w:hanging="1133"/>
        <w:jc w:val="left"/>
      </w:pPr>
      <w:bookmarkStart w:name="_TOC_250001" w:id="67"/>
      <w:r>
        <w:rPr/>
        <w:t>Concepts</w:t>
      </w:r>
      <w:r>
        <w:rPr>
          <w:spacing w:val="-9"/>
        </w:rPr>
        <w:t> </w:t>
      </w:r>
      <w:r>
        <w:rPr/>
        <w:t>of</w:t>
      </w:r>
      <w:r>
        <w:rPr>
          <w:spacing w:val="-7"/>
        </w:rPr>
        <w:t> </w:t>
      </w:r>
      <w:r>
        <w:rPr/>
        <w:t>management</w:t>
      </w:r>
      <w:r>
        <w:rPr>
          <w:spacing w:val="-5"/>
        </w:rPr>
        <w:t> </w:t>
      </w:r>
      <w:r>
        <w:rPr/>
        <w:t>services</w:t>
      </w:r>
      <w:r>
        <w:rPr>
          <w:spacing w:val="-7"/>
        </w:rPr>
        <w:t> </w:t>
      </w:r>
      <w:r>
        <w:rPr/>
        <w:t>exposure</w:t>
      </w:r>
      <w:r>
        <w:rPr>
          <w:spacing w:val="-4"/>
        </w:rPr>
        <w:t> </w:t>
      </w:r>
      <w:r>
        <w:rPr/>
        <w:t>for</w:t>
      </w:r>
      <w:r>
        <w:rPr>
          <w:spacing w:val="-6"/>
        </w:rPr>
        <w:t> </w:t>
      </w:r>
      <w:r>
        <w:rPr/>
        <w:t>multi-operator</w:t>
      </w:r>
      <w:r>
        <w:rPr>
          <w:spacing w:val="-7"/>
        </w:rPr>
        <w:t> </w:t>
      </w:r>
      <w:bookmarkEnd w:id="67"/>
      <w:r>
        <w:rPr>
          <w:spacing w:val="-2"/>
        </w:rPr>
        <w:t>slice</w:t>
      </w:r>
    </w:p>
    <w:p>
      <w:pPr>
        <w:pStyle w:val="BodyText"/>
        <w:spacing w:line="278" w:lineRule="auto" w:before="181"/>
        <w:ind w:left="392" w:right="890"/>
        <w:jc w:val="both"/>
      </w:pPr>
      <w:r>
        <w:rPr/>
        <w:t>This clause summarizes the key concepts related to management services exposure for multi-operator slice. These concepts build on those already defined in 3GPP</w:t>
      </w:r>
      <w:r>
        <w:rPr>
          <w:spacing w:val="-3"/>
        </w:rPr>
        <w:t> </w:t>
      </w:r>
      <w:r>
        <w:rPr/>
        <w:t>TR 28.824 [i.7].</w:t>
      </w:r>
    </w:p>
    <w:p>
      <w:pPr>
        <w:pStyle w:val="ListParagraph"/>
        <w:numPr>
          <w:ilvl w:val="0"/>
          <w:numId w:val="34"/>
        </w:numPr>
        <w:tabs>
          <w:tab w:pos="1036" w:val="left" w:leader="none"/>
        </w:tabs>
        <w:spacing w:line="276" w:lineRule="auto" w:before="161" w:after="0"/>
        <w:ind w:left="1036" w:right="898" w:hanging="360"/>
        <w:jc w:val="both"/>
        <w:rPr>
          <w:sz w:val="20"/>
        </w:rPr>
      </w:pPr>
      <w:r>
        <w:rPr>
          <w:sz w:val="20"/>
        </w:rPr>
        <w:t>exposed</w:t>
      </w:r>
      <w:r>
        <w:rPr>
          <w:spacing w:val="-1"/>
          <w:sz w:val="20"/>
        </w:rPr>
        <w:t> </w:t>
      </w:r>
      <w:r>
        <w:rPr>
          <w:sz w:val="20"/>
        </w:rPr>
        <w:t>Management</w:t>
      </w:r>
      <w:r>
        <w:rPr>
          <w:spacing w:val="-3"/>
          <w:sz w:val="20"/>
        </w:rPr>
        <w:t> </w:t>
      </w:r>
      <w:r>
        <w:rPr>
          <w:sz w:val="20"/>
        </w:rPr>
        <w:t>Service</w:t>
      </w:r>
      <w:r>
        <w:rPr>
          <w:spacing w:val="-4"/>
          <w:sz w:val="20"/>
        </w:rPr>
        <w:t> </w:t>
      </w:r>
      <w:r>
        <w:rPr>
          <w:sz w:val="20"/>
        </w:rPr>
        <w:t>(eMnS):</w:t>
      </w:r>
      <w:r>
        <w:rPr>
          <w:spacing w:val="-6"/>
          <w:sz w:val="20"/>
        </w:rPr>
        <w:t> </w:t>
      </w:r>
      <w:r>
        <w:rPr>
          <w:sz w:val="20"/>
        </w:rPr>
        <w:t>The</w:t>
      </w:r>
      <w:r>
        <w:rPr>
          <w:spacing w:val="-2"/>
          <w:sz w:val="20"/>
        </w:rPr>
        <w:t> </w:t>
      </w:r>
      <w:r>
        <w:rPr>
          <w:sz w:val="20"/>
        </w:rPr>
        <w:t>SMO</w:t>
      </w:r>
      <w:r>
        <w:rPr>
          <w:spacing w:val="-2"/>
          <w:sz w:val="20"/>
        </w:rPr>
        <w:t> </w:t>
      </w:r>
      <w:r>
        <w:rPr>
          <w:sz w:val="20"/>
        </w:rPr>
        <w:t>has</w:t>
      </w:r>
      <w:r>
        <w:rPr>
          <w:spacing w:val="-3"/>
          <w:sz w:val="20"/>
        </w:rPr>
        <w:t> </w:t>
      </w:r>
      <w:r>
        <w:rPr>
          <w:sz w:val="20"/>
        </w:rPr>
        <w:t>a</w:t>
      </w:r>
      <w:r>
        <w:rPr>
          <w:spacing w:val="-2"/>
          <w:sz w:val="20"/>
        </w:rPr>
        <w:t> </w:t>
      </w:r>
      <w:r>
        <w:rPr>
          <w:sz w:val="20"/>
        </w:rPr>
        <w:t>certain</w:t>
      </w:r>
      <w:r>
        <w:rPr>
          <w:spacing w:val="-1"/>
          <w:sz w:val="20"/>
        </w:rPr>
        <w:t> </w:t>
      </w:r>
      <w:r>
        <w:rPr>
          <w:sz w:val="20"/>
        </w:rPr>
        <w:t>set</w:t>
      </w:r>
      <w:r>
        <w:rPr>
          <w:spacing w:val="-2"/>
          <w:sz w:val="20"/>
        </w:rPr>
        <w:t> </w:t>
      </w:r>
      <w:r>
        <w:rPr>
          <w:sz w:val="20"/>
        </w:rPr>
        <w:t>of</w:t>
      </w:r>
      <w:r>
        <w:rPr>
          <w:spacing w:val="-2"/>
          <w:sz w:val="20"/>
        </w:rPr>
        <w:t> </w:t>
      </w:r>
      <w:r>
        <w:rPr>
          <w:sz w:val="20"/>
        </w:rPr>
        <w:t>capabilities.</w:t>
      </w:r>
      <w:r>
        <w:rPr>
          <w:spacing w:val="-2"/>
          <w:sz w:val="20"/>
        </w:rPr>
        <w:t> </w:t>
      </w:r>
      <w:r>
        <w:rPr>
          <w:sz w:val="20"/>
        </w:rPr>
        <w:t>Some</w:t>
      </w:r>
      <w:r>
        <w:rPr>
          <w:spacing w:val="-2"/>
          <w:sz w:val="20"/>
        </w:rPr>
        <w:t> </w:t>
      </w:r>
      <w:r>
        <w:rPr>
          <w:sz w:val="20"/>
        </w:rPr>
        <w:t>of</w:t>
      </w:r>
      <w:r>
        <w:rPr>
          <w:spacing w:val="-4"/>
          <w:sz w:val="20"/>
        </w:rPr>
        <w:t> </w:t>
      </w:r>
      <w:r>
        <w:rPr>
          <w:sz w:val="20"/>
        </w:rPr>
        <w:t>the</w:t>
      </w:r>
      <w:r>
        <w:rPr>
          <w:spacing w:val="-2"/>
          <w:sz w:val="20"/>
        </w:rPr>
        <w:t> </w:t>
      </w:r>
      <w:r>
        <w:rPr>
          <w:sz w:val="20"/>
        </w:rPr>
        <w:t>capabilities</w:t>
      </w:r>
      <w:r>
        <w:rPr>
          <w:spacing w:val="-3"/>
          <w:sz w:val="20"/>
        </w:rPr>
        <w:t> </w:t>
      </w:r>
      <w:r>
        <w:rPr>
          <w:sz w:val="20"/>
        </w:rPr>
        <w:t>of</w:t>
      </w:r>
      <w:r>
        <w:rPr>
          <w:spacing w:val="-2"/>
          <w:sz w:val="20"/>
        </w:rPr>
        <w:t> </w:t>
      </w:r>
      <w:r>
        <w:rPr>
          <w:sz w:val="20"/>
        </w:rPr>
        <w:t>the SMO need to be exposed northbound.</w:t>
      </w:r>
    </w:p>
    <w:p>
      <w:pPr>
        <w:pStyle w:val="ListParagraph"/>
        <w:numPr>
          <w:ilvl w:val="0"/>
          <w:numId w:val="34"/>
        </w:numPr>
        <w:tabs>
          <w:tab w:pos="1036" w:val="left" w:leader="none"/>
        </w:tabs>
        <w:spacing w:line="276" w:lineRule="auto" w:before="159" w:after="0"/>
        <w:ind w:left="1036" w:right="889" w:hanging="360"/>
        <w:jc w:val="both"/>
        <w:rPr>
          <w:sz w:val="20"/>
        </w:rPr>
      </w:pPr>
      <w:r>
        <w:rPr>
          <w:sz w:val="20"/>
        </w:rPr>
        <w:t>eMnS producer: The logical function of SMO that provides management service that can be consumed by an eMnS consumer.</w:t>
      </w:r>
    </w:p>
    <w:p>
      <w:pPr>
        <w:pStyle w:val="ListParagraph"/>
        <w:numPr>
          <w:ilvl w:val="0"/>
          <w:numId w:val="34"/>
        </w:numPr>
        <w:tabs>
          <w:tab w:pos="1036" w:val="left" w:leader="none"/>
        </w:tabs>
        <w:spacing w:line="276" w:lineRule="auto" w:before="162" w:after="0"/>
        <w:ind w:left="1036" w:right="898" w:hanging="360"/>
        <w:jc w:val="both"/>
        <w:rPr>
          <w:sz w:val="20"/>
        </w:rPr>
      </w:pPr>
      <w:r>
        <w:rPr>
          <w:sz w:val="20"/>
        </w:rPr>
        <w:t>eMnS consumer: The logical entity outside the administrative and trust boundaries of SMO that consumes exposed management service.</w:t>
      </w:r>
    </w:p>
    <w:p>
      <w:pPr>
        <w:pStyle w:val="ListParagraph"/>
        <w:numPr>
          <w:ilvl w:val="0"/>
          <w:numId w:val="34"/>
        </w:numPr>
        <w:tabs>
          <w:tab w:pos="1036" w:val="left" w:leader="none"/>
        </w:tabs>
        <w:spacing w:line="276" w:lineRule="auto" w:before="160" w:after="0"/>
        <w:ind w:left="1036" w:right="902" w:hanging="360"/>
        <w:jc w:val="both"/>
        <w:rPr>
          <w:sz w:val="20"/>
        </w:rPr>
      </w:pPr>
      <w:r>
        <w:rPr>
          <w:sz w:val="20"/>
        </w:rPr>
        <w:t>MnS producer: The logical function of SMO that provides management service(s) that can be discovered and consumed within a MNO's administrative and trust boundaries.</w:t>
      </w:r>
    </w:p>
    <w:p>
      <w:pPr>
        <w:pStyle w:val="ListParagraph"/>
        <w:numPr>
          <w:ilvl w:val="0"/>
          <w:numId w:val="34"/>
        </w:numPr>
        <w:tabs>
          <w:tab w:pos="1036" w:val="left" w:leader="none"/>
        </w:tabs>
        <w:spacing w:line="276" w:lineRule="auto" w:before="161" w:after="0"/>
        <w:ind w:left="1036" w:right="893" w:hanging="360"/>
        <w:jc w:val="both"/>
        <w:rPr>
          <w:sz w:val="20"/>
        </w:rPr>
      </w:pPr>
      <w:r>
        <w:rPr>
          <w:sz w:val="20"/>
        </w:rPr>
        <w:t>eMnS</w:t>
      </w:r>
      <w:r>
        <w:rPr>
          <w:spacing w:val="-3"/>
          <w:sz w:val="20"/>
        </w:rPr>
        <w:t> </w:t>
      </w:r>
      <w:r>
        <w:rPr>
          <w:sz w:val="20"/>
        </w:rPr>
        <w:t>exposure:</w:t>
      </w:r>
      <w:r>
        <w:rPr>
          <w:spacing w:val="-4"/>
          <w:sz w:val="20"/>
        </w:rPr>
        <w:t> </w:t>
      </w:r>
      <w:r>
        <w:rPr>
          <w:sz w:val="20"/>
        </w:rPr>
        <w:t>Set</w:t>
      </w:r>
      <w:r>
        <w:rPr>
          <w:spacing w:val="-3"/>
          <w:sz w:val="20"/>
        </w:rPr>
        <w:t> </w:t>
      </w:r>
      <w:r>
        <w:rPr>
          <w:sz w:val="20"/>
        </w:rPr>
        <w:t>of</w:t>
      </w:r>
      <w:r>
        <w:rPr>
          <w:spacing w:val="-2"/>
          <w:sz w:val="20"/>
        </w:rPr>
        <w:t> </w:t>
      </w:r>
      <w:r>
        <w:rPr>
          <w:sz w:val="20"/>
        </w:rPr>
        <w:t>procedures</w:t>
      </w:r>
      <w:r>
        <w:rPr>
          <w:spacing w:val="-4"/>
          <w:sz w:val="20"/>
        </w:rPr>
        <w:t> </w:t>
      </w:r>
      <w:r>
        <w:rPr>
          <w:sz w:val="20"/>
        </w:rPr>
        <w:t>that</w:t>
      </w:r>
      <w:r>
        <w:rPr>
          <w:spacing w:val="-3"/>
          <w:sz w:val="20"/>
        </w:rPr>
        <w:t> </w:t>
      </w:r>
      <w:r>
        <w:rPr>
          <w:sz w:val="20"/>
        </w:rPr>
        <w:t>make</w:t>
      </w:r>
      <w:r>
        <w:rPr>
          <w:spacing w:val="-3"/>
          <w:sz w:val="20"/>
        </w:rPr>
        <w:t> </w:t>
      </w:r>
      <w:r>
        <w:rPr>
          <w:sz w:val="20"/>
        </w:rPr>
        <w:t>available</w:t>
      </w:r>
      <w:r>
        <w:rPr>
          <w:spacing w:val="-3"/>
          <w:sz w:val="20"/>
        </w:rPr>
        <w:t> </w:t>
      </w:r>
      <w:r>
        <w:rPr>
          <w:sz w:val="20"/>
        </w:rPr>
        <w:t>management</w:t>
      </w:r>
      <w:r>
        <w:rPr>
          <w:spacing w:val="-4"/>
          <w:sz w:val="20"/>
        </w:rPr>
        <w:t> </w:t>
      </w:r>
      <w:r>
        <w:rPr>
          <w:sz w:val="20"/>
        </w:rPr>
        <w:t>service</w:t>
      </w:r>
      <w:r>
        <w:rPr>
          <w:spacing w:val="-3"/>
          <w:sz w:val="20"/>
        </w:rPr>
        <w:t> </w:t>
      </w:r>
      <w:r>
        <w:rPr>
          <w:sz w:val="20"/>
        </w:rPr>
        <w:t>in</w:t>
      </w:r>
      <w:r>
        <w:rPr>
          <w:spacing w:val="-2"/>
          <w:sz w:val="20"/>
        </w:rPr>
        <w:t> </w:t>
      </w:r>
      <w:r>
        <w:rPr>
          <w:sz w:val="20"/>
        </w:rPr>
        <w:t>SMO</w:t>
      </w:r>
      <w:r>
        <w:rPr>
          <w:spacing w:val="-3"/>
          <w:sz w:val="20"/>
        </w:rPr>
        <w:t> </w:t>
      </w:r>
      <w:r>
        <w:rPr>
          <w:sz w:val="20"/>
        </w:rPr>
        <w:t>for</w:t>
      </w:r>
      <w:r>
        <w:rPr>
          <w:spacing w:val="-3"/>
          <w:sz w:val="20"/>
        </w:rPr>
        <w:t> </w:t>
      </w:r>
      <w:r>
        <w:rPr>
          <w:sz w:val="20"/>
        </w:rPr>
        <w:t>external</w:t>
      </w:r>
      <w:r>
        <w:rPr>
          <w:spacing w:val="-3"/>
          <w:sz w:val="20"/>
        </w:rPr>
        <w:t> </w:t>
      </w:r>
      <w:r>
        <w:rPr>
          <w:sz w:val="20"/>
        </w:rPr>
        <w:t>consumer.</w:t>
      </w:r>
      <w:r>
        <w:rPr>
          <w:spacing w:val="-6"/>
          <w:sz w:val="20"/>
        </w:rPr>
        <w:t> </w:t>
      </w:r>
      <w:r>
        <w:rPr>
          <w:sz w:val="20"/>
        </w:rPr>
        <w:t>This can</w:t>
      </w:r>
      <w:r>
        <w:rPr>
          <w:spacing w:val="-2"/>
          <w:sz w:val="20"/>
        </w:rPr>
        <w:t> </w:t>
      </w:r>
      <w:r>
        <w:rPr>
          <w:sz w:val="20"/>
        </w:rPr>
        <w:t>include</w:t>
      </w:r>
      <w:r>
        <w:rPr>
          <w:spacing w:val="-5"/>
          <w:sz w:val="20"/>
        </w:rPr>
        <w:t> </w:t>
      </w:r>
      <w:r>
        <w:rPr>
          <w:sz w:val="20"/>
        </w:rPr>
        <w:t>registration</w:t>
      </w:r>
      <w:r>
        <w:rPr>
          <w:spacing w:val="-4"/>
          <w:sz w:val="20"/>
        </w:rPr>
        <w:t> </w:t>
      </w:r>
      <w:r>
        <w:rPr>
          <w:sz w:val="20"/>
        </w:rPr>
        <w:t>of</w:t>
      </w:r>
      <w:r>
        <w:rPr>
          <w:spacing w:val="-3"/>
          <w:sz w:val="20"/>
        </w:rPr>
        <w:t> </w:t>
      </w:r>
      <w:r>
        <w:rPr>
          <w:sz w:val="20"/>
        </w:rPr>
        <w:t>service</w:t>
      </w:r>
      <w:r>
        <w:rPr>
          <w:spacing w:val="-3"/>
          <w:sz w:val="20"/>
        </w:rPr>
        <w:t> </w:t>
      </w:r>
      <w:r>
        <w:rPr>
          <w:sz w:val="20"/>
        </w:rPr>
        <w:t>producers</w:t>
      </w:r>
      <w:r>
        <w:rPr>
          <w:spacing w:val="-4"/>
          <w:sz w:val="20"/>
        </w:rPr>
        <w:t> </w:t>
      </w:r>
      <w:r>
        <w:rPr>
          <w:sz w:val="20"/>
        </w:rPr>
        <w:t>in</w:t>
      </w:r>
      <w:r>
        <w:rPr>
          <w:spacing w:val="-5"/>
          <w:sz w:val="20"/>
        </w:rPr>
        <w:t> </w:t>
      </w:r>
      <w:r>
        <w:rPr>
          <w:sz w:val="20"/>
        </w:rPr>
        <w:t>external</w:t>
      </w:r>
      <w:r>
        <w:rPr>
          <w:spacing w:val="-3"/>
          <w:sz w:val="20"/>
        </w:rPr>
        <w:t> </w:t>
      </w:r>
      <w:r>
        <w:rPr>
          <w:sz w:val="20"/>
        </w:rPr>
        <w:t>exposure</w:t>
      </w:r>
      <w:r>
        <w:rPr>
          <w:spacing w:val="-3"/>
          <w:sz w:val="20"/>
        </w:rPr>
        <w:t> </w:t>
      </w:r>
      <w:r>
        <w:rPr>
          <w:sz w:val="20"/>
        </w:rPr>
        <w:t>functions,</w:t>
      </w:r>
      <w:r>
        <w:rPr>
          <w:spacing w:val="-3"/>
          <w:sz w:val="20"/>
        </w:rPr>
        <w:t> </w:t>
      </w:r>
      <w:r>
        <w:rPr>
          <w:sz w:val="20"/>
        </w:rPr>
        <w:t>publishing</w:t>
      </w:r>
      <w:r>
        <w:rPr>
          <w:spacing w:val="-4"/>
          <w:sz w:val="20"/>
        </w:rPr>
        <w:t> </w:t>
      </w:r>
      <w:r>
        <w:rPr>
          <w:sz w:val="20"/>
        </w:rPr>
        <w:t>of</w:t>
      </w:r>
      <w:r>
        <w:rPr>
          <w:spacing w:val="-5"/>
          <w:sz w:val="20"/>
        </w:rPr>
        <w:t> </w:t>
      </w:r>
      <w:r>
        <w:rPr>
          <w:sz w:val="20"/>
        </w:rPr>
        <w:t>a</w:t>
      </w:r>
      <w:r>
        <w:rPr>
          <w:spacing w:val="-3"/>
          <w:sz w:val="20"/>
        </w:rPr>
        <w:t> </w:t>
      </w:r>
      <w:r>
        <w:rPr>
          <w:sz w:val="20"/>
        </w:rPr>
        <w:t>management</w:t>
      </w:r>
      <w:r>
        <w:rPr>
          <w:spacing w:val="-4"/>
          <w:sz w:val="20"/>
        </w:rPr>
        <w:t> </w:t>
      </w:r>
      <w:r>
        <w:rPr>
          <w:sz w:val="20"/>
        </w:rPr>
        <w:t>service for</w:t>
      </w:r>
      <w:r>
        <w:rPr>
          <w:spacing w:val="-10"/>
          <w:sz w:val="20"/>
        </w:rPr>
        <w:t> </w:t>
      </w:r>
      <w:r>
        <w:rPr>
          <w:sz w:val="20"/>
        </w:rPr>
        <w:t>external</w:t>
      </w:r>
      <w:r>
        <w:rPr>
          <w:spacing w:val="-10"/>
          <w:sz w:val="20"/>
        </w:rPr>
        <w:t> </w:t>
      </w:r>
      <w:r>
        <w:rPr>
          <w:sz w:val="20"/>
        </w:rPr>
        <w:t>exposure,</w:t>
      </w:r>
      <w:r>
        <w:rPr>
          <w:spacing w:val="-9"/>
          <w:sz w:val="20"/>
        </w:rPr>
        <w:t> </w:t>
      </w:r>
      <w:r>
        <w:rPr>
          <w:sz w:val="20"/>
        </w:rPr>
        <w:t>authentication,</w:t>
      </w:r>
      <w:r>
        <w:rPr>
          <w:spacing w:val="-10"/>
          <w:sz w:val="20"/>
        </w:rPr>
        <w:t> </w:t>
      </w:r>
      <w:r>
        <w:rPr>
          <w:sz w:val="20"/>
        </w:rPr>
        <w:t>and</w:t>
      </w:r>
      <w:r>
        <w:rPr>
          <w:spacing w:val="-9"/>
          <w:sz w:val="20"/>
        </w:rPr>
        <w:t> </w:t>
      </w:r>
      <w:r>
        <w:rPr>
          <w:sz w:val="20"/>
        </w:rPr>
        <w:t>authorization</w:t>
      </w:r>
      <w:r>
        <w:rPr>
          <w:spacing w:val="-9"/>
          <w:sz w:val="20"/>
        </w:rPr>
        <w:t> </w:t>
      </w:r>
      <w:r>
        <w:rPr>
          <w:sz w:val="20"/>
        </w:rPr>
        <w:t>of</w:t>
      </w:r>
      <w:r>
        <w:rPr>
          <w:spacing w:val="-10"/>
          <w:sz w:val="20"/>
        </w:rPr>
        <w:t> </w:t>
      </w:r>
      <w:r>
        <w:rPr>
          <w:sz w:val="20"/>
        </w:rPr>
        <w:t>eMnS</w:t>
      </w:r>
      <w:r>
        <w:rPr>
          <w:spacing w:val="-11"/>
          <w:sz w:val="20"/>
        </w:rPr>
        <w:t> </w:t>
      </w:r>
      <w:r>
        <w:rPr>
          <w:sz w:val="20"/>
        </w:rPr>
        <w:t>consumer,</w:t>
      </w:r>
      <w:r>
        <w:rPr>
          <w:spacing w:val="-10"/>
          <w:sz w:val="20"/>
        </w:rPr>
        <w:t> </w:t>
      </w:r>
      <w:r>
        <w:rPr>
          <w:sz w:val="20"/>
        </w:rPr>
        <w:t>discovery</w:t>
      </w:r>
      <w:r>
        <w:rPr>
          <w:spacing w:val="-9"/>
          <w:sz w:val="20"/>
        </w:rPr>
        <w:t> </w:t>
      </w:r>
      <w:r>
        <w:rPr>
          <w:sz w:val="20"/>
        </w:rPr>
        <w:t>of</w:t>
      </w:r>
      <w:r>
        <w:rPr>
          <w:spacing w:val="-10"/>
          <w:sz w:val="20"/>
        </w:rPr>
        <w:t> </w:t>
      </w:r>
      <w:r>
        <w:rPr>
          <w:sz w:val="20"/>
        </w:rPr>
        <w:t>required</w:t>
      </w:r>
      <w:r>
        <w:rPr>
          <w:spacing w:val="-9"/>
          <w:sz w:val="20"/>
        </w:rPr>
        <w:t> </w:t>
      </w:r>
      <w:r>
        <w:rPr>
          <w:sz w:val="20"/>
        </w:rPr>
        <w:t>eMnS</w:t>
      </w:r>
      <w:r>
        <w:rPr>
          <w:spacing w:val="-11"/>
          <w:sz w:val="20"/>
        </w:rPr>
        <w:t> </w:t>
      </w:r>
      <w:r>
        <w:rPr>
          <w:sz w:val="20"/>
        </w:rPr>
        <w:t>based</w:t>
      </w:r>
      <w:r>
        <w:rPr>
          <w:spacing w:val="-9"/>
          <w:sz w:val="20"/>
        </w:rPr>
        <w:t> </w:t>
      </w:r>
      <w:r>
        <w:rPr>
          <w:sz w:val="20"/>
        </w:rPr>
        <w:t>on selection criteria defined by eMnS consumer.</w:t>
      </w:r>
    </w:p>
    <w:p>
      <w:pPr>
        <w:pStyle w:val="ListParagraph"/>
        <w:numPr>
          <w:ilvl w:val="0"/>
          <w:numId w:val="34"/>
        </w:numPr>
        <w:tabs>
          <w:tab w:pos="1036" w:val="left" w:leader="none"/>
        </w:tabs>
        <w:spacing w:line="276" w:lineRule="auto" w:before="166" w:after="0"/>
        <w:ind w:left="1036" w:right="889" w:hanging="360"/>
        <w:jc w:val="both"/>
        <w:rPr>
          <w:sz w:val="20"/>
        </w:rPr>
      </w:pPr>
      <w:r>
        <w:rPr>
          <w:sz w:val="20"/>
        </w:rPr>
        <w:t>eMnS discovery: Discovery of the eMnS producer management services by an eMnS consumer based on its selection criteria.</w:t>
      </w:r>
    </w:p>
    <w:p>
      <w:pPr>
        <w:pStyle w:val="ListParagraph"/>
        <w:numPr>
          <w:ilvl w:val="0"/>
          <w:numId w:val="34"/>
        </w:numPr>
        <w:tabs>
          <w:tab w:pos="1036" w:val="left" w:leader="none"/>
        </w:tabs>
        <w:spacing w:line="276" w:lineRule="auto" w:before="160" w:after="0"/>
        <w:ind w:left="1036" w:right="895" w:hanging="360"/>
        <w:jc w:val="both"/>
        <w:rPr>
          <w:sz w:val="20"/>
        </w:rPr>
      </w:pPr>
      <w:r>
        <w:rPr>
          <w:sz w:val="20"/>
        </w:rPr>
        <w:t>SMO</w:t>
      </w:r>
      <w:r>
        <w:rPr>
          <w:spacing w:val="-13"/>
          <w:sz w:val="20"/>
        </w:rPr>
        <w:t> </w:t>
      </w:r>
      <w:r>
        <w:rPr>
          <w:sz w:val="20"/>
        </w:rPr>
        <w:t>external</w:t>
      </w:r>
      <w:r>
        <w:rPr>
          <w:spacing w:val="-10"/>
          <w:sz w:val="20"/>
        </w:rPr>
        <w:t> </w:t>
      </w:r>
      <w:r>
        <w:rPr>
          <w:sz w:val="20"/>
        </w:rPr>
        <w:t>exposure</w:t>
      </w:r>
      <w:r>
        <w:rPr>
          <w:spacing w:val="-10"/>
          <w:sz w:val="20"/>
        </w:rPr>
        <w:t> </w:t>
      </w:r>
      <w:r>
        <w:rPr>
          <w:sz w:val="20"/>
        </w:rPr>
        <w:t>functions:</w:t>
      </w:r>
      <w:r>
        <w:rPr>
          <w:spacing w:val="-13"/>
          <w:sz w:val="20"/>
        </w:rPr>
        <w:t> </w:t>
      </w:r>
      <w:r>
        <w:rPr>
          <w:sz w:val="20"/>
        </w:rPr>
        <w:t>Abstract</w:t>
      </w:r>
      <w:r>
        <w:rPr>
          <w:spacing w:val="-8"/>
          <w:sz w:val="20"/>
        </w:rPr>
        <w:t> </w:t>
      </w:r>
      <w:r>
        <w:rPr>
          <w:sz w:val="20"/>
        </w:rPr>
        <w:t>notion</w:t>
      </w:r>
      <w:r>
        <w:rPr>
          <w:spacing w:val="-8"/>
          <w:sz w:val="20"/>
        </w:rPr>
        <w:t> </w:t>
      </w:r>
      <w:r>
        <w:rPr>
          <w:sz w:val="20"/>
        </w:rPr>
        <w:t>to</w:t>
      </w:r>
      <w:r>
        <w:rPr>
          <w:spacing w:val="-9"/>
          <w:sz w:val="20"/>
        </w:rPr>
        <w:t> </w:t>
      </w:r>
      <w:r>
        <w:rPr>
          <w:sz w:val="20"/>
        </w:rPr>
        <w:t>be</w:t>
      </w:r>
      <w:r>
        <w:rPr>
          <w:spacing w:val="-8"/>
          <w:sz w:val="20"/>
        </w:rPr>
        <w:t> </w:t>
      </w:r>
      <w:r>
        <w:rPr>
          <w:sz w:val="20"/>
        </w:rPr>
        <w:t>used</w:t>
      </w:r>
      <w:r>
        <w:rPr>
          <w:spacing w:val="-9"/>
          <w:sz w:val="20"/>
        </w:rPr>
        <w:t> </w:t>
      </w:r>
      <w:r>
        <w:rPr>
          <w:sz w:val="20"/>
        </w:rPr>
        <w:t>in</w:t>
      </w:r>
      <w:r>
        <w:rPr>
          <w:spacing w:val="-9"/>
          <w:sz w:val="20"/>
        </w:rPr>
        <w:t> </w:t>
      </w:r>
      <w:r>
        <w:rPr>
          <w:sz w:val="20"/>
        </w:rPr>
        <w:t>use</w:t>
      </w:r>
      <w:r>
        <w:rPr>
          <w:spacing w:val="-8"/>
          <w:sz w:val="20"/>
        </w:rPr>
        <w:t> </w:t>
      </w:r>
      <w:r>
        <w:rPr>
          <w:sz w:val="20"/>
        </w:rPr>
        <w:t>cases</w:t>
      </w:r>
      <w:r>
        <w:rPr>
          <w:spacing w:val="-8"/>
          <w:sz w:val="20"/>
        </w:rPr>
        <w:t> </w:t>
      </w:r>
      <w:r>
        <w:rPr>
          <w:sz w:val="20"/>
        </w:rPr>
        <w:t>and</w:t>
      </w:r>
      <w:r>
        <w:rPr>
          <w:spacing w:val="-9"/>
          <w:sz w:val="20"/>
        </w:rPr>
        <w:t> </w:t>
      </w:r>
      <w:r>
        <w:rPr>
          <w:sz w:val="20"/>
        </w:rPr>
        <w:t>scenarios</w:t>
      </w:r>
      <w:r>
        <w:rPr>
          <w:spacing w:val="-9"/>
          <w:sz w:val="20"/>
        </w:rPr>
        <w:t> </w:t>
      </w:r>
      <w:r>
        <w:rPr>
          <w:sz w:val="20"/>
        </w:rPr>
        <w:t>description</w:t>
      </w:r>
      <w:r>
        <w:rPr>
          <w:spacing w:val="-8"/>
          <w:sz w:val="20"/>
        </w:rPr>
        <w:t> </w:t>
      </w:r>
      <w:r>
        <w:rPr>
          <w:sz w:val="20"/>
        </w:rPr>
        <w:t>consolidating SMO services providing capabilities to support eMnS exposure and potentially other similar services. SMO external exposure function is used as an example to logically represent this set of capabilities.</w:t>
      </w:r>
    </w:p>
    <w:p>
      <w:pPr>
        <w:pStyle w:val="BodyText"/>
        <w:spacing w:line="278" w:lineRule="auto" w:before="163"/>
        <w:ind w:left="392" w:right="888"/>
        <w:jc w:val="both"/>
      </w:pPr>
      <w:r>
        <w:rPr/>
        <w:t>NOTE 1: The discovery service can be realized using either an existing service discovery functions in SMO or to be defined new SMO</w:t>
      </w:r>
      <w:r>
        <w:rPr>
          <w:spacing w:val="-1"/>
        </w:rPr>
        <w:t> </w:t>
      </w:r>
      <w:r>
        <w:rPr/>
        <w:t>external</w:t>
      </w:r>
      <w:r>
        <w:rPr>
          <w:spacing w:val="-1"/>
        </w:rPr>
        <w:t> </w:t>
      </w:r>
      <w:r>
        <w:rPr/>
        <w:t>exposure functions</w:t>
      </w:r>
      <w:r>
        <w:rPr>
          <w:spacing w:val="-2"/>
        </w:rPr>
        <w:t> </w:t>
      </w:r>
      <w:r>
        <w:rPr/>
        <w:t>or a gateway</w:t>
      </w:r>
      <w:r>
        <w:rPr>
          <w:spacing w:val="-2"/>
        </w:rPr>
        <w:t> </w:t>
      </w:r>
      <w:r>
        <w:rPr/>
        <w:t>function as</w:t>
      </w:r>
      <w:r>
        <w:rPr>
          <w:spacing w:val="-1"/>
        </w:rPr>
        <w:t> </w:t>
      </w:r>
      <w:r>
        <w:rPr/>
        <w:t>defined in 3GPP</w:t>
      </w:r>
      <w:r>
        <w:rPr>
          <w:spacing w:val="-9"/>
        </w:rPr>
        <w:t> </w:t>
      </w:r>
      <w:r>
        <w:rPr/>
        <w:t>28.533 [i.18] like EGMF.</w:t>
      </w:r>
      <w:r>
        <w:rPr>
          <w:spacing w:val="40"/>
        </w:rPr>
        <w:t> </w:t>
      </w:r>
      <w:r>
        <w:rPr/>
        <w:t>The exposure of eMnS capabilities may also adopt the approach in 3GPP</w:t>
      </w:r>
      <w:r>
        <w:rPr>
          <w:spacing w:val="-3"/>
        </w:rPr>
        <w:t> </w:t>
      </w:r>
      <w:r>
        <w:rPr/>
        <w:t>TR 23.700-99 [i.9] leveraging the Network Slice Capability Enablement Server (NSCE-S) in combination with EGMF.</w:t>
      </w:r>
    </w:p>
    <w:p>
      <w:pPr>
        <w:pStyle w:val="BodyText"/>
        <w:spacing w:line="278" w:lineRule="auto" w:before="160"/>
        <w:ind w:left="392" w:right="889"/>
        <w:jc w:val="both"/>
      </w:pPr>
      <w:r>
        <w:rPr/>
        <w:t>NOTE 2:</w:t>
      </w:r>
      <w:r>
        <w:rPr>
          <w:spacing w:val="40"/>
        </w:rPr>
        <w:t> </w:t>
      </w:r>
      <w:r>
        <w:rPr/>
        <w:t>Since SMO external exposure function is not limited to eMnSs related to RAN network slicing, it is assumed to be addressed within the scope of WG1 Architecture work and is not supposed to be formally defined in this specification.</w:t>
      </w:r>
      <w:r>
        <w:rPr>
          <w:spacing w:val="-13"/>
        </w:rPr>
        <w:t> </w:t>
      </w:r>
      <w:r>
        <w:rPr/>
        <w:t>An</w:t>
      </w:r>
      <w:r>
        <w:rPr>
          <w:spacing w:val="-5"/>
        </w:rPr>
        <w:t> </w:t>
      </w:r>
      <w:r>
        <w:rPr/>
        <w:t>extensive</w:t>
      </w:r>
      <w:r>
        <w:rPr>
          <w:spacing w:val="-4"/>
        </w:rPr>
        <w:t> </w:t>
      </w:r>
      <w:r>
        <w:rPr/>
        <w:t>functional</w:t>
      </w:r>
      <w:r>
        <w:rPr>
          <w:spacing w:val="-4"/>
        </w:rPr>
        <w:t> </w:t>
      </w:r>
      <w:r>
        <w:rPr/>
        <w:t>description</w:t>
      </w:r>
      <w:r>
        <w:rPr>
          <w:spacing w:val="-3"/>
        </w:rPr>
        <w:t> </w:t>
      </w:r>
      <w:r>
        <w:rPr/>
        <w:t>is</w:t>
      </w:r>
      <w:r>
        <w:rPr>
          <w:spacing w:val="-5"/>
        </w:rPr>
        <w:t> </w:t>
      </w:r>
      <w:r>
        <w:rPr/>
        <w:t>beyond</w:t>
      </w:r>
      <w:r>
        <w:rPr>
          <w:spacing w:val="-6"/>
        </w:rPr>
        <w:t> </w:t>
      </w:r>
      <w:r>
        <w:rPr/>
        <w:t>the</w:t>
      </w:r>
      <w:r>
        <w:rPr>
          <w:spacing w:val="-4"/>
        </w:rPr>
        <w:t> </w:t>
      </w:r>
      <w:r>
        <w:rPr/>
        <w:t>scope</w:t>
      </w:r>
      <w:r>
        <w:rPr>
          <w:spacing w:val="-4"/>
        </w:rPr>
        <w:t> </w:t>
      </w:r>
      <w:r>
        <w:rPr/>
        <w:t>of</w:t>
      </w:r>
      <w:r>
        <w:rPr>
          <w:spacing w:val="-4"/>
        </w:rPr>
        <w:t> </w:t>
      </w:r>
      <w:r>
        <w:rPr/>
        <w:t>this</w:t>
      </w:r>
      <w:r>
        <w:rPr>
          <w:spacing w:val="-5"/>
        </w:rPr>
        <w:t> </w:t>
      </w:r>
      <w:r>
        <w:rPr/>
        <w:t>specification.</w:t>
      </w:r>
      <w:r>
        <w:rPr>
          <w:spacing w:val="-6"/>
        </w:rPr>
        <w:t> </w:t>
      </w:r>
      <w:r>
        <w:rPr/>
        <w:t>Some</w:t>
      </w:r>
      <w:r>
        <w:rPr>
          <w:spacing w:val="-4"/>
        </w:rPr>
        <w:t> </w:t>
      </w:r>
      <w:r>
        <w:rPr/>
        <w:t>potential</w:t>
      </w:r>
      <w:r>
        <w:rPr>
          <w:spacing w:val="-5"/>
        </w:rPr>
        <w:t> </w:t>
      </w:r>
      <w:r>
        <w:rPr/>
        <w:t>references</w:t>
      </w:r>
      <w:r>
        <w:rPr>
          <w:spacing w:val="-5"/>
        </w:rPr>
        <w:t> </w:t>
      </w:r>
      <w:r>
        <w:rPr/>
        <w:t>for realizing</w:t>
      </w:r>
      <w:r>
        <w:rPr>
          <w:spacing w:val="-9"/>
        </w:rPr>
        <w:t> </w:t>
      </w:r>
      <w:r>
        <w:rPr/>
        <w:t>the</w:t>
      </w:r>
      <w:r>
        <w:rPr>
          <w:spacing w:val="-7"/>
        </w:rPr>
        <w:t> </w:t>
      </w:r>
      <w:r>
        <w:rPr/>
        <w:t>functionality</w:t>
      </w:r>
      <w:r>
        <w:rPr>
          <w:spacing w:val="-5"/>
        </w:rPr>
        <w:t> </w:t>
      </w:r>
      <w:r>
        <w:rPr/>
        <w:t>of</w:t>
      </w:r>
      <w:r>
        <w:rPr>
          <w:spacing w:val="-5"/>
        </w:rPr>
        <w:t> </w:t>
      </w:r>
      <w:r>
        <w:rPr/>
        <w:t>SMO</w:t>
      </w:r>
      <w:r>
        <w:rPr>
          <w:spacing w:val="-5"/>
        </w:rPr>
        <w:t> </w:t>
      </w:r>
      <w:r>
        <w:rPr/>
        <w:t>external</w:t>
      </w:r>
      <w:r>
        <w:rPr>
          <w:spacing w:val="-5"/>
        </w:rPr>
        <w:t> </w:t>
      </w:r>
      <w:r>
        <w:rPr/>
        <w:t>exposure</w:t>
      </w:r>
      <w:r>
        <w:rPr>
          <w:spacing w:val="-7"/>
        </w:rPr>
        <w:t> </w:t>
      </w:r>
      <w:r>
        <w:rPr/>
        <w:t>functions</w:t>
      </w:r>
      <w:r>
        <w:rPr>
          <w:spacing w:val="-6"/>
        </w:rPr>
        <w:t> </w:t>
      </w:r>
      <w:r>
        <w:rPr/>
        <w:t>are –</w:t>
      </w:r>
      <w:r>
        <w:rPr>
          <w:spacing w:val="-7"/>
        </w:rPr>
        <w:t> </w:t>
      </w:r>
      <w:r>
        <w:rPr/>
        <w:t>CAPIF</w:t>
      </w:r>
      <w:r>
        <w:rPr>
          <w:spacing w:val="-6"/>
        </w:rPr>
        <w:t> </w:t>
      </w:r>
      <w:r>
        <w:rPr/>
        <w:t>(3GPP</w:t>
      </w:r>
      <w:r>
        <w:rPr>
          <w:spacing w:val="-13"/>
        </w:rPr>
        <w:t> </w:t>
      </w:r>
      <w:r>
        <w:rPr/>
        <w:t>TS</w:t>
      </w:r>
      <w:r>
        <w:rPr>
          <w:spacing w:val="-6"/>
        </w:rPr>
        <w:t> </w:t>
      </w:r>
      <w:r>
        <w:rPr/>
        <w:t>23.222</w:t>
      </w:r>
      <w:r>
        <w:rPr>
          <w:spacing w:val="-5"/>
        </w:rPr>
        <w:t> </w:t>
      </w:r>
      <w:r>
        <w:rPr/>
        <w:t>[i.5],</w:t>
      </w:r>
      <w:r>
        <w:rPr>
          <w:spacing w:val="-7"/>
        </w:rPr>
        <w:t> </w:t>
      </w:r>
      <w:r>
        <w:rPr/>
        <w:t>29.222</w:t>
      </w:r>
      <w:r>
        <w:rPr>
          <w:spacing w:val="-4"/>
        </w:rPr>
        <w:t> </w:t>
      </w:r>
      <w:r>
        <w:rPr/>
        <w:t>[i.6]),</w:t>
      </w:r>
      <w:r>
        <w:rPr>
          <w:spacing w:val="-7"/>
        </w:rPr>
        <w:t> </w:t>
      </w:r>
      <w:r>
        <w:rPr/>
        <w:t>EGMF (3GPP 28.533 [i.18]) etc.</w:t>
      </w:r>
    </w:p>
    <w:p>
      <w:pPr>
        <w:pStyle w:val="ListParagraph"/>
        <w:numPr>
          <w:ilvl w:val="0"/>
          <w:numId w:val="34"/>
        </w:numPr>
        <w:tabs>
          <w:tab w:pos="1036" w:val="left" w:leader="none"/>
        </w:tabs>
        <w:spacing w:line="240" w:lineRule="auto" w:before="157" w:after="0"/>
        <w:ind w:left="1036" w:right="0" w:hanging="360"/>
        <w:jc w:val="left"/>
        <w:rPr>
          <w:sz w:val="20"/>
        </w:rPr>
      </w:pPr>
      <w:r>
        <w:rPr>
          <w:sz w:val="20"/>
        </w:rPr>
        <w:t>Operator</w:t>
      </w:r>
      <w:r>
        <w:rPr>
          <w:spacing w:val="-7"/>
          <w:sz w:val="20"/>
        </w:rPr>
        <w:t> </w:t>
      </w:r>
      <w:r>
        <w:rPr>
          <w:sz w:val="20"/>
        </w:rPr>
        <w:t>business</w:t>
      </w:r>
      <w:r>
        <w:rPr>
          <w:spacing w:val="-8"/>
          <w:sz w:val="20"/>
        </w:rPr>
        <w:t> </w:t>
      </w:r>
      <w:r>
        <w:rPr>
          <w:spacing w:val="-2"/>
          <w:sz w:val="20"/>
        </w:rPr>
        <w:t>roles:</w:t>
      </w:r>
    </w:p>
    <w:p>
      <w:pPr>
        <w:pStyle w:val="ListParagraph"/>
        <w:numPr>
          <w:ilvl w:val="1"/>
          <w:numId w:val="34"/>
        </w:numPr>
        <w:tabs>
          <w:tab w:pos="1755" w:val="left" w:leader="none"/>
        </w:tabs>
        <w:spacing w:line="240" w:lineRule="auto" w:before="196" w:after="0"/>
        <w:ind w:left="1755" w:right="0" w:hanging="359"/>
        <w:jc w:val="left"/>
        <w:rPr>
          <w:sz w:val="20"/>
        </w:rPr>
      </w:pPr>
      <w:r>
        <w:rPr>
          <w:spacing w:val="-2"/>
          <w:sz w:val="20"/>
        </w:rPr>
        <w:t>Managed</w:t>
      </w:r>
      <w:r>
        <w:rPr>
          <w:spacing w:val="-5"/>
          <w:sz w:val="20"/>
        </w:rPr>
        <w:t> </w:t>
      </w:r>
      <w:r>
        <w:rPr>
          <w:spacing w:val="-2"/>
          <w:sz w:val="20"/>
        </w:rPr>
        <w:t>Network</w:t>
      </w:r>
      <w:r>
        <w:rPr>
          <w:spacing w:val="-4"/>
          <w:sz w:val="20"/>
        </w:rPr>
        <w:t> </w:t>
      </w:r>
      <w:r>
        <w:rPr>
          <w:spacing w:val="-2"/>
          <w:sz w:val="20"/>
        </w:rPr>
        <w:t>Operator</w:t>
      </w:r>
      <w:r>
        <w:rPr>
          <w:spacing w:val="-5"/>
          <w:sz w:val="20"/>
        </w:rPr>
        <w:t> </w:t>
      </w:r>
      <w:r>
        <w:rPr>
          <w:spacing w:val="-2"/>
          <w:sz w:val="20"/>
        </w:rPr>
        <w:t>(MNO):</w:t>
      </w:r>
      <w:r>
        <w:rPr>
          <w:spacing w:val="-5"/>
          <w:sz w:val="20"/>
        </w:rPr>
        <w:t> </w:t>
      </w:r>
      <w:r>
        <w:rPr>
          <w:spacing w:val="-2"/>
          <w:sz w:val="20"/>
        </w:rPr>
        <w:t>provides</w:t>
      </w:r>
      <w:r>
        <w:rPr>
          <w:spacing w:val="-10"/>
          <w:sz w:val="20"/>
        </w:rPr>
        <w:t> </w:t>
      </w:r>
      <w:r>
        <w:rPr>
          <w:spacing w:val="-2"/>
          <w:sz w:val="20"/>
        </w:rPr>
        <w:t>or</w:t>
      </w:r>
      <w:r>
        <w:rPr>
          <w:spacing w:val="-4"/>
          <w:sz w:val="20"/>
        </w:rPr>
        <w:t> </w:t>
      </w:r>
      <w:r>
        <w:rPr>
          <w:spacing w:val="-2"/>
          <w:sz w:val="20"/>
        </w:rPr>
        <w:t>consumes management</w:t>
      </w:r>
      <w:r>
        <w:rPr>
          <w:spacing w:val="-8"/>
          <w:sz w:val="20"/>
        </w:rPr>
        <w:t> </w:t>
      </w:r>
      <w:r>
        <w:rPr>
          <w:spacing w:val="-2"/>
          <w:sz w:val="20"/>
        </w:rPr>
        <w:t>services</w:t>
      </w:r>
      <w:r>
        <w:rPr>
          <w:spacing w:val="-4"/>
          <w:sz w:val="20"/>
        </w:rPr>
        <w:t> </w:t>
      </w:r>
      <w:r>
        <w:rPr>
          <w:spacing w:val="-2"/>
          <w:sz w:val="20"/>
        </w:rPr>
        <w:t>related</w:t>
      </w:r>
      <w:r>
        <w:rPr>
          <w:spacing w:val="-5"/>
          <w:sz w:val="20"/>
        </w:rPr>
        <w:t> </w:t>
      </w:r>
      <w:r>
        <w:rPr>
          <w:spacing w:val="-2"/>
          <w:sz w:val="20"/>
        </w:rPr>
        <w:t>to</w:t>
      </w:r>
      <w:r>
        <w:rPr>
          <w:spacing w:val="-4"/>
          <w:sz w:val="20"/>
        </w:rPr>
        <w:t> </w:t>
      </w:r>
      <w:r>
        <w:rPr>
          <w:spacing w:val="-2"/>
          <w:sz w:val="20"/>
        </w:rPr>
        <w:t>RAN</w:t>
      </w:r>
      <w:r>
        <w:rPr>
          <w:spacing w:val="-6"/>
          <w:sz w:val="20"/>
        </w:rPr>
        <w:t> </w:t>
      </w:r>
      <w:r>
        <w:rPr>
          <w:spacing w:val="-2"/>
          <w:sz w:val="20"/>
        </w:rPr>
        <w:t>slicing.</w:t>
      </w:r>
    </w:p>
    <w:p>
      <w:pPr>
        <w:pStyle w:val="ListParagraph"/>
        <w:numPr>
          <w:ilvl w:val="1"/>
          <w:numId w:val="34"/>
        </w:numPr>
        <w:tabs>
          <w:tab w:pos="1756" w:val="left" w:leader="none"/>
        </w:tabs>
        <w:spacing w:line="259" w:lineRule="auto" w:before="181" w:after="0"/>
        <w:ind w:left="1756" w:right="901" w:hanging="360"/>
        <w:jc w:val="left"/>
        <w:rPr>
          <w:sz w:val="20"/>
        </w:rPr>
      </w:pPr>
      <w:r>
        <w:rPr>
          <w:sz w:val="20"/>
        </w:rPr>
        <w:t>E_NSSMS_C</w:t>
      </w:r>
      <w:r>
        <w:rPr>
          <w:spacing w:val="40"/>
          <w:sz w:val="20"/>
        </w:rPr>
        <w:t> </w:t>
      </w:r>
      <w:r>
        <w:rPr>
          <w:sz w:val="20"/>
        </w:rPr>
        <w:t>(External</w:t>
      </w:r>
      <w:r>
        <w:rPr>
          <w:spacing w:val="40"/>
          <w:sz w:val="20"/>
        </w:rPr>
        <w:t> </w:t>
      </w:r>
      <w:r>
        <w:rPr>
          <w:sz w:val="20"/>
        </w:rPr>
        <w:t>consumer</w:t>
      </w:r>
      <w:r>
        <w:rPr>
          <w:spacing w:val="40"/>
          <w:sz w:val="20"/>
        </w:rPr>
        <w:t> </w:t>
      </w:r>
      <w:r>
        <w:rPr>
          <w:sz w:val="20"/>
        </w:rPr>
        <w:t>of</w:t>
      </w:r>
      <w:r>
        <w:rPr>
          <w:spacing w:val="40"/>
          <w:sz w:val="20"/>
        </w:rPr>
        <w:t> </w:t>
      </w:r>
      <w:r>
        <w:rPr>
          <w:sz w:val="20"/>
        </w:rPr>
        <w:t>MnS</w:t>
      </w:r>
      <w:r>
        <w:rPr>
          <w:spacing w:val="40"/>
          <w:sz w:val="20"/>
        </w:rPr>
        <w:t> </w:t>
      </w:r>
      <w:r>
        <w:rPr>
          <w:sz w:val="20"/>
        </w:rPr>
        <w:t>related</w:t>
      </w:r>
      <w:r>
        <w:rPr>
          <w:spacing w:val="40"/>
          <w:sz w:val="20"/>
        </w:rPr>
        <w:t> </w:t>
      </w:r>
      <w:r>
        <w:rPr>
          <w:sz w:val="20"/>
        </w:rPr>
        <w:t>to</w:t>
      </w:r>
      <w:r>
        <w:rPr>
          <w:spacing w:val="40"/>
          <w:sz w:val="20"/>
        </w:rPr>
        <w:t> </w:t>
      </w:r>
      <w:r>
        <w:rPr>
          <w:sz w:val="20"/>
        </w:rPr>
        <w:t>RAN</w:t>
      </w:r>
      <w:r>
        <w:rPr>
          <w:spacing w:val="40"/>
          <w:sz w:val="20"/>
        </w:rPr>
        <w:t> </w:t>
      </w:r>
      <w:r>
        <w:rPr>
          <w:sz w:val="20"/>
        </w:rPr>
        <w:t>slicing):</w:t>
      </w:r>
      <w:r>
        <w:rPr>
          <w:spacing w:val="40"/>
          <w:sz w:val="20"/>
        </w:rPr>
        <w:t> </w:t>
      </w:r>
      <w:r>
        <w:rPr>
          <w:sz w:val="20"/>
        </w:rPr>
        <w:t>Operator</w:t>
      </w:r>
      <w:r>
        <w:rPr>
          <w:spacing w:val="40"/>
          <w:sz w:val="20"/>
        </w:rPr>
        <w:t> </w:t>
      </w:r>
      <w:r>
        <w:rPr>
          <w:sz w:val="20"/>
        </w:rPr>
        <w:t>who</w:t>
      </w:r>
      <w:r>
        <w:rPr>
          <w:spacing w:val="40"/>
          <w:sz w:val="20"/>
        </w:rPr>
        <w:t> </w:t>
      </w:r>
      <w:r>
        <w:rPr>
          <w:sz w:val="20"/>
        </w:rPr>
        <w:t>discovers</w:t>
      </w:r>
      <w:r>
        <w:rPr>
          <w:spacing w:val="40"/>
          <w:sz w:val="20"/>
        </w:rPr>
        <w:t> </w:t>
      </w:r>
      <w:r>
        <w:rPr>
          <w:sz w:val="20"/>
        </w:rPr>
        <w:t>and consumes eMnSs related to RAN slicing.</w:t>
      </w:r>
    </w:p>
    <w:p>
      <w:pPr>
        <w:pStyle w:val="ListParagraph"/>
        <w:numPr>
          <w:ilvl w:val="1"/>
          <w:numId w:val="34"/>
        </w:numPr>
        <w:tabs>
          <w:tab w:pos="1756" w:val="left" w:leader="none"/>
        </w:tabs>
        <w:spacing w:line="259" w:lineRule="auto" w:before="178" w:after="0"/>
        <w:ind w:left="1756" w:right="894" w:hanging="360"/>
        <w:jc w:val="left"/>
        <w:rPr>
          <w:sz w:val="20"/>
        </w:rPr>
      </w:pPr>
      <w:r>
        <w:rPr>
          <w:sz w:val="20"/>
        </w:rPr>
        <w:t>E_NSSMS_P</w:t>
      </w:r>
      <w:r>
        <w:rPr>
          <w:spacing w:val="-13"/>
          <w:sz w:val="20"/>
        </w:rPr>
        <w:t> </w:t>
      </w:r>
      <w:r>
        <w:rPr>
          <w:sz w:val="20"/>
        </w:rPr>
        <w:t>(Provider</w:t>
      </w:r>
      <w:r>
        <w:rPr>
          <w:spacing w:val="-4"/>
          <w:sz w:val="20"/>
        </w:rPr>
        <w:t> </w:t>
      </w:r>
      <w:r>
        <w:rPr>
          <w:sz w:val="20"/>
        </w:rPr>
        <w:t>of</w:t>
      </w:r>
      <w:r>
        <w:rPr>
          <w:spacing w:val="-7"/>
          <w:sz w:val="20"/>
        </w:rPr>
        <w:t> </w:t>
      </w:r>
      <w:r>
        <w:rPr>
          <w:sz w:val="20"/>
        </w:rPr>
        <w:t>external</w:t>
      </w:r>
      <w:r>
        <w:rPr>
          <w:spacing w:val="-5"/>
          <w:sz w:val="20"/>
        </w:rPr>
        <w:t> </w:t>
      </w:r>
      <w:r>
        <w:rPr>
          <w:sz w:val="20"/>
        </w:rPr>
        <w:t>MnS</w:t>
      </w:r>
      <w:r>
        <w:rPr>
          <w:spacing w:val="-6"/>
          <w:sz w:val="20"/>
        </w:rPr>
        <w:t> </w:t>
      </w:r>
      <w:r>
        <w:rPr>
          <w:sz w:val="20"/>
        </w:rPr>
        <w:t>related</w:t>
      </w:r>
      <w:r>
        <w:rPr>
          <w:spacing w:val="-4"/>
          <w:sz w:val="20"/>
        </w:rPr>
        <w:t> </w:t>
      </w:r>
      <w:r>
        <w:rPr>
          <w:sz w:val="20"/>
        </w:rPr>
        <w:t>to</w:t>
      </w:r>
      <w:r>
        <w:rPr>
          <w:spacing w:val="-4"/>
          <w:sz w:val="20"/>
        </w:rPr>
        <w:t> </w:t>
      </w:r>
      <w:r>
        <w:rPr>
          <w:sz w:val="20"/>
        </w:rPr>
        <w:t>RAN</w:t>
      </w:r>
      <w:r>
        <w:rPr>
          <w:spacing w:val="-5"/>
          <w:sz w:val="20"/>
        </w:rPr>
        <w:t> </w:t>
      </w:r>
      <w:r>
        <w:rPr>
          <w:sz w:val="20"/>
        </w:rPr>
        <w:t>slicing):</w:t>
      </w:r>
      <w:r>
        <w:rPr>
          <w:spacing w:val="-6"/>
          <w:sz w:val="20"/>
        </w:rPr>
        <w:t> </w:t>
      </w:r>
      <w:r>
        <w:rPr>
          <w:sz w:val="20"/>
        </w:rPr>
        <w:t>Operator</w:t>
      </w:r>
      <w:r>
        <w:rPr>
          <w:spacing w:val="-5"/>
          <w:sz w:val="20"/>
        </w:rPr>
        <w:t> </w:t>
      </w:r>
      <w:r>
        <w:rPr>
          <w:sz w:val="20"/>
        </w:rPr>
        <w:t>who</w:t>
      </w:r>
      <w:r>
        <w:rPr>
          <w:spacing w:val="-7"/>
          <w:sz w:val="20"/>
        </w:rPr>
        <w:t> </w:t>
      </w:r>
      <w:r>
        <w:rPr>
          <w:sz w:val="20"/>
        </w:rPr>
        <w:t>is</w:t>
      </w:r>
      <w:r>
        <w:rPr>
          <w:spacing w:val="-6"/>
          <w:sz w:val="20"/>
        </w:rPr>
        <w:t> </w:t>
      </w:r>
      <w:r>
        <w:rPr>
          <w:sz w:val="20"/>
        </w:rPr>
        <w:t>exposes</w:t>
      </w:r>
      <w:r>
        <w:rPr>
          <w:spacing w:val="-8"/>
          <w:sz w:val="20"/>
        </w:rPr>
        <w:t> </w:t>
      </w:r>
      <w:r>
        <w:rPr>
          <w:sz w:val="20"/>
        </w:rPr>
        <w:t>and</w:t>
      </w:r>
      <w:r>
        <w:rPr>
          <w:spacing w:val="-4"/>
          <w:sz w:val="20"/>
        </w:rPr>
        <w:t> </w:t>
      </w:r>
      <w:r>
        <w:rPr>
          <w:sz w:val="20"/>
        </w:rPr>
        <w:t>provides eMnSs related to RAN slicing.</w:t>
      </w:r>
    </w:p>
    <w:p>
      <w:pPr>
        <w:spacing w:after="0" w:line="259" w:lineRule="auto"/>
        <w:jc w:val="left"/>
        <w:rPr>
          <w:sz w:val="20"/>
        </w:rPr>
        <w:sectPr>
          <w:pgSz w:w="11910" w:h="16850"/>
          <w:pgMar w:header="864" w:footer="279" w:top="1520" w:bottom="460" w:left="740" w:right="240"/>
        </w:sectPr>
      </w:pPr>
    </w:p>
    <w:p>
      <w:pPr>
        <w:pStyle w:val="Heading3"/>
        <w:numPr>
          <w:ilvl w:val="2"/>
          <w:numId w:val="31"/>
        </w:numPr>
        <w:tabs>
          <w:tab w:pos="1526" w:val="left" w:leader="none"/>
        </w:tabs>
        <w:spacing w:line="240" w:lineRule="auto" w:before="51" w:after="0"/>
        <w:ind w:left="1526" w:right="1226" w:hanging="1134"/>
        <w:jc w:val="left"/>
      </w:pPr>
      <w:bookmarkStart w:name="_TOC_250000" w:id="68"/>
      <w:r>
        <w:rPr/>
        <w:t>Management</w:t>
      </w:r>
      <w:r>
        <w:rPr>
          <w:spacing w:val="-2"/>
        </w:rPr>
        <w:t> </w:t>
      </w:r>
      <w:r>
        <w:rPr/>
        <w:t>aspects</w:t>
      </w:r>
      <w:r>
        <w:rPr>
          <w:spacing w:val="-3"/>
        </w:rPr>
        <w:t> </w:t>
      </w:r>
      <w:r>
        <w:rPr/>
        <w:t>of</w:t>
      </w:r>
      <w:r>
        <w:rPr>
          <w:spacing w:val="-4"/>
        </w:rPr>
        <w:t> </w:t>
      </w:r>
      <w:r>
        <w:rPr/>
        <w:t>external</w:t>
      </w:r>
      <w:r>
        <w:rPr>
          <w:spacing w:val="-2"/>
        </w:rPr>
        <w:t> </w:t>
      </w:r>
      <w:r>
        <w:rPr/>
        <w:t>exposure</w:t>
      </w:r>
      <w:r>
        <w:rPr>
          <w:spacing w:val="-3"/>
        </w:rPr>
        <w:t> </w:t>
      </w:r>
      <w:r>
        <w:rPr/>
        <w:t>of</w:t>
      </w:r>
      <w:r>
        <w:rPr>
          <w:spacing w:val="-6"/>
        </w:rPr>
        <w:t> </w:t>
      </w:r>
      <w:r>
        <w:rPr/>
        <w:t>MnS</w:t>
      </w:r>
      <w:r>
        <w:rPr>
          <w:spacing w:val="-5"/>
        </w:rPr>
        <w:t> </w:t>
      </w:r>
      <w:r>
        <w:rPr/>
        <w:t>related</w:t>
      </w:r>
      <w:r>
        <w:rPr>
          <w:spacing w:val="-4"/>
        </w:rPr>
        <w:t> </w:t>
      </w:r>
      <w:r>
        <w:rPr/>
        <w:t>to</w:t>
      </w:r>
      <w:r>
        <w:rPr>
          <w:spacing w:val="-7"/>
        </w:rPr>
        <w:t> </w:t>
      </w:r>
      <w:r>
        <w:rPr/>
        <w:t>RAN </w:t>
      </w:r>
      <w:bookmarkEnd w:id="68"/>
      <w:r>
        <w:rPr>
          <w:spacing w:val="-2"/>
        </w:rPr>
        <w:t>slicing</w:t>
      </w:r>
    </w:p>
    <w:p>
      <w:pPr>
        <w:pStyle w:val="BodyText"/>
        <w:spacing w:before="39"/>
        <w:rPr>
          <w:rFonts w:ascii="Arial"/>
          <w:sz w:val="28"/>
        </w:rPr>
      </w:pPr>
    </w:p>
    <w:p>
      <w:pPr>
        <w:pStyle w:val="Heading4"/>
        <w:numPr>
          <w:ilvl w:val="3"/>
          <w:numId w:val="31"/>
        </w:numPr>
        <w:tabs>
          <w:tab w:pos="1231" w:val="left" w:leader="none"/>
        </w:tabs>
        <w:spacing w:line="240" w:lineRule="auto" w:before="0" w:after="0"/>
        <w:ind w:left="1231" w:right="0" w:hanging="839"/>
        <w:jc w:val="left"/>
      </w:pPr>
      <w:r>
        <w:rPr>
          <w:spacing w:val="-2"/>
        </w:rPr>
        <w:t>General</w:t>
      </w:r>
    </w:p>
    <w:p>
      <w:pPr>
        <w:pStyle w:val="BodyText"/>
        <w:spacing w:line="278" w:lineRule="auto" w:before="180"/>
        <w:ind w:left="392" w:right="888"/>
        <w:jc w:val="both"/>
      </w:pPr>
      <w:r>
        <w:rPr/>
        <w:t>External exposure of MnS related to RAN slicing may be treated as a particular case of the generic service exposure existing</w:t>
      </w:r>
      <w:r>
        <w:rPr>
          <w:spacing w:val="-9"/>
        </w:rPr>
        <w:t> </w:t>
      </w:r>
      <w:r>
        <w:rPr/>
        <w:t>in</w:t>
      </w:r>
      <w:r>
        <w:rPr>
          <w:spacing w:val="-6"/>
        </w:rPr>
        <w:t> </w:t>
      </w:r>
      <w:r>
        <w:rPr/>
        <w:t>the</w:t>
      </w:r>
      <w:r>
        <w:rPr>
          <w:spacing w:val="-6"/>
        </w:rPr>
        <w:t> </w:t>
      </w:r>
      <w:r>
        <w:rPr/>
        <w:t>industry</w:t>
      </w:r>
      <w:r>
        <w:rPr>
          <w:spacing w:val="-5"/>
        </w:rPr>
        <w:t> </w:t>
      </w:r>
      <w:r>
        <w:rPr/>
        <w:t>and</w:t>
      </w:r>
      <w:r>
        <w:rPr>
          <w:spacing w:val="-8"/>
        </w:rPr>
        <w:t> </w:t>
      </w:r>
      <w:r>
        <w:rPr/>
        <w:t>covered</w:t>
      </w:r>
      <w:r>
        <w:rPr>
          <w:spacing w:val="-5"/>
        </w:rPr>
        <w:t> </w:t>
      </w:r>
      <w:r>
        <w:rPr/>
        <w:t>in</w:t>
      </w:r>
      <w:r>
        <w:rPr>
          <w:spacing w:val="-5"/>
        </w:rPr>
        <w:t> </w:t>
      </w:r>
      <w:r>
        <w:rPr/>
        <w:t>standard</w:t>
      </w:r>
      <w:r>
        <w:rPr>
          <w:spacing w:val="-5"/>
        </w:rPr>
        <w:t> </w:t>
      </w:r>
      <w:r>
        <w:rPr/>
        <w:t>specifications</w:t>
      </w:r>
      <w:r>
        <w:rPr>
          <w:spacing w:val="-7"/>
        </w:rPr>
        <w:t> </w:t>
      </w:r>
      <w:r>
        <w:rPr/>
        <w:t>like</w:t>
      </w:r>
      <w:r>
        <w:rPr>
          <w:spacing w:val="-6"/>
        </w:rPr>
        <w:t> </w:t>
      </w:r>
      <w:r>
        <w:rPr/>
        <w:t>3GPP</w:t>
      </w:r>
      <w:r>
        <w:rPr>
          <w:spacing w:val="-13"/>
        </w:rPr>
        <w:t> </w:t>
      </w:r>
      <w:r>
        <w:rPr/>
        <w:t>Common</w:t>
      </w:r>
      <w:r>
        <w:rPr>
          <w:spacing w:val="-12"/>
        </w:rPr>
        <w:t> </w:t>
      </w:r>
      <w:r>
        <w:rPr/>
        <w:t>API</w:t>
      </w:r>
      <w:r>
        <w:rPr>
          <w:spacing w:val="-8"/>
        </w:rPr>
        <w:t> </w:t>
      </w:r>
      <w:r>
        <w:rPr/>
        <w:t>Framework [i.5],</w:t>
      </w:r>
      <w:r>
        <w:rPr>
          <w:spacing w:val="-8"/>
        </w:rPr>
        <w:t> </w:t>
      </w:r>
      <w:r>
        <w:rPr/>
        <w:t>[i.6].</w:t>
      </w:r>
      <w:r>
        <w:rPr>
          <w:spacing w:val="-11"/>
        </w:rPr>
        <w:t> </w:t>
      </w:r>
      <w:r>
        <w:rPr/>
        <w:t>Therefore, many aspects related to generic exposure architecture may be applicable to the the external exposure of MnS related to RAN slicing case as well.</w:t>
      </w:r>
    </w:p>
    <w:p>
      <w:pPr>
        <w:pStyle w:val="BodyText"/>
        <w:spacing w:line="278" w:lineRule="auto" w:before="160"/>
        <w:ind w:left="392" w:right="893"/>
        <w:jc w:val="both"/>
      </w:pPr>
      <w:r>
        <w:rPr/>
        <w:t>According to 3GPP CAPIF framework, clear separation of registry specific aspects and service specific aspects is recommended in functional model, architecture, and procedures. In CAPIF architecture the CAPIF core function consolidates</w:t>
      </w:r>
      <w:r>
        <w:rPr>
          <w:spacing w:val="-9"/>
        </w:rPr>
        <w:t> </w:t>
      </w:r>
      <w:r>
        <w:rPr/>
        <w:t>all</w:t>
      </w:r>
      <w:r>
        <w:rPr>
          <w:spacing w:val="-5"/>
        </w:rPr>
        <w:t> </w:t>
      </w:r>
      <w:r>
        <w:rPr/>
        <w:t>registry</w:t>
      </w:r>
      <w:r>
        <w:rPr>
          <w:spacing w:val="-4"/>
        </w:rPr>
        <w:t> </w:t>
      </w:r>
      <w:r>
        <w:rPr/>
        <w:t>specific</w:t>
      </w:r>
      <w:r>
        <w:rPr>
          <w:spacing w:val="-2"/>
        </w:rPr>
        <w:t> </w:t>
      </w:r>
      <w:r>
        <w:rPr/>
        <w:t>aspects</w:t>
      </w:r>
      <w:r>
        <w:rPr>
          <w:spacing w:val="-6"/>
        </w:rPr>
        <w:t> </w:t>
      </w:r>
      <w:r>
        <w:rPr/>
        <w:t>and</w:t>
      </w:r>
      <w:r>
        <w:rPr>
          <w:spacing w:val="-4"/>
        </w:rPr>
        <w:t> </w:t>
      </w:r>
      <w:r>
        <w:rPr/>
        <w:t>enable</w:t>
      </w:r>
      <w:r>
        <w:rPr>
          <w:spacing w:val="-8"/>
        </w:rPr>
        <w:t> </w:t>
      </w:r>
      <w:r>
        <w:rPr/>
        <w:t>service</w:t>
      </w:r>
      <w:r>
        <w:rPr>
          <w:spacing w:val="-13"/>
        </w:rPr>
        <w:t> </w:t>
      </w:r>
      <w:r>
        <w:rPr/>
        <w:t>APIs</w:t>
      </w:r>
      <w:r>
        <w:rPr>
          <w:spacing w:val="-5"/>
        </w:rPr>
        <w:t> </w:t>
      </w:r>
      <w:r>
        <w:rPr/>
        <w:t>from</w:t>
      </w:r>
      <w:r>
        <w:rPr>
          <w:spacing w:val="-5"/>
        </w:rPr>
        <w:t> </w:t>
      </w:r>
      <w:r>
        <w:rPr/>
        <w:t>both</w:t>
      </w:r>
      <w:r>
        <w:rPr>
          <w:spacing w:val="-5"/>
        </w:rPr>
        <w:t> </w:t>
      </w:r>
      <w:r>
        <w:rPr/>
        <w:t>the</w:t>
      </w:r>
      <w:r>
        <w:rPr>
          <w:spacing w:val="-5"/>
        </w:rPr>
        <w:t> </w:t>
      </w:r>
      <w:r>
        <w:rPr/>
        <w:t>MNO</w:t>
      </w:r>
      <w:r>
        <w:rPr>
          <w:spacing w:val="-5"/>
        </w:rPr>
        <w:t> </w:t>
      </w:r>
      <w:r>
        <w:rPr/>
        <w:t>trust</w:t>
      </w:r>
      <w:r>
        <w:rPr>
          <w:spacing w:val="-6"/>
        </w:rPr>
        <w:t> </w:t>
      </w:r>
      <w:r>
        <w:rPr/>
        <w:t>domain</w:t>
      </w:r>
      <w:r>
        <w:rPr>
          <w:spacing w:val="-6"/>
        </w:rPr>
        <w:t> </w:t>
      </w:r>
      <w:r>
        <w:rPr/>
        <w:t>and</w:t>
      </w:r>
      <w:r>
        <w:rPr>
          <w:spacing w:val="-7"/>
        </w:rPr>
        <w:t> </w:t>
      </w:r>
      <w:r>
        <w:rPr/>
        <w:t>the</w:t>
      </w:r>
      <w:r>
        <w:rPr>
          <w:spacing w:val="-5"/>
        </w:rPr>
        <w:t> </w:t>
      </w:r>
      <w:r>
        <w:rPr/>
        <w:t>3rd</w:t>
      </w:r>
      <w:r>
        <w:rPr>
          <w:spacing w:val="-7"/>
        </w:rPr>
        <w:t> </w:t>
      </w:r>
      <w:r>
        <w:rPr/>
        <w:t>party</w:t>
      </w:r>
      <w:r>
        <w:rPr>
          <w:spacing w:val="-5"/>
        </w:rPr>
        <w:t> </w:t>
      </w:r>
      <w:r>
        <w:rPr/>
        <w:t>trust domain having business relationship with MNO, while service specific aspects are covered by</w:t>
      </w:r>
      <w:r>
        <w:rPr>
          <w:spacing w:val="-1"/>
        </w:rPr>
        <w:t> </w:t>
      </w:r>
      <w:r>
        <w:rPr/>
        <w:t>API provider functions (API Exposing Function (AEF),</w:t>
      </w:r>
      <w:r>
        <w:rPr>
          <w:spacing w:val="-3"/>
        </w:rPr>
        <w:t> </w:t>
      </w:r>
      <w:r>
        <w:rPr/>
        <w:t>API Publishing Function (APF) and</w:t>
      </w:r>
      <w:r>
        <w:rPr>
          <w:spacing w:val="-3"/>
        </w:rPr>
        <w:t> </w:t>
      </w:r>
      <w:r>
        <w:rPr/>
        <w:t>API Management Function (AMF)).</w:t>
      </w:r>
    </w:p>
    <w:p>
      <w:pPr>
        <w:pStyle w:val="BodyText"/>
        <w:spacing w:before="159"/>
        <w:ind w:left="392"/>
        <w:jc w:val="both"/>
      </w:pPr>
      <w:r>
        <w:rPr/>
        <w:t>Similarly,</w:t>
      </w:r>
      <w:r>
        <w:rPr>
          <w:spacing w:val="-6"/>
        </w:rPr>
        <w:t> </w:t>
      </w:r>
      <w:r>
        <w:rPr/>
        <w:t>management</w:t>
      </w:r>
      <w:r>
        <w:rPr>
          <w:spacing w:val="-7"/>
        </w:rPr>
        <w:t> </w:t>
      </w:r>
      <w:r>
        <w:rPr/>
        <w:t>of</w:t>
      </w:r>
      <w:r>
        <w:rPr>
          <w:spacing w:val="-5"/>
        </w:rPr>
        <w:t> </w:t>
      </w:r>
      <w:r>
        <w:rPr/>
        <w:t>external</w:t>
      </w:r>
      <w:r>
        <w:rPr>
          <w:spacing w:val="-6"/>
        </w:rPr>
        <w:t> </w:t>
      </w:r>
      <w:r>
        <w:rPr/>
        <w:t>exposure</w:t>
      </w:r>
      <w:r>
        <w:rPr>
          <w:spacing w:val="-6"/>
        </w:rPr>
        <w:t> </w:t>
      </w:r>
      <w:r>
        <w:rPr/>
        <w:t>of</w:t>
      </w:r>
      <w:r>
        <w:rPr>
          <w:spacing w:val="-7"/>
        </w:rPr>
        <w:t> </w:t>
      </w:r>
      <w:r>
        <w:rPr/>
        <w:t>MnS</w:t>
      </w:r>
      <w:r>
        <w:rPr>
          <w:spacing w:val="-7"/>
        </w:rPr>
        <w:t> </w:t>
      </w:r>
      <w:r>
        <w:rPr/>
        <w:t>related</w:t>
      </w:r>
      <w:r>
        <w:rPr>
          <w:spacing w:val="-4"/>
        </w:rPr>
        <w:t> </w:t>
      </w:r>
      <w:r>
        <w:rPr/>
        <w:t>to</w:t>
      </w:r>
      <w:r>
        <w:rPr>
          <w:spacing w:val="-5"/>
        </w:rPr>
        <w:t> </w:t>
      </w:r>
      <w:r>
        <w:rPr/>
        <w:t>RAN</w:t>
      </w:r>
      <w:r>
        <w:rPr>
          <w:spacing w:val="-6"/>
        </w:rPr>
        <w:t> </w:t>
      </w:r>
      <w:r>
        <w:rPr/>
        <w:t>slicing</w:t>
      </w:r>
      <w:r>
        <w:rPr>
          <w:spacing w:val="2"/>
        </w:rPr>
        <w:t> </w:t>
      </w:r>
      <w:r>
        <w:rPr/>
        <w:t>would</w:t>
      </w:r>
      <w:r>
        <w:rPr>
          <w:spacing w:val="-5"/>
        </w:rPr>
        <w:t> </w:t>
      </w:r>
      <w:r>
        <w:rPr/>
        <w:t>include</w:t>
      </w:r>
      <w:r>
        <w:rPr>
          <w:spacing w:val="-6"/>
        </w:rPr>
        <w:t> </w:t>
      </w:r>
      <w:r>
        <w:rPr/>
        <w:t>two</w:t>
      </w:r>
      <w:r>
        <w:rPr>
          <w:spacing w:val="-5"/>
        </w:rPr>
        <w:t> </w:t>
      </w:r>
      <w:r>
        <w:rPr/>
        <w:t>categories</w:t>
      </w:r>
      <w:r>
        <w:rPr>
          <w:spacing w:val="-6"/>
        </w:rPr>
        <w:t> </w:t>
      </w:r>
      <w:r>
        <w:rPr/>
        <w:t>of</w:t>
      </w:r>
      <w:r>
        <w:rPr>
          <w:spacing w:val="-6"/>
        </w:rPr>
        <w:t> </w:t>
      </w:r>
      <w:r>
        <w:rPr>
          <w:spacing w:val="-2"/>
        </w:rPr>
        <w:t>aspects:</w:t>
      </w:r>
    </w:p>
    <w:p>
      <w:pPr>
        <w:pStyle w:val="ListParagraph"/>
        <w:numPr>
          <w:ilvl w:val="0"/>
          <w:numId w:val="35"/>
        </w:numPr>
        <w:tabs>
          <w:tab w:pos="753" w:val="left" w:leader="none"/>
        </w:tabs>
        <w:spacing w:line="278" w:lineRule="auto" w:before="195" w:after="0"/>
        <w:ind w:left="753" w:right="897" w:hanging="361"/>
        <w:jc w:val="both"/>
        <w:rPr>
          <w:sz w:val="20"/>
        </w:rPr>
      </w:pPr>
      <w:r>
        <w:rPr>
          <w:spacing w:val="-2"/>
          <w:sz w:val="20"/>
        </w:rPr>
        <w:t>related to service specific aspects</w:t>
      </w:r>
      <w:r>
        <w:rPr>
          <w:spacing w:val="-3"/>
          <w:sz w:val="20"/>
        </w:rPr>
        <w:t> </w:t>
      </w:r>
      <w:r>
        <w:rPr>
          <w:spacing w:val="-2"/>
          <w:sz w:val="20"/>
        </w:rPr>
        <w:t>(i.e., actual processing of service requests</w:t>
      </w:r>
      <w:r>
        <w:rPr>
          <w:spacing w:val="-3"/>
          <w:sz w:val="20"/>
        </w:rPr>
        <w:t> </w:t>
      </w:r>
      <w:r>
        <w:rPr>
          <w:spacing w:val="-2"/>
          <w:sz w:val="20"/>
        </w:rPr>
        <w:t>to exposed</w:t>
      </w:r>
      <w:r>
        <w:rPr>
          <w:spacing w:val="-3"/>
          <w:sz w:val="20"/>
        </w:rPr>
        <w:t> </w:t>
      </w:r>
      <w:r>
        <w:rPr>
          <w:spacing w:val="-2"/>
          <w:sz w:val="20"/>
        </w:rPr>
        <w:t>management services (eMnSs) </w:t>
      </w:r>
      <w:r>
        <w:rPr>
          <w:sz w:val="20"/>
        </w:rPr>
        <w:t>from E_NSSMS_C e.g., service endpoint termination, throttling, translation between external and internal information, re-exposure of service operations and events, topology hiding, routing, etc.)</w:t>
      </w:r>
    </w:p>
    <w:p>
      <w:pPr>
        <w:pStyle w:val="ListParagraph"/>
        <w:numPr>
          <w:ilvl w:val="0"/>
          <w:numId w:val="35"/>
        </w:numPr>
        <w:tabs>
          <w:tab w:pos="753" w:val="left" w:leader="none"/>
        </w:tabs>
        <w:spacing w:line="278" w:lineRule="auto" w:before="160" w:after="0"/>
        <w:ind w:left="753" w:right="897" w:hanging="361"/>
        <w:jc w:val="both"/>
        <w:rPr>
          <w:sz w:val="20"/>
        </w:rPr>
      </w:pPr>
      <w:r>
        <w:rPr>
          <w:sz w:val="20"/>
        </w:rPr>
        <w:t>related</w:t>
      </w:r>
      <w:r>
        <w:rPr>
          <w:spacing w:val="-13"/>
          <w:sz w:val="20"/>
        </w:rPr>
        <w:t> </w:t>
      </w:r>
      <w:r>
        <w:rPr>
          <w:sz w:val="20"/>
        </w:rPr>
        <w:t>to</w:t>
      </w:r>
      <w:r>
        <w:rPr>
          <w:spacing w:val="-11"/>
          <w:sz w:val="20"/>
        </w:rPr>
        <w:t> </w:t>
      </w:r>
      <w:r>
        <w:rPr>
          <w:sz w:val="20"/>
        </w:rPr>
        <w:t>registry</w:t>
      </w:r>
      <w:r>
        <w:rPr>
          <w:spacing w:val="-12"/>
          <w:sz w:val="20"/>
        </w:rPr>
        <w:t> </w:t>
      </w:r>
      <w:r>
        <w:rPr>
          <w:sz w:val="20"/>
        </w:rPr>
        <w:t>and</w:t>
      </w:r>
      <w:r>
        <w:rPr>
          <w:spacing w:val="-12"/>
          <w:sz w:val="20"/>
        </w:rPr>
        <w:t> </w:t>
      </w:r>
      <w:r>
        <w:rPr>
          <w:sz w:val="20"/>
        </w:rPr>
        <w:t>catalog</w:t>
      </w:r>
      <w:r>
        <w:rPr>
          <w:spacing w:val="-13"/>
          <w:sz w:val="20"/>
        </w:rPr>
        <w:t> </w:t>
      </w:r>
      <w:r>
        <w:rPr>
          <w:sz w:val="20"/>
        </w:rPr>
        <w:t>specific</w:t>
      </w:r>
      <w:r>
        <w:rPr>
          <w:spacing w:val="-11"/>
          <w:sz w:val="20"/>
        </w:rPr>
        <w:t> </w:t>
      </w:r>
      <w:r>
        <w:rPr>
          <w:sz w:val="20"/>
        </w:rPr>
        <w:t>aspects</w:t>
      </w:r>
      <w:r>
        <w:rPr>
          <w:spacing w:val="-13"/>
          <w:sz w:val="20"/>
        </w:rPr>
        <w:t> </w:t>
      </w:r>
      <w:r>
        <w:rPr>
          <w:sz w:val="20"/>
        </w:rPr>
        <w:t>(i.e.,</w:t>
      </w:r>
      <w:r>
        <w:rPr>
          <w:spacing w:val="-11"/>
          <w:sz w:val="20"/>
        </w:rPr>
        <w:t> </w:t>
      </w:r>
      <w:r>
        <w:rPr>
          <w:sz w:val="20"/>
        </w:rPr>
        <w:t>capabilities</w:t>
      </w:r>
      <w:r>
        <w:rPr>
          <w:spacing w:val="-13"/>
          <w:sz w:val="20"/>
        </w:rPr>
        <w:t> </w:t>
      </w:r>
      <w:r>
        <w:rPr>
          <w:sz w:val="20"/>
        </w:rPr>
        <w:t>to</w:t>
      </w:r>
      <w:r>
        <w:rPr>
          <w:spacing w:val="-11"/>
          <w:sz w:val="20"/>
        </w:rPr>
        <w:t> </w:t>
      </w:r>
      <w:r>
        <w:rPr>
          <w:sz w:val="20"/>
        </w:rPr>
        <w:t>manage</w:t>
      </w:r>
      <w:r>
        <w:rPr>
          <w:spacing w:val="-12"/>
          <w:sz w:val="20"/>
        </w:rPr>
        <w:t> </w:t>
      </w:r>
      <w:r>
        <w:rPr>
          <w:sz w:val="20"/>
        </w:rPr>
        <w:t>various</w:t>
      </w:r>
      <w:r>
        <w:rPr>
          <w:spacing w:val="-13"/>
          <w:sz w:val="20"/>
        </w:rPr>
        <w:t> </w:t>
      </w:r>
      <w:r>
        <w:rPr>
          <w:sz w:val="20"/>
        </w:rPr>
        <w:t>data</w:t>
      </w:r>
      <w:r>
        <w:rPr>
          <w:spacing w:val="-11"/>
          <w:sz w:val="20"/>
        </w:rPr>
        <w:t> </w:t>
      </w:r>
      <w:r>
        <w:rPr>
          <w:sz w:val="20"/>
        </w:rPr>
        <w:t>records</w:t>
      </w:r>
      <w:r>
        <w:rPr>
          <w:spacing w:val="-13"/>
          <w:sz w:val="20"/>
        </w:rPr>
        <w:t> </w:t>
      </w:r>
      <w:r>
        <w:rPr>
          <w:sz w:val="20"/>
        </w:rPr>
        <w:t>and</w:t>
      </w:r>
      <w:r>
        <w:rPr>
          <w:spacing w:val="-11"/>
          <w:sz w:val="20"/>
        </w:rPr>
        <w:t> </w:t>
      </w:r>
      <w:r>
        <w:rPr>
          <w:sz w:val="20"/>
        </w:rPr>
        <w:t>profiles</w:t>
      </w:r>
      <w:r>
        <w:rPr>
          <w:spacing w:val="-13"/>
          <w:sz w:val="20"/>
        </w:rPr>
        <w:t> </w:t>
      </w:r>
      <w:r>
        <w:rPr>
          <w:sz w:val="20"/>
        </w:rPr>
        <w:t>to</w:t>
      </w:r>
      <w:r>
        <w:rPr>
          <w:spacing w:val="-11"/>
          <w:sz w:val="20"/>
        </w:rPr>
        <w:t> </w:t>
      </w:r>
      <w:r>
        <w:rPr>
          <w:sz w:val="20"/>
        </w:rPr>
        <w:t>support registration, discovery, publishing, identity management, authentication, authorization, access policies, data translation rules, topology hiding policies etc.)</w:t>
      </w:r>
    </w:p>
    <w:p>
      <w:pPr>
        <w:pStyle w:val="BodyText"/>
        <w:spacing w:line="278" w:lineRule="auto" w:before="159"/>
        <w:ind w:left="392" w:right="897"/>
        <w:jc w:val="both"/>
      </w:pPr>
      <w:r>
        <w:rPr/>
        <w:t>While</w:t>
      </w:r>
      <w:r>
        <w:rPr>
          <w:spacing w:val="-4"/>
        </w:rPr>
        <w:t> </w:t>
      </w:r>
      <w:r>
        <w:rPr/>
        <w:t>the</w:t>
      </w:r>
      <w:r>
        <w:rPr>
          <w:spacing w:val="-2"/>
        </w:rPr>
        <w:t> </w:t>
      </w:r>
      <w:r>
        <w:rPr/>
        <w:t>CAPIF</w:t>
      </w:r>
      <w:r>
        <w:rPr>
          <w:spacing w:val="-3"/>
        </w:rPr>
        <w:t> </w:t>
      </w:r>
      <w:r>
        <w:rPr/>
        <w:t>framework</w:t>
      </w:r>
      <w:r>
        <w:rPr>
          <w:spacing w:val="-3"/>
        </w:rPr>
        <w:t> </w:t>
      </w:r>
      <w:r>
        <w:rPr/>
        <w:t>helps</w:t>
      </w:r>
      <w:r>
        <w:rPr>
          <w:spacing w:val="-3"/>
        </w:rPr>
        <w:t> </w:t>
      </w:r>
      <w:r>
        <w:rPr/>
        <w:t>to</w:t>
      </w:r>
      <w:r>
        <w:rPr>
          <w:spacing w:val="-1"/>
        </w:rPr>
        <w:t> </w:t>
      </w:r>
      <w:r>
        <w:rPr/>
        <w:t>reuse</w:t>
      </w:r>
      <w:r>
        <w:rPr>
          <w:spacing w:val="-2"/>
        </w:rPr>
        <w:t> </w:t>
      </w:r>
      <w:r>
        <w:rPr/>
        <w:t>registry</w:t>
      </w:r>
      <w:r>
        <w:rPr>
          <w:spacing w:val="-1"/>
        </w:rPr>
        <w:t> </w:t>
      </w:r>
      <w:r>
        <w:rPr/>
        <w:t>specific</w:t>
      </w:r>
      <w:r>
        <w:rPr>
          <w:spacing w:val="-4"/>
        </w:rPr>
        <w:t> </w:t>
      </w:r>
      <w:r>
        <w:rPr/>
        <w:t>capabilities</w:t>
      </w:r>
      <w:r>
        <w:rPr>
          <w:spacing w:val="-3"/>
        </w:rPr>
        <w:t> </w:t>
      </w:r>
      <w:r>
        <w:rPr/>
        <w:t>for</w:t>
      </w:r>
      <w:r>
        <w:rPr>
          <w:spacing w:val="-2"/>
        </w:rPr>
        <w:t> </w:t>
      </w:r>
      <w:r>
        <w:rPr/>
        <w:t>various</w:t>
      </w:r>
      <w:r>
        <w:rPr>
          <w:spacing w:val="-13"/>
        </w:rPr>
        <w:t> </w:t>
      </w:r>
      <w:r>
        <w:rPr/>
        <w:t>API</w:t>
      </w:r>
      <w:r>
        <w:rPr>
          <w:spacing w:val="-2"/>
        </w:rPr>
        <w:t> </w:t>
      </w:r>
      <w:r>
        <w:rPr/>
        <w:t>exposure</w:t>
      </w:r>
      <w:r>
        <w:rPr>
          <w:spacing w:val="-2"/>
        </w:rPr>
        <w:t> </w:t>
      </w:r>
      <w:r>
        <w:rPr/>
        <w:t>scenarios,</w:t>
      </w:r>
      <w:r>
        <w:rPr>
          <w:spacing w:val="-2"/>
        </w:rPr>
        <w:t> </w:t>
      </w:r>
      <w:r>
        <w:rPr/>
        <w:t>it</w:t>
      </w:r>
      <w:r>
        <w:rPr>
          <w:spacing w:val="-3"/>
        </w:rPr>
        <w:t> </w:t>
      </w:r>
      <w:r>
        <w:rPr/>
        <w:t>presumes decomposed architecture with additional interactions between CAPIF Core Function (CCF) and</w:t>
      </w:r>
      <w:r>
        <w:rPr>
          <w:spacing w:val="-9"/>
        </w:rPr>
        <w:t> </w:t>
      </w:r>
      <w:r>
        <w:rPr/>
        <w:t>API provider functions (AEF,</w:t>
      </w:r>
      <w:r>
        <w:rPr>
          <w:spacing w:val="-6"/>
        </w:rPr>
        <w:t> </w:t>
      </w:r>
      <w:r>
        <w:rPr/>
        <w:t>APF,</w:t>
      </w:r>
      <w:r>
        <w:rPr>
          <w:spacing w:val="-6"/>
        </w:rPr>
        <w:t> </w:t>
      </w:r>
      <w:r>
        <w:rPr/>
        <w:t>AMF) which adds more complexity and need not to be always preferred.</w:t>
      </w:r>
    </w:p>
    <w:p>
      <w:pPr>
        <w:pStyle w:val="BodyText"/>
        <w:spacing w:line="278" w:lineRule="auto" w:before="158"/>
        <w:ind w:left="392" w:right="884"/>
        <w:jc w:val="both"/>
      </w:pPr>
      <w:r>
        <w:rPr/>
        <w:t>With regards to possible impact on capabilities of SMO management services, at least two alternative options can be considered for management of external exposure of MnS related to RAN slicing:</w:t>
      </w:r>
    </w:p>
    <w:p>
      <w:pPr>
        <w:pStyle w:val="ListParagraph"/>
        <w:numPr>
          <w:ilvl w:val="0"/>
          <w:numId w:val="35"/>
        </w:numPr>
        <w:tabs>
          <w:tab w:pos="751" w:val="left" w:leader="none"/>
          <w:tab w:pos="753" w:val="left" w:leader="none"/>
        </w:tabs>
        <w:spacing w:line="271" w:lineRule="auto" w:before="161" w:after="0"/>
        <w:ind w:left="753" w:right="887" w:hanging="361"/>
        <w:jc w:val="both"/>
        <w:rPr>
          <w:sz w:val="24"/>
        </w:rPr>
      </w:pPr>
      <w:r>
        <w:rPr>
          <w:sz w:val="20"/>
        </w:rPr>
        <w:t>Option</w:t>
      </w:r>
      <w:r>
        <w:rPr>
          <w:spacing w:val="-1"/>
          <w:sz w:val="20"/>
        </w:rPr>
        <w:t> </w:t>
      </w:r>
      <w:r>
        <w:rPr>
          <w:sz w:val="20"/>
        </w:rPr>
        <w:t>1:</w:t>
      </w:r>
      <w:r>
        <w:rPr>
          <w:spacing w:val="-3"/>
          <w:sz w:val="20"/>
        </w:rPr>
        <w:t> </w:t>
      </w:r>
      <w:r>
        <w:rPr>
          <w:sz w:val="20"/>
        </w:rPr>
        <w:t>Consolidation</w:t>
      </w:r>
      <w:r>
        <w:rPr>
          <w:spacing w:val="-1"/>
          <w:sz w:val="20"/>
        </w:rPr>
        <w:t> </w:t>
      </w:r>
      <w:r>
        <w:rPr>
          <w:sz w:val="20"/>
        </w:rPr>
        <w:t>of</w:t>
      </w:r>
      <w:r>
        <w:rPr>
          <w:spacing w:val="-2"/>
          <w:sz w:val="20"/>
        </w:rPr>
        <w:t> </w:t>
      </w:r>
      <w:r>
        <w:rPr>
          <w:sz w:val="20"/>
        </w:rPr>
        <w:t>exposure</w:t>
      </w:r>
      <w:r>
        <w:rPr>
          <w:spacing w:val="-2"/>
          <w:sz w:val="20"/>
        </w:rPr>
        <w:t> </w:t>
      </w:r>
      <w:r>
        <w:rPr>
          <w:sz w:val="20"/>
        </w:rPr>
        <w:t>capabilities (see</w:t>
      </w:r>
      <w:r>
        <w:rPr>
          <w:spacing w:val="-2"/>
          <w:sz w:val="20"/>
        </w:rPr>
        <w:t> </w:t>
      </w:r>
      <w:r>
        <w:rPr>
          <w:sz w:val="20"/>
        </w:rPr>
        <w:t>figure</w:t>
      </w:r>
      <w:r>
        <w:rPr>
          <w:spacing w:val="-4"/>
          <w:sz w:val="20"/>
        </w:rPr>
        <w:t> </w:t>
      </w:r>
      <w:r>
        <w:rPr>
          <w:sz w:val="20"/>
        </w:rPr>
        <w:t>D.1.3.1-1).</w:t>
      </w:r>
      <w:r>
        <w:rPr>
          <w:spacing w:val="-2"/>
          <w:sz w:val="20"/>
        </w:rPr>
        <w:t> </w:t>
      </w:r>
      <w:r>
        <w:rPr>
          <w:sz w:val="20"/>
        </w:rPr>
        <w:t>Internal</w:t>
      </w:r>
      <w:r>
        <w:rPr>
          <w:spacing w:val="-2"/>
          <w:sz w:val="20"/>
        </w:rPr>
        <w:t> </w:t>
      </w:r>
      <w:r>
        <w:rPr>
          <w:sz w:val="20"/>
        </w:rPr>
        <w:t>SMO</w:t>
      </w:r>
      <w:r>
        <w:rPr>
          <w:spacing w:val="-2"/>
          <w:sz w:val="20"/>
        </w:rPr>
        <w:t> </w:t>
      </w:r>
      <w:r>
        <w:rPr>
          <w:sz w:val="20"/>
        </w:rPr>
        <w:t>management</w:t>
      </w:r>
      <w:r>
        <w:rPr>
          <w:spacing w:val="-3"/>
          <w:sz w:val="20"/>
        </w:rPr>
        <w:t> </w:t>
      </w:r>
      <w:r>
        <w:rPr>
          <w:sz w:val="20"/>
        </w:rPr>
        <w:t>services</w:t>
      </w:r>
      <w:r>
        <w:rPr>
          <w:spacing w:val="-3"/>
          <w:sz w:val="20"/>
        </w:rPr>
        <w:t> </w:t>
      </w:r>
      <w:r>
        <w:rPr>
          <w:sz w:val="20"/>
        </w:rPr>
        <w:t>are</w:t>
      </w:r>
      <w:r>
        <w:rPr>
          <w:spacing w:val="-2"/>
          <w:sz w:val="20"/>
        </w:rPr>
        <w:t> </w:t>
      </w:r>
      <w:r>
        <w:rPr>
          <w:sz w:val="20"/>
        </w:rPr>
        <w:t>off- loaded from capabilities of external exposure as much as possible, i.e., service-related aspects are as well managed by dedicated category of SMO external exposure services.</w:t>
      </w:r>
    </w:p>
    <w:p>
      <w:pPr>
        <w:pStyle w:val="BodyText"/>
        <w:spacing w:before="3"/>
        <w:rPr>
          <w:sz w:val="12"/>
        </w:rPr>
      </w:pPr>
      <w:r>
        <w:rPr/>
        <mc:AlternateContent>
          <mc:Choice Requires="wps">
            <w:drawing>
              <wp:anchor distT="0" distB="0" distL="0" distR="0" allowOverlap="1" layoutInCell="1" locked="0" behindDoc="1" simplePos="0" relativeHeight="487606272">
                <wp:simplePos x="0" y="0"/>
                <wp:positionH relativeFrom="page">
                  <wp:posOffset>1716834</wp:posOffset>
                </wp:positionH>
                <wp:positionV relativeFrom="paragraph">
                  <wp:posOffset>105107</wp:posOffset>
                </wp:positionV>
                <wp:extent cx="4131945" cy="2552700"/>
                <wp:effectExtent l="0" t="0" r="0" b="0"/>
                <wp:wrapTopAndBottom/>
                <wp:docPr id="122" name="Group 122"/>
                <wp:cNvGraphicFramePr>
                  <a:graphicFrameLocks/>
                </wp:cNvGraphicFramePr>
                <a:graphic>
                  <a:graphicData uri="http://schemas.microsoft.com/office/word/2010/wordprocessingGroup">
                    <wpg:wgp>
                      <wpg:cNvPr id="122" name="Group 122"/>
                      <wpg:cNvGrpSpPr/>
                      <wpg:grpSpPr>
                        <a:xfrm>
                          <a:off x="0" y="0"/>
                          <a:ext cx="4131945" cy="2552700"/>
                          <a:chExt cx="4131945" cy="2552700"/>
                        </a:xfrm>
                      </wpg:grpSpPr>
                      <wps:wsp>
                        <wps:cNvPr id="123" name="Graphic 123"/>
                        <wps:cNvSpPr/>
                        <wps:spPr>
                          <a:xfrm>
                            <a:off x="3127" y="3126"/>
                            <a:ext cx="4126229" cy="510540"/>
                          </a:xfrm>
                          <a:custGeom>
                            <a:avLst/>
                            <a:gdLst/>
                            <a:ahLst/>
                            <a:cxnLst/>
                            <a:rect l="l" t="t" r="r" b="b"/>
                            <a:pathLst>
                              <a:path w="4126229" h="510540">
                                <a:moveTo>
                                  <a:pt x="4125684" y="0"/>
                                </a:moveTo>
                                <a:lnTo>
                                  <a:pt x="0" y="0"/>
                                </a:lnTo>
                                <a:lnTo>
                                  <a:pt x="0" y="510368"/>
                                </a:lnTo>
                                <a:lnTo>
                                  <a:pt x="4125684" y="510368"/>
                                </a:lnTo>
                                <a:lnTo>
                                  <a:pt x="4125684" y="0"/>
                                </a:lnTo>
                                <a:close/>
                              </a:path>
                            </a:pathLst>
                          </a:custGeom>
                          <a:solidFill>
                            <a:srgbClr val="F1F1F1"/>
                          </a:solidFill>
                        </wps:spPr>
                        <wps:bodyPr wrap="square" lIns="0" tIns="0" rIns="0" bIns="0" rtlCol="0">
                          <a:prstTxWarp prst="textNoShape">
                            <a:avLst/>
                          </a:prstTxWarp>
                          <a:noAutofit/>
                        </wps:bodyPr>
                      </wps:wsp>
                      <wps:wsp>
                        <wps:cNvPr id="124" name="Graphic 124"/>
                        <wps:cNvSpPr/>
                        <wps:spPr>
                          <a:xfrm>
                            <a:off x="3127" y="3126"/>
                            <a:ext cx="4126229" cy="510540"/>
                          </a:xfrm>
                          <a:custGeom>
                            <a:avLst/>
                            <a:gdLst/>
                            <a:ahLst/>
                            <a:cxnLst/>
                            <a:rect l="l" t="t" r="r" b="b"/>
                            <a:pathLst>
                              <a:path w="4126229" h="510540">
                                <a:moveTo>
                                  <a:pt x="0" y="510368"/>
                                </a:moveTo>
                                <a:lnTo>
                                  <a:pt x="4125684" y="510368"/>
                                </a:lnTo>
                                <a:lnTo>
                                  <a:pt x="4125684" y="0"/>
                                </a:lnTo>
                                <a:lnTo>
                                  <a:pt x="0" y="0"/>
                                </a:lnTo>
                                <a:lnTo>
                                  <a:pt x="0" y="510368"/>
                                </a:lnTo>
                                <a:close/>
                              </a:path>
                            </a:pathLst>
                          </a:custGeom>
                          <a:ln w="6252">
                            <a:solidFill>
                              <a:srgbClr val="7E7E7E"/>
                            </a:solidFill>
                            <a:prstDash val="solid"/>
                          </a:ln>
                        </wps:spPr>
                        <wps:bodyPr wrap="square" lIns="0" tIns="0" rIns="0" bIns="0" rtlCol="0">
                          <a:prstTxWarp prst="textNoShape">
                            <a:avLst/>
                          </a:prstTxWarp>
                          <a:noAutofit/>
                        </wps:bodyPr>
                      </wps:wsp>
                      <wps:wsp>
                        <wps:cNvPr id="125" name="Graphic 125"/>
                        <wps:cNvSpPr/>
                        <wps:spPr>
                          <a:xfrm>
                            <a:off x="3127" y="644766"/>
                            <a:ext cx="4126229" cy="1777364"/>
                          </a:xfrm>
                          <a:custGeom>
                            <a:avLst/>
                            <a:gdLst/>
                            <a:ahLst/>
                            <a:cxnLst/>
                            <a:rect l="l" t="t" r="r" b="b"/>
                            <a:pathLst>
                              <a:path w="4126229" h="1777364">
                                <a:moveTo>
                                  <a:pt x="4125684" y="0"/>
                                </a:moveTo>
                                <a:lnTo>
                                  <a:pt x="0" y="0"/>
                                </a:lnTo>
                                <a:lnTo>
                                  <a:pt x="0" y="1777301"/>
                                </a:lnTo>
                                <a:lnTo>
                                  <a:pt x="4125684" y="1777301"/>
                                </a:lnTo>
                                <a:lnTo>
                                  <a:pt x="4125684" y="0"/>
                                </a:lnTo>
                                <a:close/>
                              </a:path>
                            </a:pathLst>
                          </a:custGeom>
                          <a:solidFill>
                            <a:srgbClr val="F1F1F1"/>
                          </a:solidFill>
                        </wps:spPr>
                        <wps:bodyPr wrap="square" lIns="0" tIns="0" rIns="0" bIns="0" rtlCol="0">
                          <a:prstTxWarp prst="textNoShape">
                            <a:avLst/>
                          </a:prstTxWarp>
                          <a:noAutofit/>
                        </wps:bodyPr>
                      </wps:wsp>
                      <wps:wsp>
                        <wps:cNvPr id="126" name="Graphic 126"/>
                        <wps:cNvSpPr/>
                        <wps:spPr>
                          <a:xfrm>
                            <a:off x="3127" y="644766"/>
                            <a:ext cx="4126229" cy="1777364"/>
                          </a:xfrm>
                          <a:custGeom>
                            <a:avLst/>
                            <a:gdLst/>
                            <a:ahLst/>
                            <a:cxnLst/>
                            <a:rect l="l" t="t" r="r" b="b"/>
                            <a:pathLst>
                              <a:path w="4126229" h="1777364">
                                <a:moveTo>
                                  <a:pt x="0" y="1777301"/>
                                </a:moveTo>
                                <a:lnTo>
                                  <a:pt x="4125684" y="1777301"/>
                                </a:lnTo>
                                <a:lnTo>
                                  <a:pt x="4125684" y="0"/>
                                </a:lnTo>
                                <a:lnTo>
                                  <a:pt x="0" y="0"/>
                                </a:lnTo>
                                <a:lnTo>
                                  <a:pt x="0" y="1777301"/>
                                </a:lnTo>
                                <a:close/>
                              </a:path>
                            </a:pathLst>
                          </a:custGeom>
                          <a:ln w="6254">
                            <a:solidFill>
                              <a:srgbClr val="7E7E7E"/>
                            </a:solidFill>
                            <a:prstDash val="solid"/>
                          </a:ln>
                        </wps:spPr>
                        <wps:bodyPr wrap="square" lIns="0" tIns="0" rIns="0" bIns="0" rtlCol="0">
                          <a:prstTxWarp prst="textNoShape">
                            <a:avLst/>
                          </a:prstTxWarp>
                          <a:noAutofit/>
                        </wps:bodyPr>
                      </wps:wsp>
                      <wps:wsp>
                        <wps:cNvPr id="127" name="Graphic 127"/>
                        <wps:cNvSpPr/>
                        <wps:spPr>
                          <a:xfrm>
                            <a:off x="720196" y="701072"/>
                            <a:ext cx="3178175" cy="729615"/>
                          </a:xfrm>
                          <a:custGeom>
                            <a:avLst/>
                            <a:gdLst/>
                            <a:ahLst/>
                            <a:cxnLst/>
                            <a:rect l="l" t="t" r="r" b="b"/>
                            <a:pathLst>
                              <a:path w="3178175" h="729615">
                                <a:moveTo>
                                  <a:pt x="0" y="729209"/>
                                </a:moveTo>
                                <a:lnTo>
                                  <a:pt x="3177638" y="729209"/>
                                </a:lnTo>
                                <a:lnTo>
                                  <a:pt x="3177638" y="0"/>
                                </a:lnTo>
                                <a:lnTo>
                                  <a:pt x="0" y="0"/>
                                </a:lnTo>
                                <a:lnTo>
                                  <a:pt x="0" y="729209"/>
                                </a:lnTo>
                                <a:close/>
                              </a:path>
                            </a:pathLst>
                          </a:custGeom>
                          <a:ln w="6253">
                            <a:solidFill>
                              <a:srgbClr val="7E7E7E"/>
                            </a:solidFill>
                            <a:prstDash val="sysDash"/>
                          </a:ln>
                        </wps:spPr>
                        <wps:bodyPr wrap="square" lIns="0" tIns="0" rIns="0" bIns="0" rtlCol="0">
                          <a:prstTxWarp prst="textNoShape">
                            <a:avLst/>
                          </a:prstTxWarp>
                          <a:noAutofit/>
                        </wps:bodyPr>
                      </wps:wsp>
                      <wps:wsp>
                        <wps:cNvPr id="128" name="Graphic 128"/>
                        <wps:cNvSpPr/>
                        <wps:spPr>
                          <a:xfrm>
                            <a:off x="720196" y="1747569"/>
                            <a:ext cx="3178175" cy="526415"/>
                          </a:xfrm>
                          <a:custGeom>
                            <a:avLst/>
                            <a:gdLst/>
                            <a:ahLst/>
                            <a:cxnLst/>
                            <a:rect l="l" t="t" r="r" b="b"/>
                            <a:pathLst>
                              <a:path w="3178175" h="526415">
                                <a:moveTo>
                                  <a:pt x="3177638" y="0"/>
                                </a:moveTo>
                                <a:lnTo>
                                  <a:pt x="0" y="0"/>
                                </a:lnTo>
                                <a:lnTo>
                                  <a:pt x="0" y="526000"/>
                                </a:lnTo>
                                <a:lnTo>
                                  <a:pt x="3177638" y="526000"/>
                                </a:lnTo>
                                <a:lnTo>
                                  <a:pt x="3177638" y="0"/>
                                </a:lnTo>
                                <a:close/>
                              </a:path>
                            </a:pathLst>
                          </a:custGeom>
                          <a:solidFill>
                            <a:srgbClr val="D9D9D9"/>
                          </a:solidFill>
                        </wps:spPr>
                        <wps:bodyPr wrap="square" lIns="0" tIns="0" rIns="0" bIns="0" rtlCol="0">
                          <a:prstTxWarp prst="textNoShape">
                            <a:avLst/>
                          </a:prstTxWarp>
                          <a:noAutofit/>
                        </wps:bodyPr>
                      </wps:wsp>
                      <wps:wsp>
                        <wps:cNvPr id="129" name="Graphic 129"/>
                        <wps:cNvSpPr/>
                        <wps:spPr>
                          <a:xfrm>
                            <a:off x="969929" y="864422"/>
                            <a:ext cx="2810510" cy="500380"/>
                          </a:xfrm>
                          <a:custGeom>
                            <a:avLst/>
                            <a:gdLst/>
                            <a:ahLst/>
                            <a:cxnLst/>
                            <a:rect l="l" t="t" r="r" b="b"/>
                            <a:pathLst>
                              <a:path w="2810510" h="500380">
                                <a:moveTo>
                                  <a:pt x="1405237" y="0"/>
                                </a:moveTo>
                                <a:lnTo>
                                  <a:pt x="1330608" y="346"/>
                                </a:lnTo>
                                <a:lnTo>
                                  <a:pt x="1256993" y="1375"/>
                                </a:lnTo>
                                <a:lnTo>
                                  <a:pt x="1184489" y="3067"/>
                                </a:lnTo>
                                <a:lnTo>
                                  <a:pt x="1113195" y="5407"/>
                                </a:lnTo>
                                <a:lnTo>
                                  <a:pt x="1043205" y="8377"/>
                                </a:lnTo>
                                <a:lnTo>
                                  <a:pt x="974619" y="11960"/>
                                </a:lnTo>
                                <a:lnTo>
                                  <a:pt x="907533" y="16138"/>
                                </a:lnTo>
                                <a:lnTo>
                                  <a:pt x="842044" y="20894"/>
                                </a:lnTo>
                                <a:lnTo>
                                  <a:pt x="778249" y="26211"/>
                                </a:lnTo>
                                <a:lnTo>
                                  <a:pt x="716246" y="32071"/>
                                </a:lnTo>
                                <a:lnTo>
                                  <a:pt x="656131" y="38458"/>
                                </a:lnTo>
                                <a:lnTo>
                                  <a:pt x="598002" y="45354"/>
                                </a:lnTo>
                                <a:lnTo>
                                  <a:pt x="541956" y="52741"/>
                                </a:lnTo>
                                <a:lnTo>
                                  <a:pt x="488089" y="60603"/>
                                </a:lnTo>
                                <a:lnTo>
                                  <a:pt x="436500" y="68922"/>
                                </a:lnTo>
                                <a:lnTo>
                                  <a:pt x="387285" y="77681"/>
                                </a:lnTo>
                                <a:lnTo>
                                  <a:pt x="340541" y="86863"/>
                                </a:lnTo>
                                <a:lnTo>
                                  <a:pt x="296365" y="96449"/>
                                </a:lnTo>
                                <a:lnTo>
                                  <a:pt x="254855" y="106424"/>
                                </a:lnTo>
                                <a:lnTo>
                                  <a:pt x="216108" y="116770"/>
                                </a:lnTo>
                                <a:lnTo>
                                  <a:pt x="147289" y="138505"/>
                                </a:lnTo>
                                <a:lnTo>
                                  <a:pt x="90687" y="161515"/>
                                </a:lnTo>
                                <a:lnTo>
                                  <a:pt x="47078" y="185663"/>
                                </a:lnTo>
                                <a:lnTo>
                                  <a:pt x="17239" y="210811"/>
                                </a:lnTo>
                                <a:lnTo>
                                  <a:pt x="0" y="250104"/>
                                </a:lnTo>
                                <a:lnTo>
                                  <a:pt x="1947" y="263382"/>
                                </a:lnTo>
                                <a:lnTo>
                                  <a:pt x="30389" y="302067"/>
                                </a:lnTo>
                                <a:lnTo>
                                  <a:pt x="67210" y="326727"/>
                                </a:lnTo>
                                <a:lnTo>
                                  <a:pt x="117413" y="350320"/>
                                </a:lnTo>
                                <a:lnTo>
                                  <a:pt x="180220" y="372709"/>
                                </a:lnTo>
                                <a:lnTo>
                                  <a:pt x="254855" y="393754"/>
                                </a:lnTo>
                                <a:lnTo>
                                  <a:pt x="296365" y="403730"/>
                                </a:lnTo>
                                <a:lnTo>
                                  <a:pt x="340541" y="413318"/>
                                </a:lnTo>
                                <a:lnTo>
                                  <a:pt x="387285" y="422501"/>
                                </a:lnTo>
                                <a:lnTo>
                                  <a:pt x="436500" y="431261"/>
                                </a:lnTo>
                                <a:lnTo>
                                  <a:pt x="488089" y="439582"/>
                                </a:lnTo>
                                <a:lnTo>
                                  <a:pt x="541956" y="447446"/>
                                </a:lnTo>
                                <a:lnTo>
                                  <a:pt x="598002" y="454835"/>
                                </a:lnTo>
                                <a:lnTo>
                                  <a:pt x="656131" y="461733"/>
                                </a:lnTo>
                                <a:lnTo>
                                  <a:pt x="716246" y="468122"/>
                                </a:lnTo>
                                <a:lnTo>
                                  <a:pt x="778249" y="473984"/>
                                </a:lnTo>
                                <a:lnTo>
                                  <a:pt x="842044" y="479303"/>
                                </a:lnTo>
                                <a:lnTo>
                                  <a:pt x="907533" y="484061"/>
                                </a:lnTo>
                                <a:lnTo>
                                  <a:pt x="974619" y="488241"/>
                                </a:lnTo>
                                <a:lnTo>
                                  <a:pt x="1043205" y="491825"/>
                                </a:lnTo>
                                <a:lnTo>
                                  <a:pt x="1113195" y="494797"/>
                                </a:lnTo>
                                <a:lnTo>
                                  <a:pt x="1184489" y="497138"/>
                                </a:lnTo>
                                <a:lnTo>
                                  <a:pt x="1256993" y="498832"/>
                                </a:lnTo>
                                <a:lnTo>
                                  <a:pt x="1330608" y="499861"/>
                                </a:lnTo>
                                <a:lnTo>
                                  <a:pt x="1405237" y="500208"/>
                                </a:lnTo>
                                <a:lnTo>
                                  <a:pt x="1479873" y="499861"/>
                                </a:lnTo>
                                <a:lnTo>
                                  <a:pt x="1553493" y="498832"/>
                                </a:lnTo>
                                <a:lnTo>
                                  <a:pt x="1626001" y="497138"/>
                                </a:lnTo>
                                <a:lnTo>
                                  <a:pt x="1697300" y="494797"/>
                                </a:lnTo>
                                <a:lnTo>
                                  <a:pt x="1767292" y="491825"/>
                                </a:lnTo>
                                <a:lnTo>
                                  <a:pt x="1835880" y="488241"/>
                                </a:lnTo>
                                <a:lnTo>
                                  <a:pt x="1902968" y="484061"/>
                                </a:lnTo>
                                <a:lnTo>
                                  <a:pt x="1968459" y="479303"/>
                                </a:lnTo>
                                <a:lnTo>
                                  <a:pt x="2032254" y="473984"/>
                                </a:lnTo>
                                <a:lnTo>
                                  <a:pt x="2094258" y="468122"/>
                                </a:lnTo>
                                <a:lnTo>
                                  <a:pt x="2154373" y="461733"/>
                                </a:lnTo>
                                <a:lnTo>
                                  <a:pt x="2212501" y="454835"/>
                                </a:lnTo>
                                <a:lnTo>
                                  <a:pt x="2268547" y="447446"/>
                                </a:lnTo>
                                <a:lnTo>
                                  <a:pt x="2322412" y="439582"/>
                                </a:lnTo>
                                <a:lnTo>
                                  <a:pt x="2374000" y="431261"/>
                                </a:lnTo>
                                <a:lnTo>
                                  <a:pt x="2423214" y="422501"/>
                                </a:lnTo>
                                <a:lnTo>
                                  <a:pt x="2469956" y="413318"/>
                                </a:lnTo>
                                <a:lnTo>
                                  <a:pt x="2514130" y="403730"/>
                                </a:lnTo>
                                <a:lnTo>
                                  <a:pt x="2555638" y="393754"/>
                                </a:lnTo>
                                <a:lnTo>
                                  <a:pt x="2594383" y="383408"/>
                                </a:lnTo>
                                <a:lnTo>
                                  <a:pt x="2663197" y="361674"/>
                                </a:lnTo>
                                <a:lnTo>
                                  <a:pt x="2719796" y="338665"/>
                                </a:lnTo>
                                <a:lnTo>
                                  <a:pt x="2763401" y="314522"/>
                                </a:lnTo>
                                <a:lnTo>
                                  <a:pt x="2793237" y="289381"/>
                                </a:lnTo>
                                <a:lnTo>
                                  <a:pt x="2810475" y="250104"/>
                                </a:lnTo>
                                <a:lnTo>
                                  <a:pt x="2808528" y="236819"/>
                                </a:lnTo>
                                <a:lnTo>
                                  <a:pt x="2780089" y="198121"/>
                                </a:lnTo>
                                <a:lnTo>
                                  <a:pt x="2743271" y="173456"/>
                                </a:lnTo>
                                <a:lnTo>
                                  <a:pt x="2693072" y="149859"/>
                                </a:lnTo>
                                <a:lnTo>
                                  <a:pt x="2630269" y="127469"/>
                                </a:lnTo>
                                <a:lnTo>
                                  <a:pt x="2555638" y="106424"/>
                                </a:lnTo>
                                <a:lnTo>
                                  <a:pt x="2514130" y="96449"/>
                                </a:lnTo>
                                <a:lnTo>
                                  <a:pt x="2469956" y="86863"/>
                                </a:lnTo>
                                <a:lnTo>
                                  <a:pt x="2423214" y="77681"/>
                                </a:lnTo>
                                <a:lnTo>
                                  <a:pt x="2374000" y="68922"/>
                                </a:lnTo>
                                <a:lnTo>
                                  <a:pt x="2322412" y="60603"/>
                                </a:lnTo>
                                <a:lnTo>
                                  <a:pt x="2268547" y="52741"/>
                                </a:lnTo>
                                <a:lnTo>
                                  <a:pt x="2212501" y="45354"/>
                                </a:lnTo>
                                <a:lnTo>
                                  <a:pt x="2154373" y="38458"/>
                                </a:lnTo>
                                <a:lnTo>
                                  <a:pt x="2094258" y="32071"/>
                                </a:lnTo>
                                <a:lnTo>
                                  <a:pt x="2032254" y="26211"/>
                                </a:lnTo>
                                <a:lnTo>
                                  <a:pt x="1968459" y="20894"/>
                                </a:lnTo>
                                <a:lnTo>
                                  <a:pt x="1902968" y="16138"/>
                                </a:lnTo>
                                <a:lnTo>
                                  <a:pt x="1835880" y="11960"/>
                                </a:lnTo>
                                <a:lnTo>
                                  <a:pt x="1767292" y="8377"/>
                                </a:lnTo>
                                <a:lnTo>
                                  <a:pt x="1697300" y="5407"/>
                                </a:lnTo>
                                <a:lnTo>
                                  <a:pt x="1626001" y="3067"/>
                                </a:lnTo>
                                <a:lnTo>
                                  <a:pt x="1553493" y="1375"/>
                                </a:lnTo>
                                <a:lnTo>
                                  <a:pt x="1479873" y="346"/>
                                </a:lnTo>
                                <a:lnTo>
                                  <a:pt x="1405237" y="0"/>
                                </a:lnTo>
                                <a:close/>
                              </a:path>
                            </a:pathLst>
                          </a:custGeom>
                          <a:solidFill>
                            <a:srgbClr val="BEBEBE"/>
                          </a:solidFill>
                        </wps:spPr>
                        <wps:bodyPr wrap="square" lIns="0" tIns="0" rIns="0" bIns="0" rtlCol="0">
                          <a:prstTxWarp prst="textNoShape">
                            <a:avLst/>
                          </a:prstTxWarp>
                          <a:noAutofit/>
                        </wps:bodyPr>
                      </wps:wsp>
                      <wps:wsp>
                        <wps:cNvPr id="130" name="Graphic 130"/>
                        <wps:cNvSpPr/>
                        <wps:spPr>
                          <a:xfrm>
                            <a:off x="969929" y="864422"/>
                            <a:ext cx="2810510" cy="500380"/>
                          </a:xfrm>
                          <a:custGeom>
                            <a:avLst/>
                            <a:gdLst/>
                            <a:ahLst/>
                            <a:cxnLst/>
                            <a:rect l="l" t="t" r="r" b="b"/>
                            <a:pathLst>
                              <a:path w="2810510" h="500380">
                                <a:moveTo>
                                  <a:pt x="0" y="250104"/>
                                </a:moveTo>
                                <a:lnTo>
                                  <a:pt x="17239" y="210811"/>
                                </a:lnTo>
                                <a:lnTo>
                                  <a:pt x="47078" y="185663"/>
                                </a:lnTo>
                                <a:lnTo>
                                  <a:pt x="90687" y="161515"/>
                                </a:lnTo>
                                <a:lnTo>
                                  <a:pt x="147289" y="138505"/>
                                </a:lnTo>
                                <a:lnTo>
                                  <a:pt x="216108" y="116770"/>
                                </a:lnTo>
                                <a:lnTo>
                                  <a:pt x="254855" y="106424"/>
                                </a:lnTo>
                                <a:lnTo>
                                  <a:pt x="296365" y="96449"/>
                                </a:lnTo>
                                <a:lnTo>
                                  <a:pt x="340541" y="86863"/>
                                </a:lnTo>
                                <a:lnTo>
                                  <a:pt x="387285" y="77681"/>
                                </a:lnTo>
                                <a:lnTo>
                                  <a:pt x="436500" y="68922"/>
                                </a:lnTo>
                                <a:lnTo>
                                  <a:pt x="488089" y="60603"/>
                                </a:lnTo>
                                <a:lnTo>
                                  <a:pt x="541956" y="52741"/>
                                </a:lnTo>
                                <a:lnTo>
                                  <a:pt x="598002" y="45354"/>
                                </a:lnTo>
                                <a:lnTo>
                                  <a:pt x="656131" y="38458"/>
                                </a:lnTo>
                                <a:lnTo>
                                  <a:pt x="716246" y="32071"/>
                                </a:lnTo>
                                <a:lnTo>
                                  <a:pt x="778249" y="26211"/>
                                </a:lnTo>
                                <a:lnTo>
                                  <a:pt x="842044" y="20894"/>
                                </a:lnTo>
                                <a:lnTo>
                                  <a:pt x="907533" y="16138"/>
                                </a:lnTo>
                                <a:lnTo>
                                  <a:pt x="974619" y="11960"/>
                                </a:lnTo>
                                <a:lnTo>
                                  <a:pt x="1043205" y="8377"/>
                                </a:lnTo>
                                <a:lnTo>
                                  <a:pt x="1113195" y="5407"/>
                                </a:lnTo>
                                <a:lnTo>
                                  <a:pt x="1184489" y="3067"/>
                                </a:lnTo>
                                <a:lnTo>
                                  <a:pt x="1256993" y="1375"/>
                                </a:lnTo>
                                <a:lnTo>
                                  <a:pt x="1330608" y="346"/>
                                </a:lnTo>
                                <a:lnTo>
                                  <a:pt x="1405237" y="0"/>
                                </a:lnTo>
                                <a:lnTo>
                                  <a:pt x="1479873" y="346"/>
                                </a:lnTo>
                                <a:lnTo>
                                  <a:pt x="1553493" y="1375"/>
                                </a:lnTo>
                                <a:lnTo>
                                  <a:pt x="1626001" y="3067"/>
                                </a:lnTo>
                                <a:lnTo>
                                  <a:pt x="1697300" y="5407"/>
                                </a:lnTo>
                                <a:lnTo>
                                  <a:pt x="1767292" y="8377"/>
                                </a:lnTo>
                                <a:lnTo>
                                  <a:pt x="1835880" y="11960"/>
                                </a:lnTo>
                                <a:lnTo>
                                  <a:pt x="1902968" y="16138"/>
                                </a:lnTo>
                                <a:lnTo>
                                  <a:pt x="1968459" y="20894"/>
                                </a:lnTo>
                                <a:lnTo>
                                  <a:pt x="2032254" y="26211"/>
                                </a:lnTo>
                                <a:lnTo>
                                  <a:pt x="2094258" y="32071"/>
                                </a:lnTo>
                                <a:lnTo>
                                  <a:pt x="2154373" y="38458"/>
                                </a:lnTo>
                                <a:lnTo>
                                  <a:pt x="2212501" y="45354"/>
                                </a:lnTo>
                                <a:lnTo>
                                  <a:pt x="2268547" y="52741"/>
                                </a:lnTo>
                                <a:lnTo>
                                  <a:pt x="2322412" y="60603"/>
                                </a:lnTo>
                                <a:lnTo>
                                  <a:pt x="2374000" y="68922"/>
                                </a:lnTo>
                                <a:lnTo>
                                  <a:pt x="2423214" y="77681"/>
                                </a:lnTo>
                                <a:lnTo>
                                  <a:pt x="2469956" y="86863"/>
                                </a:lnTo>
                                <a:lnTo>
                                  <a:pt x="2514130" y="96449"/>
                                </a:lnTo>
                                <a:lnTo>
                                  <a:pt x="2555638" y="106424"/>
                                </a:lnTo>
                                <a:lnTo>
                                  <a:pt x="2594383" y="116770"/>
                                </a:lnTo>
                                <a:lnTo>
                                  <a:pt x="2663197" y="138505"/>
                                </a:lnTo>
                                <a:lnTo>
                                  <a:pt x="2719796" y="161515"/>
                                </a:lnTo>
                                <a:lnTo>
                                  <a:pt x="2763401" y="185663"/>
                                </a:lnTo>
                                <a:lnTo>
                                  <a:pt x="2793237" y="210811"/>
                                </a:lnTo>
                                <a:lnTo>
                                  <a:pt x="2810475" y="250104"/>
                                </a:lnTo>
                                <a:lnTo>
                                  <a:pt x="2808528" y="263382"/>
                                </a:lnTo>
                                <a:lnTo>
                                  <a:pt x="2780089" y="302067"/>
                                </a:lnTo>
                                <a:lnTo>
                                  <a:pt x="2743271" y="326727"/>
                                </a:lnTo>
                                <a:lnTo>
                                  <a:pt x="2693072" y="350320"/>
                                </a:lnTo>
                                <a:lnTo>
                                  <a:pt x="2630269" y="372709"/>
                                </a:lnTo>
                                <a:lnTo>
                                  <a:pt x="2555638" y="393754"/>
                                </a:lnTo>
                                <a:lnTo>
                                  <a:pt x="2514130" y="403730"/>
                                </a:lnTo>
                                <a:lnTo>
                                  <a:pt x="2469956" y="413318"/>
                                </a:lnTo>
                                <a:lnTo>
                                  <a:pt x="2423214" y="422501"/>
                                </a:lnTo>
                                <a:lnTo>
                                  <a:pt x="2374000" y="431261"/>
                                </a:lnTo>
                                <a:lnTo>
                                  <a:pt x="2322412" y="439582"/>
                                </a:lnTo>
                                <a:lnTo>
                                  <a:pt x="2268547" y="447446"/>
                                </a:lnTo>
                                <a:lnTo>
                                  <a:pt x="2212501" y="454835"/>
                                </a:lnTo>
                                <a:lnTo>
                                  <a:pt x="2154373" y="461733"/>
                                </a:lnTo>
                                <a:lnTo>
                                  <a:pt x="2094258" y="468122"/>
                                </a:lnTo>
                                <a:lnTo>
                                  <a:pt x="2032254" y="473984"/>
                                </a:lnTo>
                                <a:lnTo>
                                  <a:pt x="1968459" y="479303"/>
                                </a:lnTo>
                                <a:lnTo>
                                  <a:pt x="1902968" y="484061"/>
                                </a:lnTo>
                                <a:lnTo>
                                  <a:pt x="1835880" y="488241"/>
                                </a:lnTo>
                                <a:lnTo>
                                  <a:pt x="1767292" y="491825"/>
                                </a:lnTo>
                                <a:lnTo>
                                  <a:pt x="1697300" y="494797"/>
                                </a:lnTo>
                                <a:lnTo>
                                  <a:pt x="1626001" y="497138"/>
                                </a:lnTo>
                                <a:lnTo>
                                  <a:pt x="1553493" y="498832"/>
                                </a:lnTo>
                                <a:lnTo>
                                  <a:pt x="1479873" y="499861"/>
                                </a:lnTo>
                                <a:lnTo>
                                  <a:pt x="1405237" y="500208"/>
                                </a:lnTo>
                                <a:lnTo>
                                  <a:pt x="1330608" y="499861"/>
                                </a:lnTo>
                                <a:lnTo>
                                  <a:pt x="1256993" y="498832"/>
                                </a:lnTo>
                                <a:lnTo>
                                  <a:pt x="1184489" y="497138"/>
                                </a:lnTo>
                                <a:lnTo>
                                  <a:pt x="1113195" y="494797"/>
                                </a:lnTo>
                                <a:lnTo>
                                  <a:pt x="1043205" y="491825"/>
                                </a:lnTo>
                                <a:lnTo>
                                  <a:pt x="974619" y="488241"/>
                                </a:lnTo>
                                <a:lnTo>
                                  <a:pt x="907533" y="484061"/>
                                </a:lnTo>
                                <a:lnTo>
                                  <a:pt x="842044" y="479303"/>
                                </a:lnTo>
                                <a:lnTo>
                                  <a:pt x="778249" y="473984"/>
                                </a:lnTo>
                                <a:lnTo>
                                  <a:pt x="716246" y="468122"/>
                                </a:lnTo>
                                <a:lnTo>
                                  <a:pt x="656131" y="461733"/>
                                </a:lnTo>
                                <a:lnTo>
                                  <a:pt x="598002" y="454835"/>
                                </a:lnTo>
                                <a:lnTo>
                                  <a:pt x="541956" y="447446"/>
                                </a:lnTo>
                                <a:lnTo>
                                  <a:pt x="488089" y="439582"/>
                                </a:lnTo>
                                <a:lnTo>
                                  <a:pt x="436500" y="431261"/>
                                </a:lnTo>
                                <a:lnTo>
                                  <a:pt x="387285" y="422501"/>
                                </a:lnTo>
                                <a:lnTo>
                                  <a:pt x="340541" y="413318"/>
                                </a:lnTo>
                                <a:lnTo>
                                  <a:pt x="296365" y="403730"/>
                                </a:lnTo>
                                <a:lnTo>
                                  <a:pt x="254855" y="393754"/>
                                </a:lnTo>
                                <a:lnTo>
                                  <a:pt x="216108" y="383408"/>
                                </a:lnTo>
                                <a:lnTo>
                                  <a:pt x="147289" y="361674"/>
                                </a:lnTo>
                                <a:lnTo>
                                  <a:pt x="90687" y="338665"/>
                                </a:lnTo>
                                <a:lnTo>
                                  <a:pt x="47078" y="314522"/>
                                </a:lnTo>
                                <a:lnTo>
                                  <a:pt x="17239" y="289381"/>
                                </a:lnTo>
                                <a:lnTo>
                                  <a:pt x="0" y="250104"/>
                                </a:lnTo>
                                <a:close/>
                              </a:path>
                            </a:pathLst>
                          </a:custGeom>
                          <a:ln w="6252">
                            <a:solidFill>
                              <a:srgbClr val="7E7E7E"/>
                            </a:solidFill>
                            <a:prstDash val="solid"/>
                          </a:ln>
                        </wps:spPr>
                        <wps:bodyPr wrap="square" lIns="0" tIns="0" rIns="0" bIns="0" rtlCol="0">
                          <a:prstTxWarp prst="textNoShape">
                            <a:avLst/>
                          </a:prstTxWarp>
                          <a:noAutofit/>
                        </wps:bodyPr>
                      </wps:wsp>
                      <wps:wsp>
                        <wps:cNvPr id="131" name="Graphic 131"/>
                        <wps:cNvSpPr/>
                        <wps:spPr>
                          <a:xfrm>
                            <a:off x="2512168" y="916006"/>
                            <a:ext cx="786130" cy="385445"/>
                          </a:xfrm>
                          <a:custGeom>
                            <a:avLst/>
                            <a:gdLst/>
                            <a:ahLst/>
                            <a:cxnLst/>
                            <a:rect l="l" t="t" r="r" b="b"/>
                            <a:pathLst>
                              <a:path w="786130" h="385445">
                                <a:moveTo>
                                  <a:pt x="392996" y="0"/>
                                </a:moveTo>
                                <a:lnTo>
                                  <a:pt x="329266" y="2520"/>
                                </a:lnTo>
                                <a:lnTo>
                                  <a:pt x="268803" y="9819"/>
                                </a:lnTo>
                                <a:lnTo>
                                  <a:pt x="212419" y="21499"/>
                                </a:lnTo>
                                <a:lnTo>
                                  <a:pt x="160925" y="37165"/>
                                </a:lnTo>
                                <a:lnTo>
                                  <a:pt x="115129" y="56419"/>
                                </a:lnTo>
                                <a:lnTo>
                                  <a:pt x="75843" y="78867"/>
                                </a:lnTo>
                                <a:lnTo>
                                  <a:pt x="43877" y="104110"/>
                                </a:lnTo>
                                <a:lnTo>
                                  <a:pt x="5145" y="161402"/>
                                </a:lnTo>
                                <a:lnTo>
                                  <a:pt x="0" y="192658"/>
                                </a:lnTo>
                                <a:lnTo>
                                  <a:pt x="5145" y="223898"/>
                                </a:lnTo>
                                <a:lnTo>
                                  <a:pt x="43877" y="281176"/>
                                </a:lnTo>
                                <a:lnTo>
                                  <a:pt x="75843" y="306421"/>
                                </a:lnTo>
                                <a:lnTo>
                                  <a:pt x="115129" y="328872"/>
                                </a:lnTo>
                                <a:lnTo>
                                  <a:pt x="160925" y="348132"/>
                                </a:lnTo>
                                <a:lnTo>
                                  <a:pt x="212419" y="363804"/>
                                </a:lnTo>
                                <a:lnTo>
                                  <a:pt x="268803" y="375490"/>
                                </a:lnTo>
                                <a:lnTo>
                                  <a:pt x="329266" y="382793"/>
                                </a:lnTo>
                                <a:lnTo>
                                  <a:pt x="392996" y="385316"/>
                                </a:lnTo>
                                <a:lnTo>
                                  <a:pt x="456743" y="382793"/>
                                </a:lnTo>
                                <a:lnTo>
                                  <a:pt x="517215" y="375490"/>
                                </a:lnTo>
                                <a:lnTo>
                                  <a:pt x="573602" y="363804"/>
                                </a:lnTo>
                                <a:lnTo>
                                  <a:pt x="625096" y="348132"/>
                                </a:lnTo>
                                <a:lnTo>
                                  <a:pt x="670888" y="328872"/>
                                </a:lnTo>
                                <a:lnTo>
                                  <a:pt x="710168" y="306421"/>
                                </a:lnTo>
                                <a:lnTo>
                                  <a:pt x="742128" y="281176"/>
                                </a:lnTo>
                                <a:lnTo>
                                  <a:pt x="780850" y="223898"/>
                                </a:lnTo>
                                <a:lnTo>
                                  <a:pt x="785993" y="192658"/>
                                </a:lnTo>
                                <a:lnTo>
                                  <a:pt x="780850" y="161402"/>
                                </a:lnTo>
                                <a:lnTo>
                                  <a:pt x="742128" y="104110"/>
                                </a:lnTo>
                                <a:lnTo>
                                  <a:pt x="710168" y="78867"/>
                                </a:lnTo>
                                <a:lnTo>
                                  <a:pt x="670888" y="56419"/>
                                </a:lnTo>
                                <a:lnTo>
                                  <a:pt x="625096" y="37165"/>
                                </a:lnTo>
                                <a:lnTo>
                                  <a:pt x="573602" y="21499"/>
                                </a:lnTo>
                                <a:lnTo>
                                  <a:pt x="517215" y="9819"/>
                                </a:lnTo>
                                <a:lnTo>
                                  <a:pt x="456743" y="2520"/>
                                </a:lnTo>
                                <a:lnTo>
                                  <a:pt x="392996" y="0"/>
                                </a:lnTo>
                                <a:close/>
                              </a:path>
                            </a:pathLst>
                          </a:custGeom>
                          <a:solidFill>
                            <a:srgbClr val="A6A6A6"/>
                          </a:solidFill>
                        </wps:spPr>
                        <wps:bodyPr wrap="square" lIns="0" tIns="0" rIns="0" bIns="0" rtlCol="0">
                          <a:prstTxWarp prst="textNoShape">
                            <a:avLst/>
                          </a:prstTxWarp>
                          <a:noAutofit/>
                        </wps:bodyPr>
                      </wps:wsp>
                      <wps:wsp>
                        <wps:cNvPr id="132" name="Graphic 132"/>
                        <wps:cNvSpPr/>
                        <wps:spPr>
                          <a:xfrm>
                            <a:off x="2512168" y="916006"/>
                            <a:ext cx="786130" cy="385445"/>
                          </a:xfrm>
                          <a:custGeom>
                            <a:avLst/>
                            <a:gdLst/>
                            <a:ahLst/>
                            <a:cxnLst/>
                            <a:rect l="l" t="t" r="r" b="b"/>
                            <a:pathLst>
                              <a:path w="786130" h="385445">
                                <a:moveTo>
                                  <a:pt x="0" y="192658"/>
                                </a:moveTo>
                                <a:lnTo>
                                  <a:pt x="20041" y="131754"/>
                                </a:lnTo>
                                <a:lnTo>
                                  <a:pt x="75843" y="78867"/>
                                </a:lnTo>
                                <a:lnTo>
                                  <a:pt x="115129" y="56419"/>
                                </a:lnTo>
                                <a:lnTo>
                                  <a:pt x="160925" y="37165"/>
                                </a:lnTo>
                                <a:lnTo>
                                  <a:pt x="212419" y="21499"/>
                                </a:lnTo>
                                <a:lnTo>
                                  <a:pt x="268803" y="9819"/>
                                </a:lnTo>
                                <a:lnTo>
                                  <a:pt x="329266" y="2520"/>
                                </a:lnTo>
                                <a:lnTo>
                                  <a:pt x="392996" y="0"/>
                                </a:lnTo>
                                <a:lnTo>
                                  <a:pt x="456743" y="2520"/>
                                </a:lnTo>
                                <a:lnTo>
                                  <a:pt x="517215" y="9819"/>
                                </a:lnTo>
                                <a:lnTo>
                                  <a:pt x="573602" y="21499"/>
                                </a:lnTo>
                                <a:lnTo>
                                  <a:pt x="625096" y="37165"/>
                                </a:lnTo>
                                <a:lnTo>
                                  <a:pt x="670888" y="56419"/>
                                </a:lnTo>
                                <a:lnTo>
                                  <a:pt x="710168" y="78867"/>
                                </a:lnTo>
                                <a:lnTo>
                                  <a:pt x="742128" y="104110"/>
                                </a:lnTo>
                                <a:lnTo>
                                  <a:pt x="780850" y="161402"/>
                                </a:lnTo>
                                <a:lnTo>
                                  <a:pt x="785993" y="192658"/>
                                </a:lnTo>
                                <a:lnTo>
                                  <a:pt x="780850" y="223898"/>
                                </a:lnTo>
                                <a:lnTo>
                                  <a:pt x="742128" y="281176"/>
                                </a:lnTo>
                                <a:lnTo>
                                  <a:pt x="710168" y="306421"/>
                                </a:lnTo>
                                <a:lnTo>
                                  <a:pt x="670888" y="328872"/>
                                </a:lnTo>
                                <a:lnTo>
                                  <a:pt x="625096" y="348132"/>
                                </a:lnTo>
                                <a:lnTo>
                                  <a:pt x="573602" y="363804"/>
                                </a:lnTo>
                                <a:lnTo>
                                  <a:pt x="517215" y="375490"/>
                                </a:lnTo>
                                <a:lnTo>
                                  <a:pt x="456743" y="382793"/>
                                </a:lnTo>
                                <a:lnTo>
                                  <a:pt x="392996" y="385316"/>
                                </a:lnTo>
                                <a:lnTo>
                                  <a:pt x="329266" y="382793"/>
                                </a:lnTo>
                                <a:lnTo>
                                  <a:pt x="268803" y="375490"/>
                                </a:lnTo>
                                <a:lnTo>
                                  <a:pt x="212419" y="363804"/>
                                </a:lnTo>
                                <a:lnTo>
                                  <a:pt x="160925" y="348132"/>
                                </a:lnTo>
                                <a:lnTo>
                                  <a:pt x="115129" y="328872"/>
                                </a:lnTo>
                                <a:lnTo>
                                  <a:pt x="75843" y="306421"/>
                                </a:lnTo>
                                <a:lnTo>
                                  <a:pt x="43877" y="281176"/>
                                </a:lnTo>
                                <a:lnTo>
                                  <a:pt x="5145" y="223898"/>
                                </a:lnTo>
                                <a:lnTo>
                                  <a:pt x="0" y="192658"/>
                                </a:lnTo>
                                <a:close/>
                              </a:path>
                            </a:pathLst>
                          </a:custGeom>
                          <a:ln w="6254">
                            <a:solidFill>
                              <a:srgbClr val="7E7E7E"/>
                            </a:solidFill>
                            <a:prstDash val="solid"/>
                          </a:ln>
                        </wps:spPr>
                        <wps:bodyPr wrap="square" lIns="0" tIns="0" rIns="0" bIns="0" rtlCol="0">
                          <a:prstTxWarp prst="textNoShape">
                            <a:avLst/>
                          </a:prstTxWarp>
                          <a:noAutofit/>
                        </wps:bodyPr>
                      </wps:wsp>
                      <pic:pic>
                        <pic:nvPicPr>
                          <pic:cNvPr id="133" name="Image 133"/>
                          <pic:cNvPicPr/>
                        </pic:nvPicPr>
                        <pic:blipFill>
                          <a:blip r:embed="rId36" cstate="print"/>
                          <a:stretch>
                            <a:fillRect/>
                          </a:stretch>
                        </pic:blipFill>
                        <pic:spPr>
                          <a:xfrm>
                            <a:off x="2235885" y="1430282"/>
                            <a:ext cx="67256" cy="315495"/>
                          </a:xfrm>
                          <a:prstGeom prst="rect">
                            <a:avLst/>
                          </a:prstGeom>
                        </pic:spPr>
                      </pic:pic>
                      <pic:pic>
                        <pic:nvPicPr>
                          <pic:cNvPr id="134" name="Image 134"/>
                          <pic:cNvPicPr/>
                        </pic:nvPicPr>
                        <pic:blipFill>
                          <a:blip r:embed="rId37" cstate="print"/>
                          <a:stretch>
                            <a:fillRect/>
                          </a:stretch>
                        </pic:blipFill>
                        <pic:spPr>
                          <a:xfrm>
                            <a:off x="2094904" y="1430282"/>
                            <a:ext cx="67321" cy="315235"/>
                          </a:xfrm>
                          <a:prstGeom prst="rect">
                            <a:avLst/>
                          </a:prstGeom>
                        </pic:spPr>
                      </pic:pic>
                      <wps:wsp>
                        <wps:cNvPr id="135" name="Graphic 135"/>
                        <wps:cNvSpPr/>
                        <wps:spPr>
                          <a:xfrm>
                            <a:off x="933917" y="2483031"/>
                            <a:ext cx="1107440" cy="63500"/>
                          </a:xfrm>
                          <a:custGeom>
                            <a:avLst/>
                            <a:gdLst/>
                            <a:ahLst/>
                            <a:cxnLst/>
                            <a:rect l="l" t="t" r="r" b="b"/>
                            <a:pathLst>
                              <a:path w="1107440" h="63500">
                                <a:moveTo>
                                  <a:pt x="19180" y="50022"/>
                                </a:moveTo>
                                <a:lnTo>
                                  <a:pt x="11724" y="48579"/>
                                </a:lnTo>
                                <a:lnTo>
                                  <a:pt x="5626" y="44643"/>
                                </a:lnTo>
                                <a:lnTo>
                                  <a:pt x="1510" y="38804"/>
                                </a:lnTo>
                                <a:lnTo>
                                  <a:pt x="0" y="31653"/>
                                </a:lnTo>
                                <a:lnTo>
                                  <a:pt x="1510" y="24505"/>
                                </a:lnTo>
                                <a:lnTo>
                                  <a:pt x="5626" y="18667"/>
                                </a:lnTo>
                                <a:lnTo>
                                  <a:pt x="11724" y="14730"/>
                                </a:lnTo>
                                <a:lnTo>
                                  <a:pt x="19180" y="13286"/>
                                </a:lnTo>
                                <a:lnTo>
                                  <a:pt x="26663" y="14730"/>
                                </a:lnTo>
                                <a:lnTo>
                                  <a:pt x="32757" y="18667"/>
                                </a:lnTo>
                                <a:lnTo>
                                  <a:pt x="36858" y="24505"/>
                                </a:lnTo>
                                <a:lnTo>
                                  <a:pt x="38360" y="31653"/>
                                </a:lnTo>
                                <a:lnTo>
                                  <a:pt x="36858" y="38804"/>
                                </a:lnTo>
                                <a:lnTo>
                                  <a:pt x="32757" y="44643"/>
                                </a:lnTo>
                                <a:lnTo>
                                  <a:pt x="26663" y="48579"/>
                                </a:lnTo>
                                <a:lnTo>
                                  <a:pt x="19180" y="50022"/>
                                </a:lnTo>
                                <a:close/>
                              </a:path>
                              <a:path w="1107440" h="63500">
                                <a:moveTo>
                                  <a:pt x="36011" y="31263"/>
                                </a:moveTo>
                                <a:lnTo>
                                  <a:pt x="176731" y="31263"/>
                                </a:lnTo>
                              </a:path>
                              <a:path w="1107440" h="63500">
                                <a:moveTo>
                                  <a:pt x="1106641" y="63299"/>
                                </a:moveTo>
                                <a:lnTo>
                                  <a:pt x="1094971" y="60509"/>
                                </a:lnTo>
                                <a:lnTo>
                                  <a:pt x="1085552" y="53480"/>
                                </a:lnTo>
                                <a:lnTo>
                                  <a:pt x="1079338" y="43255"/>
                                </a:lnTo>
                                <a:lnTo>
                                  <a:pt x="1077283" y="30878"/>
                                </a:lnTo>
                                <a:lnTo>
                                  <a:pt x="1079854" y="18808"/>
                                </a:lnTo>
                                <a:lnTo>
                                  <a:pt x="1086352" y="8998"/>
                                </a:lnTo>
                                <a:lnTo>
                                  <a:pt x="1095834" y="2409"/>
                                </a:lnTo>
                                <a:lnTo>
                                  <a:pt x="1107358" y="0"/>
                                </a:lnTo>
                              </a:path>
                              <a:path w="1107440" h="63500">
                                <a:moveTo>
                                  <a:pt x="949612" y="32826"/>
                                </a:moveTo>
                                <a:lnTo>
                                  <a:pt x="1077544" y="32826"/>
                                </a:lnTo>
                              </a:path>
                            </a:pathLst>
                          </a:custGeom>
                          <a:ln w="3128">
                            <a:solidFill>
                              <a:srgbClr val="7E7E7E"/>
                            </a:solidFill>
                            <a:prstDash val="solid"/>
                          </a:ln>
                        </wps:spPr>
                        <wps:bodyPr wrap="square" lIns="0" tIns="0" rIns="0" bIns="0" rtlCol="0">
                          <a:prstTxWarp prst="textNoShape">
                            <a:avLst/>
                          </a:prstTxWarp>
                          <a:noAutofit/>
                        </wps:bodyPr>
                      </wps:wsp>
                      <wps:wsp>
                        <wps:cNvPr id="136" name="Graphic 136"/>
                        <wps:cNvSpPr/>
                        <wps:spPr>
                          <a:xfrm>
                            <a:off x="1794283" y="916787"/>
                            <a:ext cx="579120" cy="357505"/>
                          </a:xfrm>
                          <a:custGeom>
                            <a:avLst/>
                            <a:gdLst/>
                            <a:ahLst/>
                            <a:cxnLst/>
                            <a:rect l="l" t="t" r="r" b="b"/>
                            <a:pathLst>
                              <a:path w="579120" h="357505">
                                <a:moveTo>
                                  <a:pt x="289267" y="0"/>
                                </a:moveTo>
                                <a:lnTo>
                                  <a:pt x="230985" y="3626"/>
                                </a:lnTo>
                                <a:lnTo>
                                  <a:pt x="176694" y="14028"/>
                                </a:lnTo>
                                <a:lnTo>
                                  <a:pt x="127559" y="30489"/>
                                </a:lnTo>
                                <a:lnTo>
                                  <a:pt x="84744" y="52292"/>
                                </a:lnTo>
                                <a:lnTo>
                                  <a:pt x="49416" y="78720"/>
                                </a:lnTo>
                                <a:lnTo>
                                  <a:pt x="22739" y="109057"/>
                                </a:lnTo>
                                <a:lnTo>
                                  <a:pt x="0" y="178589"/>
                                </a:lnTo>
                                <a:lnTo>
                                  <a:pt x="5879" y="214575"/>
                                </a:lnTo>
                                <a:lnTo>
                                  <a:pt x="49416" y="278430"/>
                                </a:lnTo>
                                <a:lnTo>
                                  <a:pt x="84744" y="304863"/>
                                </a:lnTo>
                                <a:lnTo>
                                  <a:pt x="127559" y="326673"/>
                                </a:lnTo>
                                <a:lnTo>
                                  <a:pt x="176694" y="343142"/>
                                </a:lnTo>
                                <a:lnTo>
                                  <a:pt x="230985" y="353550"/>
                                </a:lnTo>
                                <a:lnTo>
                                  <a:pt x="289267" y="357179"/>
                                </a:lnTo>
                                <a:lnTo>
                                  <a:pt x="347568" y="353550"/>
                                </a:lnTo>
                                <a:lnTo>
                                  <a:pt x="401868" y="343142"/>
                                </a:lnTo>
                                <a:lnTo>
                                  <a:pt x="451004" y="326673"/>
                                </a:lnTo>
                                <a:lnTo>
                                  <a:pt x="493814" y="304863"/>
                                </a:lnTo>
                                <a:lnTo>
                                  <a:pt x="529135" y="278430"/>
                                </a:lnTo>
                                <a:lnTo>
                                  <a:pt x="555804" y="248095"/>
                                </a:lnTo>
                                <a:lnTo>
                                  <a:pt x="578535" y="178589"/>
                                </a:lnTo>
                                <a:lnTo>
                                  <a:pt x="572658" y="142585"/>
                                </a:lnTo>
                                <a:lnTo>
                                  <a:pt x="529135" y="78720"/>
                                </a:lnTo>
                                <a:lnTo>
                                  <a:pt x="493814" y="52292"/>
                                </a:lnTo>
                                <a:lnTo>
                                  <a:pt x="451004" y="30489"/>
                                </a:lnTo>
                                <a:lnTo>
                                  <a:pt x="401868" y="14028"/>
                                </a:lnTo>
                                <a:lnTo>
                                  <a:pt x="347568" y="3626"/>
                                </a:lnTo>
                                <a:lnTo>
                                  <a:pt x="289267" y="0"/>
                                </a:lnTo>
                                <a:close/>
                              </a:path>
                            </a:pathLst>
                          </a:custGeom>
                          <a:solidFill>
                            <a:srgbClr val="A6A6A6"/>
                          </a:solidFill>
                        </wps:spPr>
                        <wps:bodyPr wrap="square" lIns="0" tIns="0" rIns="0" bIns="0" rtlCol="0">
                          <a:prstTxWarp prst="textNoShape">
                            <a:avLst/>
                          </a:prstTxWarp>
                          <a:noAutofit/>
                        </wps:bodyPr>
                      </wps:wsp>
                      <wps:wsp>
                        <wps:cNvPr id="137" name="Graphic 137"/>
                        <wps:cNvSpPr/>
                        <wps:spPr>
                          <a:xfrm>
                            <a:off x="1794283" y="916787"/>
                            <a:ext cx="579120" cy="357505"/>
                          </a:xfrm>
                          <a:custGeom>
                            <a:avLst/>
                            <a:gdLst/>
                            <a:ahLst/>
                            <a:cxnLst/>
                            <a:rect l="l" t="t" r="r" b="b"/>
                            <a:pathLst>
                              <a:path w="579120" h="357505">
                                <a:moveTo>
                                  <a:pt x="0" y="178589"/>
                                </a:moveTo>
                                <a:lnTo>
                                  <a:pt x="22739" y="109057"/>
                                </a:lnTo>
                                <a:lnTo>
                                  <a:pt x="49416" y="78720"/>
                                </a:lnTo>
                                <a:lnTo>
                                  <a:pt x="84744" y="52292"/>
                                </a:lnTo>
                                <a:lnTo>
                                  <a:pt x="127559" y="30489"/>
                                </a:lnTo>
                                <a:lnTo>
                                  <a:pt x="176694" y="14028"/>
                                </a:lnTo>
                                <a:lnTo>
                                  <a:pt x="230985" y="3626"/>
                                </a:lnTo>
                                <a:lnTo>
                                  <a:pt x="289267" y="0"/>
                                </a:lnTo>
                                <a:lnTo>
                                  <a:pt x="347568" y="3626"/>
                                </a:lnTo>
                                <a:lnTo>
                                  <a:pt x="401868" y="14028"/>
                                </a:lnTo>
                                <a:lnTo>
                                  <a:pt x="451004" y="30489"/>
                                </a:lnTo>
                                <a:lnTo>
                                  <a:pt x="493814" y="52292"/>
                                </a:lnTo>
                                <a:lnTo>
                                  <a:pt x="529135" y="78720"/>
                                </a:lnTo>
                                <a:lnTo>
                                  <a:pt x="555804" y="109057"/>
                                </a:lnTo>
                                <a:lnTo>
                                  <a:pt x="578535" y="178589"/>
                                </a:lnTo>
                                <a:lnTo>
                                  <a:pt x="572658" y="214575"/>
                                </a:lnTo>
                                <a:lnTo>
                                  <a:pt x="529135" y="278430"/>
                                </a:lnTo>
                                <a:lnTo>
                                  <a:pt x="493814" y="304863"/>
                                </a:lnTo>
                                <a:lnTo>
                                  <a:pt x="451004" y="326673"/>
                                </a:lnTo>
                                <a:lnTo>
                                  <a:pt x="401868" y="343142"/>
                                </a:lnTo>
                                <a:lnTo>
                                  <a:pt x="347568" y="353550"/>
                                </a:lnTo>
                                <a:lnTo>
                                  <a:pt x="289267" y="357179"/>
                                </a:lnTo>
                                <a:lnTo>
                                  <a:pt x="230985" y="353550"/>
                                </a:lnTo>
                                <a:lnTo>
                                  <a:pt x="176694" y="343142"/>
                                </a:lnTo>
                                <a:lnTo>
                                  <a:pt x="127559" y="326673"/>
                                </a:lnTo>
                                <a:lnTo>
                                  <a:pt x="84744" y="304863"/>
                                </a:lnTo>
                                <a:lnTo>
                                  <a:pt x="49416" y="278430"/>
                                </a:lnTo>
                                <a:lnTo>
                                  <a:pt x="22739" y="248095"/>
                                </a:lnTo>
                                <a:lnTo>
                                  <a:pt x="0" y="178589"/>
                                </a:lnTo>
                                <a:close/>
                              </a:path>
                            </a:pathLst>
                          </a:custGeom>
                          <a:ln w="6255">
                            <a:solidFill>
                              <a:srgbClr val="7E7E7E"/>
                            </a:solidFill>
                            <a:prstDash val="solid"/>
                          </a:ln>
                        </wps:spPr>
                        <wps:bodyPr wrap="square" lIns="0" tIns="0" rIns="0" bIns="0" rtlCol="0">
                          <a:prstTxWarp prst="textNoShape">
                            <a:avLst/>
                          </a:prstTxWarp>
                          <a:noAutofit/>
                        </wps:bodyPr>
                      </wps:wsp>
                      <wps:wsp>
                        <wps:cNvPr id="138" name="Graphic 138"/>
                        <wps:cNvSpPr/>
                        <wps:spPr>
                          <a:xfrm>
                            <a:off x="2192760" y="1771049"/>
                            <a:ext cx="1588135" cy="463550"/>
                          </a:xfrm>
                          <a:custGeom>
                            <a:avLst/>
                            <a:gdLst/>
                            <a:ahLst/>
                            <a:cxnLst/>
                            <a:rect l="l" t="t" r="r" b="b"/>
                            <a:pathLst>
                              <a:path w="1588135" h="463550">
                                <a:moveTo>
                                  <a:pt x="793822" y="0"/>
                                </a:moveTo>
                                <a:lnTo>
                                  <a:pt x="721570" y="946"/>
                                </a:lnTo>
                                <a:lnTo>
                                  <a:pt x="651135" y="3731"/>
                                </a:lnTo>
                                <a:lnTo>
                                  <a:pt x="582797" y="8273"/>
                                </a:lnTo>
                                <a:lnTo>
                                  <a:pt x="516837" y="14490"/>
                                </a:lnTo>
                                <a:lnTo>
                                  <a:pt x="453535" y="22301"/>
                                </a:lnTo>
                                <a:lnTo>
                                  <a:pt x="393170" y="31623"/>
                                </a:lnTo>
                                <a:lnTo>
                                  <a:pt x="336025" y="42376"/>
                                </a:lnTo>
                                <a:lnTo>
                                  <a:pt x="282378" y="54477"/>
                                </a:lnTo>
                                <a:lnTo>
                                  <a:pt x="232510" y="67846"/>
                                </a:lnTo>
                                <a:lnTo>
                                  <a:pt x="186701" y="82400"/>
                                </a:lnTo>
                                <a:lnTo>
                                  <a:pt x="145232" y="98057"/>
                                </a:lnTo>
                                <a:lnTo>
                                  <a:pt x="108382" y="114737"/>
                                </a:lnTo>
                                <a:lnTo>
                                  <a:pt x="49665" y="150835"/>
                                </a:lnTo>
                                <a:lnTo>
                                  <a:pt x="12789" y="190042"/>
                                </a:lnTo>
                                <a:lnTo>
                                  <a:pt x="0" y="231704"/>
                                </a:lnTo>
                                <a:lnTo>
                                  <a:pt x="3244" y="252797"/>
                                </a:lnTo>
                                <a:lnTo>
                                  <a:pt x="28357" y="293310"/>
                                </a:lnTo>
                                <a:lnTo>
                                  <a:pt x="76433" y="331046"/>
                                </a:lnTo>
                                <a:lnTo>
                                  <a:pt x="145232" y="365350"/>
                                </a:lnTo>
                                <a:lnTo>
                                  <a:pt x="186701" y="381011"/>
                                </a:lnTo>
                                <a:lnTo>
                                  <a:pt x="232510" y="395569"/>
                                </a:lnTo>
                                <a:lnTo>
                                  <a:pt x="282378" y="408941"/>
                                </a:lnTo>
                                <a:lnTo>
                                  <a:pt x="336025" y="421046"/>
                                </a:lnTo>
                                <a:lnTo>
                                  <a:pt x="393170" y="431803"/>
                                </a:lnTo>
                                <a:lnTo>
                                  <a:pt x="453535" y="441129"/>
                                </a:lnTo>
                                <a:lnTo>
                                  <a:pt x="516837" y="448943"/>
                                </a:lnTo>
                                <a:lnTo>
                                  <a:pt x="582797" y="455163"/>
                                </a:lnTo>
                                <a:lnTo>
                                  <a:pt x="651135" y="459708"/>
                                </a:lnTo>
                                <a:lnTo>
                                  <a:pt x="721570" y="462494"/>
                                </a:lnTo>
                                <a:lnTo>
                                  <a:pt x="793822" y="463441"/>
                                </a:lnTo>
                                <a:lnTo>
                                  <a:pt x="866084" y="462494"/>
                                </a:lnTo>
                                <a:lnTo>
                                  <a:pt x="936526" y="459708"/>
                                </a:lnTo>
                                <a:lnTo>
                                  <a:pt x="1004870" y="455163"/>
                                </a:lnTo>
                                <a:lnTo>
                                  <a:pt x="1070833" y="448943"/>
                                </a:lnTo>
                                <a:lnTo>
                                  <a:pt x="1134138" y="441129"/>
                                </a:lnTo>
                                <a:lnTo>
                                  <a:pt x="1194503" y="431803"/>
                                </a:lnTo>
                                <a:lnTo>
                                  <a:pt x="1251648" y="421046"/>
                                </a:lnTo>
                                <a:lnTo>
                                  <a:pt x="1305293" y="408941"/>
                                </a:lnTo>
                                <a:lnTo>
                                  <a:pt x="1355159" y="395569"/>
                                </a:lnTo>
                                <a:lnTo>
                                  <a:pt x="1400964" y="381011"/>
                                </a:lnTo>
                                <a:lnTo>
                                  <a:pt x="1442430" y="365350"/>
                                </a:lnTo>
                                <a:lnTo>
                                  <a:pt x="1479276" y="348668"/>
                                </a:lnTo>
                                <a:lnTo>
                                  <a:pt x="1537987" y="312566"/>
                                </a:lnTo>
                                <a:lnTo>
                                  <a:pt x="1574857" y="273360"/>
                                </a:lnTo>
                                <a:lnTo>
                                  <a:pt x="1587644" y="231704"/>
                                </a:lnTo>
                                <a:lnTo>
                                  <a:pt x="1584401" y="210607"/>
                                </a:lnTo>
                                <a:lnTo>
                                  <a:pt x="1559292" y="170091"/>
                                </a:lnTo>
                                <a:lnTo>
                                  <a:pt x="1511222" y="132357"/>
                                </a:lnTo>
                                <a:lnTo>
                                  <a:pt x="1442430" y="98057"/>
                                </a:lnTo>
                                <a:lnTo>
                                  <a:pt x="1400964" y="82400"/>
                                </a:lnTo>
                                <a:lnTo>
                                  <a:pt x="1355159" y="67846"/>
                                </a:lnTo>
                                <a:lnTo>
                                  <a:pt x="1305293" y="54477"/>
                                </a:lnTo>
                                <a:lnTo>
                                  <a:pt x="1251648" y="42376"/>
                                </a:lnTo>
                                <a:lnTo>
                                  <a:pt x="1194502" y="31623"/>
                                </a:lnTo>
                                <a:lnTo>
                                  <a:pt x="1134138" y="22301"/>
                                </a:lnTo>
                                <a:lnTo>
                                  <a:pt x="1070833" y="14490"/>
                                </a:lnTo>
                                <a:lnTo>
                                  <a:pt x="1004869" y="8273"/>
                                </a:lnTo>
                                <a:lnTo>
                                  <a:pt x="936526" y="3731"/>
                                </a:lnTo>
                                <a:lnTo>
                                  <a:pt x="866084" y="946"/>
                                </a:lnTo>
                                <a:lnTo>
                                  <a:pt x="793822" y="0"/>
                                </a:lnTo>
                                <a:close/>
                              </a:path>
                            </a:pathLst>
                          </a:custGeom>
                          <a:solidFill>
                            <a:srgbClr val="BEBEBE"/>
                          </a:solidFill>
                        </wps:spPr>
                        <wps:bodyPr wrap="square" lIns="0" tIns="0" rIns="0" bIns="0" rtlCol="0">
                          <a:prstTxWarp prst="textNoShape">
                            <a:avLst/>
                          </a:prstTxWarp>
                          <a:noAutofit/>
                        </wps:bodyPr>
                      </wps:wsp>
                      <wps:wsp>
                        <wps:cNvPr id="139" name="Graphic 139"/>
                        <wps:cNvSpPr/>
                        <wps:spPr>
                          <a:xfrm>
                            <a:off x="2192760" y="1771049"/>
                            <a:ext cx="1588135" cy="463550"/>
                          </a:xfrm>
                          <a:custGeom>
                            <a:avLst/>
                            <a:gdLst/>
                            <a:ahLst/>
                            <a:cxnLst/>
                            <a:rect l="l" t="t" r="r" b="b"/>
                            <a:pathLst>
                              <a:path w="1588135" h="463550">
                                <a:moveTo>
                                  <a:pt x="0" y="231704"/>
                                </a:moveTo>
                                <a:lnTo>
                                  <a:pt x="12789" y="190042"/>
                                </a:lnTo>
                                <a:lnTo>
                                  <a:pt x="49665" y="150835"/>
                                </a:lnTo>
                                <a:lnTo>
                                  <a:pt x="108382" y="114737"/>
                                </a:lnTo>
                                <a:lnTo>
                                  <a:pt x="145232" y="98057"/>
                                </a:lnTo>
                                <a:lnTo>
                                  <a:pt x="186701" y="82400"/>
                                </a:lnTo>
                                <a:lnTo>
                                  <a:pt x="232510" y="67846"/>
                                </a:lnTo>
                                <a:lnTo>
                                  <a:pt x="282378" y="54477"/>
                                </a:lnTo>
                                <a:lnTo>
                                  <a:pt x="336025" y="42376"/>
                                </a:lnTo>
                                <a:lnTo>
                                  <a:pt x="393170" y="31623"/>
                                </a:lnTo>
                                <a:lnTo>
                                  <a:pt x="453535" y="22301"/>
                                </a:lnTo>
                                <a:lnTo>
                                  <a:pt x="516837" y="14490"/>
                                </a:lnTo>
                                <a:lnTo>
                                  <a:pt x="582797" y="8273"/>
                                </a:lnTo>
                                <a:lnTo>
                                  <a:pt x="651135" y="3731"/>
                                </a:lnTo>
                                <a:lnTo>
                                  <a:pt x="721570" y="946"/>
                                </a:lnTo>
                                <a:lnTo>
                                  <a:pt x="793822" y="0"/>
                                </a:lnTo>
                                <a:lnTo>
                                  <a:pt x="866084" y="946"/>
                                </a:lnTo>
                                <a:lnTo>
                                  <a:pt x="936526" y="3731"/>
                                </a:lnTo>
                                <a:lnTo>
                                  <a:pt x="1004869" y="8273"/>
                                </a:lnTo>
                                <a:lnTo>
                                  <a:pt x="1070833" y="14490"/>
                                </a:lnTo>
                                <a:lnTo>
                                  <a:pt x="1134138" y="22301"/>
                                </a:lnTo>
                                <a:lnTo>
                                  <a:pt x="1194502" y="31623"/>
                                </a:lnTo>
                                <a:lnTo>
                                  <a:pt x="1251648" y="42376"/>
                                </a:lnTo>
                                <a:lnTo>
                                  <a:pt x="1305293" y="54477"/>
                                </a:lnTo>
                                <a:lnTo>
                                  <a:pt x="1355159" y="67846"/>
                                </a:lnTo>
                                <a:lnTo>
                                  <a:pt x="1400964" y="82400"/>
                                </a:lnTo>
                                <a:lnTo>
                                  <a:pt x="1442430" y="98057"/>
                                </a:lnTo>
                                <a:lnTo>
                                  <a:pt x="1479276" y="114737"/>
                                </a:lnTo>
                                <a:lnTo>
                                  <a:pt x="1537987" y="150835"/>
                                </a:lnTo>
                                <a:lnTo>
                                  <a:pt x="1574857" y="190042"/>
                                </a:lnTo>
                                <a:lnTo>
                                  <a:pt x="1587644" y="231704"/>
                                </a:lnTo>
                                <a:lnTo>
                                  <a:pt x="1584401" y="252797"/>
                                </a:lnTo>
                                <a:lnTo>
                                  <a:pt x="1559292" y="293310"/>
                                </a:lnTo>
                                <a:lnTo>
                                  <a:pt x="1511222" y="331046"/>
                                </a:lnTo>
                                <a:lnTo>
                                  <a:pt x="1442430" y="365350"/>
                                </a:lnTo>
                                <a:lnTo>
                                  <a:pt x="1400964" y="381011"/>
                                </a:lnTo>
                                <a:lnTo>
                                  <a:pt x="1355159" y="395569"/>
                                </a:lnTo>
                                <a:lnTo>
                                  <a:pt x="1305293" y="408941"/>
                                </a:lnTo>
                                <a:lnTo>
                                  <a:pt x="1251648" y="421046"/>
                                </a:lnTo>
                                <a:lnTo>
                                  <a:pt x="1194503" y="431803"/>
                                </a:lnTo>
                                <a:lnTo>
                                  <a:pt x="1134138" y="441129"/>
                                </a:lnTo>
                                <a:lnTo>
                                  <a:pt x="1070833" y="448943"/>
                                </a:lnTo>
                                <a:lnTo>
                                  <a:pt x="1004870" y="455163"/>
                                </a:lnTo>
                                <a:lnTo>
                                  <a:pt x="936526" y="459708"/>
                                </a:lnTo>
                                <a:lnTo>
                                  <a:pt x="866084" y="462494"/>
                                </a:lnTo>
                                <a:lnTo>
                                  <a:pt x="793822" y="463441"/>
                                </a:lnTo>
                                <a:lnTo>
                                  <a:pt x="721570" y="462494"/>
                                </a:lnTo>
                                <a:lnTo>
                                  <a:pt x="651135" y="459708"/>
                                </a:lnTo>
                                <a:lnTo>
                                  <a:pt x="582797" y="455163"/>
                                </a:lnTo>
                                <a:lnTo>
                                  <a:pt x="516837" y="448943"/>
                                </a:lnTo>
                                <a:lnTo>
                                  <a:pt x="453535" y="441129"/>
                                </a:lnTo>
                                <a:lnTo>
                                  <a:pt x="393170" y="431803"/>
                                </a:lnTo>
                                <a:lnTo>
                                  <a:pt x="336025" y="421046"/>
                                </a:lnTo>
                                <a:lnTo>
                                  <a:pt x="282378" y="408941"/>
                                </a:lnTo>
                                <a:lnTo>
                                  <a:pt x="232510" y="395569"/>
                                </a:lnTo>
                                <a:lnTo>
                                  <a:pt x="186701" y="381011"/>
                                </a:lnTo>
                                <a:lnTo>
                                  <a:pt x="145232" y="365350"/>
                                </a:lnTo>
                                <a:lnTo>
                                  <a:pt x="108382" y="348668"/>
                                </a:lnTo>
                                <a:lnTo>
                                  <a:pt x="49665" y="312566"/>
                                </a:lnTo>
                                <a:lnTo>
                                  <a:pt x="12789" y="273360"/>
                                </a:lnTo>
                                <a:lnTo>
                                  <a:pt x="0" y="231704"/>
                                </a:lnTo>
                                <a:close/>
                              </a:path>
                            </a:pathLst>
                          </a:custGeom>
                          <a:ln w="6253">
                            <a:solidFill>
                              <a:srgbClr val="7E7E7E"/>
                            </a:solidFill>
                            <a:prstDash val="solid"/>
                          </a:ln>
                        </wps:spPr>
                        <wps:bodyPr wrap="square" lIns="0" tIns="0" rIns="0" bIns="0" rtlCol="0">
                          <a:prstTxWarp prst="textNoShape">
                            <a:avLst/>
                          </a:prstTxWarp>
                          <a:noAutofit/>
                        </wps:bodyPr>
                      </wps:wsp>
                      <pic:pic>
                        <pic:nvPicPr>
                          <pic:cNvPr id="140" name="Image 140"/>
                          <pic:cNvPicPr/>
                        </pic:nvPicPr>
                        <pic:blipFill>
                          <a:blip r:embed="rId38" cstate="print"/>
                          <a:stretch>
                            <a:fillRect/>
                          </a:stretch>
                        </pic:blipFill>
                        <pic:spPr>
                          <a:xfrm>
                            <a:off x="1538354" y="378282"/>
                            <a:ext cx="67256" cy="323116"/>
                          </a:xfrm>
                          <a:prstGeom prst="rect">
                            <a:avLst/>
                          </a:prstGeom>
                        </pic:spPr>
                      </pic:pic>
                      <pic:pic>
                        <pic:nvPicPr>
                          <pic:cNvPr id="141" name="Image 141"/>
                          <pic:cNvPicPr/>
                        </pic:nvPicPr>
                        <pic:blipFill>
                          <a:blip r:embed="rId39" cstate="print"/>
                          <a:stretch>
                            <a:fillRect/>
                          </a:stretch>
                        </pic:blipFill>
                        <pic:spPr>
                          <a:xfrm>
                            <a:off x="3075896" y="385316"/>
                            <a:ext cx="66473" cy="316016"/>
                          </a:xfrm>
                          <a:prstGeom prst="rect">
                            <a:avLst/>
                          </a:prstGeom>
                        </pic:spPr>
                      </pic:pic>
                      <wps:wsp>
                        <wps:cNvPr id="142" name="Textbox 142"/>
                        <wps:cNvSpPr txBox="1"/>
                        <wps:spPr>
                          <a:xfrm>
                            <a:off x="767429" y="729979"/>
                            <a:ext cx="1507490" cy="443865"/>
                          </a:xfrm>
                          <a:prstGeom prst="rect">
                            <a:avLst/>
                          </a:prstGeom>
                        </wps:spPr>
                        <wps:txbx>
                          <w:txbxContent>
                            <w:p>
                              <w:pPr>
                                <w:spacing w:line="160" w:lineRule="exact" w:before="0"/>
                                <w:ind w:left="0" w:right="0" w:firstLine="0"/>
                                <w:jc w:val="left"/>
                                <w:rPr>
                                  <w:rFonts w:ascii="Arial"/>
                                  <w:sz w:val="14"/>
                                </w:rPr>
                              </w:pPr>
                              <w:r>
                                <w:rPr>
                                  <w:rFonts w:ascii="Arial"/>
                                  <w:sz w:val="14"/>
                                </w:rPr>
                                <w:t>SMO</w:t>
                              </w:r>
                              <w:r>
                                <w:rPr>
                                  <w:rFonts w:ascii="Arial"/>
                                  <w:spacing w:val="7"/>
                                  <w:sz w:val="14"/>
                                </w:rPr>
                                <w:t> </w:t>
                              </w:r>
                              <w:r>
                                <w:rPr>
                                  <w:rFonts w:ascii="Arial"/>
                                  <w:sz w:val="14"/>
                                </w:rPr>
                                <w:t>external</w:t>
                              </w:r>
                              <w:r>
                                <w:rPr>
                                  <w:rFonts w:ascii="Arial"/>
                                  <w:spacing w:val="7"/>
                                  <w:sz w:val="14"/>
                                </w:rPr>
                                <w:t> </w:t>
                              </w:r>
                              <w:r>
                                <w:rPr>
                                  <w:rFonts w:ascii="Arial"/>
                                  <w:sz w:val="14"/>
                                </w:rPr>
                                <w:t>exposure</w:t>
                              </w:r>
                              <w:r>
                                <w:rPr>
                                  <w:rFonts w:ascii="Arial"/>
                                  <w:spacing w:val="5"/>
                                  <w:sz w:val="14"/>
                                </w:rPr>
                                <w:t> </w:t>
                              </w:r>
                              <w:r>
                                <w:rPr>
                                  <w:rFonts w:ascii="Arial"/>
                                  <w:spacing w:val="-2"/>
                                  <w:sz w:val="14"/>
                                </w:rPr>
                                <w:t>functions</w:t>
                              </w:r>
                            </w:p>
                            <w:p>
                              <w:pPr>
                                <w:spacing w:line="240" w:lineRule="auto" w:before="51"/>
                                <w:rPr>
                                  <w:rFonts w:ascii="Arial"/>
                                  <w:sz w:val="14"/>
                                </w:rPr>
                              </w:pPr>
                            </w:p>
                            <w:p>
                              <w:pPr>
                                <w:tabs>
                                  <w:tab w:pos="1874" w:val="left" w:leader="none"/>
                                </w:tabs>
                                <w:spacing w:line="163" w:lineRule="exact" w:before="0"/>
                                <w:ind w:left="524" w:right="0" w:firstLine="0"/>
                                <w:jc w:val="left"/>
                                <w:rPr>
                                  <w:rFonts w:ascii="Arial"/>
                                  <w:sz w:val="11"/>
                                </w:rPr>
                              </w:pPr>
                              <w:r>
                                <w:rPr>
                                  <w:rFonts w:ascii="Arial"/>
                                  <w:spacing w:val="-2"/>
                                  <w:sz w:val="11"/>
                                </w:rPr>
                                <w:t>SMO</w:t>
                              </w:r>
                              <w:r>
                                <w:rPr>
                                  <w:rFonts w:ascii="Arial"/>
                                  <w:spacing w:val="-4"/>
                                  <w:sz w:val="11"/>
                                </w:rPr>
                                <w:t> </w:t>
                              </w:r>
                              <w:r>
                                <w:rPr>
                                  <w:rFonts w:ascii="Arial"/>
                                  <w:spacing w:val="-2"/>
                                  <w:sz w:val="11"/>
                                </w:rPr>
                                <w:t>external</w:t>
                              </w:r>
                              <w:r>
                                <w:rPr>
                                  <w:rFonts w:ascii="Arial"/>
                                  <w:sz w:val="11"/>
                                </w:rPr>
                                <w:tab/>
                              </w:r>
                              <w:r>
                                <w:rPr>
                                  <w:rFonts w:ascii="Arial"/>
                                  <w:spacing w:val="-2"/>
                                  <w:position w:val="7"/>
                                  <w:sz w:val="11"/>
                                </w:rPr>
                                <w:t>Registry</w:t>
                              </w:r>
                            </w:p>
                            <w:p>
                              <w:pPr>
                                <w:tabs>
                                  <w:tab w:pos="1791" w:val="left" w:leader="none"/>
                                </w:tabs>
                                <w:spacing w:line="163" w:lineRule="exact" w:before="0"/>
                                <w:ind w:left="524" w:right="0" w:firstLine="0"/>
                                <w:jc w:val="left"/>
                                <w:rPr>
                                  <w:rFonts w:ascii="Arial"/>
                                  <w:sz w:val="11"/>
                                </w:rPr>
                              </w:pPr>
                              <w:r>
                                <w:rPr>
                                  <w:rFonts w:ascii="Arial"/>
                                  <w:spacing w:val="-2"/>
                                  <w:sz w:val="11"/>
                                </w:rPr>
                                <w:t>exposure</w:t>
                              </w:r>
                              <w:r>
                                <w:rPr>
                                  <w:rFonts w:ascii="Arial"/>
                                  <w:spacing w:val="-3"/>
                                  <w:sz w:val="11"/>
                                </w:rPr>
                                <w:t> </w:t>
                              </w:r>
                              <w:r>
                                <w:rPr>
                                  <w:rFonts w:ascii="Arial"/>
                                  <w:spacing w:val="-2"/>
                                  <w:sz w:val="11"/>
                                </w:rPr>
                                <w:t>services</w:t>
                              </w:r>
                              <w:r>
                                <w:rPr>
                                  <w:rFonts w:ascii="Arial"/>
                                  <w:sz w:val="11"/>
                                </w:rPr>
                                <w:tab/>
                              </w:r>
                              <w:r>
                                <w:rPr>
                                  <w:rFonts w:ascii="Arial"/>
                                  <w:spacing w:val="-2"/>
                                  <w:position w:val="7"/>
                                  <w:sz w:val="11"/>
                                </w:rPr>
                                <w:t>Capabilities</w:t>
                              </w:r>
                            </w:p>
                          </w:txbxContent>
                        </wps:txbx>
                        <wps:bodyPr wrap="square" lIns="0" tIns="0" rIns="0" bIns="0" rtlCol="0">
                          <a:noAutofit/>
                        </wps:bodyPr>
                      </wps:wsp>
                      <wps:wsp>
                        <wps:cNvPr id="143" name="Textbox 143"/>
                        <wps:cNvSpPr txBox="1"/>
                        <wps:spPr>
                          <a:xfrm>
                            <a:off x="2671676" y="976515"/>
                            <a:ext cx="480059" cy="241300"/>
                          </a:xfrm>
                          <a:prstGeom prst="rect">
                            <a:avLst/>
                          </a:prstGeom>
                        </wps:spPr>
                        <wps:txbx>
                          <w:txbxContent>
                            <w:p>
                              <w:pPr>
                                <w:spacing w:line="244" w:lineRule="auto" w:before="0"/>
                                <w:ind w:left="0" w:right="18" w:firstLine="0"/>
                                <w:jc w:val="center"/>
                                <w:rPr>
                                  <w:rFonts w:ascii="Arial"/>
                                  <w:sz w:val="11"/>
                                </w:rPr>
                              </w:pPr>
                              <w:r>
                                <w:rPr>
                                  <w:rFonts w:ascii="Arial"/>
                                  <w:spacing w:val="-2"/>
                                  <w:sz w:val="11"/>
                                </w:rPr>
                                <w:t>service</w:t>
                              </w:r>
                              <w:r>
                                <w:rPr>
                                  <w:rFonts w:ascii="Arial"/>
                                  <w:spacing w:val="-6"/>
                                  <w:sz w:val="11"/>
                                </w:rPr>
                                <w:t> </w:t>
                              </w:r>
                              <w:r>
                                <w:rPr>
                                  <w:rFonts w:ascii="Arial"/>
                                  <w:spacing w:val="-2"/>
                                  <w:sz w:val="11"/>
                                </w:rPr>
                                <w:t>specific</w:t>
                              </w:r>
                              <w:r>
                                <w:rPr>
                                  <w:rFonts w:ascii="Arial"/>
                                  <w:spacing w:val="40"/>
                                  <w:sz w:val="11"/>
                                </w:rPr>
                                <w:t> </w:t>
                              </w:r>
                              <w:r>
                                <w:rPr>
                                  <w:rFonts w:ascii="Arial"/>
                                  <w:spacing w:val="-2"/>
                                  <w:sz w:val="11"/>
                                </w:rPr>
                                <w:t>aspects</w:t>
                              </w:r>
                              <w:r>
                                <w:rPr>
                                  <w:rFonts w:ascii="Arial"/>
                                  <w:spacing w:val="40"/>
                                  <w:sz w:val="11"/>
                                </w:rPr>
                                <w:t> </w:t>
                              </w:r>
                              <w:r>
                                <w:rPr>
                                  <w:rFonts w:ascii="Arial"/>
                                  <w:spacing w:val="-2"/>
                                  <w:sz w:val="11"/>
                                </w:rPr>
                                <w:t>capabilities</w:t>
                              </w:r>
                            </w:p>
                          </w:txbxContent>
                        </wps:txbx>
                        <wps:bodyPr wrap="square" lIns="0" tIns="0" rIns="0" bIns="0" rtlCol="0">
                          <a:noAutofit/>
                        </wps:bodyPr>
                      </wps:wsp>
                      <wps:wsp>
                        <wps:cNvPr id="144" name="Textbox 144"/>
                        <wps:cNvSpPr txBox="1"/>
                        <wps:spPr>
                          <a:xfrm>
                            <a:off x="50013" y="31849"/>
                            <a:ext cx="567055" cy="102235"/>
                          </a:xfrm>
                          <a:prstGeom prst="rect">
                            <a:avLst/>
                          </a:prstGeom>
                        </wps:spPr>
                        <wps:txbx>
                          <w:txbxContent>
                            <w:p>
                              <w:pPr>
                                <w:spacing w:line="160" w:lineRule="exact" w:before="0"/>
                                <w:ind w:left="0" w:right="0" w:firstLine="0"/>
                                <w:jc w:val="left"/>
                                <w:rPr>
                                  <w:rFonts w:ascii="Arial"/>
                                  <w:sz w:val="14"/>
                                </w:rPr>
                              </w:pPr>
                              <w:r>
                                <w:rPr>
                                  <w:rFonts w:ascii="Arial"/>
                                  <w:spacing w:val="-2"/>
                                  <w:w w:val="105"/>
                                  <w:sz w:val="14"/>
                                </w:rPr>
                                <w:t>E_NSSMS_C</w:t>
                              </w:r>
                            </w:p>
                          </w:txbxContent>
                        </wps:txbx>
                        <wps:bodyPr wrap="square" lIns="0" tIns="0" rIns="0" bIns="0" rtlCol="0">
                          <a:noAutofit/>
                        </wps:bodyPr>
                      </wps:wsp>
                      <wps:wsp>
                        <wps:cNvPr id="145" name="Textbox 145"/>
                        <wps:cNvSpPr txBox="1"/>
                        <wps:spPr>
                          <a:xfrm>
                            <a:off x="1672417" y="438465"/>
                            <a:ext cx="468630" cy="159385"/>
                          </a:xfrm>
                          <a:prstGeom prst="rect">
                            <a:avLst/>
                          </a:prstGeom>
                        </wps:spPr>
                        <wps:txbx>
                          <w:txbxContent>
                            <w:p>
                              <w:pPr>
                                <w:spacing w:line="244" w:lineRule="auto" w:before="0"/>
                                <w:ind w:left="0" w:right="18" w:firstLine="0"/>
                                <w:jc w:val="left"/>
                                <w:rPr>
                                  <w:rFonts w:ascii="Arial" w:hAnsi="Arial"/>
                                  <w:sz w:val="11"/>
                                </w:rPr>
                              </w:pPr>
                              <w:r>
                                <w:rPr>
                                  <w:rFonts w:ascii="Arial" w:hAnsi="Arial"/>
                                  <w:spacing w:val="-2"/>
                                  <w:sz w:val="11"/>
                                </w:rPr>
                                <w:t>Authentication,</w:t>
                              </w:r>
                              <w:r>
                                <w:rPr>
                                  <w:rFonts w:ascii="Arial" w:hAnsi="Arial"/>
                                  <w:spacing w:val="40"/>
                                  <w:sz w:val="11"/>
                                </w:rPr>
                                <w:t> </w:t>
                              </w:r>
                              <w:r>
                                <w:rPr>
                                  <w:rFonts w:ascii="Arial" w:hAnsi="Arial"/>
                                  <w:spacing w:val="-2"/>
                                  <w:sz w:val="11"/>
                                </w:rPr>
                                <w:t>discovery,…</w:t>
                              </w:r>
                            </w:p>
                          </w:txbxContent>
                        </wps:txbx>
                        <wps:bodyPr wrap="square" lIns="0" tIns="0" rIns="0" bIns="0" rtlCol="0">
                          <a:noAutofit/>
                        </wps:bodyPr>
                      </wps:wsp>
                      <wps:wsp>
                        <wps:cNvPr id="146" name="Textbox 146"/>
                        <wps:cNvSpPr txBox="1"/>
                        <wps:spPr>
                          <a:xfrm>
                            <a:off x="3199129" y="524894"/>
                            <a:ext cx="349885" cy="76835"/>
                          </a:xfrm>
                          <a:prstGeom prst="rect">
                            <a:avLst/>
                          </a:prstGeom>
                        </wps:spPr>
                        <wps:txbx>
                          <w:txbxContent>
                            <w:p>
                              <w:pPr>
                                <w:spacing w:line="121" w:lineRule="exact" w:before="0"/>
                                <w:ind w:left="0" w:right="0" w:firstLine="0"/>
                                <w:jc w:val="left"/>
                                <w:rPr>
                                  <w:rFonts w:ascii="Arial"/>
                                  <w:sz w:val="11"/>
                                </w:rPr>
                              </w:pPr>
                              <w:r>
                                <w:rPr>
                                  <w:rFonts w:ascii="Arial"/>
                                  <w:spacing w:val="-2"/>
                                  <w:sz w:val="11"/>
                                </w:rPr>
                                <w:t>Operations</w:t>
                              </w:r>
                            </w:p>
                          </w:txbxContent>
                        </wps:txbx>
                        <wps:bodyPr wrap="square" lIns="0" tIns="0" rIns="0" bIns="0" rtlCol="0">
                          <a:noAutofit/>
                        </wps:bodyPr>
                      </wps:wsp>
                      <wps:wsp>
                        <wps:cNvPr id="147" name="Textbox 147"/>
                        <wps:cNvSpPr txBox="1"/>
                        <wps:spPr>
                          <a:xfrm>
                            <a:off x="50014" y="673652"/>
                            <a:ext cx="561975" cy="212090"/>
                          </a:xfrm>
                          <a:prstGeom prst="rect">
                            <a:avLst/>
                          </a:prstGeom>
                        </wps:spPr>
                        <wps:txbx>
                          <w:txbxContent>
                            <w:p>
                              <w:pPr>
                                <w:spacing w:line="256" w:lineRule="auto" w:before="0"/>
                                <w:ind w:left="0" w:right="18" w:firstLine="0"/>
                                <w:jc w:val="left"/>
                                <w:rPr>
                                  <w:rFonts w:ascii="Arial"/>
                                  <w:sz w:val="14"/>
                                </w:rPr>
                              </w:pPr>
                              <w:r>
                                <w:rPr>
                                  <w:rFonts w:ascii="Arial"/>
                                  <w:spacing w:val="-4"/>
                                  <w:w w:val="105"/>
                                  <w:sz w:val="14"/>
                                </w:rPr>
                                <w:t>SMO/</w:t>
                              </w:r>
                              <w:r>
                                <w:rPr>
                                  <w:rFonts w:ascii="Arial"/>
                                  <w:spacing w:val="40"/>
                                  <w:w w:val="105"/>
                                  <w:sz w:val="14"/>
                                </w:rPr>
                                <w:t> </w:t>
                              </w:r>
                              <w:r>
                                <w:rPr>
                                  <w:rFonts w:ascii="Arial"/>
                                  <w:spacing w:val="-2"/>
                                  <w:sz w:val="14"/>
                                </w:rPr>
                                <w:t>E_NSSMS_P</w:t>
                              </w:r>
                            </w:p>
                          </w:txbxContent>
                        </wps:txbx>
                        <wps:bodyPr wrap="square" lIns="0" tIns="0" rIns="0" bIns="0" rtlCol="0">
                          <a:noAutofit/>
                        </wps:bodyPr>
                      </wps:wsp>
                      <wps:wsp>
                        <wps:cNvPr id="148" name="Textbox 148"/>
                        <wps:cNvSpPr txBox="1"/>
                        <wps:spPr>
                          <a:xfrm>
                            <a:off x="1460914" y="1473401"/>
                            <a:ext cx="620395" cy="241300"/>
                          </a:xfrm>
                          <a:prstGeom prst="rect">
                            <a:avLst/>
                          </a:prstGeom>
                        </wps:spPr>
                        <wps:txbx>
                          <w:txbxContent>
                            <w:p>
                              <w:pPr>
                                <w:spacing w:line="244" w:lineRule="auto" w:before="0"/>
                                <w:ind w:left="96" w:right="18" w:hanging="97"/>
                                <w:jc w:val="right"/>
                                <w:rPr>
                                  <w:rFonts w:ascii="Arial"/>
                                  <w:sz w:val="11"/>
                                </w:rPr>
                              </w:pPr>
                              <w:r>
                                <w:rPr>
                                  <w:rFonts w:ascii="Arial"/>
                                  <w:spacing w:val="-2"/>
                                  <w:sz w:val="11"/>
                                </w:rPr>
                                <w:t>Capabilities</w:t>
                              </w:r>
                              <w:r>
                                <w:rPr>
                                  <w:rFonts w:ascii="Arial"/>
                                  <w:spacing w:val="-6"/>
                                  <w:sz w:val="11"/>
                                </w:rPr>
                                <w:t> </w:t>
                              </w:r>
                              <w:r>
                                <w:rPr>
                                  <w:rFonts w:ascii="Arial"/>
                                  <w:spacing w:val="-2"/>
                                  <w:sz w:val="11"/>
                                </w:rPr>
                                <w:t>of</w:t>
                              </w:r>
                              <w:r>
                                <w:rPr>
                                  <w:rFonts w:ascii="Arial"/>
                                  <w:spacing w:val="-6"/>
                                  <w:sz w:val="11"/>
                                </w:rPr>
                                <w:t> </w:t>
                              </w:r>
                              <w:r>
                                <w:rPr>
                                  <w:rFonts w:ascii="Arial"/>
                                  <w:spacing w:val="-2"/>
                                  <w:sz w:val="11"/>
                                </w:rPr>
                                <w:t>SMO</w:t>
                              </w:r>
                              <w:r>
                                <w:rPr>
                                  <w:rFonts w:ascii="Arial"/>
                                  <w:spacing w:val="40"/>
                                  <w:sz w:val="11"/>
                                </w:rPr>
                                <w:t> </w:t>
                              </w:r>
                              <w:r>
                                <w:rPr>
                                  <w:rFonts w:ascii="Arial"/>
                                  <w:spacing w:val="-2"/>
                                  <w:sz w:val="11"/>
                                </w:rPr>
                                <w:t>external</w:t>
                              </w:r>
                              <w:r>
                                <w:rPr>
                                  <w:rFonts w:ascii="Arial"/>
                                  <w:spacing w:val="1"/>
                                  <w:sz w:val="11"/>
                                </w:rPr>
                                <w:t> </w:t>
                              </w:r>
                              <w:r>
                                <w:rPr>
                                  <w:rFonts w:ascii="Arial"/>
                                  <w:spacing w:val="-2"/>
                                  <w:sz w:val="11"/>
                                </w:rPr>
                                <w:t>exposure</w:t>
                              </w:r>
                            </w:p>
                            <w:p>
                              <w:pPr>
                                <w:spacing w:line="126" w:lineRule="exact" w:before="0"/>
                                <w:ind w:left="0" w:right="18" w:firstLine="0"/>
                                <w:jc w:val="right"/>
                                <w:rPr>
                                  <w:rFonts w:ascii="Arial"/>
                                  <w:sz w:val="11"/>
                                </w:rPr>
                              </w:pPr>
                              <w:r>
                                <w:rPr>
                                  <w:rFonts w:ascii="Arial"/>
                                  <w:spacing w:val="-2"/>
                                  <w:sz w:val="11"/>
                                </w:rPr>
                                <w:t>services</w:t>
                              </w:r>
                            </w:p>
                          </w:txbxContent>
                        </wps:txbx>
                        <wps:bodyPr wrap="square" lIns="0" tIns="0" rIns="0" bIns="0" rtlCol="0">
                          <a:noAutofit/>
                        </wps:bodyPr>
                      </wps:wsp>
                      <wps:wsp>
                        <wps:cNvPr id="149" name="Textbox 149"/>
                        <wps:cNvSpPr txBox="1"/>
                        <wps:spPr>
                          <a:xfrm>
                            <a:off x="2343200" y="1473401"/>
                            <a:ext cx="695960" cy="159385"/>
                          </a:xfrm>
                          <a:prstGeom prst="rect">
                            <a:avLst/>
                          </a:prstGeom>
                        </wps:spPr>
                        <wps:txbx>
                          <w:txbxContent>
                            <w:p>
                              <w:pPr>
                                <w:spacing w:line="244" w:lineRule="auto" w:before="0"/>
                                <w:ind w:left="0" w:right="18" w:firstLine="0"/>
                                <w:jc w:val="left"/>
                                <w:rPr>
                                  <w:rFonts w:ascii="Arial"/>
                                  <w:sz w:val="11"/>
                                </w:rPr>
                              </w:pPr>
                              <w:r>
                                <w:rPr>
                                  <w:rFonts w:ascii="Arial"/>
                                  <w:sz w:val="11"/>
                                </w:rPr>
                                <w:t>Capabilities of SMO</w:t>
                              </w:r>
                              <w:r>
                                <w:rPr>
                                  <w:rFonts w:ascii="Arial"/>
                                  <w:spacing w:val="40"/>
                                  <w:sz w:val="11"/>
                                </w:rPr>
                                <w:t> </w:t>
                              </w:r>
                              <w:r>
                                <w:rPr>
                                  <w:rFonts w:ascii="Arial"/>
                                  <w:spacing w:val="-2"/>
                                  <w:sz w:val="11"/>
                                </w:rPr>
                                <w:t>Management</w:t>
                              </w:r>
                              <w:r>
                                <w:rPr>
                                  <w:rFonts w:ascii="Arial"/>
                                  <w:spacing w:val="-6"/>
                                  <w:sz w:val="11"/>
                                </w:rPr>
                                <w:t> </w:t>
                              </w:r>
                              <w:r>
                                <w:rPr>
                                  <w:rFonts w:ascii="Arial"/>
                                  <w:spacing w:val="-2"/>
                                  <w:sz w:val="11"/>
                                </w:rPr>
                                <w:t>Services</w:t>
                              </w:r>
                            </w:p>
                          </w:txbxContent>
                        </wps:txbx>
                        <wps:bodyPr wrap="square" lIns="0" tIns="0" rIns="0" bIns="0" rtlCol="0">
                          <a:noAutofit/>
                        </wps:bodyPr>
                      </wps:wsp>
                      <wps:wsp>
                        <wps:cNvPr id="150" name="Textbox 150"/>
                        <wps:cNvSpPr txBox="1"/>
                        <wps:spPr>
                          <a:xfrm>
                            <a:off x="1189392" y="2475863"/>
                            <a:ext cx="597535" cy="76835"/>
                          </a:xfrm>
                          <a:prstGeom prst="rect">
                            <a:avLst/>
                          </a:prstGeom>
                        </wps:spPr>
                        <wps:txbx>
                          <w:txbxContent>
                            <w:p>
                              <w:pPr>
                                <w:spacing w:line="121" w:lineRule="exact" w:before="0"/>
                                <w:ind w:left="0" w:right="0" w:firstLine="0"/>
                                <w:jc w:val="left"/>
                                <w:rPr>
                                  <w:rFonts w:ascii="Arial"/>
                                  <w:sz w:val="11"/>
                                </w:rPr>
                              </w:pPr>
                              <w:r>
                                <w:rPr>
                                  <w:rFonts w:ascii="Arial"/>
                                  <w:spacing w:val="-2"/>
                                  <w:sz w:val="11"/>
                                </w:rPr>
                                <w:t>Services</w:t>
                              </w:r>
                              <w:r>
                                <w:rPr>
                                  <w:rFonts w:ascii="Arial"/>
                                  <w:spacing w:val="2"/>
                                  <w:sz w:val="11"/>
                                </w:rPr>
                                <w:t> </w:t>
                              </w:r>
                              <w:r>
                                <w:rPr>
                                  <w:rFonts w:ascii="Arial"/>
                                  <w:spacing w:val="-2"/>
                                  <w:sz w:val="11"/>
                                </w:rPr>
                                <w:t>producing</w:t>
                              </w:r>
                            </w:p>
                          </w:txbxContent>
                        </wps:txbx>
                        <wps:bodyPr wrap="square" lIns="0" tIns="0" rIns="0" bIns="0" rtlCol="0">
                          <a:noAutofit/>
                        </wps:bodyPr>
                      </wps:wsp>
                      <wps:wsp>
                        <wps:cNvPr id="151" name="Textbox 151"/>
                        <wps:cNvSpPr txBox="1"/>
                        <wps:spPr>
                          <a:xfrm>
                            <a:off x="2092945" y="2475863"/>
                            <a:ext cx="628650" cy="76835"/>
                          </a:xfrm>
                          <a:prstGeom prst="rect">
                            <a:avLst/>
                          </a:prstGeom>
                        </wps:spPr>
                        <wps:txbx>
                          <w:txbxContent>
                            <w:p>
                              <w:pPr>
                                <w:spacing w:line="121" w:lineRule="exact" w:before="0"/>
                                <w:ind w:left="0" w:right="0" w:firstLine="0"/>
                                <w:jc w:val="left"/>
                                <w:rPr>
                                  <w:rFonts w:ascii="Arial"/>
                                  <w:sz w:val="11"/>
                                </w:rPr>
                              </w:pPr>
                              <w:r>
                                <w:rPr>
                                  <w:rFonts w:ascii="Arial"/>
                                  <w:spacing w:val="-2"/>
                                  <w:sz w:val="11"/>
                                </w:rPr>
                                <w:t>Services</w:t>
                              </w:r>
                              <w:r>
                                <w:rPr>
                                  <w:rFonts w:ascii="Arial"/>
                                  <w:spacing w:val="2"/>
                                  <w:sz w:val="11"/>
                                </w:rPr>
                                <w:t> </w:t>
                              </w:r>
                              <w:r>
                                <w:rPr>
                                  <w:rFonts w:ascii="Arial"/>
                                  <w:spacing w:val="-2"/>
                                  <w:sz w:val="11"/>
                                </w:rPr>
                                <w:t>consuming</w:t>
                              </w:r>
                            </w:p>
                          </w:txbxContent>
                        </wps:txbx>
                        <wps:bodyPr wrap="square" lIns="0" tIns="0" rIns="0" bIns="0" rtlCol="0">
                          <a:noAutofit/>
                        </wps:bodyPr>
                      </wps:wsp>
                      <wps:wsp>
                        <wps:cNvPr id="152" name="Textbox 152"/>
                        <wps:cNvSpPr txBox="1"/>
                        <wps:spPr>
                          <a:xfrm>
                            <a:off x="720196" y="1747569"/>
                            <a:ext cx="3178175" cy="526415"/>
                          </a:xfrm>
                          <a:prstGeom prst="rect">
                            <a:avLst/>
                          </a:prstGeom>
                          <a:ln w="6252">
                            <a:solidFill>
                              <a:srgbClr val="7E7E7E"/>
                            </a:solidFill>
                            <a:prstDash val="solid"/>
                          </a:ln>
                        </wps:spPr>
                        <wps:txbx>
                          <w:txbxContent>
                            <w:p>
                              <w:pPr>
                                <w:spacing w:before="41"/>
                                <w:ind w:left="69" w:right="0" w:firstLine="0"/>
                                <w:jc w:val="left"/>
                                <w:rPr>
                                  <w:rFonts w:ascii="Arial"/>
                                  <w:sz w:val="14"/>
                                </w:rPr>
                              </w:pPr>
                              <w:r>
                                <w:rPr>
                                  <w:rFonts w:ascii="Arial"/>
                                  <w:w w:val="105"/>
                                  <w:sz w:val="14"/>
                                </w:rPr>
                                <w:t>SMO</w:t>
                              </w:r>
                              <w:r>
                                <w:rPr>
                                  <w:rFonts w:ascii="Arial"/>
                                  <w:spacing w:val="-9"/>
                                  <w:w w:val="105"/>
                                  <w:sz w:val="14"/>
                                </w:rPr>
                                <w:t> </w:t>
                              </w:r>
                              <w:r>
                                <w:rPr>
                                  <w:rFonts w:ascii="Arial"/>
                                  <w:spacing w:val="-2"/>
                                  <w:w w:val="105"/>
                                  <w:sz w:val="14"/>
                                </w:rPr>
                                <w:t>Functions</w:t>
                              </w:r>
                            </w:p>
                            <w:p>
                              <w:pPr>
                                <w:spacing w:before="13"/>
                                <w:ind w:left="2516" w:right="0" w:firstLine="0"/>
                                <w:jc w:val="left"/>
                                <w:rPr>
                                  <w:rFonts w:ascii="Arial"/>
                                  <w:sz w:val="11"/>
                                </w:rPr>
                              </w:pPr>
                              <w:r>
                                <w:rPr>
                                  <w:rFonts w:ascii="Arial"/>
                                  <w:spacing w:val="-5"/>
                                  <w:sz w:val="11"/>
                                </w:rPr>
                                <w:t>SMO</w:t>
                              </w:r>
                            </w:p>
                            <w:p>
                              <w:pPr>
                                <w:spacing w:before="3"/>
                                <w:ind w:left="2516" w:right="0" w:firstLine="0"/>
                                <w:jc w:val="left"/>
                                <w:rPr>
                                  <w:rFonts w:ascii="Arial"/>
                                  <w:sz w:val="11"/>
                                </w:rPr>
                              </w:pPr>
                              <w:r>
                                <w:rPr>
                                  <w:rFonts w:ascii="Arial"/>
                                  <w:spacing w:val="-2"/>
                                  <w:sz w:val="11"/>
                                </w:rPr>
                                <w:t>Management</w:t>
                              </w:r>
                            </w:p>
                            <w:p>
                              <w:pPr>
                                <w:spacing w:before="3"/>
                                <w:ind w:left="2516" w:right="0" w:firstLine="0"/>
                                <w:jc w:val="left"/>
                                <w:rPr>
                                  <w:rFonts w:ascii="Arial"/>
                                  <w:sz w:val="11"/>
                                </w:rPr>
                              </w:pPr>
                              <w:r>
                                <w:rPr>
                                  <w:rFonts w:ascii="Arial"/>
                                  <w:spacing w:val="-2"/>
                                  <w:sz w:val="11"/>
                                </w:rPr>
                                <w:t>Services</w:t>
                              </w:r>
                            </w:p>
                          </w:txbxContent>
                        </wps:txbx>
                        <wps:bodyPr wrap="square" lIns="0" tIns="0" rIns="0" bIns="0" rtlCol="0">
                          <a:noAutofit/>
                        </wps:bodyPr>
                      </wps:wsp>
                      <wps:wsp>
                        <wps:cNvPr id="153" name="Textbox 153"/>
                        <wps:cNvSpPr txBox="1"/>
                        <wps:spPr>
                          <a:xfrm>
                            <a:off x="720196" y="170383"/>
                            <a:ext cx="3178175" cy="212725"/>
                          </a:xfrm>
                          <a:prstGeom prst="rect">
                            <a:avLst/>
                          </a:prstGeom>
                          <a:solidFill>
                            <a:srgbClr val="BEBEBE"/>
                          </a:solidFill>
                          <a:ln w="6252">
                            <a:solidFill>
                              <a:srgbClr val="7E7E7E"/>
                            </a:solidFill>
                            <a:prstDash val="solid"/>
                          </a:ln>
                        </wps:spPr>
                        <wps:txbx>
                          <w:txbxContent>
                            <w:p>
                              <w:pPr>
                                <w:spacing w:before="39"/>
                                <w:ind w:left="941" w:right="0" w:firstLine="0"/>
                                <w:jc w:val="left"/>
                                <w:rPr>
                                  <w:rFonts w:ascii="Arial"/>
                                  <w:color w:val="000000"/>
                                  <w:sz w:val="14"/>
                                </w:rPr>
                              </w:pPr>
                              <w:r>
                                <w:rPr>
                                  <w:rFonts w:ascii="Arial"/>
                                  <w:color w:val="000000"/>
                                  <w:spacing w:val="-2"/>
                                  <w:w w:val="105"/>
                                  <w:sz w:val="14"/>
                                </w:rPr>
                                <w:t>External consumer</w:t>
                              </w:r>
                              <w:r>
                                <w:rPr>
                                  <w:rFonts w:ascii="Arial"/>
                                  <w:color w:val="000000"/>
                                  <w:spacing w:val="-5"/>
                                  <w:w w:val="105"/>
                                  <w:sz w:val="14"/>
                                </w:rPr>
                                <w:t> </w:t>
                              </w:r>
                              <w:r>
                                <w:rPr>
                                  <w:rFonts w:ascii="Arial"/>
                                  <w:color w:val="000000"/>
                                  <w:spacing w:val="-2"/>
                                  <w:w w:val="105"/>
                                  <w:sz w:val="14"/>
                                </w:rPr>
                                <w:t>of</w:t>
                              </w:r>
                              <w:r>
                                <w:rPr>
                                  <w:rFonts w:ascii="Arial"/>
                                  <w:color w:val="000000"/>
                                  <w:spacing w:val="-1"/>
                                  <w:w w:val="105"/>
                                  <w:sz w:val="14"/>
                                </w:rPr>
                                <w:t> </w:t>
                              </w:r>
                              <w:r>
                                <w:rPr>
                                  <w:rFonts w:ascii="Arial"/>
                                  <w:color w:val="000000"/>
                                  <w:spacing w:val="-2"/>
                                  <w:w w:val="105"/>
                                  <w:sz w:val="14"/>
                                </w:rPr>
                                <w:t>MnS</w:t>
                              </w:r>
                              <w:r>
                                <w:rPr>
                                  <w:rFonts w:ascii="Arial"/>
                                  <w:color w:val="000000"/>
                                  <w:w w:val="105"/>
                                  <w:sz w:val="14"/>
                                </w:rPr>
                                <w:t> </w:t>
                              </w:r>
                              <w:r>
                                <w:rPr>
                                  <w:rFonts w:ascii="Arial"/>
                                  <w:color w:val="000000"/>
                                  <w:spacing w:val="-2"/>
                                  <w:w w:val="105"/>
                                  <w:sz w:val="14"/>
                                </w:rPr>
                                <w:t>related</w:t>
                              </w:r>
                              <w:r>
                                <w:rPr>
                                  <w:rFonts w:ascii="Arial"/>
                                  <w:color w:val="000000"/>
                                  <w:spacing w:val="-3"/>
                                  <w:w w:val="105"/>
                                  <w:sz w:val="14"/>
                                </w:rPr>
                                <w:t> </w:t>
                              </w:r>
                              <w:r>
                                <w:rPr>
                                  <w:rFonts w:ascii="Arial"/>
                                  <w:color w:val="000000"/>
                                  <w:spacing w:val="-2"/>
                                  <w:w w:val="105"/>
                                  <w:sz w:val="14"/>
                                </w:rPr>
                                <w:t>to RAN</w:t>
                              </w:r>
                              <w:r>
                                <w:rPr>
                                  <w:rFonts w:ascii="Arial"/>
                                  <w:color w:val="000000"/>
                                  <w:w w:val="105"/>
                                  <w:sz w:val="14"/>
                                </w:rPr>
                                <w:t> </w:t>
                              </w:r>
                              <w:r>
                                <w:rPr>
                                  <w:rFonts w:ascii="Arial"/>
                                  <w:color w:val="000000"/>
                                  <w:spacing w:val="-2"/>
                                  <w:w w:val="105"/>
                                  <w:sz w:val="14"/>
                                </w:rPr>
                                <w:t>slicing</w:t>
                              </w:r>
                            </w:p>
                          </w:txbxContent>
                        </wps:txbx>
                        <wps:bodyPr wrap="square" lIns="0" tIns="0" rIns="0" bIns="0" rtlCol="0">
                          <a:noAutofit/>
                        </wps:bodyPr>
                      </wps:wsp>
                    </wpg:wgp>
                  </a:graphicData>
                </a:graphic>
              </wp:anchor>
            </w:drawing>
          </mc:Choice>
          <mc:Fallback>
            <w:pict>
              <v:group style="position:absolute;margin-left:135.183853pt;margin-top:8.276201pt;width:325.350pt;height:201pt;mso-position-horizontal-relative:page;mso-position-vertical-relative:paragraph;z-index:-15710208;mso-wrap-distance-left:0;mso-wrap-distance-right:0" id="docshapegroup78" coordorigin="2704,166" coordsize="6507,4020">
                <v:rect style="position:absolute;left:2708;top:170;width:6498;height:804" id="docshape79" filled="true" fillcolor="#f1f1f1" stroked="false">
                  <v:fill type="solid"/>
                </v:rect>
                <v:rect style="position:absolute;left:2708;top:170;width:6498;height:804" id="docshape80" filled="false" stroked="true" strokeweight=".492343pt" strokecolor="#7e7e7e">
                  <v:stroke dashstyle="solid"/>
                </v:rect>
                <v:rect style="position:absolute;left:2708;top:1180;width:6498;height:2799" id="docshape81" filled="true" fillcolor="#f1f1f1" stroked="false">
                  <v:fill type="solid"/>
                </v:rect>
                <v:rect style="position:absolute;left:2708;top:1180;width:6498;height:2799" id="docshape82" filled="false" stroked="true" strokeweight=".492458pt" strokecolor="#7e7e7e">
                  <v:stroke dashstyle="solid"/>
                </v:rect>
                <v:rect style="position:absolute;left:3837;top:1269;width:5005;height:1149" id="docshape83" filled="false" stroked="true" strokeweight=".492371pt" strokecolor="#7e7e7e">
                  <v:stroke dashstyle="shortdash"/>
                </v:rect>
                <v:rect style="position:absolute;left:3837;top:2917;width:5005;height:829" id="docshape84" filled="true" fillcolor="#d9d9d9" stroked="false">
                  <v:fill type="solid"/>
                </v:rect>
                <v:shape style="position:absolute;left:4231;top:1526;width:4426;height:788" id="docshape85" coordorigin="4231,1527" coordsize="4426,788" path="m6444,1527l6327,1527,6211,1529,6096,1532,5984,1535,5874,1540,5766,1546,5660,1552,5557,1560,5457,1568,5359,1577,5264,1587,5173,1598,5085,1610,5000,1622,4919,1635,4841,1649,4767,1664,4698,1679,4632,1694,4571,1711,4463,1745,4374,1781,4305,1819,4258,1859,4231,1921,4234,1942,4279,2003,4337,2041,4416,2079,4515,2114,4632,2147,4698,2163,4767,2178,4841,2192,4919,2206,5000,2219,5085,2231,5173,2243,5264,2254,5359,2264,5457,2273,5557,2282,5660,2289,5766,2296,5874,2301,5984,2306,6096,2310,6211,2312,6327,2314,6444,2315,6562,2314,6678,2312,6792,2310,6904,2306,7014,2301,7122,2296,7228,2289,7331,2282,7432,2273,7529,2264,7624,2254,7715,2243,7804,2231,7888,2219,7970,2206,8047,2192,8121,2178,8190,2163,8256,2147,8317,2131,8425,2096,8514,2060,8583,2022,8630,1983,8657,1921,8654,1900,8609,1839,8551,1800,8472,1763,8373,1728,8256,1694,8190,1679,8121,1664,8047,1649,7970,1635,7888,1622,7804,1610,7715,1598,7624,1587,7529,1577,7432,1568,7331,1560,7228,1552,7122,1546,7014,1540,6904,1535,6792,1532,6678,1529,6562,1527,6444,1527xe" filled="true" fillcolor="#bebebe" stroked="false">
                  <v:path arrowok="t"/>
                  <v:fill type="solid"/>
                </v:shape>
                <v:shape style="position:absolute;left:4231;top:1526;width:4426;height:788" id="docshape86" coordorigin="4231,1527" coordsize="4426,788" path="m4231,1921l4258,1859,4305,1819,4374,1781,4463,1745,4571,1711,4632,1694,4698,1679,4767,1664,4841,1649,4919,1635,5000,1622,5085,1610,5173,1598,5264,1587,5359,1577,5457,1568,5557,1560,5660,1552,5766,1546,5874,1540,5984,1535,6096,1532,6211,1529,6327,1527,6444,1527,6562,1527,6678,1529,6792,1532,6904,1535,7014,1540,7122,1546,7228,1552,7331,1560,7432,1568,7529,1577,7624,1587,7715,1598,7804,1610,7888,1622,7970,1635,8047,1649,8121,1664,8190,1679,8256,1694,8317,1711,8425,1745,8514,1781,8583,1819,8630,1859,8657,1921,8654,1942,8609,2003,8551,2041,8472,2079,8373,2114,8256,2147,8190,2163,8121,2178,8047,2192,7970,2206,7888,2219,7804,2231,7715,2243,7624,2254,7529,2264,7432,2273,7331,2282,7228,2289,7122,2296,7014,2301,6904,2306,6792,2310,6678,2312,6562,2314,6444,2315,6327,2314,6211,2312,6096,2310,5984,2306,5874,2301,5766,2296,5660,2289,5557,2282,5457,2273,5359,2264,5264,2254,5173,2243,5085,2231,5000,2219,4919,2206,4841,2192,4767,2178,4698,2163,4632,2147,4571,2131,4463,2096,4374,2060,4305,2022,4258,1983,4231,1921xe" filled="false" stroked="true" strokeweight=".492356pt" strokecolor="#7e7e7e">
                  <v:path arrowok="t"/>
                  <v:stroke dashstyle="solid"/>
                </v:shape>
                <v:shape style="position:absolute;left:6659;top:1608;width:1238;height:607" id="docshape87" coordorigin="6660,1608" coordsize="1238,607" path="m7279,1608l7178,1612,7083,1624,6994,1642,6913,1667,6841,1697,6779,1732,6729,1772,6668,1862,6660,1911,6668,1961,6729,2051,6779,2091,6841,2126,6913,2156,6994,2181,7083,2199,7178,2211,7279,2215,7379,2211,7474,2199,7563,2181,7644,2156,7716,2126,7778,2091,7829,2051,7890,1961,7898,1911,7890,1862,7829,1772,7778,1732,7716,1697,7644,1667,7563,1642,7474,1624,7379,1612,7279,1608xe" filled="true" fillcolor="#a6a6a6" stroked="false">
                  <v:path arrowok="t"/>
                  <v:fill type="solid"/>
                </v:shape>
                <v:shape style="position:absolute;left:6659;top:1608;width:1238;height:607" id="docshape88" coordorigin="6660,1608" coordsize="1238,607" path="m6660,1911l6691,1816,6779,1732,6841,1697,6913,1667,6994,1642,7083,1624,7178,1612,7279,1608,7379,1612,7474,1624,7563,1642,7644,1667,7716,1697,7778,1732,7829,1772,7890,1862,7898,1911,7890,1961,7829,2051,7778,2091,7716,2126,7644,2156,7563,2181,7474,2199,7379,2211,7279,2215,7178,2211,7083,2199,6994,2181,6913,2156,6841,2126,6779,2091,6729,2051,6668,1961,6660,1911xe" filled="false" stroked="true" strokeweight=".492488pt" strokecolor="#7e7e7e">
                  <v:path arrowok="t"/>
                  <v:stroke dashstyle="solid"/>
                </v:shape>
                <v:shape style="position:absolute;left:6224;top:2417;width:106;height:497" type="#_x0000_t75" id="docshape89" stroked="false">
                  <v:imagedata r:id="rId36" o:title=""/>
                </v:shape>
                <v:shape style="position:absolute;left:6002;top:2417;width:107;height:497" type="#_x0000_t75" id="docshape90" stroked="false">
                  <v:imagedata r:id="rId37" o:title=""/>
                </v:shape>
                <v:shape style="position:absolute;left:4174;top:4075;width:1744;height:100" id="docshape91" coordorigin="4174,4076" coordsize="1744,100" path="m4205,4155l4193,4152,4183,4146,4177,4137,4174,4126,4177,4114,4183,4105,4193,4099,4205,4097,4216,4099,4226,4105,4232,4114,4235,4126,4232,4137,4226,4146,4216,4152,4205,4155xm4231,4125l4453,4125m5917,4175l5899,4171,5884,4160,5874,4144,5871,4124,5875,4105,5885,4090,5900,4080,5918,4076m5670,4128l5871,4128e" filled="false" stroked="true" strokeweight=".246368pt" strokecolor="#7e7e7e">
                  <v:path arrowok="t"/>
                  <v:stroke dashstyle="solid"/>
                </v:shape>
                <v:shape style="position:absolute;left:5529;top:1609;width:912;height:563" id="docshape92" coordorigin="5529,1609" coordsize="912,563" path="m5985,1609l5893,1615,5808,1631,5730,1657,5663,1692,5607,1733,5565,1781,5529,1891,5539,1947,5607,2048,5663,2089,5730,2124,5808,2150,5893,2166,5985,2172,6077,2166,6162,2150,6240,2124,6307,2089,6363,2048,6405,2000,6440,1891,6431,1834,6363,1733,6307,1692,6240,1657,6162,1631,6077,1615,5985,1609xe" filled="true" fillcolor="#a6a6a6" stroked="false">
                  <v:path arrowok="t"/>
                  <v:fill type="solid"/>
                </v:shape>
                <v:shape style="position:absolute;left:5529;top:1609;width:912;height:563" id="docshape93" coordorigin="5529,1609" coordsize="912,563" path="m5529,1891l5565,1781,5607,1733,5663,1692,5730,1657,5808,1631,5893,1615,5985,1609,6077,1615,6162,1631,6240,1657,6307,1692,6363,1733,6405,1781,6440,1891,6431,1947,6363,2048,6307,2089,6240,2124,6162,2150,6077,2166,5985,2172,5893,2166,5808,2150,5730,2124,5663,2089,5607,2048,5565,2000,5529,1891xe" filled="false" stroked="true" strokeweight=".492555pt" strokecolor="#7e7e7e">
                  <v:path arrowok="t"/>
                  <v:stroke dashstyle="solid"/>
                </v:shape>
                <v:shape style="position:absolute;left:6156;top:2954;width:2501;height:730" id="docshape94" coordorigin="6157,2955" coordsize="2501,730" path="m7407,2955l7293,2956,7182,2960,7075,2968,6971,2977,6871,2990,6776,3004,6686,3021,6602,3040,6523,3061,6451,3084,6386,3109,6328,3135,6235,3192,6177,3254,6157,3319,6162,3353,6201,3416,6277,3476,6386,3530,6451,3555,6523,3578,6602,3599,6686,3618,6776,3635,6871,3649,6971,3662,7075,3671,7182,3679,7293,3683,7407,3684,7521,3683,7632,3679,7739,3671,7843,3662,7943,3649,8038,3635,8128,3618,8212,3599,8291,3578,8363,3555,8428,3530,8486,3504,8579,3447,8637,3385,8657,3319,8652,3286,8612,3222,8537,3163,8428,3109,8363,3084,8291,3061,8212,3040,8128,3021,8038,3004,7943,2990,7843,2977,7739,2968,7632,2960,7521,2956,7407,2955xe" filled="true" fillcolor="#bebebe" stroked="false">
                  <v:path arrowok="t"/>
                  <v:fill type="solid"/>
                </v:shape>
                <v:shape style="position:absolute;left:6156;top:2954;width:2501;height:730" id="docshape95" coordorigin="6157,2955" coordsize="2501,730" path="m6157,3319l6177,3254,6235,3192,6328,3135,6386,3109,6451,3084,6523,3061,6602,3040,6686,3021,6776,3004,6871,2990,6971,2977,7075,2968,7182,2960,7293,2956,7407,2955,7521,2956,7632,2960,7739,2968,7843,2977,7943,2990,8038,3004,8128,3021,8212,3040,8291,3061,8363,3084,8428,3109,8486,3135,8579,3192,8637,3254,8657,3319,8652,3353,8612,3416,8537,3476,8428,3530,8363,3555,8291,3578,8212,3599,8128,3618,8038,3635,7943,3649,7843,3662,7739,3671,7632,3679,7521,3683,7407,3684,7293,3683,7182,3679,7075,3671,6971,3662,6871,3649,6776,3635,6686,3618,6602,3599,6523,3578,6451,3555,6386,3530,6328,3504,6235,3447,6177,3385,6157,3319xe" filled="false" stroked="true" strokeweight=".492394pt" strokecolor="#7e7e7e">
                  <v:path arrowok="t"/>
                  <v:stroke dashstyle="solid"/>
                </v:shape>
                <v:shape style="position:absolute;left:5126;top:761;width:106;height:509" type="#_x0000_t75" id="docshape96" stroked="false">
                  <v:imagedata r:id="rId38" o:title=""/>
                </v:shape>
                <v:shape style="position:absolute;left:7547;top:772;width:105;height:498" type="#_x0000_t75" id="docshape97" stroked="false">
                  <v:imagedata r:id="rId39" o:title=""/>
                </v:shape>
                <v:shape style="position:absolute;left:3912;top:1315;width:2374;height:699" type="#_x0000_t202" id="docshape98" filled="false" stroked="false">
                  <v:textbox inset="0,0,0,0">
                    <w:txbxContent>
                      <w:p>
                        <w:pPr>
                          <w:spacing w:line="160" w:lineRule="exact" w:before="0"/>
                          <w:ind w:left="0" w:right="0" w:firstLine="0"/>
                          <w:jc w:val="left"/>
                          <w:rPr>
                            <w:rFonts w:ascii="Arial"/>
                            <w:sz w:val="14"/>
                          </w:rPr>
                        </w:pPr>
                        <w:r>
                          <w:rPr>
                            <w:rFonts w:ascii="Arial"/>
                            <w:sz w:val="14"/>
                          </w:rPr>
                          <w:t>SMO</w:t>
                        </w:r>
                        <w:r>
                          <w:rPr>
                            <w:rFonts w:ascii="Arial"/>
                            <w:spacing w:val="7"/>
                            <w:sz w:val="14"/>
                          </w:rPr>
                          <w:t> </w:t>
                        </w:r>
                        <w:r>
                          <w:rPr>
                            <w:rFonts w:ascii="Arial"/>
                            <w:sz w:val="14"/>
                          </w:rPr>
                          <w:t>external</w:t>
                        </w:r>
                        <w:r>
                          <w:rPr>
                            <w:rFonts w:ascii="Arial"/>
                            <w:spacing w:val="7"/>
                            <w:sz w:val="14"/>
                          </w:rPr>
                          <w:t> </w:t>
                        </w:r>
                        <w:r>
                          <w:rPr>
                            <w:rFonts w:ascii="Arial"/>
                            <w:sz w:val="14"/>
                          </w:rPr>
                          <w:t>exposure</w:t>
                        </w:r>
                        <w:r>
                          <w:rPr>
                            <w:rFonts w:ascii="Arial"/>
                            <w:spacing w:val="5"/>
                            <w:sz w:val="14"/>
                          </w:rPr>
                          <w:t> </w:t>
                        </w:r>
                        <w:r>
                          <w:rPr>
                            <w:rFonts w:ascii="Arial"/>
                            <w:spacing w:val="-2"/>
                            <w:sz w:val="14"/>
                          </w:rPr>
                          <w:t>functions</w:t>
                        </w:r>
                      </w:p>
                      <w:p>
                        <w:pPr>
                          <w:spacing w:line="240" w:lineRule="auto" w:before="51"/>
                          <w:rPr>
                            <w:rFonts w:ascii="Arial"/>
                            <w:sz w:val="14"/>
                          </w:rPr>
                        </w:pPr>
                      </w:p>
                      <w:p>
                        <w:pPr>
                          <w:tabs>
                            <w:tab w:pos="1874" w:val="left" w:leader="none"/>
                          </w:tabs>
                          <w:spacing w:line="163" w:lineRule="exact" w:before="0"/>
                          <w:ind w:left="524" w:right="0" w:firstLine="0"/>
                          <w:jc w:val="left"/>
                          <w:rPr>
                            <w:rFonts w:ascii="Arial"/>
                            <w:sz w:val="11"/>
                          </w:rPr>
                        </w:pPr>
                        <w:r>
                          <w:rPr>
                            <w:rFonts w:ascii="Arial"/>
                            <w:spacing w:val="-2"/>
                            <w:sz w:val="11"/>
                          </w:rPr>
                          <w:t>SMO</w:t>
                        </w:r>
                        <w:r>
                          <w:rPr>
                            <w:rFonts w:ascii="Arial"/>
                            <w:spacing w:val="-4"/>
                            <w:sz w:val="11"/>
                          </w:rPr>
                          <w:t> </w:t>
                        </w:r>
                        <w:r>
                          <w:rPr>
                            <w:rFonts w:ascii="Arial"/>
                            <w:spacing w:val="-2"/>
                            <w:sz w:val="11"/>
                          </w:rPr>
                          <w:t>external</w:t>
                        </w:r>
                        <w:r>
                          <w:rPr>
                            <w:rFonts w:ascii="Arial"/>
                            <w:sz w:val="11"/>
                          </w:rPr>
                          <w:tab/>
                        </w:r>
                        <w:r>
                          <w:rPr>
                            <w:rFonts w:ascii="Arial"/>
                            <w:spacing w:val="-2"/>
                            <w:position w:val="7"/>
                            <w:sz w:val="11"/>
                          </w:rPr>
                          <w:t>Registry</w:t>
                        </w:r>
                      </w:p>
                      <w:p>
                        <w:pPr>
                          <w:tabs>
                            <w:tab w:pos="1791" w:val="left" w:leader="none"/>
                          </w:tabs>
                          <w:spacing w:line="163" w:lineRule="exact" w:before="0"/>
                          <w:ind w:left="524" w:right="0" w:firstLine="0"/>
                          <w:jc w:val="left"/>
                          <w:rPr>
                            <w:rFonts w:ascii="Arial"/>
                            <w:sz w:val="11"/>
                          </w:rPr>
                        </w:pPr>
                        <w:r>
                          <w:rPr>
                            <w:rFonts w:ascii="Arial"/>
                            <w:spacing w:val="-2"/>
                            <w:sz w:val="11"/>
                          </w:rPr>
                          <w:t>exposure</w:t>
                        </w:r>
                        <w:r>
                          <w:rPr>
                            <w:rFonts w:ascii="Arial"/>
                            <w:spacing w:val="-3"/>
                            <w:sz w:val="11"/>
                          </w:rPr>
                          <w:t> </w:t>
                        </w:r>
                        <w:r>
                          <w:rPr>
                            <w:rFonts w:ascii="Arial"/>
                            <w:spacing w:val="-2"/>
                            <w:sz w:val="11"/>
                          </w:rPr>
                          <w:t>services</w:t>
                        </w:r>
                        <w:r>
                          <w:rPr>
                            <w:rFonts w:ascii="Arial"/>
                            <w:sz w:val="11"/>
                          </w:rPr>
                          <w:tab/>
                        </w:r>
                        <w:r>
                          <w:rPr>
                            <w:rFonts w:ascii="Arial"/>
                            <w:spacing w:val="-2"/>
                            <w:position w:val="7"/>
                            <w:sz w:val="11"/>
                          </w:rPr>
                          <w:t>Capabilities</w:t>
                        </w:r>
                      </w:p>
                    </w:txbxContent>
                  </v:textbox>
                  <w10:wrap type="none"/>
                </v:shape>
                <v:shape style="position:absolute;left:6911;top:1703;width:756;height:380" type="#_x0000_t202" id="docshape99" filled="false" stroked="false">
                  <v:textbox inset="0,0,0,0">
                    <w:txbxContent>
                      <w:p>
                        <w:pPr>
                          <w:spacing w:line="244" w:lineRule="auto" w:before="0"/>
                          <w:ind w:left="0" w:right="18" w:firstLine="0"/>
                          <w:jc w:val="center"/>
                          <w:rPr>
                            <w:rFonts w:ascii="Arial"/>
                            <w:sz w:val="11"/>
                          </w:rPr>
                        </w:pPr>
                        <w:r>
                          <w:rPr>
                            <w:rFonts w:ascii="Arial"/>
                            <w:spacing w:val="-2"/>
                            <w:sz w:val="11"/>
                          </w:rPr>
                          <w:t>service</w:t>
                        </w:r>
                        <w:r>
                          <w:rPr>
                            <w:rFonts w:ascii="Arial"/>
                            <w:spacing w:val="-6"/>
                            <w:sz w:val="11"/>
                          </w:rPr>
                          <w:t> </w:t>
                        </w:r>
                        <w:r>
                          <w:rPr>
                            <w:rFonts w:ascii="Arial"/>
                            <w:spacing w:val="-2"/>
                            <w:sz w:val="11"/>
                          </w:rPr>
                          <w:t>specific</w:t>
                        </w:r>
                        <w:r>
                          <w:rPr>
                            <w:rFonts w:ascii="Arial"/>
                            <w:spacing w:val="40"/>
                            <w:sz w:val="11"/>
                          </w:rPr>
                          <w:t> </w:t>
                        </w:r>
                        <w:r>
                          <w:rPr>
                            <w:rFonts w:ascii="Arial"/>
                            <w:spacing w:val="-2"/>
                            <w:sz w:val="11"/>
                          </w:rPr>
                          <w:t>aspects</w:t>
                        </w:r>
                        <w:r>
                          <w:rPr>
                            <w:rFonts w:ascii="Arial"/>
                            <w:spacing w:val="40"/>
                            <w:sz w:val="11"/>
                          </w:rPr>
                          <w:t> </w:t>
                        </w:r>
                        <w:r>
                          <w:rPr>
                            <w:rFonts w:ascii="Arial"/>
                            <w:spacing w:val="-2"/>
                            <w:sz w:val="11"/>
                          </w:rPr>
                          <w:t>capabilities</w:t>
                        </w:r>
                      </w:p>
                    </w:txbxContent>
                  </v:textbox>
                  <w10:wrap type="none"/>
                </v:shape>
                <v:shape style="position:absolute;left:2782;top:215;width:893;height:161" type="#_x0000_t202" id="docshape100" filled="false" stroked="false">
                  <v:textbox inset="0,0,0,0">
                    <w:txbxContent>
                      <w:p>
                        <w:pPr>
                          <w:spacing w:line="160" w:lineRule="exact" w:before="0"/>
                          <w:ind w:left="0" w:right="0" w:firstLine="0"/>
                          <w:jc w:val="left"/>
                          <w:rPr>
                            <w:rFonts w:ascii="Arial"/>
                            <w:sz w:val="14"/>
                          </w:rPr>
                        </w:pPr>
                        <w:r>
                          <w:rPr>
                            <w:rFonts w:ascii="Arial"/>
                            <w:spacing w:val="-2"/>
                            <w:w w:val="105"/>
                            <w:sz w:val="14"/>
                          </w:rPr>
                          <w:t>E_NSSMS_C</w:t>
                        </w:r>
                      </w:p>
                    </w:txbxContent>
                  </v:textbox>
                  <w10:wrap type="none"/>
                </v:shape>
                <v:shape style="position:absolute;left:5337;top:856;width:738;height:251" type="#_x0000_t202" id="docshape101" filled="false" stroked="false">
                  <v:textbox inset="0,0,0,0">
                    <w:txbxContent>
                      <w:p>
                        <w:pPr>
                          <w:spacing w:line="244" w:lineRule="auto" w:before="0"/>
                          <w:ind w:left="0" w:right="18" w:firstLine="0"/>
                          <w:jc w:val="left"/>
                          <w:rPr>
                            <w:rFonts w:ascii="Arial" w:hAnsi="Arial"/>
                            <w:sz w:val="11"/>
                          </w:rPr>
                        </w:pPr>
                        <w:r>
                          <w:rPr>
                            <w:rFonts w:ascii="Arial" w:hAnsi="Arial"/>
                            <w:spacing w:val="-2"/>
                            <w:sz w:val="11"/>
                          </w:rPr>
                          <w:t>Authentication,</w:t>
                        </w:r>
                        <w:r>
                          <w:rPr>
                            <w:rFonts w:ascii="Arial" w:hAnsi="Arial"/>
                            <w:spacing w:val="40"/>
                            <w:sz w:val="11"/>
                          </w:rPr>
                          <w:t> </w:t>
                        </w:r>
                        <w:r>
                          <w:rPr>
                            <w:rFonts w:ascii="Arial" w:hAnsi="Arial"/>
                            <w:spacing w:val="-2"/>
                            <w:sz w:val="11"/>
                          </w:rPr>
                          <w:t>discovery,…</w:t>
                        </w:r>
                      </w:p>
                    </w:txbxContent>
                  </v:textbox>
                  <w10:wrap type="none"/>
                </v:shape>
                <v:shape style="position:absolute;left:7741;top:992;width:551;height:121" type="#_x0000_t202" id="docshape102" filled="false" stroked="false">
                  <v:textbox inset="0,0,0,0">
                    <w:txbxContent>
                      <w:p>
                        <w:pPr>
                          <w:spacing w:line="121" w:lineRule="exact" w:before="0"/>
                          <w:ind w:left="0" w:right="0" w:firstLine="0"/>
                          <w:jc w:val="left"/>
                          <w:rPr>
                            <w:rFonts w:ascii="Arial"/>
                            <w:sz w:val="11"/>
                          </w:rPr>
                        </w:pPr>
                        <w:r>
                          <w:rPr>
                            <w:rFonts w:ascii="Arial"/>
                            <w:spacing w:val="-2"/>
                            <w:sz w:val="11"/>
                          </w:rPr>
                          <w:t>Operations</w:t>
                        </w:r>
                      </w:p>
                    </w:txbxContent>
                  </v:textbox>
                  <w10:wrap type="none"/>
                </v:shape>
                <v:shape style="position:absolute;left:2782;top:1226;width:885;height:334" type="#_x0000_t202" id="docshape103" filled="false" stroked="false">
                  <v:textbox inset="0,0,0,0">
                    <w:txbxContent>
                      <w:p>
                        <w:pPr>
                          <w:spacing w:line="256" w:lineRule="auto" w:before="0"/>
                          <w:ind w:left="0" w:right="18" w:firstLine="0"/>
                          <w:jc w:val="left"/>
                          <w:rPr>
                            <w:rFonts w:ascii="Arial"/>
                            <w:sz w:val="14"/>
                          </w:rPr>
                        </w:pPr>
                        <w:r>
                          <w:rPr>
                            <w:rFonts w:ascii="Arial"/>
                            <w:spacing w:val="-4"/>
                            <w:w w:val="105"/>
                            <w:sz w:val="14"/>
                          </w:rPr>
                          <w:t>SMO/</w:t>
                        </w:r>
                        <w:r>
                          <w:rPr>
                            <w:rFonts w:ascii="Arial"/>
                            <w:spacing w:val="40"/>
                            <w:w w:val="105"/>
                            <w:sz w:val="14"/>
                          </w:rPr>
                          <w:t> </w:t>
                        </w:r>
                        <w:r>
                          <w:rPr>
                            <w:rFonts w:ascii="Arial"/>
                            <w:spacing w:val="-2"/>
                            <w:sz w:val="14"/>
                          </w:rPr>
                          <w:t>E_NSSMS_P</w:t>
                        </w:r>
                      </w:p>
                    </w:txbxContent>
                  </v:textbox>
                  <w10:wrap type="none"/>
                </v:shape>
                <v:shape style="position:absolute;left:5004;top:2485;width:977;height:380" type="#_x0000_t202" id="docshape104" filled="false" stroked="false">
                  <v:textbox inset="0,0,0,0">
                    <w:txbxContent>
                      <w:p>
                        <w:pPr>
                          <w:spacing w:line="244" w:lineRule="auto" w:before="0"/>
                          <w:ind w:left="96" w:right="18" w:hanging="97"/>
                          <w:jc w:val="right"/>
                          <w:rPr>
                            <w:rFonts w:ascii="Arial"/>
                            <w:sz w:val="11"/>
                          </w:rPr>
                        </w:pPr>
                        <w:r>
                          <w:rPr>
                            <w:rFonts w:ascii="Arial"/>
                            <w:spacing w:val="-2"/>
                            <w:sz w:val="11"/>
                          </w:rPr>
                          <w:t>Capabilities</w:t>
                        </w:r>
                        <w:r>
                          <w:rPr>
                            <w:rFonts w:ascii="Arial"/>
                            <w:spacing w:val="-6"/>
                            <w:sz w:val="11"/>
                          </w:rPr>
                          <w:t> </w:t>
                        </w:r>
                        <w:r>
                          <w:rPr>
                            <w:rFonts w:ascii="Arial"/>
                            <w:spacing w:val="-2"/>
                            <w:sz w:val="11"/>
                          </w:rPr>
                          <w:t>of</w:t>
                        </w:r>
                        <w:r>
                          <w:rPr>
                            <w:rFonts w:ascii="Arial"/>
                            <w:spacing w:val="-6"/>
                            <w:sz w:val="11"/>
                          </w:rPr>
                          <w:t> </w:t>
                        </w:r>
                        <w:r>
                          <w:rPr>
                            <w:rFonts w:ascii="Arial"/>
                            <w:spacing w:val="-2"/>
                            <w:sz w:val="11"/>
                          </w:rPr>
                          <w:t>SMO</w:t>
                        </w:r>
                        <w:r>
                          <w:rPr>
                            <w:rFonts w:ascii="Arial"/>
                            <w:spacing w:val="40"/>
                            <w:sz w:val="11"/>
                          </w:rPr>
                          <w:t> </w:t>
                        </w:r>
                        <w:r>
                          <w:rPr>
                            <w:rFonts w:ascii="Arial"/>
                            <w:spacing w:val="-2"/>
                            <w:sz w:val="11"/>
                          </w:rPr>
                          <w:t>external</w:t>
                        </w:r>
                        <w:r>
                          <w:rPr>
                            <w:rFonts w:ascii="Arial"/>
                            <w:spacing w:val="1"/>
                            <w:sz w:val="11"/>
                          </w:rPr>
                          <w:t> </w:t>
                        </w:r>
                        <w:r>
                          <w:rPr>
                            <w:rFonts w:ascii="Arial"/>
                            <w:spacing w:val="-2"/>
                            <w:sz w:val="11"/>
                          </w:rPr>
                          <w:t>exposure</w:t>
                        </w:r>
                      </w:p>
                      <w:p>
                        <w:pPr>
                          <w:spacing w:line="126" w:lineRule="exact" w:before="0"/>
                          <w:ind w:left="0" w:right="18" w:firstLine="0"/>
                          <w:jc w:val="right"/>
                          <w:rPr>
                            <w:rFonts w:ascii="Arial"/>
                            <w:sz w:val="11"/>
                          </w:rPr>
                        </w:pPr>
                        <w:r>
                          <w:rPr>
                            <w:rFonts w:ascii="Arial"/>
                            <w:spacing w:val="-2"/>
                            <w:sz w:val="11"/>
                          </w:rPr>
                          <w:t>services</w:t>
                        </w:r>
                      </w:p>
                    </w:txbxContent>
                  </v:textbox>
                  <w10:wrap type="none"/>
                </v:shape>
                <v:shape style="position:absolute;left:6393;top:2485;width:1096;height:251" type="#_x0000_t202" id="docshape105" filled="false" stroked="false">
                  <v:textbox inset="0,0,0,0">
                    <w:txbxContent>
                      <w:p>
                        <w:pPr>
                          <w:spacing w:line="244" w:lineRule="auto" w:before="0"/>
                          <w:ind w:left="0" w:right="18" w:firstLine="0"/>
                          <w:jc w:val="left"/>
                          <w:rPr>
                            <w:rFonts w:ascii="Arial"/>
                            <w:sz w:val="11"/>
                          </w:rPr>
                        </w:pPr>
                        <w:r>
                          <w:rPr>
                            <w:rFonts w:ascii="Arial"/>
                            <w:sz w:val="11"/>
                          </w:rPr>
                          <w:t>Capabilities of SMO</w:t>
                        </w:r>
                        <w:r>
                          <w:rPr>
                            <w:rFonts w:ascii="Arial"/>
                            <w:spacing w:val="40"/>
                            <w:sz w:val="11"/>
                          </w:rPr>
                          <w:t> </w:t>
                        </w:r>
                        <w:r>
                          <w:rPr>
                            <w:rFonts w:ascii="Arial"/>
                            <w:spacing w:val="-2"/>
                            <w:sz w:val="11"/>
                          </w:rPr>
                          <w:t>Management</w:t>
                        </w:r>
                        <w:r>
                          <w:rPr>
                            <w:rFonts w:ascii="Arial"/>
                            <w:spacing w:val="-6"/>
                            <w:sz w:val="11"/>
                          </w:rPr>
                          <w:t> </w:t>
                        </w:r>
                        <w:r>
                          <w:rPr>
                            <w:rFonts w:ascii="Arial"/>
                            <w:spacing w:val="-2"/>
                            <w:sz w:val="11"/>
                          </w:rPr>
                          <w:t>Services</w:t>
                        </w:r>
                      </w:p>
                    </w:txbxContent>
                  </v:textbox>
                  <w10:wrap type="none"/>
                </v:shape>
                <v:shape style="position:absolute;left:4576;top:4064;width:941;height:121" type="#_x0000_t202" id="docshape106" filled="false" stroked="false">
                  <v:textbox inset="0,0,0,0">
                    <w:txbxContent>
                      <w:p>
                        <w:pPr>
                          <w:spacing w:line="121" w:lineRule="exact" w:before="0"/>
                          <w:ind w:left="0" w:right="0" w:firstLine="0"/>
                          <w:jc w:val="left"/>
                          <w:rPr>
                            <w:rFonts w:ascii="Arial"/>
                            <w:sz w:val="11"/>
                          </w:rPr>
                        </w:pPr>
                        <w:r>
                          <w:rPr>
                            <w:rFonts w:ascii="Arial"/>
                            <w:spacing w:val="-2"/>
                            <w:sz w:val="11"/>
                          </w:rPr>
                          <w:t>Services</w:t>
                        </w:r>
                        <w:r>
                          <w:rPr>
                            <w:rFonts w:ascii="Arial"/>
                            <w:spacing w:val="2"/>
                            <w:sz w:val="11"/>
                          </w:rPr>
                          <w:t> </w:t>
                        </w:r>
                        <w:r>
                          <w:rPr>
                            <w:rFonts w:ascii="Arial"/>
                            <w:spacing w:val="-2"/>
                            <w:sz w:val="11"/>
                          </w:rPr>
                          <w:t>producing</w:t>
                        </w:r>
                      </w:p>
                    </w:txbxContent>
                  </v:textbox>
                  <w10:wrap type="none"/>
                </v:shape>
                <v:shape style="position:absolute;left:5999;top:4064;width:990;height:121" type="#_x0000_t202" id="docshape107" filled="false" stroked="false">
                  <v:textbox inset="0,0,0,0">
                    <w:txbxContent>
                      <w:p>
                        <w:pPr>
                          <w:spacing w:line="121" w:lineRule="exact" w:before="0"/>
                          <w:ind w:left="0" w:right="0" w:firstLine="0"/>
                          <w:jc w:val="left"/>
                          <w:rPr>
                            <w:rFonts w:ascii="Arial"/>
                            <w:sz w:val="11"/>
                          </w:rPr>
                        </w:pPr>
                        <w:r>
                          <w:rPr>
                            <w:rFonts w:ascii="Arial"/>
                            <w:spacing w:val="-2"/>
                            <w:sz w:val="11"/>
                          </w:rPr>
                          <w:t>Services</w:t>
                        </w:r>
                        <w:r>
                          <w:rPr>
                            <w:rFonts w:ascii="Arial"/>
                            <w:spacing w:val="2"/>
                            <w:sz w:val="11"/>
                          </w:rPr>
                          <w:t> </w:t>
                        </w:r>
                        <w:r>
                          <w:rPr>
                            <w:rFonts w:ascii="Arial"/>
                            <w:spacing w:val="-2"/>
                            <w:sz w:val="11"/>
                          </w:rPr>
                          <w:t>consuming</w:t>
                        </w:r>
                      </w:p>
                    </w:txbxContent>
                  </v:textbox>
                  <w10:wrap type="none"/>
                </v:shape>
                <v:shape style="position:absolute;left:3837;top:2917;width:5005;height:829" type="#_x0000_t202" id="docshape108" filled="false" stroked="true" strokeweight=".492355pt" strokecolor="#7e7e7e">
                  <v:textbox inset="0,0,0,0">
                    <w:txbxContent>
                      <w:p>
                        <w:pPr>
                          <w:spacing w:before="41"/>
                          <w:ind w:left="69" w:right="0" w:firstLine="0"/>
                          <w:jc w:val="left"/>
                          <w:rPr>
                            <w:rFonts w:ascii="Arial"/>
                            <w:sz w:val="14"/>
                          </w:rPr>
                        </w:pPr>
                        <w:r>
                          <w:rPr>
                            <w:rFonts w:ascii="Arial"/>
                            <w:w w:val="105"/>
                            <w:sz w:val="14"/>
                          </w:rPr>
                          <w:t>SMO</w:t>
                        </w:r>
                        <w:r>
                          <w:rPr>
                            <w:rFonts w:ascii="Arial"/>
                            <w:spacing w:val="-9"/>
                            <w:w w:val="105"/>
                            <w:sz w:val="14"/>
                          </w:rPr>
                          <w:t> </w:t>
                        </w:r>
                        <w:r>
                          <w:rPr>
                            <w:rFonts w:ascii="Arial"/>
                            <w:spacing w:val="-2"/>
                            <w:w w:val="105"/>
                            <w:sz w:val="14"/>
                          </w:rPr>
                          <w:t>Functions</w:t>
                        </w:r>
                      </w:p>
                      <w:p>
                        <w:pPr>
                          <w:spacing w:before="13"/>
                          <w:ind w:left="2516" w:right="0" w:firstLine="0"/>
                          <w:jc w:val="left"/>
                          <w:rPr>
                            <w:rFonts w:ascii="Arial"/>
                            <w:sz w:val="11"/>
                          </w:rPr>
                        </w:pPr>
                        <w:r>
                          <w:rPr>
                            <w:rFonts w:ascii="Arial"/>
                            <w:spacing w:val="-5"/>
                            <w:sz w:val="11"/>
                          </w:rPr>
                          <w:t>SMO</w:t>
                        </w:r>
                      </w:p>
                      <w:p>
                        <w:pPr>
                          <w:spacing w:before="3"/>
                          <w:ind w:left="2516" w:right="0" w:firstLine="0"/>
                          <w:jc w:val="left"/>
                          <w:rPr>
                            <w:rFonts w:ascii="Arial"/>
                            <w:sz w:val="11"/>
                          </w:rPr>
                        </w:pPr>
                        <w:r>
                          <w:rPr>
                            <w:rFonts w:ascii="Arial"/>
                            <w:spacing w:val="-2"/>
                            <w:sz w:val="11"/>
                          </w:rPr>
                          <w:t>Management</w:t>
                        </w:r>
                      </w:p>
                      <w:p>
                        <w:pPr>
                          <w:spacing w:before="3"/>
                          <w:ind w:left="2516" w:right="0" w:firstLine="0"/>
                          <w:jc w:val="left"/>
                          <w:rPr>
                            <w:rFonts w:ascii="Arial"/>
                            <w:sz w:val="11"/>
                          </w:rPr>
                        </w:pPr>
                        <w:r>
                          <w:rPr>
                            <w:rFonts w:ascii="Arial"/>
                            <w:spacing w:val="-2"/>
                            <w:sz w:val="11"/>
                          </w:rPr>
                          <w:t>Services</w:t>
                        </w:r>
                      </w:p>
                    </w:txbxContent>
                  </v:textbox>
                  <v:stroke dashstyle="solid"/>
                  <w10:wrap type="none"/>
                </v:shape>
                <v:shape style="position:absolute;left:3837;top:433;width:5005;height:335" type="#_x0000_t202" id="docshape109" filled="true" fillcolor="#bebebe" stroked="true" strokeweight=".492336pt" strokecolor="#7e7e7e">
                  <v:textbox inset="0,0,0,0">
                    <w:txbxContent>
                      <w:p>
                        <w:pPr>
                          <w:spacing w:before="39"/>
                          <w:ind w:left="941" w:right="0" w:firstLine="0"/>
                          <w:jc w:val="left"/>
                          <w:rPr>
                            <w:rFonts w:ascii="Arial"/>
                            <w:color w:val="000000"/>
                            <w:sz w:val="14"/>
                          </w:rPr>
                        </w:pPr>
                        <w:r>
                          <w:rPr>
                            <w:rFonts w:ascii="Arial"/>
                            <w:color w:val="000000"/>
                            <w:spacing w:val="-2"/>
                            <w:w w:val="105"/>
                            <w:sz w:val="14"/>
                          </w:rPr>
                          <w:t>External consumer</w:t>
                        </w:r>
                        <w:r>
                          <w:rPr>
                            <w:rFonts w:ascii="Arial"/>
                            <w:color w:val="000000"/>
                            <w:spacing w:val="-5"/>
                            <w:w w:val="105"/>
                            <w:sz w:val="14"/>
                          </w:rPr>
                          <w:t> </w:t>
                        </w:r>
                        <w:r>
                          <w:rPr>
                            <w:rFonts w:ascii="Arial"/>
                            <w:color w:val="000000"/>
                            <w:spacing w:val="-2"/>
                            <w:w w:val="105"/>
                            <w:sz w:val="14"/>
                          </w:rPr>
                          <w:t>of</w:t>
                        </w:r>
                        <w:r>
                          <w:rPr>
                            <w:rFonts w:ascii="Arial"/>
                            <w:color w:val="000000"/>
                            <w:spacing w:val="-1"/>
                            <w:w w:val="105"/>
                            <w:sz w:val="14"/>
                          </w:rPr>
                          <w:t> </w:t>
                        </w:r>
                        <w:r>
                          <w:rPr>
                            <w:rFonts w:ascii="Arial"/>
                            <w:color w:val="000000"/>
                            <w:spacing w:val="-2"/>
                            <w:w w:val="105"/>
                            <w:sz w:val="14"/>
                          </w:rPr>
                          <w:t>MnS</w:t>
                        </w:r>
                        <w:r>
                          <w:rPr>
                            <w:rFonts w:ascii="Arial"/>
                            <w:color w:val="000000"/>
                            <w:w w:val="105"/>
                            <w:sz w:val="14"/>
                          </w:rPr>
                          <w:t> </w:t>
                        </w:r>
                        <w:r>
                          <w:rPr>
                            <w:rFonts w:ascii="Arial"/>
                            <w:color w:val="000000"/>
                            <w:spacing w:val="-2"/>
                            <w:w w:val="105"/>
                            <w:sz w:val="14"/>
                          </w:rPr>
                          <w:t>related</w:t>
                        </w:r>
                        <w:r>
                          <w:rPr>
                            <w:rFonts w:ascii="Arial"/>
                            <w:color w:val="000000"/>
                            <w:spacing w:val="-3"/>
                            <w:w w:val="105"/>
                            <w:sz w:val="14"/>
                          </w:rPr>
                          <w:t> </w:t>
                        </w:r>
                        <w:r>
                          <w:rPr>
                            <w:rFonts w:ascii="Arial"/>
                            <w:color w:val="000000"/>
                            <w:spacing w:val="-2"/>
                            <w:w w:val="105"/>
                            <w:sz w:val="14"/>
                          </w:rPr>
                          <w:t>to RAN</w:t>
                        </w:r>
                        <w:r>
                          <w:rPr>
                            <w:rFonts w:ascii="Arial"/>
                            <w:color w:val="000000"/>
                            <w:w w:val="105"/>
                            <w:sz w:val="14"/>
                          </w:rPr>
                          <w:t> </w:t>
                        </w:r>
                        <w:r>
                          <w:rPr>
                            <w:rFonts w:ascii="Arial"/>
                            <w:color w:val="000000"/>
                            <w:spacing w:val="-2"/>
                            <w:w w:val="105"/>
                            <w:sz w:val="14"/>
                          </w:rPr>
                          <w:t>slicing</w:t>
                        </w:r>
                      </w:p>
                    </w:txbxContent>
                  </v:textbox>
                  <v:fill type="solid"/>
                  <v:stroke dashstyle="solid"/>
                  <w10:wrap type="none"/>
                </v:shape>
                <w10:wrap type="topAndBottom"/>
              </v:group>
            </w:pict>
          </mc:Fallback>
        </mc:AlternateContent>
      </w:r>
    </w:p>
    <w:p>
      <w:pPr>
        <w:pStyle w:val="BodyText"/>
        <w:spacing w:before="44"/>
      </w:pPr>
    </w:p>
    <w:p>
      <w:pPr>
        <w:pStyle w:val="Heading6"/>
        <w:ind w:left="2106"/>
      </w:pPr>
      <w:r>
        <w:rPr/>
        <w:t>Figure</w:t>
      </w:r>
      <w:r>
        <w:rPr>
          <w:spacing w:val="-8"/>
        </w:rPr>
        <w:t> </w:t>
      </w:r>
      <w:r>
        <w:rPr/>
        <w:t>D.1.3.1-1:</w:t>
      </w:r>
      <w:r>
        <w:rPr>
          <w:spacing w:val="-8"/>
        </w:rPr>
        <w:t> </w:t>
      </w:r>
      <w:r>
        <w:rPr/>
        <w:t>Option</w:t>
      </w:r>
      <w:r>
        <w:rPr>
          <w:spacing w:val="-6"/>
        </w:rPr>
        <w:t> </w:t>
      </w:r>
      <w:r>
        <w:rPr/>
        <w:t>1:</w:t>
      </w:r>
      <w:r>
        <w:rPr>
          <w:spacing w:val="-7"/>
        </w:rPr>
        <w:t> </w:t>
      </w:r>
      <w:r>
        <w:rPr/>
        <w:t>Consolidation</w:t>
      </w:r>
      <w:r>
        <w:rPr>
          <w:spacing w:val="-7"/>
        </w:rPr>
        <w:t> </w:t>
      </w:r>
      <w:r>
        <w:rPr/>
        <w:t>of</w:t>
      </w:r>
      <w:r>
        <w:rPr>
          <w:spacing w:val="-5"/>
        </w:rPr>
        <w:t> </w:t>
      </w:r>
      <w:r>
        <w:rPr/>
        <w:t>exposure</w:t>
      </w:r>
      <w:r>
        <w:rPr>
          <w:spacing w:val="-8"/>
        </w:rPr>
        <w:t> </w:t>
      </w:r>
      <w:r>
        <w:rPr>
          <w:spacing w:val="-2"/>
        </w:rPr>
        <w:t>capabilities</w:t>
      </w:r>
    </w:p>
    <w:p>
      <w:pPr>
        <w:spacing w:after="0"/>
        <w:sectPr>
          <w:pgSz w:w="11910" w:h="16850"/>
          <w:pgMar w:header="864" w:footer="279" w:top="1520" w:bottom="460" w:left="740" w:right="240"/>
        </w:sectPr>
      </w:pPr>
    </w:p>
    <w:p>
      <w:pPr>
        <w:pStyle w:val="ListParagraph"/>
        <w:numPr>
          <w:ilvl w:val="0"/>
          <w:numId w:val="35"/>
        </w:numPr>
        <w:tabs>
          <w:tab w:pos="753" w:val="left" w:leader="none"/>
        </w:tabs>
        <w:spacing w:line="278" w:lineRule="auto" w:before="53" w:after="0"/>
        <w:ind w:left="753" w:right="891" w:hanging="361"/>
        <w:jc w:val="both"/>
        <w:rPr>
          <w:sz w:val="20"/>
        </w:rPr>
      </w:pPr>
      <w:r>
        <w:rPr>
          <w:sz w:val="20"/>
        </w:rPr>
        <w:t>Option 2: Decomposition of exposure capabilities (see figure D.1.3.1-2). Internal SMO management services are aware of exposure</w:t>
      </w:r>
      <w:r>
        <w:rPr>
          <w:spacing w:val="-3"/>
          <w:sz w:val="20"/>
        </w:rPr>
        <w:t> </w:t>
      </w:r>
      <w:r>
        <w:rPr>
          <w:sz w:val="20"/>
        </w:rPr>
        <w:t>and</w:t>
      </w:r>
      <w:r>
        <w:rPr>
          <w:spacing w:val="-2"/>
          <w:sz w:val="20"/>
        </w:rPr>
        <w:t> </w:t>
      </w:r>
      <w:r>
        <w:rPr>
          <w:sz w:val="20"/>
        </w:rPr>
        <w:t>enriched with at</w:t>
      </w:r>
      <w:r>
        <w:rPr>
          <w:spacing w:val="-1"/>
          <w:sz w:val="20"/>
        </w:rPr>
        <w:t> </w:t>
      </w:r>
      <w:r>
        <w:rPr>
          <w:sz w:val="20"/>
        </w:rPr>
        <w:t>least</w:t>
      </w:r>
      <w:r>
        <w:rPr>
          <w:spacing w:val="-1"/>
          <w:sz w:val="20"/>
        </w:rPr>
        <w:t> </w:t>
      </w:r>
      <w:r>
        <w:rPr>
          <w:sz w:val="20"/>
        </w:rPr>
        <w:t>service specific</w:t>
      </w:r>
      <w:r>
        <w:rPr>
          <w:spacing w:val="-3"/>
          <w:sz w:val="20"/>
        </w:rPr>
        <w:t> </w:t>
      </w:r>
      <w:r>
        <w:rPr>
          <w:sz w:val="20"/>
        </w:rPr>
        <w:t>aspects</w:t>
      </w:r>
      <w:r>
        <w:rPr>
          <w:spacing w:val="-2"/>
          <w:sz w:val="20"/>
        </w:rPr>
        <w:t> </w:t>
      </w:r>
      <w:r>
        <w:rPr>
          <w:sz w:val="20"/>
        </w:rPr>
        <w:t>to proceed requests</w:t>
      </w:r>
      <w:r>
        <w:rPr>
          <w:spacing w:val="-2"/>
          <w:sz w:val="20"/>
        </w:rPr>
        <w:t> </w:t>
      </w:r>
      <w:r>
        <w:rPr>
          <w:sz w:val="20"/>
        </w:rPr>
        <w:t>from external</w:t>
      </w:r>
      <w:r>
        <w:rPr>
          <w:spacing w:val="-1"/>
          <w:sz w:val="20"/>
        </w:rPr>
        <w:t> </w:t>
      </w:r>
      <w:r>
        <w:rPr>
          <w:sz w:val="20"/>
        </w:rPr>
        <w:t>consumer of MnS</w:t>
      </w:r>
      <w:r>
        <w:rPr>
          <w:spacing w:val="-1"/>
          <w:sz w:val="20"/>
        </w:rPr>
        <w:t> </w:t>
      </w:r>
      <w:r>
        <w:rPr>
          <w:sz w:val="20"/>
        </w:rPr>
        <w:t>related to RAN</w:t>
      </w:r>
      <w:r>
        <w:rPr>
          <w:spacing w:val="-1"/>
          <w:sz w:val="20"/>
        </w:rPr>
        <w:t> </w:t>
      </w:r>
      <w:r>
        <w:rPr>
          <w:sz w:val="20"/>
        </w:rPr>
        <w:t>slicing following identity</w:t>
      </w:r>
      <w:r>
        <w:rPr>
          <w:spacing w:val="-1"/>
          <w:sz w:val="20"/>
        </w:rPr>
        <w:t> </w:t>
      </w:r>
      <w:r>
        <w:rPr>
          <w:sz w:val="20"/>
        </w:rPr>
        <w:t>and policy information managed in SMO</w:t>
      </w:r>
      <w:r>
        <w:rPr>
          <w:spacing w:val="-1"/>
          <w:sz w:val="20"/>
        </w:rPr>
        <w:t> </w:t>
      </w:r>
      <w:r>
        <w:rPr>
          <w:sz w:val="20"/>
        </w:rPr>
        <w:t>external</w:t>
      </w:r>
      <w:r>
        <w:rPr>
          <w:spacing w:val="-1"/>
          <w:sz w:val="20"/>
        </w:rPr>
        <w:t> </w:t>
      </w:r>
      <w:r>
        <w:rPr>
          <w:sz w:val="20"/>
        </w:rPr>
        <w:t>exposure services responsible for registry specific aspects.</w:t>
      </w:r>
    </w:p>
    <w:p>
      <w:pPr>
        <w:pStyle w:val="BodyText"/>
      </w:pPr>
    </w:p>
    <w:p>
      <w:pPr>
        <w:pStyle w:val="BodyText"/>
        <w:spacing w:before="175"/>
      </w:pPr>
      <w:r>
        <w:rPr/>
        <mc:AlternateContent>
          <mc:Choice Requires="wps">
            <w:drawing>
              <wp:anchor distT="0" distB="0" distL="0" distR="0" allowOverlap="1" layoutInCell="1" locked="0" behindDoc="1" simplePos="0" relativeHeight="487606784">
                <wp:simplePos x="0" y="0"/>
                <wp:positionH relativeFrom="page">
                  <wp:posOffset>1676680</wp:posOffset>
                </wp:positionH>
                <wp:positionV relativeFrom="paragraph">
                  <wp:posOffset>273508</wp:posOffset>
                </wp:positionV>
                <wp:extent cx="4212590" cy="2470150"/>
                <wp:effectExtent l="0" t="0" r="0" b="0"/>
                <wp:wrapTopAndBottom/>
                <wp:docPr id="154" name="Group 154"/>
                <wp:cNvGraphicFramePr>
                  <a:graphicFrameLocks/>
                </wp:cNvGraphicFramePr>
                <a:graphic>
                  <a:graphicData uri="http://schemas.microsoft.com/office/word/2010/wordprocessingGroup">
                    <wpg:wgp>
                      <wpg:cNvPr id="154" name="Group 154"/>
                      <wpg:cNvGrpSpPr/>
                      <wpg:grpSpPr>
                        <a:xfrm>
                          <a:off x="0" y="0"/>
                          <a:ext cx="4212590" cy="2470150"/>
                          <a:chExt cx="4212590" cy="2470150"/>
                        </a:xfrm>
                      </wpg:grpSpPr>
                      <wps:wsp>
                        <wps:cNvPr id="155" name="Graphic 155"/>
                        <wps:cNvSpPr/>
                        <wps:spPr>
                          <a:xfrm>
                            <a:off x="3185" y="3184"/>
                            <a:ext cx="4206240" cy="520065"/>
                          </a:xfrm>
                          <a:custGeom>
                            <a:avLst/>
                            <a:gdLst/>
                            <a:ahLst/>
                            <a:cxnLst/>
                            <a:rect l="l" t="t" r="r" b="b"/>
                            <a:pathLst>
                              <a:path w="4206240" h="520065">
                                <a:moveTo>
                                  <a:pt x="4205924" y="0"/>
                                </a:moveTo>
                                <a:lnTo>
                                  <a:pt x="0" y="0"/>
                                </a:lnTo>
                                <a:lnTo>
                                  <a:pt x="0" y="519769"/>
                                </a:lnTo>
                                <a:lnTo>
                                  <a:pt x="4205924" y="519770"/>
                                </a:lnTo>
                                <a:lnTo>
                                  <a:pt x="4205924" y="0"/>
                                </a:lnTo>
                                <a:close/>
                              </a:path>
                            </a:pathLst>
                          </a:custGeom>
                          <a:solidFill>
                            <a:srgbClr val="F1F1F1"/>
                          </a:solidFill>
                        </wps:spPr>
                        <wps:bodyPr wrap="square" lIns="0" tIns="0" rIns="0" bIns="0" rtlCol="0">
                          <a:prstTxWarp prst="textNoShape">
                            <a:avLst/>
                          </a:prstTxWarp>
                          <a:noAutofit/>
                        </wps:bodyPr>
                      </wps:wsp>
                      <wps:wsp>
                        <wps:cNvPr id="156" name="Graphic 156"/>
                        <wps:cNvSpPr/>
                        <wps:spPr>
                          <a:xfrm>
                            <a:off x="3185" y="3184"/>
                            <a:ext cx="4206240" cy="520065"/>
                          </a:xfrm>
                          <a:custGeom>
                            <a:avLst/>
                            <a:gdLst/>
                            <a:ahLst/>
                            <a:cxnLst/>
                            <a:rect l="l" t="t" r="r" b="b"/>
                            <a:pathLst>
                              <a:path w="4206240" h="520065">
                                <a:moveTo>
                                  <a:pt x="0" y="519769"/>
                                </a:moveTo>
                                <a:lnTo>
                                  <a:pt x="4205924" y="519770"/>
                                </a:lnTo>
                                <a:lnTo>
                                  <a:pt x="4205924" y="0"/>
                                </a:lnTo>
                                <a:lnTo>
                                  <a:pt x="0" y="0"/>
                                </a:lnTo>
                                <a:lnTo>
                                  <a:pt x="0" y="519769"/>
                                </a:lnTo>
                                <a:close/>
                              </a:path>
                            </a:pathLst>
                          </a:custGeom>
                          <a:ln w="6368">
                            <a:solidFill>
                              <a:srgbClr val="7E7E7E"/>
                            </a:solidFill>
                            <a:prstDash val="solid"/>
                          </a:ln>
                        </wps:spPr>
                        <wps:bodyPr wrap="square" lIns="0" tIns="0" rIns="0" bIns="0" rtlCol="0">
                          <a:prstTxWarp prst="textNoShape">
                            <a:avLst/>
                          </a:prstTxWarp>
                          <a:noAutofit/>
                        </wps:bodyPr>
                      </wps:wsp>
                      <wps:wsp>
                        <wps:cNvPr id="157" name="Graphic 157"/>
                        <wps:cNvSpPr/>
                        <wps:spPr>
                          <a:xfrm>
                            <a:off x="3185" y="656709"/>
                            <a:ext cx="4206240" cy="1810385"/>
                          </a:xfrm>
                          <a:custGeom>
                            <a:avLst/>
                            <a:gdLst/>
                            <a:ahLst/>
                            <a:cxnLst/>
                            <a:rect l="l" t="t" r="r" b="b"/>
                            <a:pathLst>
                              <a:path w="4206240" h="1810385">
                                <a:moveTo>
                                  <a:pt x="4205924" y="0"/>
                                </a:moveTo>
                                <a:lnTo>
                                  <a:pt x="0" y="0"/>
                                </a:lnTo>
                                <a:lnTo>
                                  <a:pt x="0" y="1810039"/>
                                </a:lnTo>
                                <a:lnTo>
                                  <a:pt x="4205924" y="1810039"/>
                                </a:lnTo>
                                <a:lnTo>
                                  <a:pt x="4205924" y="0"/>
                                </a:lnTo>
                                <a:close/>
                              </a:path>
                            </a:pathLst>
                          </a:custGeom>
                          <a:solidFill>
                            <a:srgbClr val="F1F1F1"/>
                          </a:solidFill>
                        </wps:spPr>
                        <wps:bodyPr wrap="square" lIns="0" tIns="0" rIns="0" bIns="0" rtlCol="0">
                          <a:prstTxWarp prst="textNoShape">
                            <a:avLst/>
                          </a:prstTxWarp>
                          <a:noAutofit/>
                        </wps:bodyPr>
                      </wps:wsp>
                      <wps:wsp>
                        <wps:cNvPr id="158" name="Graphic 158"/>
                        <wps:cNvSpPr/>
                        <wps:spPr>
                          <a:xfrm>
                            <a:off x="3185" y="656709"/>
                            <a:ext cx="4206240" cy="1810385"/>
                          </a:xfrm>
                          <a:custGeom>
                            <a:avLst/>
                            <a:gdLst/>
                            <a:ahLst/>
                            <a:cxnLst/>
                            <a:rect l="l" t="t" r="r" b="b"/>
                            <a:pathLst>
                              <a:path w="4206240" h="1810385">
                                <a:moveTo>
                                  <a:pt x="0" y="1810039"/>
                                </a:moveTo>
                                <a:lnTo>
                                  <a:pt x="4205924" y="1810039"/>
                                </a:lnTo>
                                <a:lnTo>
                                  <a:pt x="4205924" y="0"/>
                                </a:lnTo>
                                <a:lnTo>
                                  <a:pt x="0" y="0"/>
                                </a:lnTo>
                                <a:lnTo>
                                  <a:pt x="0" y="1810039"/>
                                </a:lnTo>
                                <a:close/>
                              </a:path>
                            </a:pathLst>
                          </a:custGeom>
                          <a:ln w="6370">
                            <a:solidFill>
                              <a:srgbClr val="7E7E7E"/>
                            </a:solidFill>
                            <a:prstDash val="solid"/>
                          </a:ln>
                        </wps:spPr>
                        <wps:bodyPr wrap="square" lIns="0" tIns="0" rIns="0" bIns="0" rtlCol="0">
                          <a:prstTxWarp prst="textNoShape">
                            <a:avLst/>
                          </a:prstTxWarp>
                          <a:noAutofit/>
                        </wps:bodyPr>
                      </wps:wsp>
                      <wps:wsp>
                        <wps:cNvPr id="159" name="Graphic 159"/>
                        <wps:cNvSpPr/>
                        <wps:spPr>
                          <a:xfrm>
                            <a:off x="734200" y="713986"/>
                            <a:ext cx="1868805" cy="742950"/>
                          </a:xfrm>
                          <a:custGeom>
                            <a:avLst/>
                            <a:gdLst/>
                            <a:ahLst/>
                            <a:cxnLst/>
                            <a:rect l="l" t="t" r="r" b="b"/>
                            <a:pathLst>
                              <a:path w="1868805" h="742950">
                                <a:moveTo>
                                  <a:pt x="0" y="742641"/>
                                </a:moveTo>
                                <a:lnTo>
                                  <a:pt x="1868324" y="742641"/>
                                </a:lnTo>
                                <a:lnTo>
                                  <a:pt x="1868324" y="0"/>
                                </a:lnTo>
                                <a:lnTo>
                                  <a:pt x="0" y="0"/>
                                </a:lnTo>
                                <a:lnTo>
                                  <a:pt x="0" y="742641"/>
                                </a:lnTo>
                                <a:close/>
                              </a:path>
                            </a:pathLst>
                          </a:custGeom>
                          <a:ln w="6370">
                            <a:solidFill>
                              <a:srgbClr val="7E7E7E"/>
                            </a:solidFill>
                            <a:prstDash val="sysDash"/>
                          </a:ln>
                        </wps:spPr>
                        <wps:bodyPr wrap="square" lIns="0" tIns="0" rIns="0" bIns="0" rtlCol="0">
                          <a:prstTxWarp prst="textNoShape">
                            <a:avLst/>
                          </a:prstTxWarp>
                          <a:noAutofit/>
                        </wps:bodyPr>
                      </wps:wsp>
                      <wps:wsp>
                        <wps:cNvPr id="160" name="Graphic 160"/>
                        <wps:cNvSpPr/>
                        <wps:spPr>
                          <a:xfrm>
                            <a:off x="988790" y="881140"/>
                            <a:ext cx="1516380" cy="508634"/>
                          </a:xfrm>
                          <a:custGeom>
                            <a:avLst/>
                            <a:gdLst/>
                            <a:ahLst/>
                            <a:cxnLst/>
                            <a:rect l="l" t="t" r="r" b="b"/>
                            <a:pathLst>
                              <a:path w="1516380" h="508634">
                                <a:moveTo>
                                  <a:pt x="758183" y="0"/>
                                </a:moveTo>
                                <a:lnTo>
                                  <a:pt x="689173" y="1039"/>
                                </a:lnTo>
                                <a:lnTo>
                                  <a:pt x="621900" y="4098"/>
                                </a:lnTo>
                                <a:lnTo>
                                  <a:pt x="556629" y="9086"/>
                                </a:lnTo>
                                <a:lnTo>
                                  <a:pt x="493630" y="15913"/>
                                </a:lnTo>
                                <a:lnTo>
                                  <a:pt x="433169" y="24491"/>
                                </a:lnTo>
                                <a:lnTo>
                                  <a:pt x="375515" y="34727"/>
                                </a:lnTo>
                                <a:lnTo>
                                  <a:pt x="320935" y="46534"/>
                                </a:lnTo>
                                <a:lnTo>
                                  <a:pt x="269696" y="59821"/>
                                </a:lnTo>
                                <a:lnTo>
                                  <a:pt x="222068" y="74497"/>
                                </a:lnTo>
                                <a:lnTo>
                                  <a:pt x="178316" y="90474"/>
                                </a:lnTo>
                                <a:lnTo>
                                  <a:pt x="138709" y="107662"/>
                                </a:lnTo>
                                <a:lnTo>
                                  <a:pt x="103514" y="125969"/>
                                </a:lnTo>
                                <a:lnTo>
                                  <a:pt x="47434" y="165587"/>
                                </a:lnTo>
                                <a:lnTo>
                                  <a:pt x="12215" y="208607"/>
                                </a:lnTo>
                                <a:lnTo>
                                  <a:pt x="0" y="254312"/>
                                </a:lnTo>
                                <a:lnTo>
                                  <a:pt x="3098" y="277465"/>
                                </a:lnTo>
                                <a:lnTo>
                                  <a:pt x="27083" y="321931"/>
                                </a:lnTo>
                                <a:lnTo>
                                  <a:pt x="73000" y="363346"/>
                                </a:lnTo>
                                <a:lnTo>
                                  <a:pt x="138709" y="400992"/>
                                </a:lnTo>
                                <a:lnTo>
                                  <a:pt x="178316" y="418178"/>
                                </a:lnTo>
                                <a:lnTo>
                                  <a:pt x="222068" y="434152"/>
                                </a:lnTo>
                                <a:lnTo>
                                  <a:pt x="269696" y="448826"/>
                                </a:lnTo>
                                <a:lnTo>
                                  <a:pt x="320935" y="462109"/>
                                </a:lnTo>
                                <a:lnTo>
                                  <a:pt x="375515" y="473912"/>
                                </a:lnTo>
                                <a:lnTo>
                                  <a:pt x="433169" y="484145"/>
                                </a:lnTo>
                                <a:lnTo>
                                  <a:pt x="493630" y="492719"/>
                                </a:lnTo>
                                <a:lnTo>
                                  <a:pt x="556629" y="499543"/>
                                </a:lnTo>
                                <a:lnTo>
                                  <a:pt x="621900" y="504529"/>
                                </a:lnTo>
                                <a:lnTo>
                                  <a:pt x="689173" y="507586"/>
                                </a:lnTo>
                                <a:lnTo>
                                  <a:pt x="758183" y="508625"/>
                                </a:lnTo>
                                <a:lnTo>
                                  <a:pt x="827203" y="507586"/>
                                </a:lnTo>
                                <a:lnTo>
                                  <a:pt x="894484" y="504529"/>
                                </a:lnTo>
                                <a:lnTo>
                                  <a:pt x="959760" y="499544"/>
                                </a:lnTo>
                                <a:lnTo>
                                  <a:pt x="1022764" y="492719"/>
                                </a:lnTo>
                                <a:lnTo>
                                  <a:pt x="1083226" y="484145"/>
                                </a:lnTo>
                                <a:lnTo>
                                  <a:pt x="1140881" y="473912"/>
                                </a:lnTo>
                                <a:lnTo>
                                  <a:pt x="1195461" y="462109"/>
                                </a:lnTo>
                                <a:lnTo>
                                  <a:pt x="1246697" y="448826"/>
                                </a:lnTo>
                                <a:lnTo>
                                  <a:pt x="1294324" y="434152"/>
                                </a:lnTo>
                                <a:lnTo>
                                  <a:pt x="1338072" y="418178"/>
                                </a:lnTo>
                                <a:lnTo>
                                  <a:pt x="1377676" y="400992"/>
                                </a:lnTo>
                                <a:lnTo>
                                  <a:pt x="1412867" y="382685"/>
                                </a:lnTo>
                                <a:lnTo>
                                  <a:pt x="1468940" y="343065"/>
                                </a:lnTo>
                                <a:lnTo>
                                  <a:pt x="1504154" y="300035"/>
                                </a:lnTo>
                                <a:lnTo>
                                  <a:pt x="1516367" y="254313"/>
                                </a:lnTo>
                                <a:lnTo>
                                  <a:pt x="1513269" y="231169"/>
                                </a:lnTo>
                                <a:lnTo>
                                  <a:pt x="1489288" y="186717"/>
                                </a:lnTo>
                                <a:lnTo>
                                  <a:pt x="1443377" y="145308"/>
                                </a:lnTo>
                                <a:lnTo>
                                  <a:pt x="1377676" y="107662"/>
                                </a:lnTo>
                                <a:lnTo>
                                  <a:pt x="1338072" y="90474"/>
                                </a:lnTo>
                                <a:lnTo>
                                  <a:pt x="1294324" y="74498"/>
                                </a:lnTo>
                                <a:lnTo>
                                  <a:pt x="1246697" y="59821"/>
                                </a:lnTo>
                                <a:lnTo>
                                  <a:pt x="1195461" y="46534"/>
                                </a:lnTo>
                                <a:lnTo>
                                  <a:pt x="1140881" y="34728"/>
                                </a:lnTo>
                                <a:lnTo>
                                  <a:pt x="1083226" y="24491"/>
                                </a:lnTo>
                                <a:lnTo>
                                  <a:pt x="1022764" y="15914"/>
                                </a:lnTo>
                                <a:lnTo>
                                  <a:pt x="959760" y="9086"/>
                                </a:lnTo>
                                <a:lnTo>
                                  <a:pt x="894484" y="4098"/>
                                </a:lnTo>
                                <a:lnTo>
                                  <a:pt x="827203" y="1039"/>
                                </a:lnTo>
                                <a:lnTo>
                                  <a:pt x="758183" y="0"/>
                                </a:lnTo>
                                <a:close/>
                              </a:path>
                            </a:pathLst>
                          </a:custGeom>
                          <a:solidFill>
                            <a:srgbClr val="BEBEBE"/>
                          </a:solidFill>
                        </wps:spPr>
                        <wps:bodyPr wrap="square" lIns="0" tIns="0" rIns="0" bIns="0" rtlCol="0">
                          <a:prstTxWarp prst="textNoShape">
                            <a:avLst/>
                          </a:prstTxWarp>
                          <a:noAutofit/>
                        </wps:bodyPr>
                      </wps:wsp>
                      <wps:wsp>
                        <wps:cNvPr id="161" name="Graphic 161"/>
                        <wps:cNvSpPr/>
                        <wps:spPr>
                          <a:xfrm>
                            <a:off x="988790" y="881140"/>
                            <a:ext cx="1516380" cy="508634"/>
                          </a:xfrm>
                          <a:custGeom>
                            <a:avLst/>
                            <a:gdLst/>
                            <a:ahLst/>
                            <a:cxnLst/>
                            <a:rect l="l" t="t" r="r" b="b"/>
                            <a:pathLst>
                              <a:path w="1516380" h="508634">
                                <a:moveTo>
                                  <a:pt x="0" y="254312"/>
                                </a:moveTo>
                                <a:lnTo>
                                  <a:pt x="12215" y="208607"/>
                                </a:lnTo>
                                <a:lnTo>
                                  <a:pt x="47434" y="165587"/>
                                </a:lnTo>
                                <a:lnTo>
                                  <a:pt x="103514" y="125969"/>
                                </a:lnTo>
                                <a:lnTo>
                                  <a:pt x="138709" y="107662"/>
                                </a:lnTo>
                                <a:lnTo>
                                  <a:pt x="178316" y="90474"/>
                                </a:lnTo>
                                <a:lnTo>
                                  <a:pt x="222068" y="74497"/>
                                </a:lnTo>
                                <a:lnTo>
                                  <a:pt x="269696" y="59821"/>
                                </a:lnTo>
                                <a:lnTo>
                                  <a:pt x="320935" y="46534"/>
                                </a:lnTo>
                                <a:lnTo>
                                  <a:pt x="375515" y="34727"/>
                                </a:lnTo>
                                <a:lnTo>
                                  <a:pt x="433169" y="24491"/>
                                </a:lnTo>
                                <a:lnTo>
                                  <a:pt x="493630" y="15913"/>
                                </a:lnTo>
                                <a:lnTo>
                                  <a:pt x="556629" y="9086"/>
                                </a:lnTo>
                                <a:lnTo>
                                  <a:pt x="621900" y="4098"/>
                                </a:lnTo>
                                <a:lnTo>
                                  <a:pt x="689173" y="1039"/>
                                </a:lnTo>
                                <a:lnTo>
                                  <a:pt x="758183" y="0"/>
                                </a:lnTo>
                                <a:lnTo>
                                  <a:pt x="827203" y="1039"/>
                                </a:lnTo>
                                <a:lnTo>
                                  <a:pt x="894484" y="4098"/>
                                </a:lnTo>
                                <a:lnTo>
                                  <a:pt x="959760" y="9086"/>
                                </a:lnTo>
                                <a:lnTo>
                                  <a:pt x="1022764" y="15914"/>
                                </a:lnTo>
                                <a:lnTo>
                                  <a:pt x="1083226" y="24491"/>
                                </a:lnTo>
                                <a:lnTo>
                                  <a:pt x="1140881" y="34728"/>
                                </a:lnTo>
                                <a:lnTo>
                                  <a:pt x="1195461" y="46534"/>
                                </a:lnTo>
                                <a:lnTo>
                                  <a:pt x="1246697" y="59821"/>
                                </a:lnTo>
                                <a:lnTo>
                                  <a:pt x="1294324" y="74498"/>
                                </a:lnTo>
                                <a:lnTo>
                                  <a:pt x="1338072" y="90474"/>
                                </a:lnTo>
                                <a:lnTo>
                                  <a:pt x="1377676" y="107662"/>
                                </a:lnTo>
                                <a:lnTo>
                                  <a:pt x="1412867" y="125969"/>
                                </a:lnTo>
                                <a:lnTo>
                                  <a:pt x="1468940" y="165587"/>
                                </a:lnTo>
                                <a:lnTo>
                                  <a:pt x="1504154" y="208607"/>
                                </a:lnTo>
                                <a:lnTo>
                                  <a:pt x="1516367" y="254313"/>
                                </a:lnTo>
                                <a:lnTo>
                                  <a:pt x="1513269" y="277465"/>
                                </a:lnTo>
                                <a:lnTo>
                                  <a:pt x="1489288" y="321931"/>
                                </a:lnTo>
                                <a:lnTo>
                                  <a:pt x="1443377" y="363346"/>
                                </a:lnTo>
                                <a:lnTo>
                                  <a:pt x="1377676" y="400992"/>
                                </a:lnTo>
                                <a:lnTo>
                                  <a:pt x="1338072" y="418178"/>
                                </a:lnTo>
                                <a:lnTo>
                                  <a:pt x="1294324" y="434152"/>
                                </a:lnTo>
                                <a:lnTo>
                                  <a:pt x="1246697" y="448826"/>
                                </a:lnTo>
                                <a:lnTo>
                                  <a:pt x="1195461" y="462109"/>
                                </a:lnTo>
                                <a:lnTo>
                                  <a:pt x="1140881" y="473912"/>
                                </a:lnTo>
                                <a:lnTo>
                                  <a:pt x="1083226" y="484145"/>
                                </a:lnTo>
                                <a:lnTo>
                                  <a:pt x="1022764" y="492719"/>
                                </a:lnTo>
                                <a:lnTo>
                                  <a:pt x="959760" y="499544"/>
                                </a:lnTo>
                                <a:lnTo>
                                  <a:pt x="894484" y="504529"/>
                                </a:lnTo>
                                <a:lnTo>
                                  <a:pt x="827203" y="507586"/>
                                </a:lnTo>
                                <a:lnTo>
                                  <a:pt x="758183" y="508625"/>
                                </a:lnTo>
                                <a:lnTo>
                                  <a:pt x="689173" y="507586"/>
                                </a:lnTo>
                                <a:lnTo>
                                  <a:pt x="621900" y="504529"/>
                                </a:lnTo>
                                <a:lnTo>
                                  <a:pt x="556629" y="499543"/>
                                </a:lnTo>
                                <a:lnTo>
                                  <a:pt x="493630" y="492719"/>
                                </a:lnTo>
                                <a:lnTo>
                                  <a:pt x="433169" y="484145"/>
                                </a:lnTo>
                                <a:lnTo>
                                  <a:pt x="375515" y="473912"/>
                                </a:lnTo>
                                <a:lnTo>
                                  <a:pt x="320935" y="462109"/>
                                </a:lnTo>
                                <a:lnTo>
                                  <a:pt x="269696" y="448826"/>
                                </a:lnTo>
                                <a:lnTo>
                                  <a:pt x="222068" y="434152"/>
                                </a:lnTo>
                                <a:lnTo>
                                  <a:pt x="178316" y="418178"/>
                                </a:lnTo>
                                <a:lnTo>
                                  <a:pt x="138709" y="400992"/>
                                </a:lnTo>
                                <a:lnTo>
                                  <a:pt x="103514" y="382685"/>
                                </a:lnTo>
                                <a:lnTo>
                                  <a:pt x="47434" y="343065"/>
                                </a:lnTo>
                                <a:lnTo>
                                  <a:pt x="12215" y="300035"/>
                                </a:lnTo>
                                <a:lnTo>
                                  <a:pt x="0" y="254312"/>
                                </a:lnTo>
                                <a:close/>
                              </a:path>
                            </a:pathLst>
                          </a:custGeom>
                          <a:ln w="6369">
                            <a:solidFill>
                              <a:srgbClr val="7E7E7E"/>
                            </a:solidFill>
                            <a:prstDash val="solid"/>
                          </a:ln>
                        </wps:spPr>
                        <wps:bodyPr wrap="square" lIns="0" tIns="0" rIns="0" bIns="0" rtlCol="0">
                          <a:prstTxWarp prst="textNoShape">
                            <a:avLst/>
                          </a:prstTxWarp>
                          <a:noAutofit/>
                        </wps:bodyPr>
                      </wps:wsp>
                      <wps:wsp>
                        <wps:cNvPr id="162" name="Graphic 162"/>
                        <wps:cNvSpPr/>
                        <wps:spPr>
                          <a:xfrm>
                            <a:off x="734200" y="1779825"/>
                            <a:ext cx="3239770" cy="535940"/>
                          </a:xfrm>
                          <a:custGeom>
                            <a:avLst/>
                            <a:gdLst/>
                            <a:ahLst/>
                            <a:cxnLst/>
                            <a:rect l="l" t="t" r="r" b="b"/>
                            <a:pathLst>
                              <a:path w="3239770" h="535940">
                                <a:moveTo>
                                  <a:pt x="3239439" y="0"/>
                                </a:moveTo>
                                <a:lnTo>
                                  <a:pt x="0" y="0"/>
                                </a:lnTo>
                                <a:lnTo>
                                  <a:pt x="0" y="535688"/>
                                </a:lnTo>
                                <a:lnTo>
                                  <a:pt x="3239439" y="535689"/>
                                </a:lnTo>
                                <a:lnTo>
                                  <a:pt x="3239439" y="0"/>
                                </a:lnTo>
                                <a:close/>
                              </a:path>
                            </a:pathLst>
                          </a:custGeom>
                          <a:solidFill>
                            <a:srgbClr val="D9D9D9"/>
                          </a:solidFill>
                        </wps:spPr>
                        <wps:bodyPr wrap="square" lIns="0" tIns="0" rIns="0" bIns="0" rtlCol="0">
                          <a:prstTxWarp prst="textNoShape">
                            <a:avLst/>
                          </a:prstTxWarp>
                          <a:noAutofit/>
                        </wps:bodyPr>
                      </wps:wsp>
                      <wps:wsp>
                        <wps:cNvPr id="163" name="Graphic 163"/>
                        <wps:cNvSpPr/>
                        <wps:spPr>
                          <a:xfrm>
                            <a:off x="734200" y="1779825"/>
                            <a:ext cx="3239770" cy="535940"/>
                          </a:xfrm>
                          <a:custGeom>
                            <a:avLst/>
                            <a:gdLst/>
                            <a:ahLst/>
                            <a:cxnLst/>
                            <a:rect l="l" t="t" r="r" b="b"/>
                            <a:pathLst>
                              <a:path w="3239770" h="535940">
                                <a:moveTo>
                                  <a:pt x="0" y="535688"/>
                                </a:moveTo>
                                <a:lnTo>
                                  <a:pt x="3239439" y="535689"/>
                                </a:lnTo>
                                <a:lnTo>
                                  <a:pt x="3239439" y="0"/>
                                </a:lnTo>
                                <a:lnTo>
                                  <a:pt x="0" y="0"/>
                                </a:lnTo>
                                <a:lnTo>
                                  <a:pt x="0" y="535688"/>
                                </a:lnTo>
                                <a:close/>
                              </a:path>
                            </a:pathLst>
                          </a:custGeom>
                          <a:ln w="6368">
                            <a:solidFill>
                              <a:srgbClr val="7E7E7E"/>
                            </a:solidFill>
                            <a:prstDash val="solid"/>
                          </a:ln>
                        </wps:spPr>
                        <wps:bodyPr wrap="square" lIns="0" tIns="0" rIns="0" bIns="0" rtlCol="0">
                          <a:prstTxWarp prst="textNoShape">
                            <a:avLst/>
                          </a:prstTxWarp>
                          <a:noAutofit/>
                        </wps:bodyPr>
                      </wps:wsp>
                      <wps:wsp>
                        <wps:cNvPr id="164" name="Graphic 164"/>
                        <wps:cNvSpPr/>
                        <wps:spPr>
                          <a:xfrm>
                            <a:off x="1839552" y="955166"/>
                            <a:ext cx="589915" cy="363855"/>
                          </a:xfrm>
                          <a:custGeom>
                            <a:avLst/>
                            <a:gdLst/>
                            <a:ahLst/>
                            <a:cxnLst/>
                            <a:rect l="l" t="t" r="r" b="b"/>
                            <a:pathLst>
                              <a:path w="589915" h="363855">
                                <a:moveTo>
                                  <a:pt x="294893" y="0"/>
                                </a:moveTo>
                                <a:lnTo>
                                  <a:pt x="235478" y="3696"/>
                                </a:lnTo>
                                <a:lnTo>
                                  <a:pt x="180130" y="14296"/>
                                </a:lnTo>
                                <a:lnTo>
                                  <a:pt x="130040" y="31068"/>
                                </a:lnTo>
                                <a:lnTo>
                                  <a:pt x="86393" y="53280"/>
                                </a:lnTo>
                                <a:lnTo>
                                  <a:pt x="50377" y="80199"/>
                                </a:lnTo>
                                <a:lnTo>
                                  <a:pt x="23181" y="111093"/>
                                </a:lnTo>
                                <a:lnTo>
                                  <a:pt x="5993" y="145231"/>
                                </a:lnTo>
                                <a:lnTo>
                                  <a:pt x="0" y="181879"/>
                                </a:lnTo>
                                <a:lnTo>
                                  <a:pt x="5993" y="218546"/>
                                </a:lnTo>
                                <a:lnTo>
                                  <a:pt x="23181" y="252692"/>
                                </a:lnTo>
                                <a:lnTo>
                                  <a:pt x="50377" y="283588"/>
                                </a:lnTo>
                                <a:lnTo>
                                  <a:pt x="86393" y="310503"/>
                                </a:lnTo>
                                <a:lnTo>
                                  <a:pt x="130040" y="332707"/>
                                </a:lnTo>
                                <a:lnTo>
                                  <a:pt x="180130" y="349471"/>
                                </a:lnTo>
                                <a:lnTo>
                                  <a:pt x="235478" y="360065"/>
                                </a:lnTo>
                                <a:lnTo>
                                  <a:pt x="294893" y="363758"/>
                                </a:lnTo>
                                <a:lnTo>
                                  <a:pt x="354328" y="360065"/>
                                </a:lnTo>
                                <a:lnTo>
                                  <a:pt x="409684" y="349471"/>
                                </a:lnTo>
                                <a:lnTo>
                                  <a:pt x="459776" y="332707"/>
                                </a:lnTo>
                                <a:lnTo>
                                  <a:pt x="503419" y="310503"/>
                                </a:lnTo>
                                <a:lnTo>
                                  <a:pt x="539426" y="283588"/>
                                </a:lnTo>
                                <a:lnTo>
                                  <a:pt x="566614" y="252693"/>
                                </a:lnTo>
                                <a:lnTo>
                                  <a:pt x="583796" y="218546"/>
                                </a:lnTo>
                                <a:lnTo>
                                  <a:pt x="589787" y="181879"/>
                                </a:lnTo>
                                <a:lnTo>
                                  <a:pt x="583796" y="145231"/>
                                </a:lnTo>
                                <a:lnTo>
                                  <a:pt x="566614" y="111094"/>
                                </a:lnTo>
                                <a:lnTo>
                                  <a:pt x="539426" y="80199"/>
                                </a:lnTo>
                                <a:lnTo>
                                  <a:pt x="503418" y="53280"/>
                                </a:lnTo>
                                <a:lnTo>
                                  <a:pt x="459776" y="31068"/>
                                </a:lnTo>
                                <a:lnTo>
                                  <a:pt x="409684" y="14296"/>
                                </a:lnTo>
                                <a:lnTo>
                                  <a:pt x="354328" y="3696"/>
                                </a:lnTo>
                                <a:lnTo>
                                  <a:pt x="294893" y="0"/>
                                </a:lnTo>
                                <a:close/>
                              </a:path>
                            </a:pathLst>
                          </a:custGeom>
                          <a:solidFill>
                            <a:srgbClr val="A6A6A6"/>
                          </a:solidFill>
                        </wps:spPr>
                        <wps:bodyPr wrap="square" lIns="0" tIns="0" rIns="0" bIns="0" rtlCol="0">
                          <a:prstTxWarp prst="textNoShape">
                            <a:avLst/>
                          </a:prstTxWarp>
                          <a:noAutofit/>
                        </wps:bodyPr>
                      </wps:wsp>
                      <wps:wsp>
                        <wps:cNvPr id="165" name="Graphic 165"/>
                        <wps:cNvSpPr/>
                        <wps:spPr>
                          <a:xfrm>
                            <a:off x="1839552" y="955166"/>
                            <a:ext cx="589915" cy="363855"/>
                          </a:xfrm>
                          <a:custGeom>
                            <a:avLst/>
                            <a:gdLst/>
                            <a:ahLst/>
                            <a:cxnLst/>
                            <a:rect l="l" t="t" r="r" b="b"/>
                            <a:pathLst>
                              <a:path w="589915" h="363855">
                                <a:moveTo>
                                  <a:pt x="0" y="181879"/>
                                </a:moveTo>
                                <a:lnTo>
                                  <a:pt x="23181" y="111093"/>
                                </a:lnTo>
                                <a:lnTo>
                                  <a:pt x="50377" y="80199"/>
                                </a:lnTo>
                                <a:lnTo>
                                  <a:pt x="86393" y="53280"/>
                                </a:lnTo>
                                <a:lnTo>
                                  <a:pt x="130040" y="31068"/>
                                </a:lnTo>
                                <a:lnTo>
                                  <a:pt x="180130" y="14296"/>
                                </a:lnTo>
                                <a:lnTo>
                                  <a:pt x="235478" y="3696"/>
                                </a:lnTo>
                                <a:lnTo>
                                  <a:pt x="294893" y="0"/>
                                </a:lnTo>
                                <a:lnTo>
                                  <a:pt x="354328" y="3696"/>
                                </a:lnTo>
                                <a:lnTo>
                                  <a:pt x="409684" y="14296"/>
                                </a:lnTo>
                                <a:lnTo>
                                  <a:pt x="459776" y="31068"/>
                                </a:lnTo>
                                <a:lnTo>
                                  <a:pt x="503418" y="53280"/>
                                </a:lnTo>
                                <a:lnTo>
                                  <a:pt x="539426" y="80199"/>
                                </a:lnTo>
                                <a:lnTo>
                                  <a:pt x="566614" y="111094"/>
                                </a:lnTo>
                                <a:lnTo>
                                  <a:pt x="583796" y="145231"/>
                                </a:lnTo>
                                <a:lnTo>
                                  <a:pt x="589787" y="181879"/>
                                </a:lnTo>
                                <a:lnTo>
                                  <a:pt x="583796" y="218546"/>
                                </a:lnTo>
                                <a:lnTo>
                                  <a:pt x="566614" y="252693"/>
                                </a:lnTo>
                                <a:lnTo>
                                  <a:pt x="539426" y="283588"/>
                                </a:lnTo>
                                <a:lnTo>
                                  <a:pt x="503419" y="310503"/>
                                </a:lnTo>
                                <a:lnTo>
                                  <a:pt x="459776" y="332707"/>
                                </a:lnTo>
                                <a:lnTo>
                                  <a:pt x="409684" y="349471"/>
                                </a:lnTo>
                                <a:lnTo>
                                  <a:pt x="354328" y="360065"/>
                                </a:lnTo>
                                <a:lnTo>
                                  <a:pt x="294893" y="363758"/>
                                </a:lnTo>
                                <a:lnTo>
                                  <a:pt x="235478" y="360065"/>
                                </a:lnTo>
                                <a:lnTo>
                                  <a:pt x="180130" y="349471"/>
                                </a:lnTo>
                                <a:lnTo>
                                  <a:pt x="130040" y="332707"/>
                                </a:lnTo>
                                <a:lnTo>
                                  <a:pt x="86393" y="310503"/>
                                </a:lnTo>
                                <a:lnTo>
                                  <a:pt x="50377" y="283588"/>
                                </a:lnTo>
                                <a:lnTo>
                                  <a:pt x="23181" y="252692"/>
                                </a:lnTo>
                                <a:lnTo>
                                  <a:pt x="5993" y="218546"/>
                                </a:lnTo>
                                <a:lnTo>
                                  <a:pt x="0" y="181879"/>
                                </a:lnTo>
                                <a:close/>
                              </a:path>
                            </a:pathLst>
                          </a:custGeom>
                          <a:ln w="6372">
                            <a:solidFill>
                              <a:srgbClr val="7E7E7E"/>
                            </a:solidFill>
                            <a:prstDash val="solid"/>
                          </a:ln>
                        </wps:spPr>
                        <wps:bodyPr wrap="square" lIns="0" tIns="0" rIns="0" bIns="0" rtlCol="0">
                          <a:prstTxWarp prst="textNoShape">
                            <a:avLst/>
                          </a:prstTxWarp>
                          <a:noAutofit/>
                        </wps:bodyPr>
                      </wps:wsp>
                      <wps:wsp>
                        <wps:cNvPr id="166" name="Graphic 166"/>
                        <wps:cNvSpPr/>
                        <wps:spPr>
                          <a:xfrm>
                            <a:off x="2235404" y="1803672"/>
                            <a:ext cx="1618615" cy="472440"/>
                          </a:xfrm>
                          <a:custGeom>
                            <a:avLst/>
                            <a:gdLst/>
                            <a:ahLst/>
                            <a:cxnLst/>
                            <a:rect l="l" t="t" r="r" b="b"/>
                            <a:pathLst>
                              <a:path w="1618615" h="472440">
                                <a:moveTo>
                                  <a:pt x="809261" y="0"/>
                                </a:moveTo>
                                <a:lnTo>
                                  <a:pt x="739437" y="866"/>
                                </a:lnTo>
                                <a:lnTo>
                                  <a:pt x="671261" y="3417"/>
                                </a:lnTo>
                                <a:lnTo>
                                  <a:pt x="604978" y="7584"/>
                                </a:lnTo>
                                <a:lnTo>
                                  <a:pt x="540830" y="13294"/>
                                </a:lnTo>
                                <a:lnTo>
                                  <a:pt x="479059" y="20477"/>
                                </a:lnTo>
                                <a:lnTo>
                                  <a:pt x="419909" y="29062"/>
                                </a:lnTo>
                                <a:lnTo>
                                  <a:pt x="363623" y="38978"/>
                                </a:lnTo>
                                <a:lnTo>
                                  <a:pt x="310444" y="50155"/>
                                </a:lnTo>
                                <a:lnTo>
                                  <a:pt x="260614" y="62521"/>
                                </a:lnTo>
                                <a:lnTo>
                                  <a:pt x="214377" y="76007"/>
                                </a:lnTo>
                                <a:lnTo>
                                  <a:pt x="171976" y="90540"/>
                                </a:lnTo>
                                <a:lnTo>
                                  <a:pt x="133653" y="106051"/>
                                </a:lnTo>
                                <a:lnTo>
                                  <a:pt x="70215" y="139720"/>
                                </a:lnTo>
                                <a:lnTo>
                                  <a:pt x="26006" y="176449"/>
                                </a:lnTo>
                                <a:lnTo>
                                  <a:pt x="2970" y="215670"/>
                                </a:lnTo>
                                <a:lnTo>
                                  <a:pt x="0" y="236038"/>
                                </a:lnTo>
                                <a:lnTo>
                                  <a:pt x="2970" y="256401"/>
                                </a:lnTo>
                                <a:lnTo>
                                  <a:pt x="26006" y="295614"/>
                                </a:lnTo>
                                <a:lnTo>
                                  <a:pt x="70215" y="332336"/>
                                </a:lnTo>
                                <a:lnTo>
                                  <a:pt x="133653" y="366001"/>
                                </a:lnTo>
                                <a:lnTo>
                                  <a:pt x="171976" y="381509"/>
                                </a:lnTo>
                                <a:lnTo>
                                  <a:pt x="214377" y="396041"/>
                                </a:lnTo>
                                <a:lnTo>
                                  <a:pt x="260614" y="409525"/>
                                </a:lnTo>
                                <a:lnTo>
                                  <a:pt x="310444" y="421891"/>
                                </a:lnTo>
                                <a:lnTo>
                                  <a:pt x="363623" y="433067"/>
                                </a:lnTo>
                                <a:lnTo>
                                  <a:pt x="419909" y="442982"/>
                                </a:lnTo>
                                <a:lnTo>
                                  <a:pt x="479059" y="451567"/>
                                </a:lnTo>
                                <a:lnTo>
                                  <a:pt x="540830" y="458750"/>
                                </a:lnTo>
                                <a:lnTo>
                                  <a:pt x="604978" y="464460"/>
                                </a:lnTo>
                                <a:lnTo>
                                  <a:pt x="671261" y="468626"/>
                                </a:lnTo>
                                <a:lnTo>
                                  <a:pt x="739437" y="471177"/>
                                </a:lnTo>
                                <a:lnTo>
                                  <a:pt x="809261" y="472044"/>
                                </a:lnTo>
                                <a:lnTo>
                                  <a:pt x="879095" y="471177"/>
                                </a:lnTo>
                                <a:lnTo>
                                  <a:pt x="947277" y="468626"/>
                                </a:lnTo>
                                <a:lnTo>
                                  <a:pt x="1013566" y="464460"/>
                                </a:lnTo>
                                <a:lnTo>
                                  <a:pt x="1077718" y="458750"/>
                                </a:lnTo>
                                <a:lnTo>
                                  <a:pt x="1139491" y="451567"/>
                                </a:lnTo>
                                <a:lnTo>
                                  <a:pt x="1198642" y="442983"/>
                                </a:lnTo>
                                <a:lnTo>
                                  <a:pt x="1254928" y="433067"/>
                                </a:lnTo>
                                <a:lnTo>
                                  <a:pt x="1308106" y="421891"/>
                                </a:lnTo>
                                <a:lnTo>
                                  <a:pt x="1357933" y="409525"/>
                                </a:lnTo>
                                <a:lnTo>
                                  <a:pt x="1404168" y="396041"/>
                                </a:lnTo>
                                <a:lnTo>
                                  <a:pt x="1446566" y="381510"/>
                                </a:lnTo>
                                <a:lnTo>
                                  <a:pt x="1484886" y="366001"/>
                                </a:lnTo>
                                <a:lnTo>
                                  <a:pt x="1548317" y="332336"/>
                                </a:lnTo>
                                <a:lnTo>
                                  <a:pt x="1592520" y="295614"/>
                                </a:lnTo>
                                <a:lnTo>
                                  <a:pt x="1615552" y="256402"/>
                                </a:lnTo>
                                <a:lnTo>
                                  <a:pt x="1618522" y="236038"/>
                                </a:lnTo>
                                <a:lnTo>
                                  <a:pt x="1615552" y="215670"/>
                                </a:lnTo>
                                <a:lnTo>
                                  <a:pt x="1592520" y="176449"/>
                                </a:lnTo>
                                <a:lnTo>
                                  <a:pt x="1548317" y="139721"/>
                                </a:lnTo>
                                <a:lnTo>
                                  <a:pt x="1484886" y="106051"/>
                                </a:lnTo>
                                <a:lnTo>
                                  <a:pt x="1446566" y="90540"/>
                                </a:lnTo>
                                <a:lnTo>
                                  <a:pt x="1404168" y="76007"/>
                                </a:lnTo>
                                <a:lnTo>
                                  <a:pt x="1357933" y="62522"/>
                                </a:lnTo>
                                <a:lnTo>
                                  <a:pt x="1308106" y="50155"/>
                                </a:lnTo>
                                <a:lnTo>
                                  <a:pt x="1254928" y="38978"/>
                                </a:lnTo>
                                <a:lnTo>
                                  <a:pt x="1198642" y="29062"/>
                                </a:lnTo>
                                <a:lnTo>
                                  <a:pt x="1139491" y="20477"/>
                                </a:lnTo>
                                <a:lnTo>
                                  <a:pt x="1077718" y="13294"/>
                                </a:lnTo>
                                <a:lnTo>
                                  <a:pt x="1013566" y="7584"/>
                                </a:lnTo>
                                <a:lnTo>
                                  <a:pt x="947277" y="3418"/>
                                </a:lnTo>
                                <a:lnTo>
                                  <a:pt x="879095" y="866"/>
                                </a:lnTo>
                                <a:lnTo>
                                  <a:pt x="809261" y="0"/>
                                </a:lnTo>
                                <a:close/>
                              </a:path>
                            </a:pathLst>
                          </a:custGeom>
                          <a:solidFill>
                            <a:srgbClr val="BEBEBE"/>
                          </a:solidFill>
                        </wps:spPr>
                        <wps:bodyPr wrap="square" lIns="0" tIns="0" rIns="0" bIns="0" rtlCol="0">
                          <a:prstTxWarp prst="textNoShape">
                            <a:avLst/>
                          </a:prstTxWarp>
                          <a:noAutofit/>
                        </wps:bodyPr>
                      </wps:wsp>
                      <wps:wsp>
                        <wps:cNvPr id="167" name="Graphic 167"/>
                        <wps:cNvSpPr/>
                        <wps:spPr>
                          <a:xfrm>
                            <a:off x="2235404" y="1803672"/>
                            <a:ext cx="1618615" cy="472440"/>
                          </a:xfrm>
                          <a:custGeom>
                            <a:avLst/>
                            <a:gdLst/>
                            <a:ahLst/>
                            <a:cxnLst/>
                            <a:rect l="l" t="t" r="r" b="b"/>
                            <a:pathLst>
                              <a:path w="1618615" h="472440">
                                <a:moveTo>
                                  <a:pt x="0" y="236038"/>
                                </a:moveTo>
                                <a:lnTo>
                                  <a:pt x="11720" y="195783"/>
                                </a:lnTo>
                                <a:lnTo>
                                  <a:pt x="45585" y="157738"/>
                                </a:lnTo>
                                <a:lnTo>
                                  <a:pt x="99652" y="122468"/>
                                </a:lnTo>
                                <a:lnTo>
                                  <a:pt x="171976" y="90540"/>
                                </a:lnTo>
                                <a:lnTo>
                                  <a:pt x="214377" y="76007"/>
                                </a:lnTo>
                                <a:lnTo>
                                  <a:pt x="260614" y="62521"/>
                                </a:lnTo>
                                <a:lnTo>
                                  <a:pt x="310444" y="50155"/>
                                </a:lnTo>
                                <a:lnTo>
                                  <a:pt x="363623" y="38978"/>
                                </a:lnTo>
                                <a:lnTo>
                                  <a:pt x="419909" y="29062"/>
                                </a:lnTo>
                                <a:lnTo>
                                  <a:pt x="479059" y="20477"/>
                                </a:lnTo>
                                <a:lnTo>
                                  <a:pt x="540830" y="13294"/>
                                </a:lnTo>
                                <a:lnTo>
                                  <a:pt x="604978" y="7584"/>
                                </a:lnTo>
                                <a:lnTo>
                                  <a:pt x="671261" y="3417"/>
                                </a:lnTo>
                                <a:lnTo>
                                  <a:pt x="739437" y="866"/>
                                </a:lnTo>
                                <a:lnTo>
                                  <a:pt x="809261" y="0"/>
                                </a:lnTo>
                                <a:lnTo>
                                  <a:pt x="879095" y="866"/>
                                </a:lnTo>
                                <a:lnTo>
                                  <a:pt x="947277" y="3418"/>
                                </a:lnTo>
                                <a:lnTo>
                                  <a:pt x="1013566" y="7584"/>
                                </a:lnTo>
                                <a:lnTo>
                                  <a:pt x="1077718" y="13294"/>
                                </a:lnTo>
                                <a:lnTo>
                                  <a:pt x="1139491" y="20477"/>
                                </a:lnTo>
                                <a:lnTo>
                                  <a:pt x="1198642" y="29062"/>
                                </a:lnTo>
                                <a:lnTo>
                                  <a:pt x="1254928" y="38978"/>
                                </a:lnTo>
                                <a:lnTo>
                                  <a:pt x="1308106" y="50155"/>
                                </a:lnTo>
                                <a:lnTo>
                                  <a:pt x="1357933" y="62522"/>
                                </a:lnTo>
                                <a:lnTo>
                                  <a:pt x="1404168" y="76007"/>
                                </a:lnTo>
                                <a:lnTo>
                                  <a:pt x="1446566" y="90540"/>
                                </a:lnTo>
                                <a:lnTo>
                                  <a:pt x="1484886" y="106051"/>
                                </a:lnTo>
                                <a:lnTo>
                                  <a:pt x="1548317" y="139721"/>
                                </a:lnTo>
                                <a:lnTo>
                                  <a:pt x="1592520" y="176449"/>
                                </a:lnTo>
                                <a:lnTo>
                                  <a:pt x="1615552" y="215670"/>
                                </a:lnTo>
                                <a:lnTo>
                                  <a:pt x="1618522" y="236038"/>
                                </a:lnTo>
                                <a:lnTo>
                                  <a:pt x="1615552" y="256402"/>
                                </a:lnTo>
                                <a:lnTo>
                                  <a:pt x="1592520" y="295614"/>
                                </a:lnTo>
                                <a:lnTo>
                                  <a:pt x="1548317" y="332336"/>
                                </a:lnTo>
                                <a:lnTo>
                                  <a:pt x="1484886" y="366001"/>
                                </a:lnTo>
                                <a:lnTo>
                                  <a:pt x="1446566" y="381510"/>
                                </a:lnTo>
                                <a:lnTo>
                                  <a:pt x="1404168" y="396041"/>
                                </a:lnTo>
                                <a:lnTo>
                                  <a:pt x="1357933" y="409525"/>
                                </a:lnTo>
                                <a:lnTo>
                                  <a:pt x="1308106" y="421891"/>
                                </a:lnTo>
                                <a:lnTo>
                                  <a:pt x="1254928" y="433067"/>
                                </a:lnTo>
                                <a:lnTo>
                                  <a:pt x="1198642" y="442983"/>
                                </a:lnTo>
                                <a:lnTo>
                                  <a:pt x="1139491" y="451567"/>
                                </a:lnTo>
                                <a:lnTo>
                                  <a:pt x="1077718" y="458750"/>
                                </a:lnTo>
                                <a:lnTo>
                                  <a:pt x="1013566" y="464460"/>
                                </a:lnTo>
                                <a:lnTo>
                                  <a:pt x="947277" y="468626"/>
                                </a:lnTo>
                                <a:lnTo>
                                  <a:pt x="879095" y="471177"/>
                                </a:lnTo>
                                <a:lnTo>
                                  <a:pt x="809261" y="472044"/>
                                </a:lnTo>
                                <a:lnTo>
                                  <a:pt x="739437" y="471177"/>
                                </a:lnTo>
                                <a:lnTo>
                                  <a:pt x="671261" y="468626"/>
                                </a:lnTo>
                                <a:lnTo>
                                  <a:pt x="604978" y="464460"/>
                                </a:lnTo>
                                <a:lnTo>
                                  <a:pt x="540830" y="458750"/>
                                </a:lnTo>
                                <a:lnTo>
                                  <a:pt x="479059" y="451567"/>
                                </a:lnTo>
                                <a:lnTo>
                                  <a:pt x="419909" y="442982"/>
                                </a:lnTo>
                                <a:lnTo>
                                  <a:pt x="363623" y="433067"/>
                                </a:lnTo>
                                <a:lnTo>
                                  <a:pt x="310444" y="421891"/>
                                </a:lnTo>
                                <a:lnTo>
                                  <a:pt x="260614" y="409525"/>
                                </a:lnTo>
                                <a:lnTo>
                                  <a:pt x="214377" y="396041"/>
                                </a:lnTo>
                                <a:lnTo>
                                  <a:pt x="171976" y="381509"/>
                                </a:lnTo>
                                <a:lnTo>
                                  <a:pt x="133653" y="366001"/>
                                </a:lnTo>
                                <a:lnTo>
                                  <a:pt x="70215" y="332336"/>
                                </a:lnTo>
                                <a:lnTo>
                                  <a:pt x="26006" y="295614"/>
                                </a:lnTo>
                                <a:lnTo>
                                  <a:pt x="2970" y="256401"/>
                                </a:lnTo>
                                <a:lnTo>
                                  <a:pt x="0" y="236038"/>
                                </a:lnTo>
                                <a:close/>
                              </a:path>
                            </a:pathLst>
                          </a:custGeom>
                          <a:ln w="6369">
                            <a:solidFill>
                              <a:srgbClr val="7E7E7E"/>
                            </a:solidFill>
                            <a:prstDash val="solid"/>
                          </a:ln>
                        </wps:spPr>
                        <wps:bodyPr wrap="square" lIns="0" tIns="0" rIns="0" bIns="0" rtlCol="0">
                          <a:prstTxWarp prst="textNoShape">
                            <a:avLst/>
                          </a:prstTxWarp>
                          <a:noAutofit/>
                        </wps:bodyPr>
                      </wps:wsp>
                      <wps:wsp>
                        <wps:cNvPr id="168" name="Graphic 168"/>
                        <wps:cNvSpPr/>
                        <wps:spPr>
                          <a:xfrm>
                            <a:off x="2944904" y="1856206"/>
                            <a:ext cx="801370" cy="363855"/>
                          </a:xfrm>
                          <a:custGeom>
                            <a:avLst/>
                            <a:gdLst/>
                            <a:ahLst/>
                            <a:cxnLst/>
                            <a:rect l="l" t="t" r="r" b="b"/>
                            <a:pathLst>
                              <a:path w="801370" h="363855">
                                <a:moveTo>
                                  <a:pt x="400640" y="0"/>
                                </a:moveTo>
                                <a:lnTo>
                                  <a:pt x="335669" y="2381"/>
                                </a:lnTo>
                                <a:lnTo>
                                  <a:pt x="274031" y="9274"/>
                                </a:lnTo>
                                <a:lnTo>
                                  <a:pt x="216551" y="20306"/>
                                </a:lnTo>
                                <a:lnTo>
                                  <a:pt x="164054" y="35101"/>
                                </a:lnTo>
                                <a:lnTo>
                                  <a:pt x="117368" y="53284"/>
                                </a:lnTo>
                                <a:lnTo>
                                  <a:pt x="77318" y="74481"/>
                                </a:lnTo>
                                <a:lnTo>
                                  <a:pt x="44730" y="98317"/>
                                </a:lnTo>
                                <a:lnTo>
                                  <a:pt x="5245" y="152407"/>
                                </a:lnTo>
                                <a:lnTo>
                                  <a:pt x="0" y="181912"/>
                                </a:lnTo>
                                <a:lnTo>
                                  <a:pt x="5245" y="211414"/>
                                </a:lnTo>
                                <a:lnTo>
                                  <a:pt x="44730" y="265497"/>
                                </a:lnTo>
                                <a:lnTo>
                                  <a:pt x="77318" y="289329"/>
                                </a:lnTo>
                                <a:lnTo>
                                  <a:pt x="117368" y="310521"/>
                                </a:lnTo>
                                <a:lnTo>
                                  <a:pt x="164054" y="328700"/>
                                </a:lnTo>
                                <a:lnTo>
                                  <a:pt x="216551" y="343491"/>
                                </a:lnTo>
                                <a:lnTo>
                                  <a:pt x="274031" y="354520"/>
                                </a:lnTo>
                                <a:lnTo>
                                  <a:pt x="335669" y="361411"/>
                                </a:lnTo>
                                <a:lnTo>
                                  <a:pt x="400640" y="363792"/>
                                </a:lnTo>
                                <a:lnTo>
                                  <a:pt x="465626" y="361411"/>
                                </a:lnTo>
                                <a:lnTo>
                                  <a:pt x="527274" y="354520"/>
                                </a:lnTo>
                                <a:lnTo>
                                  <a:pt x="584758" y="343491"/>
                                </a:lnTo>
                                <a:lnTo>
                                  <a:pt x="637254" y="328700"/>
                                </a:lnTo>
                                <a:lnTo>
                                  <a:pt x="683936" y="310521"/>
                                </a:lnTo>
                                <a:lnTo>
                                  <a:pt x="723980" y="289329"/>
                                </a:lnTo>
                                <a:lnTo>
                                  <a:pt x="756562" y="265497"/>
                                </a:lnTo>
                                <a:lnTo>
                                  <a:pt x="796036" y="211415"/>
                                </a:lnTo>
                                <a:lnTo>
                                  <a:pt x="801280" y="181912"/>
                                </a:lnTo>
                                <a:lnTo>
                                  <a:pt x="796036" y="152407"/>
                                </a:lnTo>
                                <a:lnTo>
                                  <a:pt x="756562" y="98317"/>
                                </a:lnTo>
                                <a:lnTo>
                                  <a:pt x="723980" y="74481"/>
                                </a:lnTo>
                                <a:lnTo>
                                  <a:pt x="683936" y="53284"/>
                                </a:lnTo>
                                <a:lnTo>
                                  <a:pt x="637254" y="35101"/>
                                </a:lnTo>
                                <a:lnTo>
                                  <a:pt x="584758" y="20306"/>
                                </a:lnTo>
                                <a:lnTo>
                                  <a:pt x="527274" y="9274"/>
                                </a:lnTo>
                                <a:lnTo>
                                  <a:pt x="465626" y="2381"/>
                                </a:lnTo>
                                <a:lnTo>
                                  <a:pt x="400640" y="0"/>
                                </a:lnTo>
                                <a:close/>
                              </a:path>
                            </a:pathLst>
                          </a:custGeom>
                          <a:solidFill>
                            <a:srgbClr val="A6A6A6"/>
                          </a:solidFill>
                        </wps:spPr>
                        <wps:bodyPr wrap="square" lIns="0" tIns="0" rIns="0" bIns="0" rtlCol="0">
                          <a:prstTxWarp prst="textNoShape">
                            <a:avLst/>
                          </a:prstTxWarp>
                          <a:noAutofit/>
                        </wps:bodyPr>
                      </wps:wsp>
                      <wps:wsp>
                        <wps:cNvPr id="169" name="Graphic 169"/>
                        <wps:cNvSpPr/>
                        <wps:spPr>
                          <a:xfrm>
                            <a:off x="2944904" y="1856206"/>
                            <a:ext cx="801370" cy="363855"/>
                          </a:xfrm>
                          <a:custGeom>
                            <a:avLst/>
                            <a:gdLst/>
                            <a:ahLst/>
                            <a:cxnLst/>
                            <a:rect l="l" t="t" r="r" b="b"/>
                            <a:pathLst>
                              <a:path w="801370" h="363855">
                                <a:moveTo>
                                  <a:pt x="0" y="181912"/>
                                </a:moveTo>
                                <a:lnTo>
                                  <a:pt x="20431" y="124417"/>
                                </a:lnTo>
                                <a:lnTo>
                                  <a:pt x="77318" y="74481"/>
                                </a:lnTo>
                                <a:lnTo>
                                  <a:pt x="117368" y="53284"/>
                                </a:lnTo>
                                <a:lnTo>
                                  <a:pt x="164054" y="35101"/>
                                </a:lnTo>
                                <a:lnTo>
                                  <a:pt x="216551" y="20306"/>
                                </a:lnTo>
                                <a:lnTo>
                                  <a:pt x="274031" y="9274"/>
                                </a:lnTo>
                                <a:lnTo>
                                  <a:pt x="335669" y="2381"/>
                                </a:lnTo>
                                <a:lnTo>
                                  <a:pt x="400640" y="0"/>
                                </a:lnTo>
                                <a:lnTo>
                                  <a:pt x="465626" y="2381"/>
                                </a:lnTo>
                                <a:lnTo>
                                  <a:pt x="527274" y="9274"/>
                                </a:lnTo>
                                <a:lnTo>
                                  <a:pt x="584758" y="20306"/>
                                </a:lnTo>
                                <a:lnTo>
                                  <a:pt x="637254" y="35101"/>
                                </a:lnTo>
                                <a:lnTo>
                                  <a:pt x="683936" y="53284"/>
                                </a:lnTo>
                                <a:lnTo>
                                  <a:pt x="723980" y="74481"/>
                                </a:lnTo>
                                <a:lnTo>
                                  <a:pt x="756562" y="98317"/>
                                </a:lnTo>
                                <a:lnTo>
                                  <a:pt x="796036" y="152407"/>
                                </a:lnTo>
                                <a:lnTo>
                                  <a:pt x="801280" y="181912"/>
                                </a:lnTo>
                                <a:lnTo>
                                  <a:pt x="796036" y="211415"/>
                                </a:lnTo>
                                <a:lnTo>
                                  <a:pt x="756562" y="265497"/>
                                </a:lnTo>
                                <a:lnTo>
                                  <a:pt x="723980" y="289329"/>
                                </a:lnTo>
                                <a:lnTo>
                                  <a:pt x="683936" y="310521"/>
                                </a:lnTo>
                                <a:lnTo>
                                  <a:pt x="637254" y="328700"/>
                                </a:lnTo>
                                <a:lnTo>
                                  <a:pt x="584758" y="343491"/>
                                </a:lnTo>
                                <a:lnTo>
                                  <a:pt x="527274" y="354520"/>
                                </a:lnTo>
                                <a:lnTo>
                                  <a:pt x="465626" y="361411"/>
                                </a:lnTo>
                                <a:lnTo>
                                  <a:pt x="400640" y="363792"/>
                                </a:lnTo>
                                <a:lnTo>
                                  <a:pt x="335669" y="361411"/>
                                </a:lnTo>
                                <a:lnTo>
                                  <a:pt x="274031" y="354520"/>
                                </a:lnTo>
                                <a:lnTo>
                                  <a:pt x="216551" y="343491"/>
                                </a:lnTo>
                                <a:lnTo>
                                  <a:pt x="164054" y="328700"/>
                                </a:lnTo>
                                <a:lnTo>
                                  <a:pt x="117368" y="310521"/>
                                </a:lnTo>
                                <a:lnTo>
                                  <a:pt x="77318" y="289329"/>
                                </a:lnTo>
                                <a:lnTo>
                                  <a:pt x="44730" y="265497"/>
                                </a:lnTo>
                                <a:lnTo>
                                  <a:pt x="5245" y="211414"/>
                                </a:lnTo>
                                <a:lnTo>
                                  <a:pt x="0" y="181912"/>
                                </a:lnTo>
                                <a:close/>
                              </a:path>
                            </a:pathLst>
                          </a:custGeom>
                          <a:ln w="6370">
                            <a:solidFill>
                              <a:srgbClr val="7E7E7E"/>
                            </a:solidFill>
                            <a:prstDash val="solid"/>
                          </a:ln>
                        </wps:spPr>
                        <wps:bodyPr wrap="square" lIns="0" tIns="0" rIns="0" bIns="0" rtlCol="0">
                          <a:prstTxWarp prst="textNoShape">
                            <a:avLst/>
                          </a:prstTxWarp>
                          <a:noAutofit/>
                        </wps:bodyPr>
                      </wps:wsp>
                      <pic:pic>
                        <pic:nvPicPr>
                          <pic:cNvPr id="170" name="Image 170"/>
                          <pic:cNvPicPr/>
                        </pic:nvPicPr>
                        <pic:blipFill>
                          <a:blip r:embed="rId40" cstate="print"/>
                          <a:stretch>
                            <a:fillRect/>
                          </a:stretch>
                        </pic:blipFill>
                        <pic:spPr>
                          <a:xfrm>
                            <a:off x="1660052" y="1456628"/>
                            <a:ext cx="67764" cy="321373"/>
                          </a:xfrm>
                          <a:prstGeom prst="rect">
                            <a:avLst/>
                          </a:prstGeom>
                        </pic:spPr>
                      </pic:pic>
                      <pic:pic>
                        <pic:nvPicPr>
                          <pic:cNvPr id="171" name="Image 171"/>
                          <pic:cNvPicPr/>
                        </pic:nvPicPr>
                        <pic:blipFill>
                          <a:blip r:embed="rId41" cstate="print"/>
                          <a:stretch>
                            <a:fillRect/>
                          </a:stretch>
                        </pic:blipFill>
                        <pic:spPr>
                          <a:xfrm>
                            <a:off x="1516330" y="1456628"/>
                            <a:ext cx="67830" cy="321108"/>
                          </a:xfrm>
                          <a:prstGeom prst="rect">
                            <a:avLst/>
                          </a:prstGeom>
                        </pic:spPr>
                      </pic:pic>
                      <pic:pic>
                        <pic:nvPicPr>
                          <pic:cNvPr id="172" name="Image 172"/>
                          <pic:cNvPicPr/>
                        </pic:nvPicPr>
                        <pic:blipFill>
                          <a:blip r:embed="rId42" cstate="print"/>
                          <a:stretch>
                            <a:fillRect/>
                          </a:stretch>
                        </pic:blipFill>
                        <pic:spPr>
                          <a:xfrm>
                            <a:off x="1568272" y="385250"/>
                            <a:ext cx="68562" cy="329134"/>
                          </a:xfrm>
                          <a:prstGeom prst="rect">
                            <a:avLst/>
                          </a:prstGeom>
                        </pic:spPr>
                      </pic:pic>
                      <wps:wsp>
                        <wps:cNvPr id="173" name="Graphic 173"/>
                        <wps:cNvSpPr/>
                        <wps:spPr>
                          <a:xfrm>
                            <a:off x="3188388" y="390026"/>
                            <a:ext cx="65405" cy="1388110"/>
                          </a:xfrm>
                          <a:custGeom>
                            <a:avLst/>
                            <a:gdLst/>
                            <a:ahLst/>
                            <a:cxnLst/>
                            <a:rect l="l" t="t" r="r" b="b"/>
                            <a:pathLst>
                              <a:path w="65405" h="1388110">
                                <a:moveTo>
                                  <a:pt x="13500" y="193819"/>
                                </a:moveTo>
                                <a:lnTo>
                                  <a:pt x="15006" y="186238"/>
                                </a:lnTo>
                                <a:lnTo>
                                  <a:pt x="19112" y="180038"/>
                                </a:lnTo>
                                <a:lnTo>
                                  <a:pt x="25201" y="175853"/>
                                </a:lnTo>
                                <a:lnTo>
                                  <a:pt x="32655" y="174317"/>
                                </a:lnTo>
                                <a:lnTo>
                                  <a:pt x="40137" y="175853"/>
                                </a:lnTo>
                                <a:lnTo>
                                  <a:pt x="46222" y="180038"/>
                                </a:lnTo>
                                <a:lnTo>
                                  <a:pt x="50312" y="186238"/>
                                </a:lnTo>
                                <a:lnTo>
                                  <a:pt x="51809" y="193819"/>
                                </a:lnTo>
                                <a:lnTo>
                                  <a:pt x="50312" y="201427"/>
                                </a:lnTo>
                                <a:lnTo>
                                  <a:pt x="46222" y="207624"/>
                                </a:lnTo>
                                <a:lnTo>
                                  <a:pt x="40137" y="211793"/>
                                </a:lnTo>
                                <a:lnTo>
                                  <a:pt x="32655" y="213320"/>
                                </a:lnTo>
                                <a:lnTo>
                                  <a:pt x="25201" y="211793"/>
                                </a:lnTo>
                                <a:lnTo>
                                  <a:pt x="19112" y="207624"/>
                                </a:lnTo>
                                <a:lnTo>
                                  <a:pt x="15006" y="201427"/>
                                </a:lnTo>
                                <a:lnTo>
                                  <a:pt x="13500" y="193819"/>
                                </a:lnTo>
                                <a:close/>
                              </a:path>
                              <a:path w="65405" h="1388110">
                                <a:moveTo>
                                  <a:pt x="32655" y="214116"/>
                                </a:moveTo>
                                <a:lnTo>
                                  <a:pt x="32721" y="1387709"/>
                                </a:lnTo>
                              </a:path>
                              <a:path w="65405" h="1388110">
                                <a:moveTo>
                                  <a:pt x="0" y="193089"/>
                                </a:moveTo>
                                <a:lnTo>
                                  <a:pt x="2861" y="181224"/>
                                </a:lnTo>
                                <a:lnTo>
                                  <a:pt x="10125" y="171647"/>
                                </a:lnTo>
                                <a:lnTo>
                                  <a:pt x="20706" y="165329"/>
                                </a:lnTo>
                                <a:lnTo>
                                  <a:pt x="33519" y="163240"/>
                                </a:lnTo>
                                <a:lnTo>
                                  <a:pt x="45988" y="165854"/>
                                </a:lnTo>
                                <a:lnTo>
                                  <a:pt x="56107" y="172460"/>
                                </a:lnTo>
                                <a:lnTo>
                                  <a:pt x="62896" y="182101"/>
                                </a:lnTo>
                                <a:lnTo>
                                  <a:pt x="65376" y="193819"/>
                                </a:lnTo>
                              </a:path>
                              <a:path w="65405" h="1388110">
                                <a:moveTo>
                                  <a:pt x="32655" y="0"/>
                                </a:moveTo>
                                <a:lnTo>
                                  <a:pt x="32721" y="163505"/>
                                </a:lnTo>
                              </a:path>
                            </a:pathLst>
                          </a:custGeom>
                          <a:ln w="3188">
                            <a:solidFill>
                              <a:srgbClr val="7E7E7E"/>
                            </a:solidFill>
                            <a:prstDash val="solid"/>
                          </a:ln>
                        </wps:spPr>
                        <wps:bodyPr wrap="square" lIns="0" tIns="0" rIns="0" bIns="0" rtlCol="0">
                          <a:prstTxWarp prst="textNoShape">
                            <a:avLst/>
                          </a:prstTxWarp>
                          <a:noAutofit/>
                        </wps:bodyPr>
                      </wps:wsp>
                      <wps:wsp>
                        <wps:cNvPr id="174" name="Textbox 174"/>
                        <wps:cNvSpPr txBox="1"/>
                        <wps:spPr>
                          <a:xfrm>
                            <a:off x="782351" y="743636"/>
                            <a:ext cx="1388745" cy="104139"/>
                          </a:xfrm>
                          <a:prstGeom prst="rect">
                            <a:avLst/>
                          </a:prstGeom>
                        </wps:spPr>
                        <wps:txbx>
                          <w:txbxContent>
                            <w:p>
                              <w:pPr>
                                <w:spacing w:before="1"/>
                                <w:ind w:left="0" w:right="0" w:firstLine="0"/>
                                <w:jc w:val="left"/>
                                <w:rPr>
                                  <w:rFonts w:ascii="Arial"/>
                                  <w:sz w:val="14"/>
                                </w:rPr>
                              </w:pPr>
                              <w:r>
                                <w:rPr>
                                  <w:rFonts w:ascii="Arial"/>
                                  <w:w w:val="105"/>
                                  <w:sz w:val="14"/>
                                </w:rPr>
                                <w:t>SMO</w:t>
                              </w:r>
                              <w:r>
                                <w:rPr>
                                  <w:rFonts w:ascii="Arial"/>
                                  <w:spacing w:val="-5"/>
                                  <w:w w:val="105"/>
                                  <w:sz w:val="14"/>
                                </w:rPr>
                                <w:t> </w:t>
                              </w:r>
                              <w:r>
                                <w:rPr>
                                  <w:rFonts w:ascii="Arial"/>
                                  <w:w w:val="105"/>
                                  <w:sz w:val="14"/>
                                </w:rPr>
                                <w:t>external</w:t>
                              </w:r>
                              <w:r>
                                <w:rPr>
                                  <w:rFonts w:ascii="Arial"/>
                                  <w:spacing w:val="-7"/>
                                  <w:w w:val="105"/>
                                  <w:sz w:val="14"/>
                                </w:rPr>
                                <w:t> </w:t>
                              </w:r>
                              <w:r>
                                <w:rPr>
                                  <w:rFonts w:ascii="Arial"/>
                                  <w:w w:val="105"/>
                                  <w:sz w:val="14"/>
                                </w:rPr>
                                <w:t>exposure</w:t>
                              </w:r>
                              <w:r>
                                <w:rPr>
                                  <w:rFonts w:ascii="Arial"/>
                                  <w:spacing w:val="-7"/>
                                  <w:w w:val="105"/>
                                  <w:sz w:val="14"/>
                                </w:rPr>
                                <w:t> </w:t>
                              </w:r>
                              <w:r>
                                <w:rPr>
                                  <w:rFonts w:ascii="Arial"/>
                                  <w:spacing w:val="-2"/>
                                  <w:w w:val="105"/>
                                  <w:sz w:val="14"/>
                                </w:rPr>
                                <w:t>functions</w:t>
                              </w:r>
                            </w:p>
                          </w:txbxContent>
                        </wps:txbx>
                        <wps:bodyPr wrap="square" lIns="0" tIns="0" rIns="0" bIns="0" rtlCol="0">
                          <a:noAutofit/>
                        </wps:bodyPr>
                      </wps:wsp>
                      <wps:wsp>
                        <wps:cNvPr id="175" name="Textbox 175"/>
                        <wps:cNvSpPr txBox="1"/>
                        <wps:spPr>
                          <a:xfrm>
                            <a:off x="1121871" y="1033239"/>
                            <a:ext cx="577215" cy="161925"/>
                          </a:xfrm>
                          <a:prstGeom prst="rect">
                            <a:avLst/>
                          </a:prstGeom>
                        </wps:spPr>
                        <wps:txbx>
                          <w:txbxContent>
                            <w:p>
                              <w:pPr>
                                <w:spacing w:line="249" w:lineRule="auto" w:before="0"/>
                                <w:ind w:left="0" w:right="18" w:firstLine="0"/>
                                <w:jc w:val="left"/>
                                <w:rPr>
                                  <w:rFonts w:ascii="Arial"/>
                                  <w:sz w:val="11"/>
                                </w:rPr>
                              </w:pPr>
                              <w:r>
                                <w:rPr>
                                  <w:rFonts w:ascii="Arial"/>
                                  <w:sz w:val="11"/>
                                </w:rPr>
                                <w:t>SMO</w:t>
                              </w:r>
                              <w:r>
                                <w:rPr>
                                  <w:rFonts w:ascii="Arial"/>
                                  <w:spacing w:val="-8"/>
                                  <w:sz w:val="11"/>
                                </w:rPr>
                                <w:t> </w:t>
                              </w:r>
                              <w:r>
                                <w:rPr>
                                  <w:rFonts w:ascii="Arial"/>
                                  <w:sz w:val="11"/>
                                </w:rPr>
                                <w:t>external</w:t>
                              </w:r>
                              <w:r>
                                <w:rPr>
                                  <w:rFonts w:ascii="Arial"/>
                                  <w:spacing w:val="40"/>
                                  <w:sz w:val="11"/>
                                </w:rPr>
                                <w:t> </w:t>
                              </w:r>
                              <w:r>
                                <w:rPr>
                                  <w:rFonts w:ascii="Arial"/>
                                  <w:sz w:val="11"/>
                                </w:rPr>
                                <w:t>exposure</w:t>
                              </w:r>
                              <w:r>
                                <w:rPr>
                                  <w:rFonts w:ascii="Arial"/>
                                  <w:spacing w:val="-8"/>
                                  <w:sz w:val="11"/>
                                </w:rPr>
                                <w:t> </w:t>
                              </w:r>
                              <w:r>
                                <w:rPr>
                                  <w:rFonts w:ascii="Arial"/>
                                  <w:sz w:val="11"/>
                                </w:rPr>
                                <w:t>services</w:t>
                              </w:r>
                            </w:p>
                          </w:txbxContent>
                        </wps:txbx>
                        <wps:bodyPr wrap="square" lIns="0" tIns="0" rIns="0" bIns="0" rtlCol="0">
                          <a:noAutofit/>
                        </wps:bodyPr>
                      </wps:wsp>
                      <wps:wsp>
                        <wps:cNvPr id="176" name="Textbox 176"/>
                        <wps:cNvSpPr txBox="1"/>
                        <wps:spPr>
                          <a:xfrm>
                            <a:off x="1951883" y="1012677"/>
                            <a:ext cx="377825" cy="161925"/>
                          </a:xfrm>
                          <a:prstGeom prst="rect">
                            <a:avLst/>
                          </a:prstGeom>
                        </wps:spPr>
                        <wps:txbx>
                          <w:txbxContent>
                            <w:p>
                              <w:pPr>
                                <w:spacing w:line="249" w:lineRule="auto" w:before="0"/>
                                <w:ind w:left="0" w:right="18" w:firstLine="85"/>
                                <w:jc w:val="left"/>
                                <w:rPr>
                                  <w:rFonts w:ascii="Arial"/>
                                  <w:sz w:val="11"/>
                                </w:rPr>
                              </w:pPr>
                              <w:r>
                                <w:rPr>
                                  <w:rFonts w:ascii="Arial"/>
                                  <w:spacing w:val="-2"/>
                                  <w:sz w:val="11"/>
                                </w:rPr>
                                <w:t>Registry</w:t>
                              </w:r>
                              <w:r>
                                <w:rPr>
                                  <w:rFonts w:ascii="Arial"/>
                                  <w:spacing w:val="40"/>
                                  <w:sz w:val="11"/>
                                </w:rPr>
                                <w:t> </w:t>
                              </w:r>
                              <w:r>
                                <w:rPr>
                                  <w:rFonts w:ascii="Arial"/>
                                  <w:spacing w:val="-2"/>
                                  <w:sz w:val="11"/>
                                </w:rPr>
                                <w:t>Capabilities</w:t>
                              </w:r>
                            </w:p>
                          </w:txbxContent>
                        </wps:txbx>
                        <wps:bodyPr wrap="square" lIns="0" tIns="0" rIns="0" bIns="0" rtlCol="0">
                          <a:noAutofit/>
                        </wps:bodyPr>
                      </wps:wsp>
                      <wps:wsp>
                        <wps:cNvPr id="177" name="Textbox 177"/>
                        <wps:cNvSpPr txBox="1"/>
                        <wps:spPr>
                          <a:xfrm>
                            <a:off x="1704941" y="509026"/>
                            <a:ext cx="397510" cy="78740"/>
                          </a:xfrm>
                          <a:prstGeom prst="rect">
                            <a:avLst/>
                          </a:prstGeom>
                        </wps:spPr>
                        <wps:txbx>
                          <w:txbxContent>
                            <w:p>
                              <w:pPr>
                                <w:spacing w:line="123" w:lineRule="exact" w:before="0"/>
                                <w:ind w:left="0" w:right="0" w:firstLine="0"/>
                                <w:jc w:val="left"/>
                                <w:rPr>
                                  <w:rFonts w:ascii="Arial" w:hAnsi="Arial"/>
                                  <w:sz w:val="11"/>
                                </w:rPr>
                              </w:pPr>
                              <w:r>
                                <w:rPr>
                                  <w:rFonts w:ascii="Arial" w:hAnsi="Arial"/>
                                  <w:spacing w:val="-2"/>
                                  <w:sz w:val="11"/>
                                </w:rPr>
                                <w:t>discovery,…</w:t>
                              </w:r>
                            </w:p>
                          </w:txbxContent>
                        </wps:txbx>
                        <wps:bodyPr wrap="square" lIns="0" tIns="0" rIns="0" bIns="0" rtlCol="0">
                          <a:noAutofit/>
                        </wps:bodyPr>
                      </wps:wsp>
                      <wps:wsp>
                        <wps:cNvPr id="178" name="Textbox 178"/>
                        <wps:cNvSpPr txBox="1"/>
                        <wps:spPr>
                          <a:xfrm>
                            <a:off x="50984" y="685850"/>
                            <a:ext cx="572770" cy="215900"/>
                          </a:xfrm>
                          <a:prstGeom prst="rect">
                            <a:avLst/>
                          </a:prstGeom>
                        </wps:spPr>
                        <wps:txbx>
                          <w:txbxContent>
                            <w:p>
                              <w:pPr>
                                <w:spacing w:before="1"/>
                                <w:ind w:left="0" w:right="0" w:firstLine="0"/>
                                <w:jc w:val="left"/>
                                <w:rPr>
                                  <w:rFonts w:ascii="Arial"/>
                                  <w:sz w:val="14"/>
                                </w:rPr>
                              </w:pPr>
                              <w:r>
                                <w:rPr>
                                  <w:rFonts w:ascii="Arial"/>
                                  <w:spacing w:val="-4"/>
                                  <w:w w:val="105"/>
                                  <w:sz w:val="14"/>
                                </w:rPr>
                                <w:t>SMO/</w:t>
                              </w:r>
                            </w:p>
                            <w:p>
                              <w:pPr>
                                <w:spacing w:before="15"/>
                                <w:ind w:left="0" w:right="0" w:firstLine="0"/>
                                <w:jc w:val="left"/>
                                <w:rPr>
                                  <w:rFonts w:ascii="Arial"/>
                                  <w:sz w:val="14"/>
                                </w:rPr>
                              </w:pPr>
                              <w:r>
                                <w:rPr>
                                  <w:rFonts w:ascii="Arial"/>
                                  <w:spacing w:val="-2"/>
                                  <w:w w:val="105"/>
                                  <w:sz w:val="14"/>
                                </w:rPr>
                                <w:t>E_NSSMS_P</w:t>
                              </w:r>
                            </w:p>
                          </w:txbxContent>
                        </wps:txbx>
                        <wps:bodyPr wrap="square" lIns="0" tIns="0" rIns="0" bIns="0" rtlCol="0">
                          <a:noAutofit/>
                        </wps:bodyPr>
                      </wps:wsp>
                      <wps:wsp>
                        <wps:cNvPr id="179" name="Textbox 179"/>
                        <wps:cNvSpPr txBox="1"/>
                        <wps:spPr>
                          <a:xfrm>
                            <a:off x="851120" y="1500607"/>
                            <a:ext cx="632460" cy="245745"/>
                          </a:xfrm>
                          <a:prstGeom prst="rect">
                            <a:avLst/>
                          </a:prstGeom>
                        </wps:spPr>
                        <wps:txbx>
                          <w:txbxContent>
                            <w:p>
                              <w:pPr>
                                <w:spacing w:line="249" w:lineRule="auto" w:before="0"/>
                                <w:ind w:left="98" w:right="18" w:hanging="99"/>
                                <w:jc w:val="right"/>
                                <w:rPr>
                                  <w:rFonts w:ascii="Arial"/>
                                  <w:sz w:val="11"/>
                                </w:rPr>
                              </w:pPr>
                              <w:r>
                                <w:rPr>
                                  <w:rFonts w:ascii="Arial"/>
                                  <w:sz w:val="11"/>
                                </w:rPr>
                                <w:t>Capabilities</w:t>
                              </w:r>
                              <w:r>
                                <w:rPr>
                                  <w:rFonts w:ascii="Arial"/>
                                  <w:spacing w:val="-8"/>
                                  <w:sz w:val="11"/>
                                </w:rPr>
                                <w:t> </w:t>
                              </w:r>
                              <w:r>
                                <w:rPr>
                                  <w:rFonts w:ascii="Arial"/>
                                  <w:sz w:val="11"/>
                                </w:rPr>
                                <w:t>of</w:t>
                              </w:r>
                              <w:r>
                                <w:rPr>
                                  <w:rFonts w:ascii="Arial"/>
                                  <w:spacing w:val="-8"/>
                                  <w:sz w:val="11"/>
                                </w:rPr>
                                <w:t> </w:t>
                              </w:r>
                              <w:r>
                                <w:rPr>
                                  <w:rFonts w:ascii="Arial"/>
                                  <w:sz w:val="11"/>
                                </w:rPr>
                                <w:t>SMO</w:t>
                              </w:r>
                              <w:r>
                                <w:rPr>
                                  <w:rFonts w:ascii="Arial"/>
                                  <w:spacing w:val="40"/>
                                  <w:sz w:val="11"/>
                                </w:rPr>
                                <w:t> </w:t>
                              </w:r>
                              <w:r>
                                <w:rPr>
                                  <w:rFonts w:ascii="Arial"/>
                                  <w:sz w:val="11"/>
                                </w:rPr>
                                <w:t>external</w:t>
                              </w:r>
                              <w:r>
                                <w:rPr>
                                  <w:rFonts w:ascii="Arial"/>
                                  <w:spacing w:val="-7"/>
                                  <w:sz w:val="11"/>
                                </w:rPr>
                                <w:t> </w:t>
                              </w:r>
                              <w:r>
                                <w:rPr>
                                  <w:rFonts w:ascii="Arial"/>
                                  <w:spacing w:val="-2"/>
                                  <w:sz w:val="11"/>
                                </w:rPr>
                                <w:t>exposure</w:t>
                              </w:r>
                            </w:p>
                            <w:p>
                              <w:pPr>
                                <w:spacing w:before="0"/>
                                <w:ind w:left="0" w:right="18" w:firstLine="0"/>
                                <w:jc w:val="right"/>
                                <w:rPr>
                                  <w:rFonts w:ascii="Arial"/>
                                  <w:sz w:val="11"/>
                                </w:rPr>
                              </w:pPr>
                              <w:r>
                                <w:rPr>
                                  <w:rFonts w:ascii="Arial"/>
                                  <w:spacing w:val="-2"/>
                                  <w:sz w:val="11"/>
                                </w:rPr>
                                <w:t>services</w:t>
                              </w:r>
                            </w:p>
                          </w:txbxContent>
                        </wps:txbx>
                        <wps:bodyPr wrap="square" lIns="0" tIns="0" rIns="0" bIns="0" rtlCol="0">
                          <a:noAutofit/>
                        </wps:bodyPr>
                      </wps:wsp>
                      <wps:wsp>
                        <wps:cNvPr id="180" name="Textbox 180"/>
                        <wps:cNvSpPr txBox="1"/>
                        <wps:spPr>
                          <a:xfrm>
                            <a:off x="1750565" y="1500607"/>
                            <a:ext cx="709295" cy="161925"/>
                          </a:xfrm>
                          <a:prstGeom prst="rect">
                            <a:avLst/>
                          </a:prstGeom>
                        </wps:spPr>
                        <wps:txbx>
                          <w:txbxContent>
                            <w:p>
                              <w:pPr>
                                <w:spacing w:line="249" w:lineRule="auto" w:before="0"/>
                                <w:ind w:left="0" w:right="18" w:firstLine="0"/>
                                <w:jc w:val="left"/>
                                <w:rPr>
                                  <w:rFonts w:ascii="Arial"/>
                                  <w:sz w:val="11"/>
                                </w:rPr>
                              </w:pPr>
                              <w:r>
                                <w:rPr>
                                  <w:rFonts w:ascii="Arial"/>
                                  <w:sz w:val="11"/>
                                </w:rPr>
                                <w:t>Capabilities of SMO</w:t>
                              </w:r>
                              <w:r>
                                <w:rPr>
                                  <w:rFonts w:ascii="Arial"/>
                                  <w:spacing w:val="40"/>
                                  <w:sz w:val="11"/>
                                </w:rPr>
                                <w:t> </w:t>
                              </w:r>
                              <w:r>
                                <w:rPr>
                                  <w:rFonts w:ascii="Arial"/>
                                  <w:sz w:val="11"/>
                                </w:rPr>
                                <w:t>Management</w:t>
                              </w:r>
                              <w:r>
                                <w:rPr>
                                  <w:rFonts w:ascii="Arial"/>
                                  <w:spacing w:val="-8"/>
                                  <w:sz w:val="11"/>
                                </w:rPr>
                                <w:t> </w:t>
                              </w:r>
                              <w:r>
                                <w:rPr>
                                  <w:rFonts w:ascii="Arial"/>
                                  <w:sz w:val="11"/>
                                </w:rPr>
                                <w:t>Services</w:t>
                              </w:r>
                            </w:p>
                          </w:txbxContent>
                        </wps:txbx>
                        <wps:bodyPr wrap="square" lIns="0" tIns="0" rIns="0" bIns="0" rtlCol="0">
                          <a:noAutofit/>
                        </wps:bodyPr>
                      </wps:wsp>
                      <wps:wsp>
                        <wps:cNvPr id="181" name="Textbox 181"/>
                        <wps:cNvSpPr txBox="1"/>
                        <wps:spPr>
                          <a:xfrm>
                            <a:off x="3107315" y="1914207"/>
                            <a:ext cx="489584" cy="245745"/>
                          </a:xfrm>
                          <a:prstGeom prst="rect">
                            <a:avLst/>
                          </a:prstGeom>
                        </wps:spPr>
                        <wps:txbx>
                          <w:txbxContent>
                            <w:p>
                              <w:pPr>
                                <w:spacing w:line="249" w:lineRule="auto" w:before="0"/>
                                <w:ind w:left="-1" w:right="18" w:firstLine="0"/>
                                <w:jc w:val="center"/>
                                <w:rPr>
                                  <w:rFonts w:ascii="Arial"/>
                                  <w:sz w:val="11"/>
                                </w:rPr>
                              </w:pPr>
                              <w:r>
                                <w:rPr>
                                  <w:rFonts w:ascii="Arial"/>
                                  <w:sz w:val="11"/>
                                </w:rPr>
                                <w:t>service</w:t>
                              </w:r>
                              <w:r>
                                <w:rPr>
                                  <w:rFonts w:ascii="Arial"/>
                                  <w:spacing w:val="-8"/>
                                  <w:sz w:val="11"/>
                                </w:rPr>
                                <w:t> </w:t>
                              </w:r>
                              <w:r>
                                <w:rPr>
                                  <w:rFonts w:ascii="Arial"/>
                                  <w:sz w:val="11"/>
                                </w:rPr>
                                <w:t>specific</w:t>
                              </w:r>
                              <w:r>
                                <w:rPr>
                                  <w:rFonts w:ascii="Arial"/>
                                  <w:spacing w:val="40"/>
                                  <w:sz w:val="11"/>
                                </w:rPr>
                                <w:t> </w:t>
                              </w:r>
                              <w:r>
                                <w:rPr>
                                  <w:rFonts w:ascii="Arial"/>
                                  <w:spacing w:val="-2"/>
                                  <w:sz w:val="11"/>
                                </w:rPr>
                                <w:t>aspects</w:t>
                              </w:r>
                              <w:r>
                                <w:rPr>
                                  <w:rFonts w:ascii="Arial"/>
                                  <w:spacing w:val="40"/>
                                  <w:sz w:val="11"/>
                                </w:rPr>
                                <w:t> </w:t>
                              </w:r>
                              <w:r>
                                <w:rPr>
                                  <w:rFonts w:ascii="Arial"/>
                                  <w:spacing w:val="-2"/>
                                  <w:sz w:val="11"/>
                                </w:rPr>
                                <w:t>capabilities</w:t>
                              </w:r>
                            </w:p>
                          </w:txbxContent>
                        </wps:txbx>
                        <wps:bodyPr wrap="square" lIns="0" tIns="0" rIns="0" bIns="0" rtlCol="0">
                          <a:noAutofit/>
                        </wps:bodyPr>
                      </wps:wsp>
                      <wps:wsp>
                        <wps:cNvPr id="182" name="Textbox 182"/>
                        <wps:cNvSpPr txBox="1"/>
                        <wps:spPr>
                          <a:xfrm>
                            <a:off x="2366689" y="1925669"/>
                            <a:ext cx="423545" cy="245745"/>
                          </a:xfrm>
                          <a:prstGeom prst="rect">
                            <a:avLst/>
                          </a:prstGeom>
                        </wps:spPr>
                        <wps:txbx>
                          <w:txbxContent>
                            <w:p>
                              <w:pPr>
                                <w:spacing w:line="123" w:lineRule="exact" w:before="0"/>
                                <w:ind w:left="0" w:right="0" w:firstLine="0"/>
                                <w:jc w:val="left"/>
                                <w:rPr>
                                  <w:rFonts w:ascii="Arial"/>
                                  <w:sz w:val="11"/>
                                </w:rPr>
                              </w:pPr>
                              <w:r>
                                <w:rPr>
                                  <w:rFonts w:ascii="Arial"/>
                                  <w:spacing w:val="-5"/>
                                  <w:sz w:val="11"/>
                                </w:rPr>
                                <w:t>SMO</w:t>
                              </w:r>
                            </w:p>
                            <w:p>
                              <w:pPr>
                                <w:spacing w:line="249" w:lineRule="auto" w:before="0"/>
                                <w:ind w:left="0" w:right="0" w:firstLine="0"/>
                                <w:jc w:val="left"/>
                                <w:rPr>
                                  <w:rFonts w:ascii="Arial"/>
                                  <w:sz w:val="11"/>
                                </w:rPr>
                              </w:pPr>
                              <w:r>
                                <w:rPr>
                                  <w:rFonts w:ascii="Arial"/>
                                  <w:spacing w:val="-2"/>
                                  <w:sz w:val="11"/>
                                </w:rPr>
                                <w:t>Management</w:t>
                              </w:r>
                              <w:r>
                                <w:rPr>
                                  <w:rFonts w:ascii="Arial"/>
                                  <w:spacing w:val="40"/>
                                  <w:sz w:val="11"/>
                                </w:rPr>
                                <w:t> </w:t>
                              </w:r>
                              <w:r>
                                <w:rPr>
                                  <w:rFonts w:ascii="Arial"/>
                                  <w:spacing w:val="-2"/>
                                  <w:sz w:val="11"/>
                                </w:rPr>
                                <w:t>Services</w:t>
                              </w:r>
                            </w:p>
                          </w:txbxContent>
                        </wps:txbx>
                        <wps:bodyPr wrap="square" lIns="0" tIns="0" rIns="0" bIns="0" rtlCol="0">
                          <a:noAutofit/>
                        </wps:bodyPr>
                      </wps:wsp>
                      <wps:wsp>
                        <wps:cNvPr id="183" name="Textbox 183"/>
                        <wps:cNvSpPr txBox="1"/>
                        <wps:spPr>
                          <a:xfrm>
                            <a:off x="782352" y="1810039"/>
                            <a:ext cx="657225" cy="104139"/>
                          </a:xfrm>
                          <a:prstGeom prst="rect">
                            <a:avLst/>
                          </a:prstGeom>
                        </wps:spPr>
                        <wps:txbx>
                          <w:txbxContent>
                            <w:p>
                              <w:pPr>
                                <w:spacing w:before="1"/>
                                <w:ind w:left="0" w:right="0" w:firstLine="0"/>
                                <w:jc w:val="left"/>
                                <w:rPr>
                                  <w:rFonts w:ascii="Arial"/>
                                  <w:sz w:val="14"/>
                                </w:rPr>
                              </w:pPr>
                              <w:r>
                                <w:rPr>
                                  <w:rFonts w:ascii="Arial"/>
                                  <w:w w:val="105"/>
                                  <w:sz w:val="14"/>
                                </w:rPr>
                                <w:t>SMO</w:t>
                              </w:r>
                              <w:r>
                                <w:rPr>
                                  <w:rFonts w:ascii="Arial"/>
                                  <w:spacing w:val="-1"/>
                                  <w:w w:val="105"/>
                                  <w:sz w:val="14"/>
                                </w:rPr>
                                <w:t> </w:t>
                              </w:r>
                              <w:r>
                                <w:rPr>
                                  <w:rFonts w:ascii="Arial"/>
                                  <w:spacing w:val="-2"/>
                                  <w:w w:val="105"/>
                                  <w:sz w:val="14"/>
                                </w:rPr>
                                <w:t>Functions</w:t>
                              </w:r>
                            </w:p>
                          </w:txbxContent>
                        </wps:txbx>
                        <wps:bodyPr wrap="square" lIns="0" tIns="0" rIns="0" bIns="0" rtlCol="0">
                          <a:noAutofit/>
                        </wps:bodyPr>
                      </wps:wsp>
                      <wps:wsp>
                        <wps:cNvPr id="184" name="Textbox 184"/>
                        <wps:cNvSpPr txBox="1"/>
                        <wps:spPr>
                          <a:xfrm>
                            <a:off x="3222706" y="659895"/>
                            <a:ext cx="983615" cy="1116965"/>
                          </a:xfrm>
                          <a:prstGeom prst="rect">
                            <a:avLst/>
                          </a:prstGeom>
                          <a:solidFill>
                            <a:srgbClr val="F1F1F1"/>
                          </a:solidFill>
                        </wps:spPr>
                        <wps:txbx>
                          <w:txbxContent>
                            <w:p>
                              <w:pPr>
                                <w:spacing w:line="240" w:lineRule="auto" w:before="0"/>
                                <w:rPr>
                                  <w:color w:val="000000"/>
                                  <w:sz w:val="11"/>
                                </w:rPr>
                              </w:pPr>
                            </w:p>
                            <w:p>
                              <w:pPr>
                                <w:spacing w:line="240" w:lineRule="auto" w:before="0"/>
                                <w:rPr>
                                  <w:color w:val="000000"/>
                                  <w:sz w:val="11"/>
                                </w:rPr>
                              </w:pPr>
                            </w:p>
                            <w:p>
                              <w:pPr>
                                <w:spacing w:line="240" w:lineRule="auto" w:before="0"/>
                                <w:rPr>
                                  <w:color w:val="000000"/>
                                  <w:sz w:val="11"/>
                                </w:rPr>
                              </w:pPr>
                            </w:p>
                            <w:p>
                              <w:pPr>
                                <w:spacing w:line="240" w:lineRule="auto" w:before="34"/>
                                <w:rPr>
                                  <w:color w:val="000000"/>
                                  <w:sz w:val="11"/>
                                </w:rPr>
                              </w:pPr>
                            </w:p>
                            <w:p>
                              <w:pPr>
                                <w:spacing w:before="0"/>
                                <w:ind w:left="60" w:right="0" w:firstLine="0"/>
                                <w:jc w:val="left"/>
                                <w:rPr>
                                  <w:rFonts w:ascii="Arial"/>
                                  <w:color w:val="000000"/>
                                  <w:sz w:val="11"/>
                                </w:rPr>
                              </w:pPr>
                              <w:r>
                                <w:rPr>
                                  <w:rFonts w:ascii="Arial"/>
                                  <w:color w:val="000000"/>
                                  <w:spacing w:val="-2"/>
                                  <w:sz w:val="11"/>
                                </w:rPr>
                                <w:t>Operations</w:t>
                              </w:r>
                            </w:p>
                          </w:txbxContent>
                        </wps:txbx>
                        <wps:bodyPr wrap="square" lIns="0" tIns="0" rIns="0" bIns="0" rtlCol="0">
                          <a:noAutofit/>
                        </wps:bodyPr>
                      </wps:wsp>
                      <wps:wsp>
                        <wps:cNvPr id="185" name="Textbox 185"/>
                        <wps:cNvSpPr txBox="1"/>
                        <wps:spPr>
                          <a:xfrm>
                            <a:off x="6369" y="393210"/>
                            <a:ext cx="3213100" cy="127000"/>
                          </a:xfrm>
                          <a:prstGeom prst="rect">
                            <a:avLst/>
                          </a:prstGeom>
                        </wps:spPr>
                        <wps:txbx>
                          <w:txbxContent>
                            <w:p>
                              <w:pPr>
                                <w:spacing w:before="47"/>
                                <w:ind w:left="2674" w:right="0" w:firstLine="0"/>
                                <w:jc w:val="left"/>
                                <w:rPr>
                                  <w:rFonts w:ascii="Arial"/>
                                  <w:sz w:val="11"/>
                                </w:rPr>
                              </w:pPr>
                              <w:r>
                                <w:rPr>
                                  <w:rFonts w:ascii="Arial"/>
                                  <w:spacing w:val="-2"/>
                                  <w:sz w:val="11"/>
                                </w:rPr>
                                <w:t>Authentication,</w:t>
                              </w:r>
                            </w:p>
                          </w:txbxContent>
                        </wps:txbx>
                        <wps:bodyPr wrap="square" lIns="0" tIns="0" rIns="0" bIns="0" rtlCol="0">
                          <a:noAutofit/>
                        </wps:bodyPr>
                      </wps:wsp>
                      <wps:wsp>
                        <wps:cNvPr id="186" name="Textbox 186"/>
                        <wps:cNvSpPr txBox="1"/>
                        <wps:spPr>
                          <a:xfrm>
                            <a:off x="734200" y="173522"/>
                            <a:ext cx="3239770" cy="216535"/>
                          </a:xfrm>
                          <a:prstGeom prst="rect">
                            <a:avLst/>
                          </a:prstGeom>
                          <a:solidFill>
                            <a:srgbClr val="BEBEBE"/>
                          </a:solidFill>
                          <a:ln w="6367">
                            <a:solidFill>
                              <a:srgbClr val="7E7E7E"/>
                            </a:solidFill>
                            <a:prstDash val="solid"/>
                          </a:ln>
                        </wps:spPr>
                        <wps:txbx>
                          <w:txbxContent>
                            <w:p>
                              <w:pPr>
                                <w:spacing w:before="42"/>
                                <w:ind w:left="959" w:right="0" w:firstLine="0"/>
                                <w:jc w:val="left"/>
                                <w:rPr>
                                  <w:rFonts w:ascii="Arial"/>
                                  <w:color w:val="000000"/>
                                  <w:sz w:val="14"/>
                                </w:rPr>
                              </w:pPr>
                              <w:r>
                                <w:rPr>
                                  <w:rFonts w:ascii="Arial"/>
                                  <w:color w:val="000000"/>
                                  <w:w w:val="105"/>
                                  <w:sz w:val="14"/>
                                </w:rPr>
                                <w:t>External</w:t>
                              </w:r>
                              <w:r>
                                <w:rPr>
                                  <w:rFonts w:ascii="Arial"/>
                                  <w:color w:val="000000"/>
                                  <w:spacing w:val="-5"/>
                                  <w:w w:val="105"/>
                                  <w:sz w:val="14"/>
                                </w:rPr>
                                <w:t> </w:t>
                              </w:r>
                              <w:r>
                                <w:rPr>
                                  <w:rFonts w:ascii="Arial"/>
                                  <w:color w:val="000000"/>
                                  <w:w w:val="105"/>
                                  <w:sz w:val="14"/>
                                </w:rPr>
                                <w:t>consumer</w:t>
                              </w:r>
                              <w:r>
                                <w:rPr>
                                  <w:rFonts w:ascii="Arial"/>
                                  <w:color w:val="000000"/>
                                  <w:spacing w:val="-6"/>
                                  <w:w w:val="105"/>
                                  <w:sz w:val="14"/>
                                </w:rPr>
                                <w:t> </w:t>
                              </w:r>
                              <w:r>
                                <w:rPr>
                                  <w:rFonts w:ascii="Arial"/>
                                  <w:color w:val="000000"/>
                                  <w:w w:val="105"/>
                                  <w:sz w:val="14"/>
                                </w:rPr>
                                <w:t>of</w:t>
                              </w:r>
                              <w:r>
                                <w:rPr>
                                  <w:rFonts w:ascii="Arial"/>
                                  <w:color w:val="000000"/>
                                  <w:spacing w:val="-3"/>
                                  <w:w w:val="105"/>
                                  <w:sz w:val="14"/>
                                </w:rPr>
                                <w:t> </w:t>
                              </w:r>
                              <w:r>
                                <w:rPr>
                                  <w:rFonts w:ascii="Arial"/>
                                  <w:color w:val="000000"/>
                                  <w:w w:val="105"/>
                                  <w:sz w:val="14"/>
                                </w:rPr>
                                <w:t>MnS</w:t>
                              </w:r>
                              <w:r>
                                <w:rPr>
                                  <w:rFonts w:ascii="Arial"/>
                                  <w:color w:val="000000"/>
                                  <w:spacing w:val="-2"/>
                                  <w:w w:val="105"/>
                                  <w:sz w:val="14"/>
                                </w:rPr>
                                <w:t> </w:t>
                              </w:r>
                              <w:r>
                                <w:rPr>
                                  <w:rFonts w:ascii="Arial"/>
                                  <w:color w:val="000000"/>
                                  <w:w w:val="105"/>
                                  <w:sz w:val="14"/>
                                </w:rPr>
                                <w:t>related</w:t>
                              </w:r>
                              <w:r>
                                <w:rPr>
                                  <w:rFonts w:ascii="Arial"/>
                                  <w:color w:val="000000"/>
                                  <w:spacing w:val="-5"/>
                                  <w:w w:val="105"/>
                                  <w:sz w:val="14"/>
                                </w:rPr>
                                <w:t> </w:t>
                              </w:r>
                              <w:r>
                                <w:rPr>
                                  <w:rFonts w:ascii="Arial"/>
                                  <w:color w:val="000000"/>
                                  <w:w w:val="105"/>
                                  <w:sz w:val="14"/>
                                </w:rPr>
                                <w:t>to</w:t>
                              </w:r>
                              <w:r>
                                <w:rPr>
                                  <w:rFonts w:ascii="Arial"/>
                                  <w:color w:val="000000"/>
                                  <w:spacing w:val="-4"/>
                                  <w:w w:val="105"/>
                                  <w:sz w:val="14"/>
                                </w:rPr>
                                <w:t> </w:t>
                              </w:r>
                              <w:r>
                                <w:rPr>
                                  <w:rFonts w:ascii="Arial"/>
                                  <w:color w:val="000000"/>
                                  <w:w w:val="105"/>
                                  <w:sz w:val="14"/>
                                </w:rPr>
                                <w:t>RAN</w:t>
                              </w:r>
                              <w:r>
                                <w:rPr>
                                  <w:rFonts w:ascii="Arial"/>
                                  <w:color w:val="000000"/>
                                  <w:spacing w:val="-2"/>
                                  <w:w w:val="105"/>
                                  <w:sz w:val="14"/>
                                </w:rPr>
                                <w:t> slicing</w:t>
                              </w:r>
                            </w:p>
                          </w:txbxContent>
                        </wps:txbx>
                        <wps:bodyPr wrap="square" lIns="0" tIns="0" rIns="0" bIns="0" rtlCol="0">
                          <a:noAutofit/>
                        </wps:bodyPr>
                      </wps:wsp>
                      <wps:wsp>
                        <wps:cNvPr id="187" name="Textbox 187"/>
                        <wps:cNvSpPr txBox="1"/>
                        <wps:spPr>
                          <a:xfrm>
                            <a:off x="3185" y="3184"/>
                            <a:ext cx="4206240" cy="170815"/>
                          </a:xfrm>
                          <a:prstGeom prst="rect">
                            <a:avLst/>
                          </a:prstGeom>
                          <a:solidFill>
                            <a:srgbClr val="F1F1F1"/>
                          </a:solidFill>
                          <a:ln w="6368">
                            <a:solidFill>
                              <a:srgbClr val="7E7E7E"/>
                            </a:solidFill>
                            <a:prstDash val="solid"/>
                          </a:ln>
                        </wps:spPr>
                        <wps:txbx>
                          <w:txbxContent>
                            <w:p>
                              <w:pPr>
                                <w:spacing w:before="42"/>
                                <w:ind w:left="70" w:right="0" w:firstLine="0"/>
                                <w:jc w:val="left"/>
                                <w:rPr>
                                  <w:rFonts w:ascii="Arial"/>
                                  <w:color w:val="000000"/>
                                  <w:sz w:val="14"/>
                                </w:rPr>
                              </w:pPr>
                              <w:r>
                                <w:rPr>
                                  <w:rFonts w:ascii="Arial"/>
                                  <w:color w:val="000000"/>
                                  <w:spacing w:val="-2"/>
                                  <w:w w:val="105"/>
                                  <w:sz w:val="14"/>
                                </w:rPr>
                                <w:t>E_NSSMS_C</w:t>
                              </w:r>
                            </w:p>
                          </w:txbxContent>
                        </wps:txbx>
                        <wps:bodyPr wrap="square" lIns="0" tIns="0" rIns="0" bIns="0" rtlCol="0">
                          <a:noAutofit/>
                        </wps:bodyPr>
                      </wps:wsp>
                    </wpg:wgp>
                  </a:graphicData>
                </a:graphic>
              </wp:anchor>
            </w:drawing>
          </mc:Choice>
          <mc:Fallback>
            <w:pict>
              <v:group style="position:absolute;margin-left:132.02211pt;margin-top:21.536125pt;width:331.7pt;height:194.5pt;mso-position-horizontal-relative:page;mso-position-vertical-relative:paragraph;z-index:-15709696;mso-wrap-distance-left:0;mso-wrap-distance-right:0" id="docshapegroup110" coordorigin="2640,431" coordsize="6634,3890">
                <v:rect style="position:absolute;left:2645;top:435;width:6624;height:819" id="docshape111" filled="true" fillcolor="#f1f1f1" stroked="false">
                  <v:fill type="solid"/>
                </v:rect>
                <v:rect style="position:absolute;left:2645;top:435;width:6624;height:819" id="docshape112" filled="false" stroked="true" strokeweight=".501419pt" strokecolor="#7e7e7e">
                  <v:stroke dashstyle="solid"/>
                </v:rect>
                <v:rect style="position:absolute;left:2645;top:1464;width:6624;height:2851" id="docshape113" filled="true" fillcolor="#f1f1f1" stroked="false">
                  <v:fill type="solid"/>
                </v:rect>
                <v:rect style="position:absolute;left:2645;top:1464;width:6624;height:2851" id="docshape114" filled="false" stroked="true" strokeweight=".501608pt" strokecolor="#7e7e7e">
                  <v:stroke dashstyle="solid"/>
                </v:rect>
                <v:rect style="position:absolute;left:3796;top:1555;width:2943;height:1170" id="docshape115" filled="false" stroked="true" strokeweight=".501581pt" strokecolor="#7e7e7e">
                  <v:stroke dashstyle="shortdash"/>
                </v:rect>
                <v:shape style="position:absolute;left:4197;top:1818;width:2388;height:801" id="docshape116" coordorigin="4198,1818" coordsize="2388,801" path="m5392,1818l5283,1820,5177,1825,5074,1833,4975,1843,4880,1857,4789,1873,4703,1892,4622,1913,4547,1936,4478,1961,4416,1988,4361,2017,4272,2079,4217,2147,4198,2219,4202,2255,4240,2325,4313,2391,4416,2450,4478,2477,4547,2502,4622,2525,4703,2546,4789,2565,4880,2581,4975,2594,5074,2605,5177,2613,5283,2618,5392,2619,5500,2618,5606,2613,5709,2605,5808,2594,5903,2581,5994,2565,6080,2546,6161,2525,6236,2502,6305,2477,6367,2450,6423,2421,6511,2359,6566,2291,6586,2219,6581,2182,6543,2112,6471,2047,6367,1988,6305,1961,6236,1936,6161,1913,6080,1892,5994,1873,5903,1857,5808,1843,5709,1833,5606,1825,5500,1820,5392,1818xe" filled="true" fillcolor="#bebebe" stroked="false">
                  <v:path arrowok="t"/>
                  <v:fill type="solid"/>
                </v:shape>
                <v:shape style="position:absolute;left:4197;top:1818;width:2388;height:801" id="docshape117" coordorigin="4198,1818" coordsize="2388,801" path="m4198,2219l4217,2147,4272,2079,4361,2017,4416,1988,4478,1961,4547,1936,4622,1913,4703,1892,4789,1873,4880,1857,4975,1843,5074,1833,5177,1825,5283,1820,5392,1818,5500,1820,5606,1825,5709,1833,5808,1843,5903,1857,5994,1873,6080,1892,6161,1913,6236,1936,6305,1961,6367,1988,6423,2017,6511,2079,6566,2147,6586,2219,6581,2255,6543,2325,6471,2391,6367,2450,6305,2477,6236,2502,6161,2525,6080,2546,5994,2565,5903,2581,5808,2594,5709,2605,5606,2613,5500,2618,5392,2619,5283,2618,5177,2613,5074,2605,4975,2594,4880,2581,4789,2565,4703,2546,4622,2525,4547,2502,4478,2477,4416,2450,4361,2421,4272,2359,4217,2291,4198,2219xe" filled="false" stroked="true" strokeweight=".501534pt" strokecolor="#7e7e7e">
                  <v:path arrowok="t"/>
                  <v:stroke dashstyle="solid"/>
                </v:shape>
                <v:rect style="position:absolute;left:3796;top:3233;width:5102;height:844" id="docshape118" filled="true" fillcolor="#d9d9d9" stroked="false">
                  <v:fill type="solid"/>
                </v:rect>
                <v:rect style="position:absolute;left:3796;top:3233;width:5102;height:844" id="docshape119" filled="false" stroked="true" strokeweight=".501435pt" strokecolor="#7e7e7e">
                  <v:stroke dashstyle="solid"/>
                </v:rect>
                <v:shape style="position:absolute;left:5537;top:1934;width:929;height:573" id="docshape120" coordorigin="5537,1935" coordsize="929,573" path="m6002,1935l5908,1941,5821,1957,5742,1984,5673,2019,5617,2061,5574,2110,5547,2164,5537,2221,5547,2279,5574,2333,5617,2382,5673,2424,5742,2459,5821,2485,5908,2502,6002,2508,6095,2502,6183,2485,6261,2459,6330,2424,6387,2382,6430,2333,6457,2279,6466,2221,6457,2164,6430,2110,6387,2061,6330,2019,6261,1984,6183,1957,6095,1941,6002,1935xe" filled="true" fillcolor="#a6a6a6" stroked="false">
                  <v:path arrowok="t"/>
                  <v:fill type="solid"/>
                </v:shape>
                <v:shape style="position:absolute;left:5537;top:1934;width:929;height:573" id="docshape121" coordorigin="5537,1935" coordsize="929,573" path="m5537,2221l5574,2110,5617,2061,5673,2019,5742,1984,5821,1957,5908,1941,6002,1935,6095,1941,6183,1957,6261,1984,6330,2019,6387,2061,6430,2110,6457,2164,6466,2221,6457,2279,6430,2333,6387,2382,6330,2424,6261,2459,6183,2485,6095,2502,6002,2508,5908,2502,5821,2485,5742,2459,5673,2424,5617,2382,5574,2333,5547,2279,5537,2221xe" filled="false" stroked="true" strokeweight=".501767pt" strokecolor="#7e7e7e">
                  <v:path arrowok="t"/>
                  <v:stroke dashstyle="solid"/>
                </v:shape>
                <v:shape style="position:absolute;left:6160;top:3271;width:2549;height:744" id="docshape122" coordorigin="6161,3271" coordsize="2549,744" path="m7435,3271l7325,3273,7218,3277,7113,3283,7012,3292,6915,3303,6822,3317,6733,3333,6650,3350,6571,3370,6498,3391,6432,3414,6371,3438,6271,3491,6202,3549,6165,3611,6161,3643,6165,3675,6202,3737,6271,3795,6371,3848,6432,3872,6498,3895,6571,3916,6650,3936,6733,3953,6822,3969,6915,3982,7012,3994,7113,4003,7218,4009,7325,4013,7435,4015,7545,4013,7653,4009,7757,4003,7858,3994,7955,3982,8048,3969,8137,3953,8221,3936,8299,3916,8372,3895,8439,3872,8499,3848,8599,3795,8669,3737,8705,3675,8710,3643,8705,3611,8669,3549,8599,3491,8499,3438,8439,3414,8372,3391,8299,3370,8221,3350,8137,3333,8048,3317,7955,3303,7858,3292,7757,3283,7653,3277,7545,3273,7435,3271xe" filled="true" fillcolor="#bebebe" stroked="false">
                  <v:path arrowok="t"/>
                  <v:fill type="solid"/>
                </v:shape>
                <v:shape style="position:absolute;left:6160;top:3271;width:2549;height:744" id="docshape123" coordorigin="6161,3271" coordsize="2549,744" path="m6161,3643l6179,3579,6233,3520,6318,3464,6432,3414,6498,3391,6571,3370,6650,3350,6733,3333,6822,3317,6915,3303,7012,3292,7113,3283,7218,3277,7325,3273,7435,3271,7545,3273,7653,3277,7757,3283,7858,3292,7955,3303,8048,3317,8137,3333,8221,3350,8299,3370,8372,3391,8439,3414,8499,3438,8599,3491,8669,3549,8705,3611,8710,3643,8705,3675,8669,3737,8599,3795,8499,3848,8439,3872,8372,3895,8299,3916,8221,3936,8137,3953,8048,3969,7955,3982,7858,3994,7757,4003,7653,4009,7545,4013,7435,4015,7325,4013,7218,4009,7113,4003,7012,3994,6915,3982,6822,3969,6733,3953,6650,3936,6571,3916,6498,3895,6432,3872,6371,3848,6271,3795,6202,3737,6165,3675,6161,3643xe" filled="false" stroked="true" strokeweight=".501504pt" strokecolor="#7e7e7e">
                  <v:path arrowok="t"/>
                  <v:stroke dashstyle="solid"/>
                </v:shape>
                <v:shape style="position:absolute;left:7278;top:3353;width:1262;height:573" id="docshape124" coordorigin="7278,3354" coordsize="1262,573" path="m7909,3354l7807,3358,7710,3368,7619,3386,7536,3409,7463,3438,7400,3471,7349,3509,7286,3594,7278,3640,7286,3687,7349,3772,7400,3810,7463,3843,7536,3872,7619,3895,7710,3912,7807,3923,7909,3927,8011,3923,8108,3912,8199,3895,8282,3872,8355,3843,8418,3810,8470,3772,8532,3687,8540,3640,8532,3594,8470,3509,8418,3471,8355,3438,8282,3409,8199,3386,8108,3368,8011,3358,7909,3354xe" filled="true" fillcolor="#a6a6a6" stroked="false">
                  <v:path arrowok="t"/>
                  <v:fill type="solid"/>
                </v:shape>
                <v:shape style="position:absolute;left:7278;top:3353;width:1262;height:573" id="docshape125" coordorigin="7278,3354" coordsize="1262,573" path="m7278,3640l7310,3550,7400,3471,7463,3438,7536,3409,7619,3386,7710,3368,7807,3358,7909,3354,8011,3358,8108,3368,8199,3386,8282,3409,8355,3438,8418,3471,8470,3509,8532,3594,8540,3640,8532,3687,8470,3772,8418,3810,8355,3843,8282,3872,8199,3895,8108,3912,8011,3923,7909,3927,7807,3923,7710,3912,7619,3895,7536,3872,7463,3843,7400,3810,7349,3772,7286,3687,7278,3640xe" filled="false" stroked="true" strokeweight=".501627pt" strokecolor="#7e7e7e">
                  <v:path arrowok="t"/>
                  <v:stroke dashstyle="solid"/>
                </v:shape>
                <v:shape style="position:absolute;left:5254;top:2724;width:107;height:507" type="#_x0000_t75" id="docshape126" stroked="false">
                  <v:imagedata r:id="rId40" o:title=""/>
                </v:shape>
                <v:shape style="position:absolute;left:5028;top:2724;width:107;height:506" type="#_x0000_t75" id="docshape127" stroked="false">
                  <v:imagedata r:id="rId41" o:title=""/>
                </v:shape>
                <v:shape style="position:absolute;left:5110;top:1037;width:108;height:519" type="#_x0000_t75" id="docshape128" stroked="false">
                  <v:imagedata r:id="rId42" o:title=""/>
                </v:shape>
                <v:shape style="position:absolute;left:7661;top:1044;width:103;height:2186" id="docshape129" coordorigin="7662,1045" coordsize="103,2186" path="m7683,1350l7685,1338,7692,1328,7701,1322,7713,1319,7725,1322,7734,1328,7741,1338,7743,1350,7741,1362,7734,1372,7725,1378,7713,1381,7701,1378,7692,1372,7685,1362,7683,1350xm7713,1382l7713,3230m7662,1349l7666,1330,7677,1315,7694,1305,7714,1302,7734,1306,7750,1317,7761,1332,7764,1350m7713,1045l7713,1302e" filled="false" stroked="true" strokeweight=".251033pt" strokecolor="#7e7e7e">
                  <v:path arrowok="t"/>
                  <v:stroke dashstyle="solid"/>
                </v:shape>
                <v:shape style="position:absolute;left:3872;top:1601;width:2187;height:164" type="#_x0000_t202" id="docshape130" filled="false" stroked="false">
                  <v:textbox inset="0,0,0,0">
                    <w:txbxContent>
                      <w:p>
                        <w:pPr>
                          <w:spacing w:before="1"/>
                          <w:ind w:left="0" w:right="0" w:firstLine="0"/>
                          <w:jc w:val="left"/>
                          <w:rPr>
                            <w:rFonts w:ascii="Arial"/>
                            <w:sz w:val="14"/>
                          </w:rPr>
                        </w:pPr>
                        <w:r>
                          <w:rPr>
                            <w:rFonts w:ascii="Arial"/>
                            <w:w w:val="105"/>
                            <w:sz w:val="14"/>
                          </w:rPr>
                          <w:t>SMO</w:t>
                        </w:r>
                        <w:r>
                          <w:rPr>
                            <w:rFonts w:ascii="Arial"/>
                            <w:spacing w:val="-5"/>
                            <w:w w:val="105"/>
                            <w:sz w:val="14"/>
                          </w:rPr>
                          <w:t> </w:t>
                        </w:r>
                        <w:r>
                          <w:rPr>
                            <w:rFonts w:ascii="Arial"/>
                            <w:w w:val="105"/>
                            <w:sz w:val="14"/>
                          </w:rPr>
                          <w:t>external</w:t>
                        </w:r>
                        <w:r>
                          <w:rPr>
                            <w:rFonts w:ascii="Arial"/>
                            <w:spacing w:val="-7"/>
                            <w:w w:val="105"/>
                            <w:sz w:val="14"/>
                          </w:rPr>
                          <w:t> </w:t>
                        </w:r>
                        <w:r>
                          <w:rPr>
                            <w:rFonts w:ascii="Arial"/>
                            <w:w w:val="105"/>
                            <w:sz w:val="14"/>
                          </w:rPr>
                          <w:t>exposure</w:t>
                        </w:r>
                        <w:r>
                          <w:rPr>
                            <w:rFonts w:ascii="Arial"/>
                            <w:spacing w:val="-7"/>
                            <w:w w:val="105"/>
                            <w:sz w:val="14"/>
                          </w:rPr>
                          <w:t> </w:t>
                        </w:r>
                        <w:r>
                          <w:rPr>
                            <w:rFonts w:ascii="Arial"/>
                            <w:spacing w:val="-2"/>
                            <w:w w:val="105"/>
                            <w:sz w:val="14"/>
                          </w:rPr>
                          <w:t>functions</w:t>
                        </w:r>
                      </w:p>
                    </w:txbxContent>
                  </v:textbox>
                  <w10:wrap type="none"/>
                </v:shape>
                <v:shape style="position:absolute;left:4407;top:2057;width:909;height:255" type="#_x0000_t202" id="docshape131" filled="false" stroked="false">
                  <v:textbox inset="0,0,0,0">
                    <w:txbxContent>
                      <w:p>
                        <w:pPr>
                          <w:spacing w:line="249" w:lineRule="auto" w:before="0"/>
                          <w:ind w:left="0" w:right="18" w:firstLine="0"/>
                          <w:jc w:val="left"/>
                          <w:rPr>
                            <w:rFonts w:ascii="Arial"/>
                            <w:sz w:val="11"/>
                          </w:rPr>
                        </w:pPr>
                        <w:r>
                          <w:rPr>
                            <w:rFonts w:ascii="Arial"/>
                            <w:sz w:val="11"/>
                          </w:rPr>
                          <w:t>SMO</w:t>
                        </w:r>
                        <w:r>
                          <w:rPr>
                            <w:rFonts w:ascii="Arial"/>
                            <w:spacing w:val="-8"/>
                            <w:sz w:val="11"/>
                          </w:rPr>
                          <w:t> </w:t>
                        </w:r>
                        <w:r>
                          <w:rPr>
                            <w:rFonts w:ascii="Arial"/>
                            <w:sz w:val="11"/>
                          </w:rPr>
                          <w:t>external</w:t>
                        </w:r>
                        <w:r>
                          <w:rPr>
                            <w:rFonts w:ascii="Arial"/>
                            <w:spacing w:val="40"/>
                            <w:sz w:val="11"/>
                          </w:rPr>
                          <w:t> </w:t>
                        </w:r>
                        <w:r>
                          <w:rPr>
                            <w:rFonts w:ascii="Arial"/>
                            <w:sz w:val="11"/>
                          </w:rPr>
                          <w:t>exposure</w:t>
                        </w:r>
                        <w:r>
                          <w:rPr>
                            <w:rFonts w:ascii="Arial"/>
                            <w:spacing w:val="-8"/>
                            <w:sz w:val="11"/>
                          </w:rPr>
                          <w:t> </w:t>
                        </w:r>
                        <w:r>
                          <w:rPr>
                            <w:rFonts w:ascii="Arial"/>
                            <w:sz w:val="11"/>
                          </w:rPr>
                          <w:t>services</w:t>
                        </w:r>
                      </w:p>
                    </w:txbxContent>
                  </v:textbox>
                  <w10:wrap type="none"/>
                </v:shape>
                <v:shape style="position:absolute;left:5714;top:2025;width:595;height:255" type="#_x0000_t202" id="docshape132" filled="false" stroked="false">
                  <v:textbox inset="0,0,0,0">
                    <w:txbxContent>
                      <w:p>
                        <w:pPr>
                          <w:spacing w:line="249" w:lineRule="auto" w:before="0"/>
                          <w:ind w:left="0" w:right="18" w:firstLine="85"/>
                          <w:jc w:val="left"/>
                          <w:rPr>
                            <w:rFonts w:ascii="Arial"/>
                            <w:sz w:val="11"/>
                          </w:rPr>
                        </w:pPr>
                        <w:r>
                          <w:rPr>
                            <w:rFonts w:ascii="Arial"/>
                            <w:spacing w:val="-2"/>
                            <w:sz w:val="11"/>
                          </w:rPr>
                          <w:t>Registry</w:t>
                        </w:r>
                        <w:r>
                          <w:rPr>
                            <w:rFonts w:ascii="Arial"/>
                            <w:spacing w:val="40"/>
                            <w:sz w:val="11"/>
                          </w:rPr>
                          <w:t> </w:t>
                        </w:r>
                        <w:r>
                          <w:rPr>
                            <w:rFonts w:ascii="Arial"/>
                            <w:spacing w:val="-2"/>
                            <w:sz w:val="11"/>
                          </w:rPr>
                          <w:t>Capabilities</w:t>
                        </w:r>
                      </w:p>
                    </w:txbxContent>
                  </v:textbox>
                  <w10:wrap type="none"/>
                </v:shape>
                <v:shape style="position:absolute;left:5325;top:1232;width:626;height:124" type="#_x0000_t202" id="docshape133" filled="false" stroked="false">
                  <v:textbox inset="0,0,0,0">
                    <w:txbxContent>
                      <w:p>
                        <w:pPr>
                          <w:spacing w:line="123" w:lineRule="exact" w:before="0"/>
                          <w:ind w:left="0" w:right="0" w:firstLine="0"/>
                          <w:jc w:val="left"/>
                          <w:rPr>
                            <w:rFonts w:ascii="Arial" w:hAnsi="Arial"/>
                            <w:sz w:val="11"/>
                          </w:rPr>
                        </w:pPr>
                        <w:r>
                          <w:rPr>
                            <w:rFonts w:ascii="Arial" w:hAnsi="Arial"/>
                            <w:spacing w:val="-2"/>
                            <w:sz w:val="11"/>
                          </w:rPr>
                          <w:t>discovery,…</w:t>
                        </w:r>
                      </w:p>
                    </w:txbxContent>
                  </v:textbox>
                  <w10:wrap type="none"/>
                </v:shape>
                <v:shape style="position:absolute;left:2720;top:1510;width:902;height:340" type="#_x0000_t202" id="docshape134" filled="false" stroked="false">
                  <v:textbox inset="0,0,0,0">
                    <w:txbxContent>
                      <w:p>
                        <w:pPr>
                          <w:spacing w:before="1"/>
                          <w:ind w:left="0" w:right="0" w:firstLine="0"/>
                          <w:jc w:val="left"/>
                          <w:rPr>
                            <w:rFonts w:ascii="Arial"/>
                            <w:sz w:val="14"/>
                          </w:rPr>
                        </w:pPr>
                        <w:r>
                          <w:rPr>
                            <w:rFonts w:ascii="Arial"/>
                            <w:spacing w:val="-4"/>
                            <w:w w:val="105"/>
                            <w:sz w:val="14"/>
                          </w:rPr>
                          <w:t>SMO/</w:t>
                        </w:r>
                      </w:p>
                      <w:p>
                        <w:pPr>
                          <w:spacing w:before="15"/>
                          <w:ind w:left="0" w:right="0" w:firstLine="0"/>
                          <w:jc w:val="left"/>
                          <w:rPr>
                            <w:rFonts w:ascii="Arial"/>
                            <w:sz w:val="14"/>
                          </w:rPr>
                        </w:pPr>
                        <w:r>
                          <w:rPr>
                            <w:rFonts w:ascii="Arial"/>
                            <w:spacing w:val="-2"/>
                            <w:w w:val="105"/>
                            <w:sz w:val="14"/>
                          </w:rPr>
                          <w:t>E_NSSMS_P</w:t>
                        </w:r>
                      </w:p>
                    </w:txbxContent>
                  </v:textbox>
                  <w10:wrap type="none"/>
                </v:shape>
                <v:shape style="position:absolute;left:3980;top:2793;width:996;height:387" type="#_x0000_t202" id="docshape135" filled="false" stroked="false">
                  <v:textbox inset="0,0,0,0">
                    <w:txbxContent>
                      <w:p>
                        <w:pPr>
                          <w:spacing w:line="249" w:lineRule="auto" w:before="0"/>
                          <w:ind w:left="98" w:right="18" w:hanging="99"/>
                          <w:jc w:val="right"/>
                          <w:rPr>
                            <w:rFonts w:ascii="Arial"/>
                            <w:sz w:val="11"/>
                          </w:rPr>
                        </w:pPr>
                        <w:r>
                          <w:rPr>
                            <w:rFonts w:ascii="Arial"/>
                            <w:sz w:val="11"/>
                          </w:rPr>
                          <w:t>Capabilities</w:t>
                        </w:r>
                        <w:r>
                          <w:rPr>
                            <w:rFonts w:ascii="Arial"/>
                            <w:spacing w:val="-8"/>
                            <w:sz w:val="11"/>
                          </w:rPr>
                          <w:t> </w:t>
                        </w:r>
                        <w:r>
                          <w:rPr>
                            <w:rFonts w:ascii="Arial"/>
                            <w:sz w:val="11"/>
                          </w:rPr>
                          <w:t>of</w:t>
                        </w:r>
                        <w:r>
                          <w:rPr>
                            <w:rFonts w:ascii="Arial"/>
                            <w:spacing w:val="-8"/>
                            <w:sz w:val="11"/>
                          </w:rPr>
                          <w:t> </w:t>
                        </w:r>
                        <w:r>
                          <w:rPr>
                            <w:rFonts w:ascii="Arial"/>
                            <w:sz w:val="11"/>
                          </w:rPr>
                          <w:t>SMO</w:t>
                        </w:r>
                        <w:r>
                          <w:rPr>
                            <w:rFonts w:ascii="Arial"/>
                            <w:spacing w:val="40"/>
                            <w:sz w:val="11"/>
                          </w:rPr>
                          <w:t> </w:t>
                        </w:r>
                        <w:r>
                          <w:rPr>
                            <w:rFonts w:ascii="Arial"/>
                            <w:sz w:val="11"/>
                          </w:rPr>
                          <w:t>external</w:t>
                        </w:r>
                        <w:r>
                          <w:rPr>
                            <w:rFonts w:ascii="Arial"/>
                            <w:spacing w:val="-7"/>
                            <w:sz w:val="11"/>
                          </w:rPr>
                          <w:t> </w:t>
                        </w:r>
                        <w:r>
                          <w:rPr>
                            <w:rFonts w:ascii="Arial"/>
                            <w:spacing w:val="-2"/>
                            <w:sz w:val="11"/>
                          </w:rPr>
                          <w:t>exposure</w:t>
                        </w:r>
                      </w:p>
                      <w:p>
                        <w:pPr>
                          <w:spacing w:before="0"/>
                          <w:ind w:left="0" w:right="18" w:firstLine="0"/>
                          <w:jc w:val="right"/>
                          <w:rPr>
                            <w:rFonts w:ascii="Arial"/>
                            <w:sz w:val="11"/>
                          </w:rPr>
                        </w:pPr>
                        <w:r>
                          <w:rPr>
                            <w:rFonts w:ascii="Arial"/>
                            <w:spacing w:val="-2"/>
                            <w:sz w:val="11"/>
                          </w:rPr>
                          <w:t>services</w:t>
                        </w:r>
                      </w:p>
                    </w:txbxContent>
                  </v:textbox>
                  <w10:wrap type="none"/>
                </v:shape>
                <v:shape style="position:absolute;left:5397;top:2793;width:1117;height:255" type="#_x0000_t202" id="docshape136" filled="false" stroked="false">
                  <v:textbox inset="0,0,0,0">
                    <w:txbxContent>
                      <w:p>
                        <w:pPr>
                          <w:spacing w:line="249" w:lineRule="auto" w:before="0"/>
                          <w:ind w:left="0" w:right="18" w:firstLine="0"/>
                          <w:jc w:val="left"/>
                          <w:rPr>
                            <w:rFonts w:ascii="Arial"/>
                            <w:sz w:val="11"/>
                          </w:rPr>
                        </w:pPr>
                        <w:r>
                          <w:rPr>
                            <w:rFonts w:ascii="Arial"/>
                            <w:sz w:val="11"/>
                          </w:rPr>
                          <w:t>Capabilities of SMO</w:t>
                        </w:r>
                        <w:r>
                          <w:rPr>
                            <w:rFonts w:ascii="Arial"/>
                            <w:spacing w:val="40"/>
                            <w:sz w:val="11"/>
                          </w:rPr>
                          <w:t> </w:t>
                        </w:r>
                        <w:r>
                          <w:rPr>
                            <w:rFonts w:ascii="Arial"/>
                            <w:sz w:val="11"/>
                          </w:rPr>
                          <w:t>Management</w:t>
                        </w:r>
                        <w:r>
                          <w:rPr>
                            <w:rFonts w:ascii="Arial"/>
                            <w:spacing w:val="-8"/>
                            <w:sz w:val="11"/>
                          </w:rPr>
                          <w:t> </w:t>
                        </w:r>
                        <w:r>
                          <w:rPr>
                            <w:rFonts w:ascii="Arial"/>
                            <w:sz w:val="11"/>
                          </w:rPr>
                          <w:t>Services</w:t>
                        </w:r>
                      </w:p>
                    </w:txbxContent>
                  </v:textbox>
                  <w10:wrap type="none"/>
                </v:shape>
                <v:shape style="position:absolute;left:7533;top:3445;width:771;height:387" type="#_x0000_t202" id="docshape137" filled="false" stroked="false">
                  <v:textbox inset="0,0,0,0">
                    <w:txbxContent>
                      <w:p>
                        <w:pPr>
                          <w:spacing w:line="249" w:lineRule="auto" w:before="0"/>
                          <w:ind w:left="-1" w:right="18" w:firstLine="0"/>
                          <w:jc w:val="center"/>
                          <w:rPr>
                            <w:rFonts w:ascii="Arial"/>
                            <w:sz w:val="11"/>
                          </w:rPr>
                        </w:pPr>
                        <w:r>
                          <w:rPr>
                            <w:rFonts w:ascii="Arial"/>
                            <w:sz w:val="11"/>
                          </w:rPr>
                          <w:t>service</w:t>
                        </w:r>
                        <w:r>
                          <w:rPr>
                            <w:rFonts w:ascii="Arial"/>
                            <w:spacing w:val="-8"/>
                            <w:sz w:val="11"/>
                          </w:rPr>
                          <w:t> </w:t>
                        </w:r>
                        <w:r>
                          <w:rPr>
                            <w:rFonts w:ascii="Arial"/>
                            <w:sz w:val="11"/>
                          </w:rPr>
                          <w:t>specific</w:t>
                        </w:r>
                        <w:r>
                          <w:rPr>
                            <w:rFonts w:ascii="Arial"/>
                            <w:spacing w:val="40"/>
                            <w:sz w:val="11"/>
                          </w:rPr>
                          <w:t> </w:t>
                        </w:r>
                        <w:r>
                          <w:rPr>
                            <w:rFonts w:ascii="Arial"/>
                            <w:spacing w:val="-2"/>
                            <w:sz w:val="11"/>
                          </w:rPr>
                          <w:t>aspects</w:t>
                        </w:r>
                        <w:r>
                          <w:rPr>
                            <w:rFonts w:ascii="Arial"/>
                            <w:spacing w:val="40"/>
                            <w:sz w:val="11"/>
                          </w:rPr>
                          <w:t> </w:t>
                        </w:r>
                        <w:r>
                          <w:rPr>
                            <w:rFonts w:ascii="Arial"/>
                            <w:spacing w:val="-2"/>
                            <w:sz w:val="11"/>
                          </w:rPr>
                          <w:t>capabilities</w:t>
                        </w:r>
                      </w:p>
                    </w:txbxContent>
                  </v:textbox>
                  <w10:wrap type="none"/>
                </v:shape>
                <v:shape style="position:absolute;left:6367;top:3463;width:667;height:387" type="#_x0000_t202" id="docshape138" filled="false" stroked="false">
                  <v:textbox inset="0,0,0,0">
                    <w:txbxContent>
                      <w:p>
                        <w:pPr>
                          <w:spacing w:line="123" w:lineRule="exact" w:before="0"/>
                          <w:ind w:left="0" w:right="0" w:firstLine="0"/>
                          <w:jc w:val="left"/>
                          <w:rPr>
                            <w:rFonts w:ascii="Arial"/>
                            <w:sz w:val="11"/>
                          </w:rPr>
                        </w:pPr>
                        <w:r>
                          <w:rPr>
                            <w:rFonts w:ascii="Arial"/>
                            <w:spacing w:val="-5"/>
                            <w:sz w:val="11"/>
                          </w:rPr>
                          <w:t>SMO</w:t>
                        </w:r>
                      </w:p>
                      <w:p>
                        <w:pPr>
                          <w:spacing w:line="249" w:lineRule="auto" w:before="0"/>
                          <w:ind w:left="0" w:right="0" w:firstLine="0"/>
                          <w:jc w:val="left"/>
                          <w:rPr>
                            <w:rFonts w:ascii="Arial"/>
                            <w:sz w:val="11"/>
                          </w:rPr>
                        </w:pPr>
                        <w:r>
                          <w:rPr>
                            <w:rFonts w:ascii="Arial"/>
                            <w:spacing w:val="-2"/>
                            <w:sz w:val="11"/>
                          </w:rPr>
                          <w:t>Management</w:t>
                        </w:r>
                        <w:r>
                          <w:rPr>
                            <w:rFonts w:ascii="Arial"/>
                            <w:spacing w:val="40"/>
                            <w:sz w:val="11"/>
                          </w:rPr>
                          <w:t> </w:t>
                        </w:r>
                        <w:r>
                          <w:rPr>
                            <w:rFonts w:ascii="Arial"/>
                            <w:spacing w:val="-2"/>
                            <w:sz w:val="11"/>
                          </w:rPr>
                          <w:t>Services</w:t>
                        </w:r>
                      </w:p>
                    </w:txbxContent>
                  </v:textbox>
                  <w10:wrap type="none"/>
                </v:shape>
                <v:shape style="position:absolute;left:3872;top:3281;width:1035;height:164" type="#_x0000_t202" id="docshape139" filled="false" stroked="false">
                  <v:textbox inset="0,0,0,0">
                    <w:txbxContent>
                      <w:p>
                        <w:pPr>
                          <w:spacing w:before="1"/>
                          <w:ind w:left="0" w:right="0" w:firstLine="0"/>
                          <w:jc w:val="left"/>
                          <w:rPr>
                            <w:rFonts w:ascii="Arial"/>
                            <w:sz w:val="14"/>
                          </w:rPr>
                        </w:pPr>
                        <w:r>
                          <w:rPr>
                            <w:rFonts w:ascii="Arial"/>
                            <w:w w:val="105"/>
                            <w:sz w:val="14"/>
                          </w:rPr>
                          <w:t>SMO</w:t>
                        </w:r>
                        <w:r>
                          <w:rPr>
                            <w:rFonts w:ascii="Arial"/>
                            <w:spacing w:val="-1"/>
                            <w:w w:val="105"/>
                            <w:sz w:val="14"/>
                          </w:rPr>
                          <w:t> </w:t>
                        </w:r>
                        <w:r>
                          <w:rPr>
                            <w:rFonts w:ascii="Arial"/>
                            <w:spacing w:val="-2"/>
                            <w:w w:val="105"/>
                            <w:sz w:val="14"/>
                          </w:rPr>
                          <w:t>Functions</w:t>
                        </w:r>
                      </w:p>
                    </w:txbxContent>
                  </v:textbox>
                  <w10:wrap type="none"/>
                </v:shape>
                <v:shape style="position:absolute;left:7715;top:1469;width:1549;height:1759" type="#_x0000_t202" id="docshape140" filled="true" fillcolor="#f1f1f1" stroked="false">
                  <v:textbox inset="0,0,0,0">
                    <w:txbxContent>
                      <w:p>
                        <w:pPr>
                          <w:spacing w:line="240" w:lineRule="auto" w:before="0"/>
                          <w:rPr>
                            <w:color w:val="000000"/>
                            <w:sz w:val="11"/>
                          </w:rPr>
                        </w:pPr>
                      </w:p>
                      <w:p>
                        <w:pPr>
                          <w:spacing w:line="240" w:lineRule="auto" w:before="0"/>
                          <w:rPr>
                            <w:color w:val="000000"/>
                            <w:sz w:val="11"/>
                          </w:rPr>
                        </w:pPr>
                      </w:p>
                      <w:p>
                        <w:pPr>
                          <w:spacing w:line="240" w:lineRule="auto" w:before="0"/>
                          <w:rPr>
                            <w:color w:val="000000"/>
                            <w:sz w:val="11"/>
                          </w:rPr>
                        </w:pPr>
                      </w:p>
                      <w:p>
                        <w:pPr>
                          <w:spacing w:line="240" w:lineRule="auto" w:before="34"/>
                          <w:rPr>
                            <w:color w:val="000000"/>
                            <w:sz w:val="11"/>
                          </w:rPr>
                        </w:pPr>
                      </w:p>
                      <w:p>
                        <w:pPr>
                          <w:spacing w:before="0"/>
                          <w:ind w:left="60" w:right="0" w:firstLine="0"/>
                          <w:jc w:val="left"/>
                          <w:rPr>
                            <w:rFonts w:ascii="Arial"/>
                            <w:color w:val="000000"/>
                            <w:sz w:val="11"/>
                          </w:rPr>
                        </w:pPr>
                        <w:r>
                          <w:rPr>
                            <w:rFonts w:ascii="Arial"/>
                            <w:color w:val="000000"/>
                            <w:spacing w:val="-2"/>
                            <w:sz w:val="11"/>
                          </w:rPr>
                          <w:t>Operations</w:t>
                        </w:r>
                      </w:p>
                    </w:txbxContent>
                  </v:textbox>
                  <v:fill type="solid"/>
                  <w10:wrap type="none"/>
                </v:shape>
                <v:shape style="position:absolute;left:2650;top:1049;width:5060;height:200" type="#_x0000_t202" id="docshape141" filled="false" stroked="false">
                  <v:textbox inset="0,0,0,0">
                    <w:txbxContent>
                      <w:p>
                        <w:pPr>
                          <w:spacing w:before="47"/>
                          <w:ind w:left="2674" w:right="0" w:firstLine="0"/>
                          <w:jc w:val="left"/>
                          <w:rPr>
                            <w:rFonts w:ascii="Arial"/>
                            <w:sz w:val="11"/>
                          </w:rPr>
                        </w:pPr>
                        <w:r>
                          <w:rPr>
                            <w:rFonts w:ascii="Arial"/>
                            <w:spacing w:val="-2"/>
                            <w:sz w:val="11"/>
                          </w:rPr>
                          <w:t>Authentication,</w:t>
                        </w:r>
                      </w:p>
                    </w:txbxContent>
                  </v:textbox>
                  <w10:wrap type="none"/>
                </v:shape>
                <v:shape style="position:absolute;left:3796;top:703;width:5102;height:341" type="#_x0000_t202" id="docshape142" filled="true" fillcolor="#bebebe" stroked="true" strokeweight=".501406pt" strokecolor="#7e7e7e">
                  <v:textbox inset="0,0,0,0">
                    <w:txbxContent>
                      <w:p>
                        <w:pPr>
                          <w:spacing w:before="42"/>
                          <w:ind w:left="959" w:right="0" w:firstLine="0"/>
                          <w:jc w:val="left"/>
                          <w:rPr>
                            <w:rFonts w:ascii="Arial"/>
                            <w:color w:val="000000"/>
                            <w:sz w:val="14"/>
                          </w:rPr>
                        </w:pPr>
                        <w:r>
                          <w:rPr>
                            <w:rFonts w:ascii="Arial"/>
                            <w:color w:val="000000"/>
                            <w:w w:val="105"/>
                            <w:sz w:val="14"/>
                          </w:rPr>
                          <w:t>External</w:t>
                        </w:r>
                        <w:r>
                          <w:rPr>
                            <w:rFonts w:ascii="Arial"/>
                            <w:color w:val="000000"/>
                            <w:spacing w:val="-5"/>
                            <w:w w:val="105"/>
                            <w:sz w:val="14"/>
                          </w:rPr>
                          <w:t> </w:t>
                        </w:r>
                        <w:r>
                          <w:rPr>
                            <w:rFonts w:ascii="Arial"/>
                            <w:color w:val="000000"/>
                            <w:w w:val="105"/>
                            <w:sz w:val="14"/>
                          </w:rPr>
                          <w:t>consumer</w:t>
                        </w:r>
                        <w:r>
                          <w:rPr>
                            <w:rFonts w:ascii="Arial"/>
                            <w:color w:val="000000"/>
                            <w:spacing w:val="-6"/>
                            <w:w w:val="105"/>
                            <w:sz w:val="14"/>
                          </w:rPr>
                          <w:t> </w:t>
                        </w:r>
                        <w:r>
                          <w:rPr>
                            <w:rFonts w:ascii="Arial"/>
                            <w:color w:val="000000"/>
                            <w:w w:val="105"/>
                            <w:sz w:val="14"/>
                          </w:rPr>
                          <w:t>of</w:t>
                        </w:r>
                        <w:r>
                          <w:rPr>
                            <w:rFonts w:ascii="Arial"/>
                            <w:color w:val="000000"/>
                            <w:spacing w:val="-3"/>
                            <w:w w:val="105"/>
                            <w:sz w:val="14"/>
                          </w:rPr>
                          <w:t> </w:t>
                        </w:r>
                        <w:r>
                          <w:rPr>
                            <w:rFonts w:ascii="Arial"/>
                            <w:color w:val="000000"/>
                            <w:w w:val="105"/>
                            <w:sz w:val="14"/>
                          </w:rPr>
                          <w:t>MnS</w:t>
                        </w:r>
                        <w:r>
                          <w:rPr>
                            <w:rFonts w:ascii="Arial"/>
                            <w:color w:val="000000"/>
                            <w:spacing w:val="-2"/>
                            <w:w w:val="105"/>
                            <w:sz w:val="14"/>
                          </w:rPr>
                          <w:t> </w:t>
                        </w:r>
                        <w:r>
                          <w:rPr>
                            <w:rFonts w:ascii="Arial"/>
                            <w:color w:val="000000"/>
                            <w:w w:val="105"/>
                            <w:sz w:val="14"/>
                          </w:rPr>
                          <w:t>related</w:t>
                        </w:r>
                        <w:r>
                          <w:rPr>
                            <w:rFonts w:ascii="Arial"/>
                            <w:color w:val="000000"/>
                            <w:spacing w:val="-5"/>
                            <w:w w:val="105"/>
                            <w:sz w:val="14"/>
                          </w:rPr>
                          <w:t> </w:t>
                        </w:r>
                        <w:r>
                          <w:rPr>
                            <w:rFonts w:ascii="Arial"/>
                            <w:color w:val="000000"/>
                            <w:w w:val="105"/>
                            <w:sz w:val="14"/>
                          </w:rPr>
                          <w:t>to</w:t>
                        </w:r>
                        <w:r>
                          <w:rPr>
                            <w:rFonts w:ascii="Arial"/>
                            <w:color w:val="000000"/>
                            <w:spacing w:val="-4"/>
                            <w:w w:val="105"/>
                            <w:sz w:val="14"/>
                          </w:rPr>
                          <w:t> </w:t>
                        </w:r>
                        <w:r>
                          <w:rPr>
                            <w:rFonts w:ascii="Arial"/>
                            <w:color w:val="000000"/>
                            <w:w w:val="105"/>
                            <w:sz w:val="14"/>
                          </w:rPr>
                          <w:t>RAN</w:t>
                        </w:r>
                        <w:r>
                          <w:rPr>
                            <w:rFonts w:ascii="Arial"/>
                            <w:color w:val="000000"/>
                            <w:spacing w:val="-2"/>
                            <w:w w:val="105"/>
                            <w:sz w:val="14"/>
                          </w:rPr>
                          <w:t> slicing</w:t>
                        </w:r>
                      </w:p>
                    </w:txbxContent>
                  </v:textbox>
                  <v:fill type="solid"/>
                  <v:stroke dashstyle="solid"/>
                  <w10:wrap type="none"/>
                </v:shape>
                <v:shape style="position:absolute;left:2645;top:435;width:6624;height:269" type="#_x0000_t202" id="docshape143" filled="true" fillcolor="#f1f1f1" stroked="true" strokeweight=".501422pt" strokecolor="#7e7e7e">
                  <v:textbox inset="0,0,0,0">
                    <w:txbxContent>
                      <w:p>
                        <w:pPr>
                          <w:spacing w:before="42"/>
                          <w:ind w:left="70" w:right="0" w:firstLine="0"/>
                          <w:jc w:val="left"/>
                          <w:rPr>
                            <w:rFonts w:ascii="Arial"/>
                            <w:color w:val="000000"/>
                            <w:sz w:val="14"/>
                          </w:rPr>
                        </w:pPr>
                        <w:r>
                          <w:rPr>
                            <w:rFonts w:ascii="Arial"/>
                            <w:color w:val="000000"/>
                            <w:spacing w:val="-2"/>
                            <w:w w:val="105"/>
                            <w:sz w:val="14"/>
                          </w:rPr>
                          <w:t>E_NSSMS_C</w:t>
                        </w:r>
                      </w:p>
                    </w:txbxContent>
                  </v:textbox>
                  <v:fill type="solid"/>
                  <v:stroke dashstyle="solid"/>
                  <w10:wrap type="none"/>
                </v:shape>
                <w10:wrap type="topAndBottom"/>
              </v:group>
            </w:pict>
          </mc:Fallback>
        </mc:AlternateContent>
      </w:r>
    </w:p>
    <w:p>
      <w:pPr>
        <w:spacing w:before="66"/>
        <w:ind w:left="0" w:right="865" w:firstLine="0"/>
        <w:jc w:val="center"/>
        <w:rPr>
          <w:rFonts w:ascii="Arial"/>
          <w:sz w:val="11"/>
        </w:rPr>
      </w:pPr>
      <w:r>
        <w:rPr>
          <w:rFonts w:ascii="Arial"/>
          <w:position w:val="2"/>
          <w:sz w:val="11"/>
        </w:rPr>
        <w:t>Services</w:t>
      </w:r>
      <w:r>
        <w:rPr>
          <w:rFonts w:ascii="Arial"/>
          <w:spacing w:val="-3"/>
          <w:position w:val="2"/>
          <w:sz w:val="11"/>
        </w:rPr>
        <w:t> </w:t>
      </w:r>
      <w:r>
        <w:rPr>
          <w:rFonts w:ascii="Arial"/>
          <w:position w:val="2"/>
          <w:sz w:val="11"/>
        </w:rPr>
        <w:t>producing</w:t>
      </w:r>
      <w:r>
        <w:rPr>
          <w:rFonts w:ascii="Arial"/>
          <w:spacing w:val="53"/>
          <w:position w:val="2"/>
          <w:sz w:val="11"/>
        </w:rPr>
        <w:t>  </w:t>
      </w:r>
      <w:r>
        <w:rPr>
          <w:rFonts w:ascii="Arial"/>
          <w:spacing w:val="-8"/>
          <w:sz w:val="11"/>
        </w:rPr>
        <w:drawing>
          <wp:inline distT="0" distB="0" distL="0" distR="0">
            <wp:extent cx="162410" cy="67654"/>
            <wp:effectExtent l="0" t="0" r="0" b="0"/>
            <wp:docPr id="188" name="Image 188"/>
            <wp:cNvGraphicFramePr>
              <a:graphicFrameLocks/>
            </wp:cNvGraphicFramePr>
            <a:graphic>
              <a:graphicData uri="http://schemas.openxmlformats.org/drawingml/2006/picture">
                <pic:pic>
                  <pic:nvPicPr>
                    <pic:cNvPr id="188" name="Image 188"/>
                    <pic:cNvPicPr/>
                  </pic:nvPicPr>
                  <pic:blipFill>
                    <a:blip r:embed="rId43" cstate="print"/>
                    <a:stretch>
                      <a:fillRect/>
                    </a:stretch>
                  </pic:blipFill>
                  <pic:spPr>
                    <a:xfrm>
                      <a:off x="0" y="0"/>
                      <a:ext cx="162410" cy="67654"/>
                    </a:xfrm>
                    <a:prstGeom prst="rect">
                      <a:avLst/>
                    </a:prstGeom>
                  </pic:spPr>
                </pic:pic>
              </a:graphicData>
            </a:graphic>
          </wp:inline>
        </w:drawing>
      </w:r>
      <w:r>
        <w:rPr>
          <w:rFonts w:ascii="Arial"/>
          <w:spacing w:val="-8"/>
          <w:sz w:val="11"/>
        </w:rPr>
      </w:r>
      <w:r>
        <w:rPr>
          <w:spacing w:val="58"/>
          <w:position w:val="2"/>
          <w:sz w:val="11"/>
        </w:rPr>
        <w:t> </w:t>
      </w:r>
      <w:r>
        <w:rPr>
          <w:rFonts w:ascii="Arial"/>
          <w:position w:val="2"/>
          <w:sz w:val="11"/>
        </w:rPr>
        <w:t>Services</w:t>
      </w:r>
      <w:r>
        <w:rPr>
          <w:rFonts w:ascii="Arial"/>
          <w:spacing w:val="-3"/>
          <w:position w:val="2"/>
          <w:sz w:val="11"/>
        </w:rPr>
        <w:t> </w:t>
      </w:r>
      <w:r>
        <w:rPr>
          <w:rFonts w:ascii="Arial"/>
          <w:spacing w:val="-2"/>
          <w:position w:val="2"/>
          <w:sz w:val="11"/>
        </w:rPr>
        <w:t>consuming</w:t>
      </w:r>
    </w:p>
    <w:p>
      <w:pPr>
        <w:pStyle w:val="BodyText"/>
        <w:spacing w:before="48"/>
        <w:rPr>
          <w:rFonts w:ascii="Arial"/>
        </w:rPr>
      </w:pPr>
    </w:p>
    <w:p>
      <w:pPr>
        <w:pStyle w:val="Heading6"/>
        <w:spacing w:before="1"/>
        <w:ind w:left="2051"/>
      </w:pPr>
      <w:r>
        <w:rPr/>
        <mc:AlternateContent>
          <mc:Choice Requires="wps">
            <w:drawing>
              <wp:anchor distT="0" distB="0" distL="0" distR="0" allowOverlap="1" layoutInCell="1" locked="0" behindDoc="0" simplePos="0" relativeHeight="15748096">
                <wp:simplePos x="0" y="0"/>
                <wp:positionH relativeFrom="page">
                  <wp:posOffset>2628759</wp:posOffset>
                </wp:positionH>
                <wp:positionV relativeFrom="paragraph">
                  <wp:posOffset>-231092</wp:posOffset>
                </wp:positionV>
                <wp:extent cx="180340" cy="37465"/>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180340" cy="37465"/>
                        </a:xfrm>
                        <a:custGeom>
                          <a:avLst/>
                          <a:gdLst/>
                          <a:ahLst/>
                          <a:cxnLst/>
                          <a:rect l="l" t="t" r="r" b="b"/>
                          <a:pathLst>
                            <a:path w="180340" h="37465">
                              <a:moveTo>
                                <a:pt x="19553" y="37409"/>
                              </a:moveTo>
                              <a:lnTo>
                                <a:pt x="11952" y="35939"/>
                              </a:lnTo>
                              <a:lnTo>
                                <a:pt x="5736" y="31930"/>
                              </a:lnTo>
                              <a:lnTo>
                                <a:pt x="1540" y="25984"/>
                              </a:lnTo>
                              <a:lnTo>
                                <a:pt x="0" y="18705"/>
                              </a:lnTo>
                              <a:lnTo>
                                <a:pt x="1540" y="11422"/>
                              </a:lnTo>
                              <a:lnTo>
                                <a:pt x="5736" y="5477"/>
                              </a:lnTo>
                              <a:lnTo>
                                <a:pt x="11952" y="1469"/>
                              </a:lnTo>
                              <a:lnTo>
                                <a:pt x="19553" y="0"/>
                              </a:lnTo>
                              <a:lnTo>
                                <a:pt x="27181" y="1469"/>
                              </a:lnTo>
                              <a:lnTo>
                                <a:pt x="33394" y="5477"/>
                              </a:lnTo>
                              <a:lnTo>
                                <a:pt x="37575" y="11422"/>
                              </a:lnTo>
                              <a:lnTo>
                                <a:pt x="39106" y="18705"/>
                              </a:lnTo>
                              <a:lnTo>
                                <a:pt x="37575" y="25984"/>
                              </a:lnTo>
                              <a:lnTo>
                                <a:pt x="33394" y="31930"/>
                              </a:lnTo>
                              <a:lnTo>
                                <a:pt x="27181" y="35939"/>
                              </a:lnTo>
                              <a:lnTo>
                                <a:pt x="19553" y="37409"/>
                              </a:lnTo>
                              <a:close/>
                            </a:path>
                            <a:path w="180340" h="37465">
                              <a:moveTo>
                                <a:pt x="36712" y="18307"/>
                              </a:moveTo>
                              <a:lnTo>
                                <a:pt x="180168" y="18307"/>
                              </a:lnTo>
                            </a:path>
                          </a:pathLst>
                        </a:custGeom>
                        <a:ln w="3188">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06.988953pt;margin-top:-18.196264pt;width:14.2pt;height:2.95pt;mso-position-horizontal-relative:page;mso-position-vertical-relative:paragraph;z-index:15748096" id="docshape144" coordorigin="4140,-364" coordsize="284,59" path="m4171,-305l4159,-307,4149,-314,4142,-323,4140,-334,4142,-346,4149,-355,4159,-362,4171,-364,4183,-362,4192,-355,4199,-346,4201,-334,4199,-323,4192,-314,4183,-307,4171,-305xm4198,-335l4424,-335e" filled="false" stroked="true" strokeweight=".251033pt" strokecolor="#7e7e7e">
                <v:path arrowok="t"/>
                <v:stroke dashstyle="solid"/>
                <w10:wrap type="none"/>
              </v:shape>
            </w:pict>
          </mc:Fallback>
        </mc:AlternateContent>
      </w:r>
      <w:r>
        <w:rPr/>
        <w:t>Figure</w:t>
      </w:r>
      <w:r>
        <w:rPr>
          <w:spacing w:val="-8"/>
        </w:rPr>
        <w:t> </w:t>
      </w:r>
      <w:r>
        <w:rPr/>
        <w:t>D.1.3.1-2:</w:t>
      </w:r>
      <w:r>
        <w:rPr>
          <w:spacing w:val="-8"/>
        </w:rPr>
        <w:t> </w:t>
      </w:r>
      <w:r>
        <w:rPr/>
        <w:t>Option</w:t>
      </w:r>
      <w:r>
        <w:rPr>
          <w:spacing w:val="-8"/>
        </w:rPr>
        <w:t> </w:t>
      </w:r>
      <w:r>
        <w:rPr/>
        <w:t>2:</w:t>
      </w:r>
      <w:r>
        <w:rPr>
          <w:spacing w:val="-8"/>
        </w:rPr>
        <w:t> </w:t>
      </w:r>
      <w:r>
        <w:rPr/>
        <w:t>Decomposition</w:t>
      </w:r>
      <w:r>
        <w:rPr>
          <w:spacing w:val="-7"/>
        </w:rPr>
        <w:t> </w:t>
      </w:r>
      <w:r>
        <w:rPr/>
        <w:t>of</w:t>
      </w:r>
      <w:r>
        <w:rPr>
          <w:spacing w:val="-6"/>
        </w:rPr>
        <w:t> </w:t>
      </w:r>
      <w:r>
        <w:rPr/>
        <w:t>exposure</w:t>
      </w:r>
      <w:r>
        <w:rPr>
          <w:spacing w:val="-8"/>
        </w:rPr>
        <w:t> </w:t>
      </w:r>
      <w:r>
        <w:rPr>
          <w:spacing w:val="-2"/>
        </w:rPr>
        <w:t>capabilities</w:t>
      </w:r>
    </w:p>
    <w:p>
      <w:pPr>
        <w:pStyle w:val="BodyText"/>
        <w:spacing w:before="47"/>
        <w:rPr>
          <w:rFonts w:ascii="Arial"/>
          <w:b/>
        </w:rPr>
      </w:pPr>
    </w:p>
    <w:p>
      <w:pPr>
        <w:pStyle w:val="BodyText"/>
        <w:spacing w:line="278" w:lineRule="auto"/>
        <w:ind w:left="392" w:right="895"/>
        <w:jc w:val="both"/>
      </w:pPr>
      <w:r>
        <w:rPr>
          <w:spacing w:val="-2"/>
        </w:rPr>
        <w:t>NOTE:</w:t>
      </w:r>
      <w:r>
        <w:rPr>
          <w:spacing w:val="-3"/>
        </w:rPr>
        <w:t> </w:t>
      </w:r>
      <w:r>
        <w:rPr>
          <w:spacing w:val="-2"/>
        </w:rPr>
        <w:t>CAPIF is</w:t>
      </w:r>
      <w:r>
        <w:rPr>
          <w:spacing w:val="-3"/>
        </w:rPr>
        <w:t> </w:t>
      </w:r>
      <w:r>
        <w:rPr>
          <w:spacing w:val="-2"/>
        </w:rPr>
        <w:t>originated out of 3GPP</w:t>
      </w:r>
      <w:r>
        <w:rPr>
          <w:spacing w:val="-11"/>
        </w:rPr>
        <w:t> </w:t>
      </w:r>
      <w:r>
        <w:rPr>
          <w:spacing w:val="-2"/>
        </w:rPr>
        <w:t>SA6</w:t>
      </w:r>
      <w:r>
        <w:rPr>
          <w:spacing w:val="-4"/>
        </w:rPr>
        <w:t> </w:t>
      </w:r>
      <w:r>
        <w:rPr>
          <w:spacing w:val="-2"/>
        </w:rPr>
        <w:t>WG (application enablement and critical communication applications</w:t>
      </w:r>
      <w:r>
        <w:rPr>
          <w:spacing w:val="-3"/>
        </w:rPr>
        <w:t> </w:t>
      </w:r>
      <w:r>
        <w:rPr>
          <w:spacing w:val="-2"/>
        </w:rPr>
        <w:t>group </w:t>
      </w:r>
      <w:r>
        <w:rPr/>
        <w:t>for vertical markets) and 3GPP CT WG3 (design and specification of the Northbound APIs between the vertical application servers and the core network) which are not dedicated to management specifications design. Management </w:t>
      </w:r>
      <w:r>
        <w:rPr>
          <w:spacing w:val="-2"/>
        </w:rPr>
        <w:t>specifications</w:t>
      </w:r>
      <w:r>
        <w:rPr>
          <w:spacing w:val="-1"/>
        </w:rPr>
        <w:t> </w:t>
      </w:r>
      <w:r>
        <w:rPr>
          <w:spacing w:val="-2"/>
        </w:rPr>
        <w:t>design</w:t>
      </w:r>
      <w:r>
        <w:rPr>
          <w:spacing w:val="1"/>
        </w:rPr>
        <w:t> </w:t>
      </w:r>
      <w:r>
        <w:rPr>
          <w:spacing w:val="-2"/>
        </w:rPr>
        <w:t>is</w:t>
      </w:r>
      <w:r>
        <w:rPr/>
        <w:t> </w:t>
      </w:r>
      <w:r>
        <w:rPr>
          <w:spacing w:val="-2"/>
        </w:rPr>
        <w:t>in</w:t>
      </w:r>
      <w:r>
        <w:rPr>
          <w:spacing w:val="1"/>
        </w:rPr>
        <w:t> </w:t>
      </w:r>
      <w:r>
        <w:rPr>
          <w:spacing w:val="-2"/>
        </w:rPr>
        <w:t>responsibility</w:t>
      </w:r>
      <w:r>
        <w:rPr>
          <w:spacing w:val="2"/>
        </w:rPr>
        <w:t> </w:t>
      </w:r>
      <w:r>
        <w:rPr>
          <w:spacing w:val="-2"/>
        </w:rPr>
        <w:t>of</w:t>
      </w:r>
      <w:r>
        <w:rPr/>
        <w:t> </w:t>
      </w:r>
      <w:r>
        <w:rPr>
          <w:spacing w:val="-2"/>
        </w:rPr>
        <w:t>3GPP</w:t>
      </w:r>
      <w:r>
        <w:rPr>
          <w:spacing w:val="-9"/>
        </w:rPr>
        <w:t> </w:t>
      </w:r>
      <w:r>
        <w:rPr>
          <w:spacing w:val="-2"/>
        </w:rPr>
        <w:t>SA5 WG</w:t>
      </w:r>
      <w:r>
        <w:rPr>
          <w:spacing w:val="1"/>
        </w:rPr>
        <w:t> </w:t>
      </w:r>
      <w:r>
        <w:rPr>
          <w:spacing w:val="-2"/>
        </w:rPr>
        <w:t>(Management,</w:t>
      </w:r>
      <w:r>
        <w:rPr/>
        <w:t> </w:t>
      </w:r>
      <w:r>
        <w:rPr>
          <w:spacing w:val="-2"/>
        </w:rPr>
        <w:t>Orchestration</w:t>
      </w:r>
      <w:r>
        <w:rPr>
          <w:spacing w:val="2"/>
        </w:rPr>
        <w:t> </w:t>
      </w:r>
      <w:r>
        <w:rPr>
          <w:spacing w:val="-2"/>
        </w:rPr>
        <w:t>and</w:t>
      </w:r>
      <w:r>
        <w:rPr>
          <w:spacing w:val="1"/>
        </w:rPr>
        <w:t> </w:t>
      </w:r>
      <w:r>
        <w:rPr>
          <w:spacing w:val="-2"/>
        </w:rPr>
        <w:t>Charging</w:t>
      </w:r>
      <w:r>
        <w:rPr>
          <w:spacing w:val="2"/>
        </w:rPr>
        <w:t> </w:t>
      </w:r>
      <w:r>
        <w:rPr>
          <w:spacing w:val="-2"/>
        </w:rPr>
        <w:t>for</w:t>
      </w:r>
      <w:r>
        <w:rPr/>
        <w:t> </w:t>
      </w:r>
      <w:r>
        <w:rPr>
          <w:spacing w:val="-2"/>
        </w:rPr>
        <w:t>3GPP</w:t>
      </w:r>
      <w:r>
        <w:rPr>
          <w:spacing w:val="-9"/>
        </w:rPr>
        <w:t> </w:t>
      </w:r>
      <w:r>
        <w:rPr>
          <w:spacing w:val="-2"/>
        </w:rPr>
        <w:t>systems)</w:t>
      </w:r>
    </w:p>
    <w:p>
      <w:pPr>
        <w:pStyle w:val="BodyText"/>
        <w:spacing w:line="278" w:lineRule="auto" w:before="160"/>
        <w:ind w:left="392" w:right="889"/>
        <w:jc w:val="both"/>
      </w:pPr>
      <w:r>
        <w:rPr/>
        <w:t>SA5 WG gives high level definition [i.18] of Exposure Governance Management Function (EGMF) as a management function with the role of management service exposure governance (i.e., abstraction, simplification, filtering, etc.). Functional model and requirements are not yet defined for EGMF. 3GPP conducts the study ([i.7] not yet finalized) suggesting possible roles of EGMF and possible solutions for combined CAPIF/EGMF architecture applied to management domain. One of the considered architectures is where EGMF consolidates the registry specific functions (CAPIF core function) and API provider domain functions.</w:t>
      </w:r>
    </w:p>
    <w:p>
      <w:pPr>
        <w:pStyle w:val="BodyText"/>
        <w:spacing w:before="106"/>
      </w:pPr>
    </w:p>
    <w:p>
      <w:pPr>
        <w:pStyle w:val="Heading3"/>
        <w:numPr>
          <w:ilvl w:val="2"/>
          <w:numId w:val="31"/>
        </w:numPr>
        <w:tabs>
          <w:tab w:pos="1526" w:val="left" w:leader="none"/>
        </w:tabs>
        <w:spacing w:line="240" w:lineRule="auto" w:before="1" w:after="0"/>
        <w:ind w:left="1526" w:right="898" w:hanging="1134"/>
        <w:jc w:val="left"/>
      </w:pPr>
      <w:r>
        <w:rPr/>
        <w:t>Multi-operator</w:t>
      </w:r>
      <w:r>
        <w:rPr>
          <w:spacing w:val="-6"/>
        </w:rPr>
        <w:t> </w:t>
      </w:r>
      <w:r>
        <w:rPr/>
        <w:t>slice:</w:t>
      </w:r>
      <w:r>
        <w:rPr>
          <w:spacing w:val="-4"/>
        </w:rPr>
        <w:t> </w:t>
      </w:r>
      <w:r>
        <w:rPr/>
        <w:t>High-level</w:t>
      </w:r>
      <w:r>
        <w:rPr>
          <w:spacing w:val="-6"/>
        </w:rPr>
        <w:t> </w:t>
      </w:r>
      <w:r>
        <w:rPr/>
        <w:t>use</w:t>
      </w:r>
      <w:r>
        <w:rPr>
          <w:spacing w:val="-8"/>
        </w:rPr>
        <w:t> </w:t>
      </w:r>
      <w:r>
        <w:rPr/>
        <w:t>cases</w:t>
      </w:r>
      <w:r>
        <w:rPr>
          <w:spacing w:val="-1"/>
        </w:rPr>
        <w:t> </w:t>
      </w:r>
      <w:r>
        <w:rPr/>
        <w:t>and</w:t>
      </w:r>
      <w:r>
        <w:rPr>
          <w:spacing w:val="-3"/>
        </w:rPr>
        <w:t> </w:t>
      </w:r>
      <w:r>
        <w:rPr/>
        <w:t>potential</w:t>
      </w:r>
      <w:r>
        <w:rPr>
          <w:spacing w:val="-6"/>
        </w:rPr>
        <w:t> </w:t>
      </w:r>
      <w:r>
        <w:rPr/>
        <w:t>requirements for exposure fo MnS related to O-RAN slicing</w:t>
      </w:r>
    </w:p>
    <w:p>
      <w:pPr>
        <w:pStyle w:val="BodyText"/>
        <w:spacing w:line="278" w:lineRule="auto" w:before="181"/>
        <w:ind w:left="392" w:right="888"/>
        <w:jc w:val="both"/>
      </w:pPr>
      <w:r>
        <w:rPr/>
        <w:t>As</w:t>
      </w:r>
      <w:r>
        <w:rPr>
          <w:spacing w:val="-1"/>
        </w:rPr>
        <w:t> </w:t>
      </w:r>
      <w:r>
        <w:rPr/>
        <w:t>noted above, the term “multi-operator slice” is</w:t>
      </w:r>
      <w:r>
        <w:rPr>
          <w:spacing w:val="-1"/>
        </w:rPr>
        <w:t> </w:t>
      </w:r>
      <w:r>
        <w:rPr/>
        <w:t>used here</w:t>
      </w:r>
      <w:r>
        <w:rPr>
          <w:spacing w:val="-2"/>
        </w:rPr>
        <w:t> </w:t>
      </w:r>
      <w:r>
        <w:rPr/>
        <w:t>to represent a</w:t>
      </w:r>
      <w:r>
        <w:rPr>
          <w:spacing w:val="-2"/>
        </w:rPr>
        <w:t> </w:t>
      </w:r>
      <w:r>
        <w:rPr/>
        <w:t>concept of end-to-end</w:t>
      </w:r>
      <w:r>
        <w:rPr>
          <w:spacing w:val="-1"/>
        </w:rPr>
        <w:t> </w:t>
      </w:r>
      <w:r>
        <w:rPr/>
        <w:t>network slice that uses O-RAN slice subnet instances (collected group of RAN objects related to network slicing) provided by MNO in shared RAN resources.</w:t>
      </w:r>
      <w:r>
        <w:rPr>
          <w:spacing w:val="-9"/>
        </w:rPr>
        <w:t> </w:t>
      </w:r>
      <w:r>
        <w:rPr/>
        <w:t>As needed, the partner operator would define its PLMN specific network slice (as per 3GPP</w:t>
      </w:r>
      <w:r>
        <w:rPr>
          <w:spacing w:val="-10"/>
        </w:rPr>
        <w:t> </w:t>
      </w:r>
      <w:r>
        <w:rPr/>
        <w:t>TS 23.501 [2], slice is identified by S-NSSAI within specific PLMN ID but not multiple PLMN IDs) in that end-to-end slice.</w:t>
      </w:r>
    </w:p>
    <w:p>
      <w:pPr>
        <w:pStyle w:val="BodyText"/>
        <w:spacing w:line="278" w:lineRule="auto" w:before="159"/>
        <w:ind w:left="392" w:right="895"/>
        <w:jc w:val="both"/>
      </w:pPr>
      <w:r>
        <w:rPr>
          <w:spacing w:val="-2"/>
        </w:rPr>
        <w:t>This</w:t>
      </w:r>
      <w:r>
        <w:rPr>
          <w:spacing w:val="-3"/>
        </w:rPr>
        <w:t> </w:t>
      </w:r>
      <w:r>
        <w:rPr>
          <w:spacing w:val="-2"/>
        </w:rPr>
        <w:t>clause provides the</w:t>
      </w:r>
      <w:r>
        <w:rPr>
          <w:spacing w:val="-4"/>
        </w:rPr>
        <w:t> </w:t>
      </w:r>
      <w:r>
        <w:rPr>
          <w:spacing w:val="-2"/>
        </w:rPr>
        <w:t>high-level use cases and potential requirements</w:t>
      </w:r>
      <w:r>
        <w:rPr>
          <w:spacing w:val="-3"/>
        </w:rPr>
        <w:t> </w:t>
      </w:r>
      <w:r>
        <w:rPr>
          <w:spacing w:val="-2"/>
        </w:rPr>
        <w:t>for</w:t>
      </w:r>
      <w:r>
        <w:rPr>
          <w:spacing w:val="-4"/>
        </w:rPr>
        <w:t> </w:t>
      </w:r>
      <w:r>
        <w:rPr>
          <w:spacing w:val="-2"/>
        </w:rPr>
        <w:t>controlled external exposure</w:t>
      </w:r>
      <w:r>
        <w:rPr>
          <w:spacing w:val="-4"/>
        </w:rPr>
        <w:t> </w:t>
      </w:r>
      <w:r>
        <w:rPr>
          <w:spacing w:val="-2"/>
        </w:rPr>
        <w:t>of</w:t>
      </w:r>
      <w:r>
        <w:rPr>
          <w:spacing w:val="-4"/>
        </w:rPr>
        <w:t> </w:t>
      </w:r>
      <w:r>
        <w:rPr>
          <w:spacing w:val="-2"/>
        </w:rPr>
        <w:t>of MnS related </w:t>
      </w:r>
      <w:r>
        <w:rPr/>
        <w:t>to RAN slicing.</w:t>
      </w:r>
    </w:p>
    <w:p>
      <w:pPr>
        <w:spacing w:after="0" w:line="278" w:lineRule="auto"/>
        <w:jc w:val="both"/>
        <w:sectPr>
          <w:pgSz w:w="11910" w:h="16850"/>
          <w:pgMar w:header="864" w:footer="279" w:top="1520" w:bottom="460" w:left="740" w:right="240"/>
        </w:sectPr>
      </w:pPr>
    </w:p>
    <w:p>
      <w:pPr>
        <w:pStyle w:val="Heading4"/>
        <w:numPr>
          <w:ilvl w:val="3"/>
          <w:numId w:val="31"/>
        </w:numPr>
        <w:tabs>
          <w:tab w:pos="1231" w:val="left" w:leader="none"/>
        </w:tabs>
        <w:spacing w:line="240" w:lineRule="auto" w:before="53" w:after="0"/>
        <w:ind w:left="1231" w:right="0" w:hanging="839"/>
        <w:jc w:val="left"/>
      </w:pPr>
      <w:r>
        <w:rPr/>
        <w:t>Registration</w:t>
      </w:r>
      <w:r>
        <w:rPr>
          <w:spacing w:val="-6"/>
        </w:rPr>
        <w:t> </w:t>
      </w:r>
      <w:r>
        <w:rPr/>
        <w:t>of</w:t>
      </w:r>
      <w:r>
        <w:rPr>
          <w:spacing w:val="-3"/>
        </w:rPr>
        <w:t> </w:t>
      </w:r>
      <w:r>
        <w:rPr/>
        <w:t>producers</w:t>
      </w:r>
      <w:r>
        <w:rPr>
          <w:spacing w:val="-3"/>
        </w:rPr>
        <w:t> </w:t>
      </w:r>
      <w:r>
        <w:rPr/>
        <w:t>of</w:t>
      </w:r>
      <w:r>
        <w:rPr>
          <w:spacing w:val="-4"/>
        </w:rPr>
        <w:t> </w:t>
      </w:r>
      <w:r>
        <w:rPr/>
        <w:t>MnSs</w:t>
      </w:r>
      <w:r>
        <w:rPr>
          <w:spacing w:val="-2"/>
        </w:rPr>
        <w:t> </w:t>
      </w:r>
      <w:r>
        <w:rPr/>
        <w:t>related</w:t>
      </w:r>
      <w:r>
        <w:rPr>
          <w:spacing w:val="-4"/>
        </w:rPr>
        <w:t> </w:t>
      </w:r>
      <w:r>
        <w:rPr/>
        <w:t>to</w:t>
      </w:r>
      <w:r>
        <w:rPr>
          <w:spacing w:val="-3"/>
        </w:rPr>
        <w:t> </w:t>
      </w:r>
      <w:r>
        <w:rPr/>
        <w:t>RAN</w:t>
      </w:r>
      <w:r>
        <w:rPr>
          <w:spacing w:val="-3"/>
        </w:rPr>
        <w:t> </w:t>
      </w:r>
      <w:r>
        <w:rPr/>
        <w:t>slicing</w:t>
      </w:r>
      <w:r>
        <w:rPr>
          <w:spacing w:val="-3"/>
        </w:rPr>
        <w:t> </w:t>
      </w:r>
      <w:r>
        <w:rPr/>
        <w:t>for</w:t>
      </w:r>
      <w:r>
        <w:rPr>
          <w:spacing w:val="-6"/>
        </w:rPr>
        <w:t> </w:t>
      </w:r>
      <w:r>
        <w:rPr/>
        <w:t>external</w:t>
      </w:r>
      <w:r>
        <w:rPr>
          <w:spacing w:val="-6"/>
        </w:rPr>
        <w:t> </w:t>
      </w:r>
      <w:r>
        <w:rPr>
          <w:spacing w:val="-2"/>
        </w:rPr>
        <w:t>exposure</w:t>
      </w:r>
    </w:p>
    <w:p>
      <w:pPr>
        <w:pStyle w:val="BodyText"/>
        <w:spacing w:before="83"/>
        <w:rPr>
          <w:rFonts w:ascii="Arial"/>
          <w:sz w:val="24"/>
        </w:rPr>
      </w:pPr>
    </w:p>
    <w:p>
      <w:pPr>
        <w:pStyle w:val="Heading5"/>
        <w:numPr>
          <w:ilvl w:val="4"/>
          <w:numId w:val="31"/>
        </w:numPr>
        <w:tabs>
          <w:tab w:pos="1343" w:val="left" w:leader="none"/>
        </w:tabs>
        <w:spacing w:line="240" w:lineRule="auto" w:before="1" w:after="0"/>
        <w:ind w:left="1343" w:right="0" w:hanging="951"/>
        <w:jc w:val="left"/>
      </w:pPr>
      <w:r>
        <w:rPr/>
        <w:t>Background</w:t>
      </w:r>
      <w:r>
        <w:rPr>
          <w:spacing w:val="-6"/>
        </w:rPr>
        <w:t> </w:t>
      </w:r>
      <w:r>
        <w:rPr/>
        <w:t>and goal</w:t>
      </w:r>
      <w:r>
        <w:rPr>
          <w:spacing w:val="-3"/>
        </w:rPr>
        <w:t> </w:t>
      </w:r>
      <w:r>
        <w:rPr/>
        <w:t>of</w:t>
      </w:r>
      <w:r>
        <w:rPr>
          <w:spacing w:val="-4"/>
        </w:rPr>
        <w:t> </w:t>
      </w:r>
      <w:r>
        <w:rPr/>
        <w:t>the</w:t>
      </w:r>
      <w:r>
        <w:rPr>
          <w:spacing w:val="-5"/>
        </w:rPr>
        <w:t> </w:t>
      </w:r>
      <w:r>
        <w:rPr/>
        <w:t>use</w:t>
      </w:r>
      <w:r>
        <w:rPr>
          <w:spacing w:val="-5"/>
        </w:rPr>
        <w:t> </w:t>
      </w:r>
      <w:r>
        <w:rPr>
          <w:spacing w:val="-4"/>
        </w:rPr>
        <w:t>case</w:t>
      </w:r>
    </w:p>
    <w:p>
      <w:pPr>
        <w:pStyle w:val="BodyText"/>
        <w:spacing w:line="278" w:lineRule="auto" w:before="179"/>
        <w:ind w:left="392" w:right="889"/>
        <w:jc w:val="both"/>
      </w:pPr>
      <w:r>
        <w:rPr/>
        <w:t>In</w:t>
      </w:r>
      <w:r>
        <w:rPr>
          <w:spacing w:val="-13"/>
        </w:rPr>
        <w:t> </w:t>
      </w:r>
      <w:r>
        <w:rPr/>
        <w:t>order</w:t>
      </w:r>
      <w:r>
        <w:rPr>
          <w:spacing w:val="-12"/>
        </w:rPr>
        <w:t> </w:t>
      </w:r>
      <w:r>
        <w:rPr/>
        <w:t>to</w:t>
      </w:r>
      <w:r>
        <w:rPr>
          <w:spacing w:val="-13"/>
        </w:rPr>
        <w:t> </w:t>
      </w:r>
      <w:r>
        <w:rPr/>
        <w:t>expose</w:t>
      </w:r>
      <w:r>
        <w:rPr>
          <w:spacing w:val="-12"/>
        </w:rPr>
        <w:t> </w:t>
      </w:r>
      <w:r>
        <w:rPr/>
        <w:t>MnS</w:t>
      </w:r>
      <w:r>
        <w:rPr>
          <w:spacing w:val="-13"/>
        </w:rPr>
        <w:t> </w:t>
      </w:r>
      <w:r>
        <w:rPr/>
        <w:t>related</w:t>
      </w:r>
      <w:r>
        <w:rPr>
          <w:spacing w:val="-12"/>
        </w:rPr>
        <w:t> </w:t>
      </w:r>
      <w:r>
        <w:rPr/>
        <w:t>to</w:t>
      </w:r>
      <w:r>
        <w:rPr>
          <w:spacing w:val="-13"/>
        </w:rPr>
        <w:t> </w:t>
      </w:r>
      <w:r>
        <w:rPr/>
        <w:t>RAN</w:t>
      </w:r>
      <w:r>
        <w:rPr>
          <w:spacing w:val="-12"/>
        </w:rPr>
        <w:t> </w:t>
      </w:r>
      <w:r>
        <w:rPr/>
        <w:t>slicing</w:t>
      </w:r>
      <w:r>
        <w:rPr>
          <w:spacing w:val="-13"/>
        </w:rPr>
        <w:t> </w:t>
      </w:r>
      <w:r>
        <w:rPr/>
        <w:t>externally</w:t>
      </w:r>
      <w:r>
        <w:rPr>
          <w:spacing w:val="-12"/>
        </w:rPr>
        <w:t> </w:t>
      </w:r>
      <w:r>
        <w:rPr/>
        <w:t>SMO</w:t>
      </w:r>
      <w:r>
        <w:rPr>
          <w:spacing w:val="-13"/>
        </w:rPr>
        <w:t> </w:t>
      </w:r>
      <w:r>
        <w:rPr/>
        <w:t>functions</w:t>
      </w:r>
      <w:r>
        <w:rPr>
          <w:spacing w:val="-12"/>
        </w:rPr>
        <w:t> </w:t>
      </w:r>
      <w:r>
        <w:rPr/>
        <w:t>responsible</w:t>
      </w:r>
      <w:r>
        <w:rPr>
          <w:spacing w:val="-13"/>
        </w:rPr>
        <w:t> </w:t>
      </w:r>
      <w:r>
        <w:rPr/>
        <w:t>for</w:t>
      </w:r>
      <w:r>
        <w:rPr>
          <w:spacing w:val="-12"/>
        </w:rPr>
        <w:t> </w:t>
      </w:r>
      <w:r>
        <w:rPr/>
        <w:t>external</w:t>
      </w:r>
      <w:r>
        <w:rPr>
          <w:spacing w:val="-13"/>
        </w:rPr>
        <w:t> </w:t>
      </w:r>
      <w:r>
        <w:rPr/>
        <w:t>exposure</w:t>
      </w:r>
      <w:r>
        <w:rPr>
          <w:spacing w:val="-12"/>
        </w:rPr>
        <w:t> </w:t>
      </w:r>
      <w:r>
        <w:rPr/>
        <w:t>(SMO</w:t>
      </w:r>
      <w:r>
        <w:rPr>
          <w:spacing w:val="-13"/>
        </w:rPr>
        <w:t> </w:t>
      </w:r>
      <w:r>
        <w:rPr/>
        <w:t>external exposure</w:t>
      </w:r>
      <w:r>
        <w:rPr>
          <w:spacing w:val="-12"/>
        </w:rPr>
        <w:t> </w:t>
      </w:r>
      <w:r>
        <w:rPr/>
        <w:t>functions)</w:t>
      </w:r>
      <w:r>
        <w:rPr>
          <w:spacing w:val="-12"/>
        </w:rPr>
        <w:t> </w:t>
      </w:r>
      <w:r>
        <w:rPr/>
        <w:t>need</w:t>
      </w:r>
      <w:r>
        <w:rPr>
          <w:spacing w:val="-9"/>
        </w:rPr>
        <w:t> </w:t>
      </w:r>
      <w:r>
        <w:rPr/>
        <w:t>to</w:t>
      </w:r>
      <w:r>
        <w:rPr>
          <w:spacing w:val="-9"/>
        </w:rPr>
        <w:t> </w:t>
      </w:r>
      <w:r>
        <w:rPr/>
        <w:t>be</w:t>
      </w:r>
      <w:r>
        <w:rPr>
          <w:spacing w:val="-12"/>
        </w:rPr>
        <w:t> </w:t>
      </w:r>
      <w:r>
        <w:rPr/>
        <w:t>aware</w:t>
      </w:r>
      <w:r>
        <w:rPr>
          <w:spacing w:val="-10"/>
        </w:rPr>
        <w:t> </w:t>
      </w:r>
      <w:r>
        <w:rPr/>
        <w:t>of</w:t>
      </w:r>
      <w:r>
        <w:rPr>
          <w:spacing w:val="-12"/>
        </w:rPr>
        <w:t> </w:t>
      </w:r>
      <w:r>
        <w:rPr/>
        <w:t>producer</w:t>
      </w:r>
      <w:r>
        <w:rPr>
          <w:spacing w:val="-12"/>
        </w:rPr>
        <w:t> </w:t>
      </w:r>
      <w:r>
        <w:rPr/>
        <w:t>of</w:t>
      </w:r>
      <w:r>
        <w:rPr>
          <w:spacing w:val="-12"/>
        </w:rPr>
        <w:t> </w:t>
      </w:r>
      <w:r>
        <w:rPr/>
        <w:t>these</w:t>
      </w:r>
      <w:r>
        <w:rPr>
          <w:spacing w:val="-10"/>
        </w:rPr>
        <w:t> </w:t>
      </w:r>
      <w:r>
        <w:rPr/>
        <w:t>services</w:t>
      </w:r>
      <w:r>
        <w:rPr>
          <w:spacing w:val="-10"/>
        </w:rPr>
        <w:t> </w:t>
      </w:r>
      <w:r>
        <w:rPr/>
        <w:t>in</w:t>
      </w:r>
      <w:r>
        <w:rPr>
          <w:spacing w:val="-9"/>
        </w:rPr>
        <w:t> </w:t>
      </w:r>
      <w:r>
        <w:rPr/>
        <w:t>SMO.</w:t>
      </w:r>
      <w:r>
        <w:rPr>
          <w:spacing w:val="-13"/>
        </w:rPr>
        <w:t> </w:t>
      </w:r>
      <w:r>
        <w:rPr/>
        <w:t>This</w:t>
      </w:r>
      <w:r>
        <w:rPr>
          <w:spacing w:val="-4"/>
        </w:rPr>
        <w:t> </w:t>
      </w:r>
      <w:r>
        <w:rPr/>
        <w:t>can</w:t>
      </w:r>
      <w:r>
        <w:rPr>
          <w:spacing w:val="-11"/>
        </w:rPr>
        <w:t> </w:t>
      </w:r>
      <w:r>
        <w:rPr/>
        <w:t>be</w:t>
      </w:r>
      <w:r>
        <w:rPr>
          <w:spacing w:val="-10"/>
        </w:rPr>
        <w:t> </w:t>
      </w:r>
      <w:r>
        <w:rPr/>
        <w:t>achieved</w:t>
      </w:r>
      <w:r>
        <w:rPr>
          <w:spacing w:val="-11"/>
        </w:rPr>
        <w:t> </w:t>
      </w:r>
      <w:r>
        <w:rPr/>
        <w:t>by</w:t>
      </w:r>
      <w:r>
        <w:rPr>
          <w:spacing w:val="-12"/>
        </w:rPr>
        <w:t> </w:t>
      </w:r>
      <w:r>
        <w:rPr/>
        <w:t>registering</w:t>
      </w:r>
      <w:r>
        <w:rPr>
          <w:spacing w:val="-12"/>
        </w:rPr>
        <w:t> </w:t>
      </w:r>
      <w:r>
        <w:rPr/>
        <w:t>producers of respective MnSs in SMO external exposure functions.</w:t>
      </w:r>
    </w:p>
    <w:p>
      <w:pPr>
        <w:pStyle w:val="BodyText"/>
        <w:spacing w:before="109"/>
      </w:pPr>
    </w:p>
    <w:p>
      <w:pPr>
        <w:pStyle w:val="Heading5"/>
        <w:numPr>
          <w:ilvl w:val="4"/>
          <w:numId w:val="31"/>
        </w:numPr>
        <w:tabs>
          <w:tab w:pos="1344" w:val="left" w:leader="none"/>
        </w:tabs>
        <w:spacing w:line="240" w:lineRule="auto" w:before="0" w:after="0"/>
        <w:ind w:left="1344" w:right="0" w:hanging="952"/>
        <w:jc w:val="left"/>
      </w:pPr>
      <w:r>
        <w:rPr>
          <w:spacing w:val="-2"/>
        </w:rPr>
        <w:t>Description</w:t>
      </w:r>
    </w:p>
    <w:p>
      <w:pPr>
        <w:pStyle w:val="BodyText"/>
        <w:spacing w:before="180"/>
        <w:ind w:left="392"/>
      </w:pPr>
      <w:r>
        <w:rPr>
          <w:spacing w:val="-2"/>
          <w:u w:val="single"/>
        </w:rPr>
        <w:t>Pre-condition</w:t>
      </w:r>
    </w:p>
    <w:p>
      <w:pPr>
        <w:pStyle w:val="ListParagraph"/>
        <w:numPr>
          <w:ilvl w:val="5"/>
          <w:numId w:val="31"/>
        </w:numPr>
        <w:tabs>
          <w:tab w:pos="1113" w:val="left" w:leader="none"/>
        </w:tabs>
        <w:spacing w:line="276" w:lineRule="auto" w:before="197" w:after="0"/>
        <w:ind w:left="1113" w:right="895" w:hanging="360"/>
        <w:jc w:val="both"/>
        <w:rPr>
          <w:sz w:val="20"/>
        </w:rPr>
      </w:pPr>
      <w:r>
        <w:rPr>
          <w:sz w:val="20"/>
        </w:rPr>
        <w:t>There</w:t>
      </w:r>
      <w:r>
        <w:rPr>
          <w:spacing w:val="-11"/>
          <w:sz w:val="20"/>
        </w:rPr>
        <w:t> </w:t>
      </w:r>
      <w:r>
        <w:rPr>
          <w:sz w:val="20"/>
        </w:rPr>
        <w:t>are</w:t>
      </w:r>
      <w:r>
        <w:rPr>
          <w:spacing w:val="-11"/>
          <w:sz w:val="20"/>
        </w:rPr>
        <w:t> </w:t>
      </w:r>
      <w:r>
        <w:rPr>
          <w:sz w:val="20"/>
        </w:rPr>
        <w:t>existing</w:t>
      </w:r>
      <w:r>
        <w:rPr>
          <w:spacing w:val="-11"/>
          <w:sz w:val="20"/>
        </w:rPr>
        <w:t> </w:t>
      </w:r>
      <w:r>
        <w:rPr>
          <w:sz w:val="20"/>
        </w:rPr>
        <w:t>trust</w:t>
      </w:r>
      <w:r>
        <w:rPr>
          <w:spacing w:val="-12"/>
          <w:sz w:val="20"/>
        </w:rPr>
        <w:t> </w:t>
      </w:r>
      <w:r>
        <w:rPr>
          <w:sz w:val="20"/>
        </w:rPr>
        <w:t>relations</w:t>
      </w:r>
      <w:r>
        <w:rPr>
          <w:spacing w:val="-12"/>
          <w:sz w:val="20"/>
        </w:rPr>
        <w:t> </w:t>
      </w:r>
      <w:r>
        <w:rPr>
          <w:sz w:val="20"/>
        </w:rPr>
        <w:t>between</w:t>
      </w:r>
      <w:r>
        <w:rPr>
          <w:spacing w:val="-10"/>
          <w:sz w:val="20"/>
        </w:rPr>
        <w:t> </w:t>
      </w:r>
      <w:r>
        <w:rPr>
          <w:sz w:val="20"/>
        </w:rPr>
        <w:t>SMO</w:t>
      </w:r>
      <w:r>
        <w:rPr>
          <w:spacing w:val="-11"/>
          <w:sz w:val="20"/>
        </w:rPr>
        <w:t> </w:t>
      </w:r>
      <w:r>
        <w:rPr>
          <w:sz w:val="20"/>
        </w:rPr>
        <w:t>external</w:t>
      </w:r>
      <w:r>
        <w:rPr>
          <w:spacing w:val="-11"/>
          <w:sz w:val="20"/>
        </w:rPr>
        <w:t> </w:t>
      </w:r>
      <w:r>
        <w:rPr>
          <w:sz w:val="20"/>
        </w:rPr>
        <w:t>exposure</w:t>
      </w:r>
      <w:r>
        <w:rPr>
          <w:spacing w:val="-11"/>
          <w:sz w:val="20"/>
        </w:rPr>
        <w:t> </w:t>
      </w:r>
      <w:r>
        <w:rPr>
          <w:sz w:val="20"/>
        </w:rPr>
        <w:t>functions</w:t>
      </w:r>
      <w:r>
        <w:rPr>
          <w:spacing w:val="-12"/>
          <w:sz w:val="20"/>
        </w:rPr>
        <w:t> </w:t>
      </w:r>
      <w:r>
        <w:rPr>
          <w:sz w:val="20"/>
        </w:rPr>
        <w:t>and</w:t>
      </w:r>
      <w:r>
        <w:rPr>
          <w:spacing w:val="-11"/>
          <w:sz w:val="20"/>
        </w:rPr>
        <w:t> </w:t>
      </w:r>
      <w:r>
        <w:rPr>
          <w:sz w:val="20"/>
        </w:rPr>
        <w:t>SMOF</w:t>
      </w:r>
      <w:r>
        <w:rPr>
          <w:spacing w:val="-12"/>
          <w:sz w:val="20"/>
        </w:rPr>
        <w:t> </w:t>
      </w:r>
      <w:r>
        <w:rPr>
          <w:sz w:val="20"/>
        </w:rPr>
        <w:t>that</w:t>
      </w:r>
      <w:r>
        <w:rPr>
          <w:spacing w:val="-12"/>
          <w:sz w:val="20"/>
        </w:rPr>
        <w:t> </w:t>
      </w:r>
      <w:r>
        <w:rPr>
          <w:sz w:val="20"/>
        </w:rPr>
        <w:t>is</w:t>
      </w:r>
      <w:r>
        <w:rPr>
          <w:spacing w:val="-12"/>
          <w:sz w:val="20"/>
        </w:rPr>
        <w:t> </w:t>
      </w:r>
      <w:r>
        <w:rPr>
          <w:sz w:val="20"/>
        </w:rPr>
        <w:t>a</w:t>
      </w:r>
      <w:r>
        <w:rPr>
          <w:spacing w:val="-11"/>
          <w:sz w:val="20"/>
        </w:rPr>
        <w:t> </w:t>
      </w:r>
      <w:r>
        <w:rPr>
          <w:sz w:val="20"/>
        </w:rPr>
        <w:t>producer</w:t>
      </w:r>
      <w:r>
        <w:rPr>
          <w:spacing w:val="-11"/>
          <w:sz w:val="20"/>
        </w:rPr>
        <w:t> </w:t>
      </w:r>
      <w:r>
        <w:rPr>
          <w:sz w:val="20"/>
        </w:rPr>
        <w:t>of</w:t>
      </w:r>
      <w:r>
        <w:rPr>
          <w:spacing w:val="-11"/>
          <w:sz w:val="20"/>
        </w:rPr>
        <w:t> </w:t>
      </w:r>
      <w:r>
        <w:rPr>
          <w:sz w:val="20"/>
        </w:rPr>
        <w:t>MnS related to RAN slicing.</w:t>
      </w:r>
    </w:p>
    <w:p>
      <w:pPr>
        <w:pStyle w:val="ListParagraph"/>
        <w:numPr>
          <w:ilvl w:val="5"/>
          <w:numId w:val="31"/>
        </w:numPr>
        <w:tabs>
          <w:tab w:pos="1113" w:val="left" w:leader="none"/>
        </w:tabs>
        <w:spacing w:line="276" w:lineRule="auto" w:before="162" w:after="0"/>
        <w:ind w:left="1113" w:right="893" w:hanging="360"/>
        <w:jc w:val="both"/>
        <w:rPr>
          <w:sz w:val="20"/>
        </w:rPr>
      </w:pPr>
      <w:r>
        <w:rPr>
          <w:sz w:val="20"/>
        </w:rPr>
        <w:t>SMOF can reach SMO external exposure services (as one of the possibilities, SMOF gets informed of SMO external</w:t>
      </w:r>
      <w:r>
        <w:rPr>
          <w:spacing w:val="-4"/>
          <w:sz w:val="20"/>
        </w:rPr>
        <w:t> </w:t>
      </w:r>
      <w:r>
        <w:rPr>
          <w:sz w:val="20"/>
        </w:rPr>
        <w:t>exposure</w:t>
      </w:r>
      <w:r>
        <w:rPr>
          <w:spacing w:val="-6"/>
          <w:sz w:val="20"/>
        </w:rPr>
        <w:t> </w:t>
      </w:r>
      <w:r>
        <w:rPr>
          <w:sz w:val="20"/>
        </w:rPr>
        <w:t>services</w:t>
      </w:r>
      <w:r>
        <w:rPr>
          <w:spacing w:val="-5"/>
          <w:sz w:val="20"/>
        </w:rPr>
        <w:t> </w:t>
      </w:r>
      <w:r>
        <w:rPr>
          <w:sz w:val="20"/>
        </w:rPr>
        <w:t>capabilities</w:t>
      </w:r>
      <w:r>
        <w:rPr>
          <w:spacing w:val="-5"/>
          <w:sz w:val="20"/>
        </w:rPr>
        <w:t> </w:t>
      </w:r>
      <w:r>
        <w:rPr>
          <w:sz w:val="20"/>
        </w:rPr>
        <w:t>and</w:t>
      </w:r>
      <w:r>
        <w:rPr>
          <w:spacing w:val="-3"/>
          <w:sz w:val="20"/>
        </w:rPr>
        <w:t> </w:t>
      </w:r>
      <w:r>
        <w:rPr>
          <w:sz w:val="20"/>
        </w:rPr>
        <w:t>service</w:t>
      </w:r>
      <w:r>
        <w:rPr>
          <w:spacing w:val="-4"/>
          <w:sz w:val="20"/>
        </w:rPr>
        <w:t> </w:t>
      </w:r>
      <w:r>
        <w:rPr>
          <w:sz w:val="20"/>
        </w:rPr>
        <w:t>end-points</w:t>
      </w:r>
      <w:r>
        <w:rPr>
          <w:spacing w:val="-5"/>
          <w:sz w:val="20"/>
        </w:rPr>
        <w:t> </w:t>
      </w:r>
      <w:r>
        <w:rPr>
          <w:sz w:val="20"/>
        </w:rPr>
        <w:t>through</w:t>
      </w:r>
      <w:r>
        <w:rPr>
          <w:spacing w:val="-5"/>
          <w:sz w:val="20"/>
        </w:rPr>
        <w:t> </w:t>
      </w:r>
      <w:r>
        <w:rPr>
          <w:sz w:val="20"/>
        </w:rPr>
        <w:t>preliminary</w:t>
      </w:r>
      <w:r>
        <w:rPr>
          <w:spacing w:val="-3"/>
          <w:sz w:val="20"/>
        </w:rPr>
        <w:t> </w:t>
      </w:r>
      <w:r>
        <w:rPr>
          <w:sz w:val="20"/>
        </w:rPr>
        <w:t>registration</w:t>
      </w:r>
      <w:r>
        <w:rPr>
          <w:spacing w:val="-3"/>
          <w:sz w:val="20"/>
        </w:rPr>
        <w:t> </w:t>
      </w:r>
      <w:r>
        <w:rPr>
          <w:sz w:val="20"/>
        </w:rPr>
        <w:t>of</w:t>
      </w:r>
      <w:r>
        <w:rPr>
          <w:spacing w:val="-4"/>
          <w:sz w:val="20"/>
        </w:rPr>
        <w:t> </w:t>
      </w:r>
      <w:r>
        <w:rPr>
          <w:sz w:val="20"/>
        </w:rPr>
        <w:t>SMO</w:t>
      </w:r>
      <w:r>
        <w:rPr>
          <w:spacing w:val="-4"/>
          <w:sz w:val="20"/>
        </w:rPr>
        <w:t> </w:t>
      </w:r>
      <w:r>
        <w:rPr>
          <w:sz w:val="20"/>
        </w:rPr>
        <w:t>external exposure functions as a producer of SMO external exposure services in SMOF responsible for service registration and management).</w:t>
      </w:r>
    </w:p>
    <w:p>
      <w:pPr>
        <w:pStyle w:val="BodyText"/>
        <w:spacing w:before="164"/>
        <w:ind w:left="392"/>
      </w:pPr>
      <w:r>
        <w:rPr/>
        <w:t>NOTE:</w:t>
      </w:r>
      <w:r>
        <w:rPr>
          <w:spacing w:val="-6"/>
        </w:rPr>
        <w:t> </w:t>
      </w:r>
      <w:r>
        <w:rPr/>
        <w:t>SMOF</w:t>
      </w:r>
      <w:r>
        <w:rPr>
          <w:spacing w:val="-6"/>
        </w:rPr>
        <w:t> </w:t>
      </w:r>
      <w:r>
        <w:rPr/>
        <w:t>responsible</w:t>
      </w:r>
      <w:r>
        <w:rPr>
          <w:spacing w:val="-5"/>
        </w:rPr>
        <w:t> </w:t>
      </w:r>
      <w:r>
        <w:rPr/>
        <w:t>for</w:t>
      </w:r>
      <w:r>
        <w:rPr>
          <w:spacing w:val="-4"/>
        </w:rPr>
        <w:t> </w:t>
      </w:r>
      <w:r>
        <w:rPr/>
        <w:t>service</w:t>
      </w:r>
      <w:r>
        <w:rPr>
          <w:spacing w:val="-5"/>
        </w:rPr>
        <w:t> </w:t>
      </w:r>
      <w:r>
        <w:rPr/>
        <w:t>registration</w:t>
      </w:r>
      <w:r>
        <w:rPr>
          <w:spacing w:val="-4"/>
        </w:rPr>
        <w:t> </w:t>
      </w:r>
      <w:r>
        <w:rPr/>
        <w:t>and</w:t>
      </w:r>
      <w:r>
        <w:rPr>
          <w:spacing w:val="-4"/>
        </w:rPr>
        <w:t> </w:t>
      </w:r>
      <w:r>
        <w:rPr/>
        <w:t>management</w:t>
      </w:r>
      <w:r>
        <w:rPr>
          <w:spacing w:val="1"/>
        </w:rPr>
        <w:t> </w:t>
      </w:r>
      <w:r>
        <w:rPr/>
        <w:t>is</w:t>
      </w:r>
      <w:r>
        <w:rPr>
          <w:spacing w:val="-6"/>
        </w:rPr>
        <w:t> </w:t>
      </w:r>
      <w:r>
        <w:rPr/>
        <w:t>not</w:t>
      </w:r>
      <w:r>
        <w:rPr>
          <w:spacing w:val="-6"/>
        </w:rPr>
        <w:t> </w:t>
      </w:r>
      <w:r>
        <w:rPr/>
        <w:t>yet</w:t>
      </w:r>
      <w:r>
        <w:rPr>
          <w:spacing w:val="-6"/>
        </w:rPr>
        <w:t> </w:t>
      </w:r>
      <w:r>
        <w:rPr/>
        <w:t>formally</w:t>
      </w:r>
      <w:r>
        <w:rPr>
          <w:spacing w:val="-6"/>
        </w:rPr>
        <w:t> </w:t>
      </w:r>
      <w:r>
        <w:rPr/>
        <w:t>defined</w:t>
      </w:r>
      <w:r>
        <w:rPr>
          <w:spacing w:val="-4"/>
        </w:rPr>
        <w:t> </w:t>
      </w:r>
      <w:r>
        <w:rPr/>
        <w:t>in</w:t>
      </w:r>
      <w:r>
        <w:rPr>
          <w:spacing w:val="-3"/>
        </w:rPr>
        <w:t> </w:t>
      </w:r>
      <w:r>
        <w:rPr/>
        <w:t>SMO</w:t>
      </w:r>
      <w:r>
        <w:rPr>
          <w:spacing w:val="-5"/>
        </w:rPr>
        <w:t> </w:t>
      </w:r>
      <w:r>
        <w:rPr>
          <w:spacing w:val="-2"/>
        </w:rPr>
        <w:t>architecture.</w:t>
      </w:r>
    </w:p>
    <w:p>
      <w:pPr>
        <w:pStyle w:val="ListParagraph"/>
        <w:numPr>
          <w:ilvl w:val="5"/>
          <w:numId w:val="31"/>
        </w:numPr>
        <w:tabs>
          <w:tab w:pos="1113" w:val="left" w:leader="none"/>
        </w:tabs>
        <w:spacing w:line="276" w:lineRule="auto" w:before="197" w:after="0"/>
        <w:ind w:left="1113" w:right="901" w:hanging="360"/>
        <w:jc w:val="both"/>
        <w:rPr>
          <w:sz w:val="20"/>
        </w:rPr>
      </w:pPr>
      <w:r>
        <w:rPr>
          <w:sz w:val="20"/>
        </w:rPr>
        <w:t>SMOF playing a role of a producer of MnS related to RAN slicing determines its MnSs are required to be exposed externally.</w:t>
      </w:r>
    </w:p>
    <w:p>
      <w:pPr>
        <w:pStyle w:val="ListParagraph"/>
        <w:numPr>
          <w:ilvl w:val="5"/>
          <w:numId w:val="31"/>
        </w:numPr>
        <w:tabs>
          <w:tab w:pos="1113" w:val="left" w:leader="none"/>
        </w:tabs>
        <w:spacing w:line="276" w:lineRule="auto" w:before="162" w:after="0"/>
        <w:ind w:left="1113" w:right="900" w:hanging="360"/>
        <w:jc w:val="both"/>
        <w:rPr>
          <w:sz w:val="20"/>
        </w:rPr>
      </w:pPr>
      <w:r>
        <w:rPr>
          <w:sz w:val="20"/>
        </w:rPr>
        <w:t>SMO function responsible</w:t>
      </w:r>
      <w:r>
        <w:rPr>
          <w:spacing w:val="-1"/>
          <w:sz w:val="20"/>
        </w:rPr>
        <w:t> </w:t>
      </w:r>
      <w:r>
        <w:rPr>
          <w:sz w:val="20"/>
        </w:rPr>
        <w:t>for</w:t>
      </w:r>
      <w:r>
        <w:rPr>
          <w:spacing w:val="-3"/>
          <w:sz w:val="20"/>
        </w:rPr>
        <w:t> </w:t>
      </w:r>
      <w:r>
        <w:rPr>
          <w:sz w:val="20"/>
        </w:rPr>
        <w:t>external</w:t>
      </w:r>
      <w:r>
        <w:rPr>
          <w:spacing w:val="-1"/>
          <w:sz w:val="20"/>
        </w:rPr>
        <w:t> </w:t>
      </w:r>
      <w:r>
        <w:rPr>
          <w:sz w:val="20"/>
        </w:rPr>
        <w:t>exposure does</w:t>
      </w:r>
      <w:r>
        <w:rPr>
          <w:spacing w:val="-1"/>
          <w:sz w:val="20"/>
        </w:rPr>
        <w:t> </w:t>
      </w:r>
      <w:r>
        <w:rPr>
          <w:sz w:val="20"/>
        </w:rPr>
        <w:t>not</w:t>
      </w:r>
      <w:r>
        <w:rPr>
          <w:spacing w:val="-1"/>
          <w:sz w:val="20"/>
        </w:rPr>
        <w:t> </w:t>
      </w:r>
      <w:r>
        <w:rPr>
          <w:sz w:val="20"/>
        </w:rPr>
        <w:t>have information about</w:t>
      </w:r>
      <w:r>
        <w:rPr>
          <w:spacing w:val="-1"/>
          <w:sz w:val="20"/>
        </w:rPr>
        <w:t> </w:t>
      </w:r>
      <w:r>
        <w:rPr>
          <w:sz w:val="20"/>
        </w:rPr>
        <w:t>the producer of MnSs</w:t>
      </w:r>
      <w:r>
        <w:rPr>
          <w:spacing w:val="-2"/>
          <w:sz w:val="20"/>
        </w:rPr>
        <w:t> </w:t>
      </w:r>
      <w:r>
        <w:rPr>
          <w:sz w:val="20"/>
        </w:rPr>
        <w:t>related to RAN slicing.</w:t>
      </w:r>
    </w:p>
    <w:p>
      <w:pPr>
        <w:pStyle w:val="BodyText"/>
        <w:spacing w:before="159"/>
        <w:ind w:left="392"/>
      </w:pPr>
      <w:r>
        <w:rPr>
          <w:u w:val="single"/>
        </w:rPr>
        <w:t>High</w:t>
      </w:r>
      <w:r>
        <w:rPr>
          <w:spacing w:val="-6"/>
          <w:u w:val="single"/>
        </w:rPr>
        <w:t> </w:t>
      </w:r>
      <w:r>
        <w:rPr>
          <w:u w:val="single"/>
        </w:rPr>
        <w:t>level</w:t>
      </w:r>
      <w:r>
        <w:rPr>
          <w:spacing w:val="-6"/>
          <w:u w:val="single"/>
        </w:rPr>
        <w:t> </w:t>
      </w:r>
      <w:r>
        <w:rPr>
          <w:u w:val="single"/>
        </w:rPr>
        <w:t>procedure</w:t>
      </w:r>
      <w:r>
        <w:rPr>
          <w:spacing w:val="-3"/>
          <w:u w:val="single"/>
        </w:rPr>
        <w:t> </w:t>
      </w:r>
      <w:r>
        <w:rPr>
          <w:u w:val="single"/>
        </w:rPr>
        <w:t>(see</w:t>
      </w:r>
      <w:r>
        <w:rPr>
          <w:spacing w:val="-6"/>
          <w:u w:val="single"/>
        </w:rPr>
        <w:t> </w:t>
      </w:r>
      <w:r>
        <w:rPr>
          <w:u w:val="single"/>
        </w:rPr>
        <w:t>figure</w:t>
      </w:r>
      <w:r>
        <w:rPr>
          <w:spacing w:val="-6"/>
          <w:u w:val="single"/>
        </w:rPr>
        <w:t> </w:t>
      </w:r>
      <w:r>
        <w:rPr>
          <w:u w:val="single"/>
        </w:rPr>
        <w:t>D.1.4.1.2-</w:t>
      </w:r>
      <w:r>
        <w:rPr>
          <w:spacing w:val="-5"/>
          <w:u w:val="single"/>
        </w:rPr>
        <w:t>1)</w:t>
      </w:r>
    </w:p>
    <w:p>
      <w:pPr>
        <w:pStyle w:val="ListParagraph"/>
        <w:numPr>
          <w:ilvl w:val="0"/>
          <w:numId w:val="36"/>
        </w:numPr>
        <w:tabs>
          <w:tab w:pos="1036" w:val="left" w:leader="none"/>
        </w:tabs>
        <w:spacing w:line="278" w:lineRule="auto" w:before="197" w:after="0"/>
        <w:ind w:left="1036" w:right="900" w:hanging="360"/>
        <w:jc w:val="both"/>
        <w:rPr>
          <w:sz w:val="20"/>
        </w:rPr>
      </w:pPr>
      <w:r>
        <w:rPr>
          <w:sz w:val="20"/>
        </w:rPr>
        <w:t>SMOF playing a role of a producer of MnS related to RAN slicing requests SMO external exposure services to register its MnSs.</w:t>
      </w:r>
    </w:p>
    <w:p>
      <w:pPr>
        <w:pStyle w:val="ListParagraph"/>
        <w:numPr>
          <w:ilvl w:val="0"/>
          <w:numId w:val="36"/>
        </w:numPr>
        <w:tabs>
          <w:tab w:pos="1036" w:val="left" w:leader="none"/>
        </w:tabs>
        <w:spacing w:line="278" w:lineRule="auto" w:before="161" w:after="0"/>
        <w:ind w:left="1036" w:right="888" w:hanging="360"/>
        <w:jc w:val="both"/>
        <w:rPr>
          <w:sz w:val="20"/>
        </w:rPr>
      </w:pPr>
      <w:r>
        <w:rPr>
          <w:sz w:val="20"/>
        </w:rPr>
        <w:t>SMO</w:t>
      </w:r>
      <w:r>
        <w:rPr>
          <w:spacing w:val="-9"/>
          <w:sz w:val="20"/>
        </w:rPr>
        <w:t> </w:t>
      </w:r>
      <w:r>
        <w:rPr>
          <w:sz w:val="20"/>
        </w:rPr>
        <w:t>external</w:t>
      </w:r>
      <w:r>
        <w:rPr>
          <w:spacing w:val="-9"/>
          <w:sz w:val="20"/>
        </w:rPr>
        <w:t> </w:t>
      </w:r>
      <w:r>
        <w:rPr>
          <w:sz w:val="20"/>
        </w:rPr>
        <w:t>exposure</w:t>
      </w:r>
      <w:r>
        <w:rPr>
          <w:spacing w:val="-9"/>
          <w:sz w:val="20"/>
        </w:rPr>
        <w:t> </w:t>
      </w:r>
      <w:r>
        <w:rPr>
          <w:sz w:val="20"/>
        </w:rPr>
        <w:t>services</w:t>
      </w:r>
      <w:r>
        <w:rPr>
          <w:spacing w:val="-10"/>
          <w:sz w:val="20"/>
        </w:rPr>
        <w:t> </w:t>
      </w:r>
      <w:r>
        <w:rPr>
          <w:sz w:val="20"/>
        </w:rPr>
        <w:t>producer</w:t>
      </w:r>
      <w:r>
        <w:rPr>
          <w:spacing w:val="-11"/>
          <w:sz w:val="20"/>
        </w:rPr>
        <w:t> </w:t>
      </w:r>
      <w:r>
        <w:rPr>
          <w:sz w:val="20"/>
        </w:rPr>
        <w:t>creates</w:t>
      </w:r>
      <w:r>
        <w:rPr>
          <w:spacing w:val="-10"/>
          <w:sz w:val="20"/>
        </w:rPr>
        <w:t> </w:t>
      </w:r>
      <w:r>
        <w:rPr>
          <w:sz w:val="20"/>
        </w:rPr>
        <w:t>registry</w:t>
      </w:r>
      <w:r>
        <w:rPr>
          <w:spacing w:val="-8"/>
          <w:sz w:val="20"/>
        </w:rPr>
        <w:t> </w:t>
      </w:r>
      <w:r>
        <w:rPr>
          <w:sz w:val="20"/>
        </w:rPr>
        <w:t>record</w:t>
      </w:r>
      <w:r>
        <w:rPr>
          <w:spacing w:val="-8"/>
          <w:sz w:val="20"/>
        </w:rPr>
        <w:t> </w:t>
      </w:r>
      <w:r>
        <w:rPr>
          <w:sz w:val="20"/>
        </w:rPr>
        <w:t>for</w:t>
      </w:r>
      <w:r>
        <w:rPr>
          <w:spacing w:val="-9"/>
          <w:sz w:val="20"/>
        </w:rPr>
        <w:t> </w:t>
      </w:r>
      <w:r>
        <w:rPr>
          <w:sz w:val="20"/>
        </w:rPr>
        <w:t>the</w:t>
      </w:r>
      <w:r>
        <w:rPr>
          <w:spacing w:val="-9"/>
          <w:sz w:val="20"/>
        </w:rPr>
        <w:t> </w:t>
      </w:r>
      <w:r>
        <w:rPr>
          <w:sz w:val="20"/>
        </w:rPr>
        <w:t>producer</w:t>
      </w:r>
      <w:r>
        <w:rPr>
          <w:spacing w:val="-9"/>
          <w:sz w:val="20"/>
        </w:rPr>
        <w:t> </w:t>
      </w:r>
      <w:r>
        <w:rPr>
          <w:sz w:val="20"/>
        </w:rPr>
        <w:t>of</w:t>
      </w:r>
      <w:r>
        <w:rPr>
          <w:spacing w:val="-9"/>
          <w:sz w:val="20"/>
        </w:rPr>
        <w:t> </w:t>
      </w:r>
      <w:r>
        <w:rPr>
          <w:sz w:val="20"/>
        </w:rPr>
        <w:t>MnSs</w:t>
      </w:r>
      <w:r>
        <w:rPr>
          <w:spacing w:val="-10"/>
          <w:sz w:val="20"/>
        </w:rPr>
        <w:t> </w:t>
      </w:r>
      <w:r>
        <w:rPr>
          <w:sz w:val="20"/>
        </w:rPr>
        <w:t>related</w:t>
      </w:r>
      <w:r>
        <w:rPr>
          <w:spacing w:val="-8"/>
          <w:sz w:val="20"/>
        </w:rPr>
        <w:t> </w:t>
      </w:r>
      <w:r>
        <w:rPr>
          <w:sz w:val="20"/>
        </w:rPr>
        <w:t>to</w:t>
      </w:r>
      <w:r>
        <w:rPr>
          <w:spacing w:val="-8"/>
          <w:sz w:val="20"/>
        </w:rPr>
        <w:t> </w:t>
      </w:r>
      <w:r>
        <w:rPr>
          <w:sz w:val="20"/>
        </w:rPr>
        <w:t>RAN</w:t>
      </w:r>
      <w:r>
        <w:rPr>
          <w:spacing w:val="-9"/>
          <w:sz w:val="20"/>
        </w:rPr>
        <w:t> </w:t>
      </w:r>
      <w:r>
        <w:rPr>
          <w:sz w:val="20"/>
        </w:rPr>
        <w:t>slicing containing data about available MnSs and additional data (e.g., id, end-point URIs, MnS producer profile with supported MnSs, load level, heartbeat etc).</w:t>
      </w:r>
    </w:p>
    <w:p>
      <w:pPr>
        <w:pStyle w:val="ListParagraph"/>
        <w:numPr>
          <w:ilvl w:val="0"/>
          <w:numId w:val="36"/>
        </w:numPr>
        <w:tabs>
          <w:tab w:pos="1036" w:val="left" w:leader="none"/>
        </w:tabs>
        <w:spacing w:line="278" w:lineRule="auto" w:before="157" w:after="0"/>
        <w:ind w:left="1036" w:right="901" w:hanging="360"/>
        <w:jc w:val="both"/>
        <w:rPr>
          <w:sz w:val="20"/>
        </w:rPr>
      </w:pPr>
      <w:r>
        <w:rPr>
          <w:sz w:val="20"/>
        </w:rPr>
        <w:t>SMO external exposure services producer acknowledges the successful registration or failure. SMO external exposure function may subscribe to SMOF status or SMOF sets pushing status heartbeat.</w:t>
      </w:r>
    </w:p>
    <w:p>
      <w:pPr>
        <w:pStyle w:val="BodyText"/>
        <w:rPr>
          <w:sz w:val="12"/>
        </w:rPr>
      </w:pPr>
      <w:r>
        <w:rPr/>
        <mc:AlternateContent>
          <mc:Choice Requires="wps">
            <w:drawing>
              <wp:anchor distT="0" distB="0" distL="0" distR="0" allowOverlap="1" layoutInCell="1" locked="0" behindDoc="1" simplePos="0" relativeHeight="487607808">
                <wp:simplePos x="0" y="0"/>
                <wp:positionH relativeFrom="page">
                  <wp:posOffset>1757426</wp:posOffset>
                </wp:positionH>
                <wp:positionV relativeFrom="paragraph">
                  <wp:posOffset>103035</wp:posOffset>
                </wp:positionV>
                <wp:extent cx="4218305" cy="2169160"/>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4218305" cy="2169160"/>
                          <a:chExt cx="4218305" cy="2169160"/>
                        </a:xfrm>
                      </wpg:grpSpPr>
                      <wps:wsp>
                        <wps:cNvPr id="191" name="Graphic 191"/>
                        <wps:cNvSpPr/>
                        <wps:spPr>
                          <a:xfrm>
                            <a:off x="0" y="2158242"/>
                            <a:ext cx="35560" cy="10795"/>
                          </a:xfrm>
                          <a:custGeom>
                            <a:avLst/>
                            <a:gdLst/>
                            <a:ahLst/>
                            <a:cxnLst/>
                            <a:rect l="l" t="t" r="r" b="b"/>
                            <a:pathLst>
                              <a:path w="35560" h="10795">
                                <a:moveTo>
                                  <a:pt x="35051" y="0"/>
                                </a:moveTo>
                                <a:lnTo>
                                  <a:pt x="0" y="0"/>
                                </a:lnTo>
                                <a:lnTo>
                                  <a:pt x="0" y="10668"/>
                                </a:lnTo>
                                <a:lnTo>
                                  <a:pt x="35051" y="10668"/>
                                </a:lnTo>
                                <a:lnTo>
                                  <a:pt x="35051"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44990" y="3752"/>
                            <a:ext cx="4169410" cy="2132330"/>
                          </a:xfrm>
                          <a:custGeom>
                            <a:avLst/>
                            <a:gdLst/>
                            <a:ahLst/>
                            <a:cxnLst/>
                            <a:rect l="l" t="t" r="r" b="b"/>
                            <a:pathLst>
                              <a:path w="4169410" h="2132330">
                                <a:moveTo>
                                  <a:pt x="4168960" y="0"/>
                                </a:moveTo>
                                <a:lnTo>
                                  <a:pt x="0" y="0"/>
                                </a:lnTo>
                                <a:lnTo>
                                  <a:pt x="0" y="2132199"/>
                                </a:lnTo>
                                <a:lnTo>
                                  <a:pt x="4168960" y="2132199"/>
                                </a:lnTo>
                                <a:lnTo>
                                  <a:pt x="4168960" y="0"/>
                                </a:lnTo>
                                <a:close/>
                              </a:path>
                            </a:pathLst>
                          </a:custGeom>
                          <a:solidFill>
                            <a:srgbClr val="F1F1F1"/>
                          </a:solidFill>
                        </wps:spPr>
                        <wps:bodyPr wrap="square" lIns="0" tIns="0" rIns="0" bIns="0" rtlCol="0">
                          <a:prstTxWarp prst="textNoShape">
                            <a:avLst/>
                          </a:prstTxWarp>
                          <a:noAutofit/>
                        </wps:bodyPr>
                      </wps:wsp>
                      <wps:wsp>
                        <wps:cNvPr id="193" name="Graphic 193"/>
                        <wps:cNvSpPr/>
                        <wps:spPr>
                          <a:xfrm>
                            <a:off x="44990" y="3752"/>
                            <a:ext cx="4169410" cy="2132330"/>
                          </a:xfrm>
                          <a:custGeom>
                            <a:avLst/>
                            <a:gdLst/>
                            <a:ahLst/>
                            <a:cxnLst/>
                            <a:rect l="l" t="t" r="r" b="b"/>
                            <a:pathLst>
                              <a:path w="4169410" h="2132330">
                                <a:moveTo>
                                  <a:pt x="0" y="2132199"/>
                                </a:moveTo>
                                <a:lnTo>
                                  <a:pt x="4168960" y="2132199"/>
                                </a:lnTo>
                                <a:lnTo>
                                  <a:pt x="4168960" y="0"/>
                                </a:lnTo>
                                <a:lnTo>
                                  <a:pt x="0" y="0"/>
                                </a:lnTo>
                                <a:lnTo>
                                  <a:pt x="0" y="2132199"/>
                                </a:lnTo>
                                <a:close/>
                              </a:path>
                            </a:pathLst>
                          </a:custGeom>
                          <a:ln w="7505">
                            <a:solidFill>
                              <a:srgbClr val="7E7E7E"/>
                            </a:solidFill>
                            <a:prstDash val="solid"/>
                          </a:ln>
                        </wps:spPr>
                        <wps:bodyPr wrap="square" lIns="0" tIns="0" rIns="0" bIns="0" rtlCol="0">
                          <a:prstTxWarp prst="textNoShape">
                            <a:avLst/>
                          </a:prstTxWarp>
                          <a:noAutofit/>
                        </wps:bodyPr>
                      </wps:wsp>
                      <wps:wsp>
                        <wps:cNvPr id="194" name="Graphic 194"/>
                        <wps:cNvSpPr/>
                        <wps:spPr>
                          <a:xfrm>
                            <a:off x="906004" y="71280"/>
                            <a:ext cx="3101340" cy="875030"/>
                          </a:xfrm>
                          <a:custGeom>
                            <a:avLst/>
                            <a:gdLst/>
                            <a:ahLst/>
                            <a:cxnLst/>
                            <a:rect l="l" t="t" r="r" b="b"/>
                            <a:pathLst>
                              <a:path w="3101340" h="875030">
                                <a:moveTo>
                                  <a:pt x="0" y="874820"/>
                                </a:moveTo>
                                <a:lnTo>
                                  <a:pt x="3101104" y="874820"/>
                                </a:lnTo>
                                <a:lnTo>
                                  <a:pt x="3101104" y="0"/>
                                </a:lnTo>
                                <a:lnTo>
                                  <a:pt x="0" y="0"/>
                                </a:lnTo>
                                <a:lnTo>
                                  <a:pt x="0" y="874820"/>
                                </a:lnTo>
                                <a:close/>
                              </a:path>
                            </a:pathLst>
                          </a:custGeom>
                          <a:ln w="7502">
                            <a:solidFill>
                              <a:srgbClr val="7E7E7E"/>
                            </a:solidFill>
                            <a:prstDash val="sysDash"/>
                          </a:ln>
                        </wps:spPr>
                        <wps:bodyPr wrap="square" lIns="0" tIns="0" rIns="0" bIns="0" rtlCol="0">
                          <a:prstTxWarp prst="textNoShape">
                            <a:avLst/>
                          </a:prstTxWarp>
                          <a:noAutofit/>
                        </wps:bodyPr>
                      </wps:wsp>
                      <wps:wsp>
                        <wps:cNvPr id="195" name="Graphic 195"/>
                        <wps:cNvSpPr/>
                        <wps:spPr>
                          <a:xfrm>
                            <a:off x="1187068" y="268185"/>
                            <a:ext cx="1936750" cy="599440"/>
                          </a:xfrm>
                          <a:custGeom>
                            <a:avLst/>
                            <a:gdLst/>
                            <a:ahLst/>
                            <a:cxnLst/>
                            <a:rect l="l" t="t" r="r" b="b"/>
                            <a:pathLst>
                              <a:path w="1936750" h="599440">
                                <a:moveTo>
                                  <a:pt x="968213" y="0"/>
                                </a:moveTo>
                                <a:lnTo>
                                  <a:pt x="899070" y="751"/>
                                </a:lnTo>
                                <a:lnTo>
                                  <a:pt x="831238" y="2974"/>
                                </a:lnTo>
                                <a:lnTo>
                                  <a:pt x="764882" y="6615"/>
                                </a:lnTo>
                                <a:lnTo>
                                  <a:pt x="700165" y="11626"/>
                                </a:lnTo>
                                <a:lnTo>
                                  <a:pt x="637252" y="17955"/>
                                </a:lnTo>
                                <a:lnTo>
                                  <a:pt x="576306" y="25551"/>
                                </a:lnTo>
                                <a:lnTo>
                                  <a:pt x="517491" y="34364"/>
                                </a:lnTo>
                                <a:lnTo>
                                  <a:pt x="460971" y="44344"/>
                                </a:lnTo>
                                <a:lnTo>
                                  <a:pt x="406910" y="55440"/>
                                </a:lnTo>
                                <a:lnTo>
                                  <a:pt x="355471" y="67600"/>
                                </a:lnTo>
                                <a:lnTo>
                                  <a:pt x="306820" y="80776"/>
                                </a:lnTo>
                                <a:lnTo>
                                  <a:pt x="261118" y="94915"/>
                                </a:lnTo>
                                <a:lnTo>
                                  <a:pt x="218531" y="109967"/>
                                </a:lnTo>
                                <a:lnTo>
                                  <a:pt x="179222" y="125881"/>
                                </a:lnTo>
                                <a:lnTo>
                                  <a:pt x="143356" y="142608"/>
                                </a:lnTo>
                                <a:lnTo>
                                  <a:pt x="82604" y="178295"/>
                                </a:lnTo>
                                <a:lnTo>
                                  <a:pt x="37586" y="216622"/>
                                </a:lnTo>
                                <a:lnTo>
                                  <a:pt x="9615" y="257184"/>
                                </a:lnTo>
                                <a:lnTo>
                                  <a:pt x="0" y="299576"/>
                                </a:lnTo>
                                <a:lnTo>
                                  <a:pt x="2431" y="320967"/>
                                </a:lnTo>
                                <a:lnTo>
                                  <a:pt x="21388" y="362481"/>
                                </a:lnTo>
                                <a:lnTo>
                                  <a:pt x="58046" y="401968"/>
                                </a:lnTo>
                                <a:lnTo>
                                  <a:pt x="111095" y="439022"/>
                                </a:lnTo>
                                <a:lnTo>
                                  <a:pt x="179222" y="473237"/>
                                </a:lnTo>
                                <a:lnTo>
                                  <a:pt x="218531" y="489154"/>
                                </a:lnTo>
                                <a:lnTo>
                                  <a:pt x="261118" y="504208"/>
                                </a:lnTo>
                                <a:lnTo>
                                  <a:pt x="306820" y="518349"/>
                                </a:lnTo>
                                <a:lnTo>
                                  <a:pt x="355471" y="531527"/>
                                </a:lnTo>
                                <a:lnTo>
                                  <a:pt x="406910" y="543691"/>
                                </a:lnTo>
                                <a:lnTo>
                                  <a:pt x="460971" y="554790"/>
                                </a:lnTo>
                                <a:lnTo>
                                  <a:pt x="517491" y="564773"/>
                                </a:lnTo>
                                <a:lnTo>
                                  <a:pt x="576306" y="573590"/>
                                </a:lnTo>
                                <a:lnTo>
                                  <a:pt x="637252" y="581190"/>
                                </a:lnTo>
                                <a:lnTo>
                                  <a:pt x="700165" y="587521"/>
                                </a:lnTo>
                                <a:lnTo>
                                  <a:pt x="764882" y="592534"/>
                                </a:lnTo>
                                <a:lnTo>
                                  <a:pt x="831238" y="596178"/>
                                </a:lnTo>
                                <a:lnTo>
                                  <a:pt x="899070" y="598401"/>
                                </a:lnTo>
                                <a:lnTo>
                                  <a:pt x="968214" y="599153"/>
                                </a:lnTo>
                                <a:lnTo>
                                  <a:pt x="1037367" y="598401"/>
                                </a:lnTo>
                                <a:lnTo>
                                  <a:pt x="1105206" y="596178"/>
                                </a:lnTo>
                                <a:lnTo>
                                  <a:pt x="1171568" y="592534"/>
                                </a:lnTo>
                                <a:lnTo>
                                  <a:pt x="1236290" y="587521"/>
                                </a:lnTo>
                                <a:lnTo>
                                  <a:pt x="1299207" y="581190"/>
                                </a:lnTo>
                                <a:lnTo>
                                  <a:pt x="1360155" y="573590"/>
                                </a:lnTo>
                                <a:lnTo>
                                  <a:pt x="1418971" y="564773"/>
                                </a:lnTo>
                                <a:lnTo>
                                  <a:pt x="1475491" y="554790"/>
                                </a:lnTo>
                                <a:lnTo>
                                  <a:pt x="1529551" y="543691"/>
                                </a:lnTo>
                                <a:lnTo>
                                  <a:pt x="1580988" y="531527"/>
                                </a:lnTo>
                                <a:lnTo>
                                  <a:pt x="1629638" y="518349"/>
                                </a:lnTo>
                                <a:lnTo>
                                  <a:pt x="1675337" y="504208"/>
                                </a:lnTo>
                                <a:lnTo>
                                  <a:pt x="1717921" y="489154"/>
                                </a:lnTo>
                                <a:lnTo>
                                  <a:pt x="1757226" y="473237"/>
                                </a:lnTo>
                                <a:lnTo>
                                  <a:pt x="1793090" y="456510"/>
                                </a:lnTo>
                                <a:lnTo>
                                  <a:pt x="1853835" y="420824"/>
                                </a:lnTo>
                                <a:lnTo>
                                  <a:pt x="1898846" y="382503"/>
                                </a:lnTo>
                                <a:lnTo>
                                  <a:pt x="1926814" y="341952"/>
                                </a:lnTo>
                                <a:lnTo>
                                  <a:pt x="1936427" y="299576"/>
                                </a:lnTo>
                                <a:lnTo>
                                  <a:pt x="1933997" y="278177"/>
                                </a:lnTo>
                                <a:lnTo>
                                  <a:pt x="1915042" y="236649"/>
                                </a:lnTo>
                                <a:lnTo>
                                  <a:pt x="1878389" y="197154"/>
                                </a:lnTo>
                                <a:lnTo>
                                  <a:pt x="1825347" y="160096"/>
                                </a:lnTo>
                                <a:lnTo>
                                  <a:pt x="1757226" y="125881"/>
                                </a:lnTo>
                                <a:lnTo>
                                  <a:pt x="1717921" y="109967"/>
                                </a:lnTo>
                                <a:lnTo>
                                  <a:pt x="1675337" y="94915"/>
                                </a:lnTo>
                                <a:lnTo>
                                  <a:pt x="1629638" y="80776"/>
                                </a:lnTo>
                                <a:lnTo>
                                  <a:pt x="1580988" y="67600"/>
                                </a:lnTo>
                                <a:lnTo>
                                  <a:pt x="1529551" y="55440"/>
                                </a:lnTo>
                                <a:lnTo>
                                  <a:pt x="1475491" y="44344"/>
                                </a:lnTo>
                                <a:lnTo>
                                  <a:pt x="1418971" y="34364"/>
                                </a:lnTo>
                                <a:lnTo>
                                  <a:pt x="1360155" y="25551"/>
                                </a:lnTo>
                                <a:lnTo>
                                  <a:pt x="1299206" y="17955"/>
                                </a:lnTo>
                                <a:lnTo>
                                  <a:pt x="1236290" y="11626"/>
                                </a:lnTo>
                                <a:lnTo>
                                  <a:pt x="1171568" y="6615"/>
                                </a:lnTo>
                                <a:lnTo>
                                  <a:pt x="1105206" y="2974"/>
                                </a:lnTo>
                                <a:lnTo>
                                  <a:pt x="1037366" y="751"/>
                                </a:lnTo>
                                <a:lnTo>
                                  <a:pt x="968213" y="0"/>
                                </a:lnTo>
                                <a:close/>
                              </a:path>
                            </a:pathLst>
                          </a:custGeom>
                          <a:solidFill>
                            <a:srgbClr val="BEBEBE"/>
                          </a:solidFill>
                        </wps:spPr>
                        <wps:bodyPr wrap="square" lIns="0" tIns="0" rIns="0" bIns="0" rtlCol="0">
                          <a:prstTxWarp prst="textNoShape">
                            <a:avLst/>
                          </a:prstTxWarp>
                          <a:noAutofit/>
                        </wps:bodyPr>
                      </wps:wsp>
                      <wps:wsp>
                        <wps:cNvPr id="196" name="Graphic 196"/>
                        <wps:cNvSpPr/>
                        <wps:spPr>
                          <a:xfrm>
                            <a:off x="1187068" y="268185"/>
                            <a:ext cx="1936750" cy="599440"/>
                          </a:xfrm>
                          <a:custGeom>
                            <a:avLst/>
                            <a:gdLst/>
                            <a:ahLst/>
                            <a:cxnLst/>
                            <a:rect l="l" t="t" r="r" b="b"/>
                            <a:pathLst>
                              <a:path w="1936750" h="599440">
                                <a:moveTo>
                                  <a:pt x="0" y="299576"/>
                                </a:moveTo>
                                <a:lnTo>
                                  <a:pt x="9615" y="257184"/>
                                </a:lnTo>
                                <a:lnTo>
                                  <a:pt x="37586" y="216622"/>
                                </a:lnTo>
                                <a:lnTo>
                                  <a:pt x="82604" y="178295"/>
                                </a:lnTo>
                                <a:lnTo>
                                  <a:pt x="143356" y="142608"/>
                                </a:lnTo>
                                <a:lnTo>
                                  <a:pt x="179222" y="125881"/>
                                </a:lnTo>
                                <a:lnTo>
                                  <a:pt x="218531" y="109967"/>
                                </a:lnTo>
                                <a:lnTo>
                                  <a:pt x="261118" y="94915"/>
                                </a:lnTo>
                                <a:lnTo>
                                  <a:pt x="306820" y="80776"/>
                                </a:lnTo>
                                <a:lnTo>
                                  <a:pt x="355471" y="67600"/>
                                </a:lnTo>
                                <a:lnTo>
                                  <a:pt x="406910" y="55440"/>
                                </a:lnTo>
                                <a:lnTo>
                                  <a:pt x="460971" y="44344"/>
                                </a:lnTo>
                                <a:lnTo>
                                  <a:pt x="517491" y="34364"/>
                                </a:lnTo>
                                <a:lnTo>
                                  <a:pt x="576306" y="25551"/>
                                </a:lnTo>
                                <a:lnTo>
                                  <a:pt x="637252" y="17955"/>
                                </a:lnTo>
                                <a:lnTo>
                                  <a:pt x="700165" y="11626"/>
                                </a:lnTo>
                                <a:lnTo>
                                  <a:pt x="764882" y="6615"/>
                                </a:lnTo>
                                <a:lnTo>
                                  <a:pt x="831238" y="2974"/>
                                </a:lnTo>
                                <a:lnTo>
                                  <a:pt x="899070" y="751"/>
                                </a:lnTo>
                                <a:lnTo>
                                  <a:pt x="968213" y="0"/>
                                </a:lnTo>
                                <a:lnTo>
                                  <a:pt x="1037366" y="751"/>
                                </a:lnTo>
                                <a:lnTo>
                                  <a:pt x="1105206" y="2974"/>
                                </a:lnTo>
                                <a:lnTo>
                                  <a:pt x="1171568" y="6615"/>
                                </a:lnTo>
                                <a:lnTo>
                                  <a:pt x="1236290" y="11626"/>
                                </a:lnTo>
                                <a:lnTo>
                                  <a:pt x="1299206" y="17955"/>
                                </a:lnTo>
                                <a:lnTo>
                                  <a:pt x="1360155" y="25551"/>
                                </a:lnTo>
                                <a:lnTo>
                                  <a:pt x="1418971" y="34364"/>
                                </a:lnTo>
                                <a:lnTo>
                                  <a:pt x="1475491" y="44344"/>
                                </a:lnTo>
                                <a:lnTo>
                                  <a:pt x="1529551" y="55440"/>
                                </a:lnTo>
                                <a:lnTo>
                                  <a:pt x="1580988" y="67600"/>
                                </a:lnTo>
                                <a:lnTo>
                                  <a:pt x="1629638" y="80776"/>
                                </a:lnTo>
                                <a:lnTo>
                                  <a:pt x="1675337" y="94915"/>
                                </a:lnTo>
                                <a:lnTo>
                                  <a:pt x="1717921" y="109967"/>
                                </a:lnTo>
                                <a:lnTo>
                                  <a:pt x="1757226" y="125881"/>
                                </a:lnTo>
                                <a:lnTo>
                                  <a:pt x="1793090" y="142608"/>
                                </a:lnTo>
                                <a:lnTo>
                                  <a:pt x="1853835" y="178295"/>
                                </a:lnTo>
                                <a:lnTo>
                                  <a:pt x="1898846" y="216622"/>
                                </a:lnTo>
                                <a:lnTo>
                                  <a:pt x="1926814" y="257184"/>
                                </a:lnTo>
                                <a:lnTo>
                                  <a:pt x="1936427" y="299576"/>
                                </a:lnTo>
                                <a:lnTo>
                                  <a:pt x="1933997" y="320967"/>
                                </a:lnTo>
                                <a:lnTo>
                                  <a:pt x="1915042" y="362481"/>
                                </a:lnTo>
                                <a:lnTo>
                                  <a:pt x="1878389" y="401968"/>
                                </a:lnTo>
                                <a:lnTo>
                                  <a:pt x="1825347" y="439022"/>
                                </a:lnTo>
                                <a:lnTo>
                                  <a:pt x="1757226" y="473237"/>
                                </a:lnTo>
                                <a:lnTo>
                                  <a:pt x="1717921" y="489154"/>
                                </a:lnTo>
                                <a:lnTo>
                                  <a:pt x="1675337" y="504208"/>
                                </a:lnTo>
                                <a:lnTo>
                                  <a:pt x="1629638" y="518349"/>
                                </a:lnTo>
                                <a:lnTo>
                                  <a:pt x="1580988" y="531527"/>
                                </a:lnTo>
                                <a:lnTo>
                                  <a:pt x="1529551" y="543691"/>
                                </a:lnTo>
                                <a:lnTo>
                                  <a:pt x="1475491" y="554790"/>
                                </a:lnTo>
                                <a:lnTo>
                                  <a:pt x="1418971" y="564773"/>
                                </a:lnTo>
                                <a:lnTo>
                                  <a:pt x="1360155" y="573590"/>
                                </a:lnTo>
                                <a:lnTo>
                                  <a:pt x="1299207" y="581190"/>
                                </a:lnTo>
                                <a:lnTo>
                                  <a:pt x="1236290" y="587521"/>
                                </a:lnTo>
                                <a:lnTo>
                                  <a:pt x="1171568" y="592534"/>
                                </a:lnTo>
                                <a:lnTo>
                                  <a:pt x="1105206" y="596178"/>
                                </a:lnTo>
                                <a:lnTo>
                                  <a:pt x="1037367" y="598401"/>
                                </a:lnTo>
                                <a:lnTo>
                                  <a:pt x="968214" y="599153"/>
                                </a:lnTo>
                                <a:lnTo>
                                  <a:pt x="899070" y="598401"/>
                                </a:lnTo>
                                <a:lnTo>
                                  <a:pt x="831238" y="596178"/>
                                </a:lnTo>
                                <a:lnTo>
                                  <a:pt x="764882" y="592534"/>
                                </a:lnTo>
                                <a:lnTo>
                                  <a:pt x="700165" y="587521"/>
                                </a:lnTo>
                                <a:lnTo>
                                  <a:pt x="637252" y="581190"/>
                                </a:lnTo>
                                <a:lnTo>
                                  <a:pt x="576306" y="573590"/>
                                </a:lnTo>
                                <a:lnTo>
                                  <a:pt x="517491" y="564773"/>
                                </a:lnTo>
                                <a:lnTo>
                                  <a:pt x="460971" y="554790"/>
                                </a:lnTo>
                                <a:lnTo>
                                  <a:pt x="406910" y="543691"/>
                                </a:lnTo>
                                <a:lnTo>
                                  <a:pt x="355471" y="531527"/>
                                </a:lnTo>
                                <a:lnTo>
                                  <a:pt x="306820" y="518349"/>
                                </a:lnTo>
                                <a:lnTo>
                                  <a:pt x="261118" y="504208"/>
                                </a:lnTo>
                                <a:lnTo>
                                  <a:pt x="218531" y="489154"/>
                                </a:lnTo>
                                <a:lnTo>
                                  <a:pt x="179222" y="473237"/>
                                </a:lnTo>
                                <a:lnTo>
                                  <a:pt x="143356" y="456510"/>
                                </a:lnTo>
                                <a:lnTo>
                                  <a:pt x="82604" y="420824"/>
                                </a:lnTo>
                                <a:lnTo>
                                  <a:pt x="37586" y="382503"/>
                                </a:lnTo>
                                <a:lnTo>
                                  <a:pt x="9615" y="341952"/>
                                </a:lnTo>
                                <a:lnTo>
                                  <a:pt x="0" y="299576"/>
                                </a:lnTo>
                                <a:close/>
                              </a:path>
                            </a:pathLst>
                          </a:custGeom>
                          <a:ln w="7502">
                            <a:solidFill>
                              <a:srgbClr val="7E7E7E"/>
                            </a:solidFill>
                            <a:prstDash val="solid"/>
                          </a:ln>
                        </wps:spPr>
                        <wps:bodyPr wrap="square" lIns="0" tIns="0" rIns="0" bIns="0" rtlCol="0">
                          <a:prstTxWarp prst="textNoShape">
                            <a:avLst/>
                          </a:prstTxWarp>
                          <a:noAutofit/>
                        </wps:bodyPr>
                      </wps:wsp>
                      <wps:wsp>
                        <wps:cNvPr id="197" name="Graphic 197"/>
                        <wps:cNvSpPr/>
                        <wps:spPr>
                          <a:xfrm>
                            <a:off x="258373" y="1326768"/>
                            <a:ext cx="3749040" cy="631190"/>
                          </a:xfrm>
                          <a:custGeom>
                            <a:avLst/>
                            <a:gdLst/>
                            <a:ahLst/>
                            <a:cxnLst/>
                            <a:rect l="l" t="t" r="r" b="b"/>
                            <a:pathLst>
                              <a:path w="3749040" h="631190">
                                <a:moveTo>
                                  <a:pt x="3748774" y="0"/>
                                </a:moveTo>
                                <a:lnTo>
                                  <a:pt x="0" y="0"/>
                                </a:lnTo>
                                <a:lnTo>
                                  <a:pt x="0" y="631033"/>
                                </a:lnTo>
                                <a:lnTo>
                                  <a:pt x="3748774" y="631033"/>
                                </a:lnTo>
                                <a:lnTo>
                                  <a:pt x="3748774" y="0"/>
                                </a:lnTo>
                                <a:close/>
                              </a:path>
                            </a:pathLst>
                          </a:custGeom>
                          <a:solidFill>
                            <a:srgbClr val="D9D9D9"/>
                          </a:solidFill>
                        </wps:spPr>
                        <wps:bodyPr wrap="square" lIns="0" tIns="0" rIns="0" bIns="0" rtlCol="0">
                          <a:prstTxWarp prst="textNoShape">
                            <a:avLst/>
                          </a:prstTxWarp>
                          <a:noAutofit/>
                        </wps:bodyPr>
                      </wps:wsp>
                      <wps:wsp>
                        <wps:cNvPr id="198" name="Graphic 198"/>
                        <wps:cNvSpPr/>
                        <wps:spPr>
                          <a:xfrm>
                            <a:off x="2195702" y="330069"/>
                            <a:ext cx="694690" cy="428625"/>
                          </a:xfrm>
                          <a:custGeom>
                            <a:avLst/>
                            <a:gdLst/>
                            <a:ahLst/>
                            <a:cxnLst/>
                            <a:rect l="l" t="t" r="r" b="b"/>
                            <a:pathLst>
                              <a:path w="694690" h="428625">
                                <a:moveTo>
                                  <a:pt x="347334" y="0"/>
                                </a:moveTo>
                                <a:lnTo>
                                  <a:pt x="291011" y="2802"/>
                                </a:lnTo>
                                <a:lnTo>
                                  <a:pt x="237575" y="10917"/>
                                </a:lnTo>
                                <a:lnTo>
                                  <a:pt x="187743" y="23904"/>
                                </a:lnTo>
                                <a:lnTo>
                                  <a:pt x="142231" y="41323"/>
                                </a:lnTo>
                                <a:lnTo>
                                  <a:pt x="101756" y="62734"/>
                                </a:lnTo>
                                <a:lnTo>
                                  <a:pt x="67034" y="87695"/>
                                </a:lnTo>
                                <a:lnTo>
                                  <a:pt x="38781" y="115768"/>
                                </a:lnTo>
                                <a:lnTo>
                                  <a:pt x="4547" y="179486"/>
                                </a:lnTo>
                                <a:lnTo>
                                  <a:pt x="0" y="214251"/>
                                </a:lnTo>
                                <a:lnTo>
                                  <a:pt x="4547" y="248997"/>
                                </a:lnTo>
                                <a:lnTo>
                                  <a:pt x="38781" y="312699"/>
                                </a:lnTo>
                                <a:lnTo>
                                  <a:pt x="67034" y="340773"/>
                                </a:lnTo>
                                <a:lnTo>
                                  <a:pt x="101756" y="365739"/>
                                </a:lnTo>
                                <a:lnTo>
                                  <a:pt x="142231" y="387156"/>
                                </a:lnTo>
                                <a:lnTo>
                                  <a:pt x="187743" y="404583"/>
                                </a:lnTo>
                                <a:lnTo>
                                  <a:pt x="237575" y="417577"/>
                                </a:lnTo>
                                <a:lnTo>
                                  <a:pt x="291011" y="425697"/>
                                </a:lnTo>
                                <a:lnTo>
                                  <a:pt x="347335" y="428502"/>
                                </a:lnTo>
                                <a:lnTo>
                                  <a:pt x="403677" y="425697"/>
                                </a:lnTo>
                                <a:lnTo>
                                  <a:pt x="457124" y="417577"/>
                                </a:lnTo>
                                <a:lnTo>
                                  <a:pt x="506961" y="404583"/>
                                </a:lnTo>
                                <a:lnTo>
                                  <a:pt x="552472" y="387156"/>
                                </a:lnTo>
                                <a:lnTo>
                                  <a:pt x="592942" y="365739"/>
                                </a:lnTo>
                                <a:lnTo>
                                  <a:pt x="627658" y="340773"/>
                                </a:lnTo>
                                <a:lnTo>
                                  <a:pt x="655903" y="312699"/>
                                </a:lnTo>
                                <a:lnTo>
                                  <a:pt x="690124" y="248997"/>
                                </a:lnTo>
                                <a:lnTo>
                                  <a:pt x="694670" y="214251"/>
                                </a:lnTo>
                                <a:lnTo>
                                  <a:pt x="690124" y="179486"/>
                                </a:lnTo>
                                <a:lnTo>
                                  <a:pt x="655903" y="115768"/>
                                </a:lnTo>
                                <a:lnTo>
                                  <a:pt x="627658" y="87695"/>
                                </a:lnTo>
                                <a:lnTo>
                                  <a:pt x="592942" y="62734"/>
                                </a:lnTo>
                                <a:lnTo>
                                  <a:pt x="552472" y="41323"/>
                                </a:lnTo>
                                <a:lnTo>
                                  <a:pt x="506961" y="23904"/>
                                </a:lnTo>
                                <a:lnTo>
                                  <a:pt x="457124" y="10917"/>
                                </a:lnTo>
                                <a:lnTo>
                                  <a:pt x="403677" y="2802"/>
                                </a:lnTo>
                                <a:lnTo>
                                  <a:pt x="347334" y="0"/>
                                </a:lnTo>
                                <a:close/>
                              </a:path>
                            </a:pathLst>
                          </a:custGeom>
                          <a:solidFill>
                            <a:srgbClr val="A6A6A6"/>
                          </a:solidFill>
                        </wps:spPr>
                        <wps:bodyPr wrap="square" lIns="0" tIns="0" rIns="0" bIns="0" rtlCol="0">
                          <a:prstTxWarp prst="textNoShape">
                            <a:avLst/>
                          </a:prstTxWarp>
                          <a:noAutofit/>
                        </wps:bodyPr>
                      </wps:wsp>
                      <wps:wsp>
                        <wps:cNvPr id="199" name="Graphic 199"/>
                        <wps:cNvSpPr/>
                        <wps:spPr>
                          <a:xfrm>
                            <a:off x="2195702" y="330069"/>
                            <a:ext cx="694690" cy="428625"/>
                          </a:xfrm>
                          <a:custGeom>
                            <a:avLst/>
                            <a:gdLst/>
                            <a:ahLst/>
                            <a:cxnLst/>
                            <a:rect l="l" t="t" r="r" b="b"/>
                            <a:pathLst>
                              <a:path w="694690" h="428625">
                                <a:moveTo>
                                  <a:pt x="0" y="214251"/>
                                </a:moveTo>
                                <a:lnTo>
                                  <a:pt x="17713" y="146512"/>
                                </a:lnTo>
                                <a:lnTo>
                                  <a:pt x="67034" y="87695"/>
                                </a:lnTo>
                                <a:lnTo>
                                  <a:pt x="101756" y="62734"/>
                                </a:lnTo>
                                <a:lnTo>
                                  <a:pt x="142231" y="41323"/>
                                </a:lnTo>
                                <a:lnTo>
                                  <a:pt x="187743" y="23904"/>
                                </a:lnTo>
                                <a:lnTo>
                                  <a:pt x="237575" y="10917"/>
                                </a:lnTo>
                                <a:lnTo>
                                  <a:pt x="291011" y="2802"/>
                                </a:lnTo>
                                <a:lnTo>
                                  <a:pt x="347334" y="0"/>
                                </a:lnTo>
                                <a:lnTo>
                                  <a:pt x="403677" y="2802"/>
                                </a:lnTo>
                                <a:lnTo>
                                  <a:pt x="457124" y="10917"/>
                                </a:lnTo>
                                <a:lnTo>
                                  <a:pt x="506961" y="23904"/>
                                </a:lnTo>
                                <a:lnTo>
                                  <a:pt x="552472" y="41323"/>
                                </a:lnTo>
                                <a:lnTo>
                                  <a:pt x="592942" y="62734"/>
                                </a:lnTo>
                                <a:lnTo>
                                  <a:pt x="627658" y="87695"/>
                                </a:lnTo>
                                <a:lnTo>
                                  <a:pt x="655903" y="115768"/>
                                </a:lnTo>
                                <a:lnTo>
                                  <a:pt x="690124" y="179486"/>
                                </a:lnTo>
                                <a:lnTo>
                                  <a:pt x="694670" y="214251"/>
                                </a:lnTo>
                                <a:lnTo>
                                  <a:pt x="690124" y="248997"/>
                                </a:lnTo>
                                <a:lnTo>
                                  <a:pt x="655903" y="312699"/>
                                </a:lnTo>
                                <a:lnTo>
                                  <a:pt x="627658" y="340773"/>
                                </a:lnTo>
                                <a:lnTo>
                                  <a:pt x="592942" y="365739"/>
                                </a:lnTo>
                                <a:lnTo>
                                  <a:pt x="552472" y="387156"/>
                                </a:lnTo>
                                <a:lnTo>
                                  <a:pt x="506961" y="404583"/>
                                </a:lnTo>
                                <a:lnTo>
                                  <a:pt x="457124" y="417577"/>
                                </a:lnTo>
                                <a:lnTo>
                                  <a:pt x="403677" y="425697"/>
                                </a:lnTo>
                                <a:lnTo>
                                  <a:pt x="347335" y="428502"/>
                                </a:lnTo>
                                <a:lnTo>
                                  <a:pt x="291011" y="425697"/>
                                </a:lnTo>
                                <a:lnTo>
                                  <a:pt x="237575" y="417577"/>
                                </a:lnTo>
                                <a:lnTo>
                                  <a:pt x="187743" y="404583"/>
                                </a:lnTo>
                                <a:lnTo>
                                  <a:pt x="142231" y="387156"/>
                                </a:lnTo>
                                <a:lnTo>
                                  <a:pt x="101756" y="365739"/>
                                </a:lnTo>
                                <a:lnTo>
                                  <a:pt x="67034" y="340773"/>
                                </a:lnTo>
                                <a:lnTo>
                                  <a:pt x="38781" y="312699"/>
                                </a:lnTo>
                                <a:lnTo>
                                  <a:pt x="4547" y="248997"/>
                                </a:lnTo>
                                <a:lnTo>
                                  <a:pt x="0" y="214251"/>
                                </a:lnTo>
                                <a:close/>
                              </a:path>
                            </a:pathLst>
                          </a:custGeom>
                          <a:ln w="7506">
                            <a:solidFill>
                              <a:srgbClr val="7E7E7E"/>
                            </a:solidFill>
                            <a:prstDash val="solid"/>
                          </a:ln>
                        </wps:spPr>
                        <wps:bodyPr wrap="square" lIns="0" tIns="0" rIns="0" bIns="0" rtlCol="0">
                          <a:prstTxWarp prst="textNoShape">
                            <a:avLst/>
                          </a:prstTxWarp>
                          <a:noAutofit/>
                        </wps:bodyPr>
                      </wps:wsp>
                      <pic:pic>
                        <pic:nvPicPr>
                          <pic:cNvPr id="200" name="Image 200"/>
                          <pic:cNvPicPr/>
                        </pic:nvPicPr>
                        <pic:blipFill>
                          <a:blip r:embed="rId44" cstate="print"/>
                          <a:stretch>
                            <a:fillRect/>
                          </a:stretch>
                        </pic:blipFill>
                        <pic:spPr>
                          <a:xfrm>
                            <a:off x="2556671" y="946100"/>
                            <a:ext cx="80833" cy="378182"/>
                          </a:xfrm>
                          <a:prstGeom prst="rect">
                            <a:avLst/>
                          </a:prstGeom>
                        </pic:spPr>
                      </pic:pic>
                      <wps:wsp>
                        <wps:cNvPr id="201" name="Graphic 201"/>
                        <wps:cNvSpPr/>
                        <wps:spPr>
                          <a:xfrm>
                            <a:off x="383395" y="1511484"/>
                            <a:ext cx="2971800" cy="369570"/>
                          </a:xfrm>
                          <a:custGeom>
                            <a:avLst/>
                            <a:gdLst/>
                            <a:ahLst/>
                            <a:cxnLst/>
                            <a:rect l="l" t="t" r="r" b="b"/>
                            <a:pathLst>
                              <a:path w="2971800" h="369570">
                                <a:moveTo>
                                  <a:pt x="2971382" y="0"/>
                                </a:moveTo>
                                <a:lnTo>
                                  <a:pt x="0" y="0"/>
                                </a:lnTo>
                                <a:lnTo>
                                  <a:pt x="0" y="369431"/>
                                </a:lnTo>
                                <a:lnTo>
                                  <a:pt x="2971382" y="369431"/>
                                </a:lnTo>
                                <a:lnTo>
                                  <a:pt x="2971382" y="0"/>
                                </a:lnTo>
                                <a:close/>
                              </a:path>
                            </a:pathLst>
                          </a:custGeom>
                          <a:solidFill>
                            <a:srgbClr val="BEBEBE"/>
                          </a:solidFill>
                        </wps:spPr>
                        <wps:bodyPr wrap="square" lIns="0" tIns="0" rIns="0" bIns="0" rtlCol="0">
                          <a:prstTxWarp prst="textNoShape">
                            <a:avLst/>
                          </a:prstTxWarp>
                          <a:noAutofit/>
                        </wps:bodyPr>
                      </wps:wsp>
                      <wps:wsp>
                        <wps:cNvPr id="202" name="Graphic 202"/>
                        <wps:cNvSpPr/>
                        <wps:spPr>
                          <a:xfrm>
                            <a:off x="383395" y="1511484"/>
                            <a:ext cx="2971800" cy="369570"/>
                          </a:xfrm>
                          <a:custGeom>
                            <a:avLst/>
                            <a:gdLst/>
                            <a:ahLst/>
                            <a:cxnLst/>
                            <a:rect l="l" t="t" r="r" b="b"/>
                            <a:pathLst>
                              <a:path w="2971800" h="369570">
                                <a:moveTo>
                                  <a:pt x="0" y="369431"/>
                                </a:moveTo>
                                <a:lnTo>
                                  <a:pt x="2971382" y="369431"/>
                                </a:lnTo>
                                <a:lnTo>
                                  <a:pt x="2971382" y="0"/>
                                </a:lnTo>
                                <a:lnTo>
                                  <a:pt x="0" y="0"/>
                                </a:lnTo>
                                <a:lnTo>
                                  <a:pt x="0" y="369431"/>
                                </a:lnTo>
                                <a:close/>
                              </a:path>
                            </a:pathLst>
                          </a:custGeom>
                          <a:ln w="7501">
                            <a:solidFill>
                              <a:srgbClr val="7E7E7E"/>
                            </a:solidFill>
                            <a:prstDash val="solid"/>
                          </a:ln>
                        </wps:spPr>
                        <wps:bodyPr wrap="square" lIns="0" tIns="0" rIns="0" bIns="0" rtlCol="0">
                          <a:prstTxWarp prst="textNoShape">
                            <a:avLst/>
                          </a:prstTxWarp>
                          <a:noAutofit/>
                        </wps:bodyPr>
                      </wps:wsp>
                      <wps:wsp>
                        <wps:cNvPr id="203" name="Graphic 203"/>
                        <wps:cNvSpPr/>
                        <wps:spPr>
                          <a:xfrm>
                            <a:off x="1732276" y="1571493"/>
                            <a:ext cx="509905" cy="256540"/>
                          </a:xfrm>
                          <a:custGeom>
                            <a:avLst/>
                            <a:gdLst/>
                            <a:ahLst/>
                            <a:cxnLst/>
                            <a:rect l="l" t="t" r="r" b="b"/>
                            <a:pathLst>
                              <a:path w="509905" h="256540">
                                <a:moveTo>
                                  <a:pt x="254743" y="0"/>
                                </a:moveTo>
                                <a:lnTo>
                                  <a:pt x="196334" y="3380"/>
                                </a:lnTo>
                                <a:lnTo>
                                  <a:pt x="142714" y="13008"/>
                                </a:lnTo>
                                <a:lnTo>
                                  <a:pt x="95415" y="28116"/>
                                </a:lnTo>
                                <a:lnTo>
                                  <a:pt x="55965" y="47936"/>
                                </a:lnTo>
                                <a:lnTo>
                                  <a:pt x="25892" y="71700"/>
                                </a:lnTo>
                                <a:lnTo>
                                  <a:pt x="0" y="127988"/>
                                </a:lnTo>
                                <a:lnTo>
                                  <a:pt x="6728" y="157333"/>
                                </a:lnTo>
                                <a:lnTo>
                                  <a:pt x="55965" y="208036"/>
                                </a:lnTo>
                                <a:lnTo>
                                  <a:pt x="95415" y="227857"/>
                                </a:lnTo>
                                <a:lnTo>
                                  <a:pt x="142714" y="242967"/>
                                </a:lnTo>
                                <a:lnTo>
                                  <a:pt x="196334" y="252596"/>
                                </a:lnTo>
                                <a:lnTo>
                                  <a:pt x="254743" y="255976"/>
                                </a:lnTo>
                                <a:lnTo>
                                  <a:pt x="313178" y="252596"/>
                                </a:lnTo>
                                <a:lnTo>
                                  <a:pt x="366806" y="242967"/>
                                </a:lnTo>
                                <a:lnTo>
                                  <a:pt x="414104" y="227857"/>
                                </a:lnTo>
                                <a:lnTo>
                                  <a:pt x="453546" y="208036"/>
                                </a:lnTo>
                                <a:lnTo>
                                  <a:pt x="483608" y="184272"/>
                                </a:lnTo>
                                <a:lnTo>
                                  <a:pt x="509487" y="127988"/>
                                </a:lnTo>
                                <a:lnTo>
                                  <a:pt x="502763" y="98640"/>
                                </a:lnTo>
                                <a:lnTo>
                                  <a:pt x="453546" y="47936"/>
                                </a:lnTo>
                                <a:lnTo>
                                  <a:pt x="414104" y="28116"/>
                                </a:lnTo>
                                <a:lnTo>
                                  <a:pt x="366806" y="13008"/>
                                </a:lnTo>
                                <a:lnTo>
                                  <a:pt x="313177" y="3380"/>
                                </a:lnTo>
                                <a:lnTo>
                                  <a:pt x="254743" y="0"/>
                                </a:lnTo>
                                <a:close/>
                              </a:path>
                            </a:pathLst>
                          </a:custGeom>
                          <a:solidFill>
                            <a:srgbClr val="A6A6A6"/>
                          </a:solidFill>
                        </wps:spPr>
                        <wps:bodyPr wrap="square" lIns="0" tIns="0" rIns="0" bIns="0" rtlCol="0">
                          <a:prstTxWarp prst="textNoShape">
                            <a:avLst/>
                          </a:prstTxWarp>
                          <a:noAutofit/>
                        </wps:bodyPr>
                      </wps:wsp>
                      <wps:wsp>
                        <wps:cNvPr id="204" name="Graphic 204"/>
                        <wps:cNvSpPr/>
                        <wps:spPr>
                          <a:xfrm>
                            <a:off x="1732276" y="1571493"/>
                            <a:ext cx="509905" cy="256540"/>
                          </a:xfrm>
                          <a:custGeom>
                            <a:avLst/>
                            <a:gdLst/>
                            <a:ahLst/>
                            <a:cxnLst/>
                            <a:rect l="l" t="t" r="r" b="b"/>
                            <a:pathLst>
                              <a:path w="509905" h="256540">
                                <a:moveTo>
                                  <a:pt x="0" y="127988"/>
                                </a:moveTo>
                                <a:lnTo>
                                  <a:pt x="25892" y="71700"/>
                                </a:lnTo>
                                <a:lnTo>
                                  <a:pt x="55965" y="47936"/>
                                </a:lnTo>
                                <a:lnTo>
                                  <a:pt x="95415" y="28116"/>
                                </a:lnTo>
                                <a:lnTo>
                                  <a:pt x="142714" y="13008"/>
                                </a:lnTo>
                                <a:lnTo>
                                  <a:pt x="196334" y="3380"/>
                                </a:lnTo>
                                <a:lnTo>
                                  <a:pt x="254743" y="0"/>
                                </a:lnTo>
                                <a:lnTo>
                                  <a:pt x="313177" y="3380"/>
                                </a:lnTo>
                                <a:lnTo>
                                  <a:pt x="366806" y="13008"/>
                                </a:lnTo>
                                <a:lnTo>
                                  <a:pt x="414104" y="28116"/>
                                </a:lnTo>
                                <a:lnTo>
                                  <a:pt x="453546" y="47936"/>
                                </a:lnTo>
                                <a:lnTo>
                                  <a:pt x="483608" y="71700"/>
                                </a:lnTo>
                                <a:lnTo>
                                  <a:pt x="509487" y="127988"/>
                                </a:lnTo>
                                <a:lnTo>
                                  <a:pt x="502763" y="157333"/>
                                </a:lnTo>
                                <a:lnTo>
                                  <a:pt x="453546" y="208036"/>
                                </a:lnTo>
                                <a:lnTo>
                                  <a:pt x="414104" y="227857"/>
                                </a:lnTo>
                                <a:lnTo>
                                  <a:pt x="366806" y="242967"/>
                                </a:lnTo>
                                <a:lnTo>
                                  <a:pt x="313178" y="252596"/>
                                </a:lnTo>
                                <a:lnTo>
                                  <a:pt x="254743" y="255976"/>
                                </a:lnTo>
                                <a:lnTo>
                                  <a:pt x="196334" y="252596"/>
                                </a:lnTo>
                                <a:lnTo>
                                  <a:pt x="142714" y="242967"/>
                                </a:lnTo>
                                <a:lnTo>
                                  <a:pt x="95415" y="227857"/>
                                </a:lnTo>
                                <a:lnTo>
                                  <a:pt x="55965" y="208036"/>
                                </a:lnTo>
                                <a:lnTo>
                                  <a:pt x="25892" y="184272"/>
                                </a:lnTo>
                                <a:lnTo>
                                  <a:pt x="0" y="127988"/>
                                </a:lnTo>
                                <a:close/>
                              </a:path>
                            </a:pathLst>
                          </a:custGeom>
                          <a:ln w="7504">
                            <a:solidFill>
                              <a:srgbClr val="7E7E7E"/>
                            </a:solidFill>
                            <a:prstDash val="solid"/>
                          </a:ln>
                        </wps:spPr>
                        <wps:bodyPr wrap="square" lIns="0" tIns="0" rIns="0" bIns="0" rtlCol="0">
                          <a:prstTxWarp prst="textNoShape">
                            <a:avLst/>
                          </a:prstTxWarp>
                          <a:noAutofit/>
                        </wps:bodyPr>
                      </wps:wsp>
                      <wps:wsp>
                        <wps:cNvPr id="205" name="Graphic 205"/>
                        <wps:cNvSpPr/>
                        <wps:spPr>
                          <a:xfrm>
                            <a:off x="2266203" y="1572430"/>
                            <a:ext cx="509905" cy="255270"/>
                          </a:xfrm>
                          <a:custGeom>
                            <a:avLst/>
                            <a:gdLst/>
                            <a:ahLst/>
                            <a:cxnLst/>
                            <a:rect l="l" t="t" r="r" b="b"/>
                            <a:pathLst>
                              <a:path w="509905" h="255270">
                                <a:moveTo>
                                  <a:pt x="254743" y="0"/>
                                </a:moveTo>
                                <a:lnTo>
                                  <a:pt x="196334" y="3367"/>
                                </a:lnTo>
                                <a:lnTo>
                                  <a:pt x="142714" y="12960"/>
                                </a:lnTo>
                                <a:lnTo>
                                  <a:pt x="95415" y="28012"/>
                                </a:lnTo>
                                <a:lnTo>
                                  <a:pt x="55965" y="47760"/>
                                </a:lnTo>
                                <a:lnTo>
                                  <a:pt x="25892" y="71437"/>
                                </a:lnTo>
                                <a:lnTo>
                                  <a:pt x="0" y="127519"/>
                                </a:lnTo>
                                <a:lnTo>
                                  <a:pt x="6728" y="156757"/>
                                </a:lnTo>
                                <a:lnTo>
                                  <a:pt x="55965" y="207275"/>
                                </a:lnTo>
                                <a:lnTo>
                                  <a:pt x="95415" y="227023"/>
                                </a:lnTo>
                                <a:lnTo>
                                  <a:pt x="142714" y="242077"/>
                                </a:lnTo>
                                <a:lnTo>
                                  <a:pt x="196334" y="251670"/>
                                </a:lnTo>
                                <a:lnTo>
                                  <a:pt x="254743" y="255038"/>
                                </a:lnTo>
                                <a:lnTo>
                                  <a:pt x="313178" y="251670"/>
                                </a:lnTo>
                                <a:lnTo>
                                  <a:pt x="366806" y="242077"/>
                                </a:lnTo>
                                <a:lnTo>
                                  <a:pt x="414104" y="227023"/>
                                </a:lnTo>
                                <a:lnTo>
                                  <a:pt x="453546" y="207275"/>
                                </a:lnTo>
                                <a:lnTo>
                                  <a:pt x="483608" y="183598"/>
                                </a:lnTo>
                                <a:lnTo>
                                  <a:pt x="509487" y="127519"/>
                                </a:lnTo>
                                <a:lnTo>
                                  <a:pt x="502763" y="98278"/>
                                </a:lnTo>
                                <a:lnTo>
                                  <a:pt x="453546" y="47760"/>
                                </a:lnTo>
                                <a:lnTo>
                                  <a:pt x="414104" y="28012"/>
                                </a:lnTo>
                                <a:lnTo>
                                  <a:pt x="366806" y="12960"/>
                                </a:lnTo>
                                <a:lnTo>
                                  <a:pt x="313177" y="3367"/>
                                </a:lnTo>
                                <a:lnTo>
                                  <a:pt x="254743" y="0"/>
                                </a:lnTo>
                                <a:close/>
                              </a:path>
                            </a:pathLst>
                          </a:custGeom>
                          <a:solidFill>
                            <a:srgbClr val="A6A6A6"/>
                          </a:solidFill>
                        </wps:spPr>
                        <wps:bodyPr wrap="square" lIns="0" tIns="0" rIns="0" bIns="0" rtlCol="0">
                          <a:prstTxWarp prst="textNoShape">
                            <a:avLst/>
                          </a:prstTxWarp>
                          <a:noAutofit/>
                        </wps:bodyPr>
                      </wps:wsp>
                      <wps:wsp>
                        <wps:cNvPr id="206" name="Graphic 206"/>
                        <wps:cNvSpPr/>
                        <wps:spPr>
                          <a:xfrm>
                            <a:off x="2266203" y="1572430"/>
                            <a:ext cx="509905" cy="255270"/>
                          </a:xfrm>
                          <a:custGeom>
                            <a:avLst/>
                            <a:gdLst/>
                            <a:ahLst/>
                            <a:cxnLst/>
                            <a:rect l="l" t="t" r="r" b="b"/>
                            <a:pathLst>
                              <a:path w="509905" h="255270">
                                <a:moveTo>
                                  <a:pt x="0" y="127519"/>
                                </a:moveTo>
                                <a:lnTo>
                                  <a:pt x="25892" y="71437"/>
                                </a:lnTo>
                                <a:lnTo>
                                  <a:pt x="55965" y="47760"/>
                                </a:lnTo>
                                <a:lnTo>
                                  <a:pt x="95415" y="28012"/>
                                </a:lnTo>
                                <a:lnTo>
                                  <a:pt x="142714" y="12960"/>
                                </a:lnTo>
                                <a:lnTo>
                                  <a:pt x="196334" y="3367"/>
                                </a:lnTo>
                                <a:lnTo>
                                  <a:pt x="254743" y="0"/>
                                </a:lnTo>
                                <a:lnTo>
                                  <a:pt x="313177" y="3367"/>
                                </a:lnTo>
                                <a:lnTo>
                                  <a:pt x="366806" y="12960"/>
                                </a:lnTo>
                                <a:lnTo>
                                  <a:pt x="414104" y="28012"/>
                                </a:lnTo>
                                <a:lnTo>
                                  <a:pt x="453546" y="47760"/>
                                </a:lnTo>
                                <a:lnTo>
                                  <a:pt x="483608" y="71437"/>
                                </a:lnTo>
                                <a:lnTo>
                                  <a:pt x="509487" y="127519"/>
                                </a:lnTo>
                                <a:lnTo>
                                  <a:pt x="502763" y="156757"/>
                                </a:lnTo>
                                <a:lnTo>
                                  <a:pt x="453546" y="207275"/>
                                </a:lnTo>
                                <a:lnTo>
                                  <a:pt x="414104" y="227023"/>
                                </a:lnTo>
                                <a:lnTo>
                                  <a:pt x="366806" y="242077"/>
                                </a:lnTo>
                                <a:lnTo>
                                  <a:pt x="313178" y="251670"/>
                                </a:lnTo>
                                <a:lnTo>
                                  <a:pt x="254743" y="255038"/>
                                </a:lnTo>
                                <a:lnTo>
                                  <a:pt x="196334" y="251670"/>
                                </a:lnTo>
                                <a:lnTo>
                                  <a:pt x="142714" y="242077"/>
                                </a:lnTo>
                                <a:lnTo>
                                  <a:pt x="95415" y="227023"/>
                                </a:lnTo>
                                <a:lnTo>
                                  <a:pt x="55965" y="207275"/>
                                </a:lnTo>
                                <a:lnTo>
                                  <a:pt x="25892" y="183598"/>
                                </a:lnTo>
                                <a:lnTo>
                                  <a:pt x="0" y="127519"/>
                                </a:lnTo>
                                <a:close/>
                              </a:path>
                            </a:pathLst>
                          </a:custGeom>
                          <a:ln w="7504">
                            <a:solidFill>
                              <a:srgbClr val="7E7E7E"/>
                            </a:solidFill>
                            <a:prstDash val="solid"/>
                          </a:ln>
                        </wps:spPr>
                        <wps:bodyPr wrap="square" lIns="0" tIns="0" rIns="0" bIns="0" rtlCol="0">
                          <a:prstTxWarp prst="textNoShape">
                            <a:avLst/>
                          </a:prstTxWarp>
                          <a:noAutofit/>
                        </wps:bodyPr>
                      </wps:wsp>
                      <wps:wsp>
                        <wps:cNvPr id="207" name="Graphic 207"/>
                        <wps:cNvSpPr/>
                        <wps:spPr>
                          <a:xfrm>
                            <a:off x="2798251" y="1572430"/>
                            <a:ext cx="509905" cy="256540"/>
                          </a:xfrm>
                          <a:custGeom>
                            <a:avLst/>
                            <a:gdLst/>
                            <a:ahLst/>
                            <a:cxnLst/>
                            <a:rect l="l" t="t" r="r" b="b"/>
                            <a:pathLst>
                              <a:path w="509905" h="256540">
                                <a:moveTo>
                                  <a:pt x="254743" y="0"/>
                                </a:moveTo>
                                <a:lnTo>
                                  <a:pt x="196334" y="3380"/>
                                </a:lnTo>
                                <a:lnTo>
                                  <a:pt x="142714" y="13008"/>
                                </a:lnTo>
                                <a:lnTo>
                                  <a:pt x="95415" y="28116"/>
                                </a:lnTo>
                                <a:lnTo>
                                  <a:pt x="55965" y="47936"/>
                                </a:lnTo>
                                <a:lnTo>
                                  <a:pt x="25892" y="71700"/>
                                </a:lnTo>
                                <a:lnTo>
                                  <a:pt x="0" y="127988"/>
                                </a:lnTo>
                                <a:lnTo>
                                  <a:pt x="6728" y="157333"/>
                                </a:lnTo>
                                <a:lnTo>
                                  <a:pt x="55965" y="208036"/>
                                </a:lnTo>
                                <a:lnTo>
                                  <a:pt x="95415" y="227857"/>
                                </a:lnTo>
                                <a:lnTo>
                                  <a:pt x="142714" y="242967"/>
                                </a:lnTo>
                                <a:lnTo>
                                  <a:pt x="196334" y="252596"/>
                                </a:lnTo>
                                <a:lnTo>
                                  <a:pt x="254743" y="255976"/>
                                </a:lnTo>
                                <a:lnTo>
                                  <a:pt x="313178" y="252596"/>
                                </a:lnTo>
                                <a:lnTo>
                                  <a:pt x="366806" y="242967"/>
                                </a:lnTo>
                                <a:lnTo>
                                  <a:pt x="414104" y="227857"/>
                                </a:lnTo>
                                <a:lnTo>
                                  <a:pt x="453546" y="208036"/>
                                </a:lnTo>
                                <a:lnTo>
                                  <a:pt x="483608" y="184272"/>
                                </a:lnTo>
                                <a:lnTo>
                                  <a:pt x="509487" y="127988"/>
                                </a:lnTo>
                                <a:lnTo>
                                  <a:pt x="502763" y="98640"/>
                                </a:lnTo>
                                <a:lnTo>
                                  <a:pt x="453546" y="47936"/>
                                </a:lnTo>
                                <a:lnTo>
                                  <a:pt x="414104" y="28116"/>
                                </a:lnTo>
                                <a:lnTo>
                                  <a:pt x="366806" y="13008"/>
                                </a:lnTo>
                                <a:lnTo>
                                  <a:pt x="313177" y="3380"/>
                                </a:lnTo>
                                <a:lnTo>
                                  <a:pt x="254743" y="0"/>
                                </a:lnTo>
                                <a:close/>
                              </a:path>
                            </a:pathLst>
                          </a:custGeom>
                          <a:solidFill>
                            <a:srgbClr val="A6A6A6"/>
                          </a:solidFill>
                        </wps:spPr>
                        <wps:bodyPr wrap="square" lIns="0" tIns="0" rIns="0" bIns="0" rtlCol="0">
                          <a:prstTxWarp prst="textNoShape">
                            <a:avLst/>
                          </a:prstTxWarp>
                          <a:noAutofit/>
                        </wps:bodyPr>
                      </wps:wsp>
                      <wps:wsp>
                        <wps:cNvPr id="208" name="Graphic 208"/>
                        <wps:cNvSpPr/>
                        <wps:spPr>
                          <a:xfrm>
                            <a:off x="2798251" y="1572430"/>
                            <a:ext cx="509905" cy="256540"/>
                          </a:xfrm>
                          <a:custGeom>
                            <a:avLst/>
                            <a:gdLst/>
                            <a:ahLst/>
                            <a:cxnLst/>
                            <a:rect l="l" t="t" r="r" b="b"/>
                            <a:pathLst>
                              <a:path w="509905" h="256540">
                                <a:moveTo>
                                  <a:pt x="0" y="127988"/>
                                </a:moveTo>
                                <a:lnTo>
                                  <a:pt x="25892" y="71700"/>
                                </a:lnTo>
                                <a:lnTo>
                                  <a:pt x="55965" y="47936"/>
                                </a:lnTo>
                                <a:lnTo>
                                  <a:pt x="95415" y="28116"/>
                                </a:lnTo>
                                <a:lnTo>
                                  <a:pt x="142714" y="13008"/>
                                </a:lnTo>
                                <a:lnTo>
                                  <a:pt x="196334" y="3380"/>
                                </a:lnTo>
                                <a:lnTo>
                                  <a:pt x="254743" y="0"/>
                                </a:lnTo>
                                <a:lnTo>
                                  <a:pt x="313177" y="3380"/>
                                </a:lnTo>
                                <a:lnTo>
                                  <a:pt x="366806" y="13008"/>
                                </a:lnTo>
                                <a:lnTo>
                                  <a:pt x="414104" y="28116"/>
                                </a:lnTo>
                                <a:lnTo>
                                  <a:pt x="453546" y="47936"/>
                                </a:lnTo>
                                <a:lnTo>
                                  <a:pt x="483608" y="71700"/>
                                </a:lnTo>
                                <a:lnTo>
                                  <a:pt x="509487" y="127988"/>
                                </a:lnTo>
                                <a:lnTo>
                                  <a:pt x="502763" y="157333"/>
                                </a:lnTo>
                                <a:lnTo>
                                  <a:pt x="453546" y="208036"/>
                                </a:lnTo>
                                <a:lnTo>
                                  <a:pt x="414104" y="227857"/>
                                </a:lnTo>
                                <a:lnTo>
                                  <a:pt x="366806" y="242967"/>
                                </a:lnTo>
                                <a:lnTo>
                                  <a:pt x="313178" y="252596"/>
                                </a:lnTo>
                                <a:lnTo>
                                  <a:pt x="254743" y="255976"/>
                                </a:lnTo>
                                <a:lnTo>
                                  <a:pt x="196334" y="252596"/>
                                </a:lnTo>
                                <a:lnTo>
                                  <a:pt x="142714" y="242967"/>
                                </a:lnTo>
                                <a:lnTo>
                                  <a:pt x="95415" y="227857"/>
                                </a:lnTo>
                                <a:lnTo>
                                  <a:pt x="55965" y="208036"/>
                                </a:lnTo>
                                <a:lnTo>
                                  <a:pt x="25892" y="184272"/>
                                </a:lnTo>
                                <a:lnTo>
                                  <a:pt x="0" y="127988"/>
                                </a:lnTo>
                                <a:close/>
                              </a:path>
                            </a:pathLst>
                          </a:custGeom>
                          <a:ln w="7504">
                            <a:solidFill>
                              <a:srgbClr val="7E7E7E"/>
                            </a:solidFill>
                            <a:prstDash val="solid"/>
                          </a:ln>
                        </wps:spPr>
                        <wps:bodyPr wrap="square" lIns="0" tIns="0" rIns="0" bIns="0" rtlCol="0">
                          <a:prstTxWarp prst="textNoShape">
                            <a:avLst/>
                          </a:prstTxWarp>
                          <a:noAutofit/>
                        </wps:bodyPr>
                      </wps:wsp>
                      <wps:wsp>
                        <wps:cNvPr id="209" name="Graphic 209"/>
                        <wps:cNvSpPr/>
                        <wps:spPr>
                          <a:xfrm>
                            <a:off x="2477236" y="966260"/>
                            <a:ext cx="47625" cy="338455"/>
                          </a:xfrm>
                          <a:custGeom>
                            <a:avLst/>
                            <a:gdLst/>
                            <a:ahLst/>
                            <a:cxnLst/>
                            <a:rect l="l" t="t" r="r" b="b"/>
                            <a:pathLst>
                              <a:path w="47625" h="338455">
                                <a:moveTo>
                                  <a:pt x="29610" y="39068"/>
                                </a:moveTo>
                                <a:lnTo>
                                  <a:pt x="17390" y="39068"/>
                                </a:lnTo>
                                <a:lnTo>
                                  <a:pt x="17390" y="338410"/>
                                </a:lnTo>
                                <a:lnTo>
                                  <a:pt x="29610" y="338410"/>
                                </a:lnTo>
                                <a:lnTo>
                                  <a:pt x="29610" y="39068"/>
                                </a:lnTo>
                                <a:close/>
                              </a:path>
                              <a:path w="47625" h="338455">
                                <a:moveTo>
                                  <a:pt x="23500" y="0"/>
                                </a:moveTo>
                                <a:lnTo>
                                  <a:pt x="0" y="46882"/>
                                </a:lnTo>
                                <a:lnTo>
                                  <a:pt x="17390" y="46882"/>
                                </a:lnTo>
                                <a:lnTo>
                                  <a:pt x="17390" y="39068"/>
                                </a:lnTo>
                                <a:lnTo>
                                  <a:pt x="43083" y="39068"/>
                                </a:lnTo>
                                <a:lnTo>
                                  <a:pt x="23500" y="0"/>
                                </a:lnTo>
                                <a:close/>
                              </a:path>
                              <a:path w="47625" h="338455">
                                <a:moveTo>
                                  <a:pt x="43083" y="39068"/>
                                </a:moveTo>
                                <a:lnTo>
                                  <a:pt x="29610" y="39068"/>
                                </a:lnTo>
                                <a:lnTo>
                                  <a:pt x="29610" y="46882"/>
                                </a:lnTo>
                                <a:lnTo>
                                  <a:pt x="47000" y="46882"/>
                                </a:lnTo>
                                <a:lnTo>
                                  <a:pt x="43083" y="39068"/>
                                </a:lnTo>
                                <a:close/>
                              </a:path>
                            </a:pathLst>
                          </a:custGeom>
                          <a:solidFill>
                            <a:srgbClr val="0000FF"/>
                          </a:solidFill>
                        </wps:spPr>
                        <wps:bodyPr wrap="square" lIns="0" tIns="0" rIns="0" bIns="0" rtlCol="0">
                          <a:prstTxWarp prst="textNoShape">
                            <a:avLst/>
                          </a:prstTxWarp>
                          <a:noAutofit/>
                        </wps:bodyPr>
                      </wps:wsp>
                      <wps:wsp>
                        <wps:cNvPr id="210" name="Graphic 210"/>
                        <wps:cNvSpPr/>
                        <wps:spPr>
                          <a:xfrm>
                            <a:off x="2020860" y="616050"/>
                            <a:ext cx="436245" cy="168910"/>
                          </a:xfrm>
                          <a:custGeom>
                            <a:avLst/>
                            <a:gdLst/>
                            <a:ahLst/>
                            <a:cxnLst/>
                            <a:rect l="l" t="t" r="r" b="b"/>
                            <a:pathLst>
                              <a:path w="436245" h="168910">
                                <a:moveTo>
                                  <a:pt x="436166" y="0"/>
                                </a:moveTo>
                                <a:lnTo>
                                  <a:pt x="0" y="0"/>
                                </a:lnTo>
                                <a:lnTo>
                                  <a:pt x="0" y="168775"/>
                                </a:lnTo>
                                <a:lnTo>
                                  <a:pt x="436166" y="168775"/>
                                </a:lnTo>
                                <a:lnTo>
                                  <a:pt x="436166" y="0"/>
                                </a:lnTo>
                                <a:close/>
                              </a:path>
                            </a:pathLst>
                          </a:custGeom>
                          <a:solidFill>
                            <a:srgbClr val="F4B083">
                              <a:alpha val="39999"/>
                            </a:srgbClr>
                          </a:solidFill>
                        </wps:spPr>
                        <wps:bodyPr wrap="square" lIns="0" tIns="0" rIns="0" bIns="0" rtlCol="0">
                          <a:prstTxWarp prst="textNoShape">
                            <a:avLst/>
                          </a:prstTxWarp>
                          <a:noAutofit/>
                        </wps:bodyPr>
                      </wps:wsp>
                      <wps:wsp>
                        <wps:cNvPr id="211" name="Graphic 211"/>
                        <wps:cNvSpPr/>
                        <wps:spPr>
                          <a:xfrm>
                            <a:off x="2020860" y="616050"/>
                            <a:ext cx="436245" cy="168910"/>
                          </a:xfrm>
                          <a:custGeom>
                            <a:avLst/>
                            <a:gdLst/>
                            <a:ahLst/>
                            <a:cxnLst/>
                            <a:rect l="l" t="t" r="r" b="b"/>
                            <a:pathLst>
                              <a:path w="436245" h="168910">
                                <a:moveTo>
                                  <a:pt x="0" y="168775"/>
                                </a:moveTo>
                                <a:lnTo>
                                  <a:pt x="436166" y="168775"/>
                                </a:lnTo>
                                <a:lnTo>
                                  <a:pt x="436166" y="0"/>
                                </a:lnTo>
                                <a:lnTo>
                                  <a:pt x="0" y="0"/>
                                </a:lnTo>
                                <a:lnTo>
                                  <a:pt x="0" y="168775"/>
                                </a:lnTo>
                                <a:close/>
                              </a:path>
                            </a:pathLst>
                          </a:custGeom>
                          <a:ln w="7503">
                            <a:solidFill>
                              <a:srgbClr val="EC7C30"/>
                            </a:solidFill>
                            <a:prstDash val="solid"/>
                          </a:ln>
                        </wps:spPr>
                        <wps:bodyPr wrap="square" lIns="0" tIns="0" rIns="0" bIns="0" rtlCol="0">
                          <a:prstTxWarp prst="textNoShape">
                            <a:avLst/>
                          </a:prstTxWarp>
                          <a:noAutofit/>
                        </wps:bodyPr>
                      </wps:wsp>
                      <wps:wsp>
                        <wps:cNvPr id="212" name="Graphic 212"/>
                        <wps:cNvSpPr/>
                        <wps:spPr>
                          <a:xfrm>
                            <a:off x="2699549" y="965791"/>
                            <a:ext cx="47625" cy="338455"/>
                          </a:xfrm>
                          <a:custGeom>
                            <a:avLst/>
                            <a:gdLst/>
                            <a:ahLst/>
                            <a:cxnLst/>
                            <a:rect l="l" t="t" r="r" b="b"/>
                            <a:pathLst>
                              <a:path w="47625" h="338455">
                                <a:moveTo>
                                  <a:pt x="26320" y="0"/>
                                </a:moveTo>
                                <a:lnTo>
                                  <a:pt x="20680" y="0"/>
                                </a:lnTo>
                                <a:lnTo>
                                  <a:pt x="20680" y="22503"/>
                                </a:lnTo>
                                <a:lnTo>
                                  <a:pt x="26320" y="22503"/>
                                </a:lnTo>
                                <a:lnTo>
                                  <a:pt x="26320" y="0"/>
                                </a:lnTo>
                                <a:close/>
                              </a:path>
                              <a:path w="47625" h="338455">
                                <a:moveTo>
                                  <a:pt x="26320" y="39381"/>
                                </a:moveTo>
                                <a:lnTo>
                                  <a:pt x="20680" y="39381"/>
                                </a:lnTo>
                                <a:lnTo>
                                  <a:pt x="20680" y="61884"/>
                                </a:lnTo>
                                <a:lnTo>
                                  <a:pt x="26320" y="61884"/>
                                </a:lnTo>
                                <a:lnTo>
                                  <a:pt x="26320" y="39381"/>
                                </a:lnTo>
                                <a:close/>
                              </a:path>
                              <a:path w="47625" h="338455">
                                <a:moveTo>
                                  <a:pt x="26320" y="78762"/>
                                </a:moveTo>
                                <a:lnTo>
                                  <a:pt x="20680" y="78762"/>
                                </a:lnTo>
                                <a:lnTo>
                                  <a:pt x="20680" y="101265"/>
                                </a:lnTo>
                                <a:lnTo>
                                  <a:pt x="26320" y="101265"/>
                                </a:lnTo>
                                <a:lnTo>
                                  <a:pt x="26320" y="78762"/>
                                </a:lnTo>
                                <a:close/>
                              </a:path>
                              <a:path w="47625" h="338455">
                                <a:moveTo>
                                  <a:pt x="26320" y="118143"/>
                                </a:moveTo>
                                <a:lnTo>
                                  <a:pt x="20680" y="118143"/>
                                </a:lnTo>
                                <a:lnTo>
                                  <a:pt x="20680" y="140646"/>
                                </a:lnTo>
                                <a:lnTo>
                                  <a:pt x="26320" y="140646"/>
                                </a:lnTo>
                                <a:lnTo>
                                  <a:pt x="26320" y="118143"/>
                                </a:lnTo>
                                <a:close/>
                              </a:path>
                              <a:path w="47625" h="338455">
                                <a:moveTo>
                                  <a:pt x="26320" y="157524"/>
                                </a:moveTo>
                                <a:lnTo>
                                  <a:pt x="20680" y="157524"/>
                                </a:lnTo>
                                <a:lnTo>
                                  <a:pt x="20680" y="180027"/>
                                </a:lnTo>
                                <a:lnTo>
                                  <a:pt x="26320" y="180027"/>
                                </a:lnTo>
                                <a:lnTo>
                                  <a:pt x="26320" y="157524"/>
                                </a:lnTo>
                                <a:close/>
                              </a:path>
                              <a:path w="47625" h="338455">
                                <a:moveTo>
                                  <a:pt x="26320" y="196905"/>
                                </a:moveTo>
                                <a:lnTo>
                                  <a:pt x="20680" y="196905"/>
                                </a:lnTo>
                                <a:lnTo>
                                  <a:pt x="20680" y="219408"/>
                                </a:lnTo>
                                <a:lnTo>
                                  <a:pt x="26320" y="219408"/>
                                </a:lnTo>
                                <a:lnTo>
                                  <a:pt x="26320" y="196905"/>
                                </a:lnTo>
                                <a:close/>
                              </a:path>
                              <a:path w="47625" h="338455">
                                <a:moveTo>
                                  <a:pt x="26320" y="236286"/>
                                </a:moveTo>
                                <a:lnTo>
                                  <a:pt x="20680" y="236286"/>
                                </a:lnTo>
                                <a:lnTo>
                                  <a:pt x="20680" y="258789"/>
                                </a:lnTo>
                                <a:lnTo>
                                  <a:pt x="26320" y="258789"/>
                                </a:lnTo>
                                <a:lnTo>
                                  <a:pt x="26320" y="236286"/>
                                </a:lnTo>
                                <a:close/>
                              </a:path>
                              <a:path w="47625" h="338455">
                                <a:moveTo>
                                  <a:pt x="20680" y="291059"/>
                                </a:moveTo>
                                <a:lnTo>
                                  <a:pt x="0" y="291059"/>
                                </a:lnTo>
                                <a:lnTo>
                                  <a:pt x="23578" y="337942"/>
                                </a:lnTo>
                                <a:lnTo>
                                  <a:pt x="43448" y="298170"/>
                                </a:lnTo>
                                <a:lnTo>
                                  <a:pt x="20680" y="298170"/>
                                </a:lnTo>
                                <a:lnTo>
                                  <a:pt x="20680" y="291059"/>
                                </a:lnTo>
                                <a:close/>
                              </a:path>
                              <a:path w="47625" h="338455">
                                <a:moveTo>
                                  <a:pt x="26320" y="275667"/>
                                </a:moveTo>
                                <a:lnTo>
                                  <a:pt x="20680" y="275667"/>
                                </a:lnTo>
                                <a:lnTo>
                                  <a:pt x="20680" y="298170"/>
                                </a:lnTo>
                                <a:lnTo>
                                  <a:pt x="26320" y="298170"/>
                                </a:lnTo>
                                <a:lnTo>
                                  <a:pt x="26320" y="275667"/>
                                </a:lnTo>
                                <a:close/>
                              </a:path>
                              <a:path w="47625" h="338455">
                                <a:moveTo>
                                  <a:pt x="47000" y="291059"/>
                                </a:moveTo>
                                <a:lnTo>
                                  <a:pt x="26320" y="291059"/>
                                </a:lnTo>
                                <a:lnTo>
                                  <a:pt x="26320" y="298170"/>
                                </a:lnTo>
                                <a:lnTo>
                                  <a:pt x="43448" y="298170"/>
                                </a:lnTo>
                                <a:lnTo>
                                  <a:pt x="47000" y="291059"/>
                                </a:lnTo>
                                <a:close/>
                              </a:path>
                            </a:pathLst>
                          </a:custGeom>
                          <a:solidFill>
                            <a:srgbClr val="0000FF"/>
                          </a:solidFill>
                        </wps:spPr>
                        <wps:bodyPr wrap="square" lIns="0" tIns="0" rIns="0" bIns="0" rtlCol="0">
                          <a:prstTxWarp prst="textNoShape">
                            <a:avLst/>
                          </a:prstTxWarp>
                          <a:noAutofit/>
                        </wps:bodyPr>
                      </wps:wsp>
                      <pic:pic>
                        <pic:nvPicPr>
                          <pic:cNvPr id="213" name="Image 213"/>
                          <pic:cNvPicPr/>
                        </pic:nvPicPr>
                        <pic:blipFill>
                          <a:blip r:embed="rId45" cstate="print"/>
                          <a:stretch>
                            <a:fillRect/>
                          </a:stretch>
                        </pic:blipFill>
                        <pic:spPr>
                          <a:xfrm>
                            <a:off x="1908998" y="699500"/>
                            <a:ext cx="154162" cy="146272"/>
                          </a:xfrm>
                          <a:prstGeom prst="rect">
                            <a:avLst/>
                          </a:prstGeom>
                        </pic:spPr>
                      </pic:pic>
                      <pic:pic>
                        <pic:nvPicPr>
                          <pic:cNvPr id="214" name="Image 214"/>
                          <pic:cNvPicPr/>
                        </pic:nvPicPr>
                        <pic:blipFill>
                          <a:blip r:embed="rId46" cstate="print"/>
                          <a:stretch>
                            <a:fillRect/>
                          </a:stretch>
                        </pic:blipFill>
                        <pic:spPr>
                          <a:xfrm>
                            <a:off x="2318844" y="1106437"/>
                            <a:ext cx="153222" cy="146272"/>
                          </a:xfrm>
                          <a:prstGeom prst="rect">
                            <a:avLst/>
                          </a:prstGeom>
                        </pic:spPr>
                      </pic:pic>
                      <pic:pic>
                        <pic:nvPicPr>
                          <pic:cNvPr id="215" name="Image 215"/>
                          <pic:cNvPicPr/>
                        </pic:nvPicPr>
                        <pic:blipFill>
                          <a:blip r:embed="rId47" cstate="print"/>
                          <a:stretch>
                            <a:fillRect/>
                          </a:stretch>
                        </pic:blipFill>
                        <pic:spPr>
                          <a:xfrm>
                            <a:off x="2864052" y="495094"/>
                            <a:ext cx="154162" cy="145334"/>
                          </a:xfrm>
                          <a:prstGeom prst="rect">
                            <a:avLst/>
                          </a:prstGeom>
                        </pic:spPr>
                      </pic:pic>
                      <pic:pic>
                        <pic:nvPicPr>
                          <pic:cNvPr id="216" name="Image 216"/>
                          <pic:cNvPicPr/>
                        </pic:nvPicPr>
                        <pic:blipFill>
                          <a:blip r:embed="rId46" cstate="print"/>
                          <a:stretch>
                            <a:fillRect/>
                          </a:stretch>
                        </pic:blipFill>
                        <pic:spPr>
                          <a:xfrm>
                            <a:off x="2755950" y="1105500"/>
                            <a:ext cx="153222" cy="146272"/>
                          </a:xfrm>
                          <a:prstGeom prst="rect">
                            <a:avLst/>
                          </a:prstGeom>
                        </pic:spPr>
                      </pic:pic>
                      <wps:wsp>
                        <wps:cNvPr id="217" name="Textbox 217"/>
                        <wps:cNvSpPr txBox="1"/>
                        <wps:spPr>
                          <a:xfrm>
                            <a:off x="1646656" y="105724"/>
                            <a:ext cx="1632585" cy="123189"/>
                          </a:xfrm>
                          <a:prstGeom prst="rect">
                            <a:avLst/>
                          </a:prstGeom>
                        </wps:spPr>
                        <wps:txbx>
                          <w:txbxContent>
                            <w:p>
                              <w:pPr>
                                <w:spacing w:line="193" w:lineRule="exact" w:before="0"/>
                                <w:ind w:left="0" w:right="0" w:firstLine="0"/>
                                <w:jc w:val="left"/>
                                <w:rPr>
                                  <w:rFonts w:ascii="Arial"/>
                                  <w:sz w:val="17"/>
                                </w:rPr>
                              </w:pPr>
                              <w:r>
                                <w:rPr>
                                  <w:rFonts w:ascii="Arial"/>
                                  <w:sz w:val="17"/>
                                </w:rPr>
                                <w:t>SMO</w:t>
                              </w:r>
                              <w:r>
                                <w:rPr>
                                  <w:rFonts w:ascii="Arial"/>
                                  <w:spacing w:val="4"/>
                                  <w:sz w:val="17"/>
                                </w:rPr>
                                <w:t> </w:t>
                              </w:r>
                              <w:r>
                                <w:rPr>
                                  <w:rFonts w:ascii="Arial"/>
                                  <w:sz w:val="17"/>
                                </w:rPr>
                                <w:t>external</w:t>
                              </w:r>
                              <w:r>
                                <w:rPr>
                                  <w:rFonts w:ascii="Arial"/>
                                  <w:spacing w:val="4"/>
                                  <w:sz w:val="17"/>
                                </w:rPr>
                                <w:t> </w:t>
                              </w:r>
                              <w:r>
                                <w:rPr>
                                  <w:rFonts w:ascii="Arial"/>
                                  <w:sz w:val="17"/>
                                </w:rPr>
                                <w:t>exposure</w:t>
                              </w:r>
                              <w:r>
                                <w:rPr>
                                  <w:rFonts w:ascii="Arial"/>
                                  <w:spacing w:val="1"/>
                                  <w:sz w:val="17"/>
                                </w:rPr>
                                <w:t> </w:t>
                              </w:r>
                              <w:r>
                                <w:rPr>
                                  <w:rFonts w:ascii="Arial"/>
                                  <w:spacing w:val="-2"/>
                                  <w:sz w:val="17"/>
                                </w:rPr>
                                <w:t>functions</w:t>
                              </w:r>
                            </w:p>
                          </w:txbxContent>
                        </wps:txbx>
                        <wps:bodyPr wrap="square" lIns="0" tIns="0" rIns="0" bIns="0" rtlCol="0">
                          <a:noAutofit/>
                        </wps:bodyPr>
                      </wps:wsp>
                      <wps:wsp>
                        <wps:cNvPr id="218" name="Textbox 218"/>
                        <wps:cNvSpPr txBox="1"/>
                        <wps:spPr>
                          <a:xfrm>
                            <a:off x="1362615" y="447121"/>
                            <a:ext cx="677545" cy="408305"/>
                          </a:xfrm>
                          <a:prstGeom prst="rect">
                            <a:avLst/>
                          </a:prstGeom>
                        </wps:spPr>
                        <wps:txbx>
                          <w:txbxContent>
                            <w:p>
                              <w:pPr>
                                <w:spacing w:line="249" w:lineRule="auto" w:before="0"/>
                                <w:ind w:left="0" w:right="0" w:firstLine="0"/>
                                <w:jc w:val="left"/>
                                <w:rPr>
                                  <w:rFonts w:ascii="Arial"/>
                                  <w:sz w:val="13"/>
                                </w:rPr>
                              </w:pPr>
                              <w:r>
                                <w:rPr>
                                  <w:rFonts w:ascii="Arial"/>
                                  <w:sz w:val="13"/>
                                </w:rPr>
                                <w:t>SMO</w:t>
                              </w:r>
                              <w:r>
                                <w:rPr>
                                  <w:rFonts w:ascii="Arial"/>
                                  <w:spacing w:val="-10"/>
                                  <w:sz w:val="13"/>
                                </w:rPr>
                                <w:t> </w:t>
                              </w:r>
                              <w:r>
                                <w:rPr>
                                  <w:rFonts w:ascii="Arial"/>
                                  <w:sz w:val="13"/>
                                </w:rPr>
                                <w:t>external</w:t>
                              </w:r>
                              <w:r>
                                <w:rPr>
                                  <w:rFonts w:ascii="Arial"/>
                                  <w:spacing w:val="40"/>
                                  <w:sz w:val="13"/>
                                </w:rPr>
                                <w:t> </w:t>
                              </w:r>
                              <w:r>
                                <w:rPr>
                                  <w:rFonts w:ascii="Arial"/>
                                  <w:sz w:val="13"/>
                                </w:rPr>
                                <w:t>exposure</w:t>
                              </w:r>
                              <w:r>
                                <w:rPr>
                                  <w:rFonts w:ascii="Arial"/>
                                  <w:spacing w:val="-6"/>
                                  <w:sz w:val="13"/>
                                </w:rPr>
                                <w:t> </w:t>
                              </w:r>
                              <w:r>
                                <w:rPr>
                                  <w:rFonts w:ascii="Arial"/>
                                  <w:spacing w:val="-2"/>
                                  <w:sz w:val="13"/>
                                </w:rPr>
                                <w:t>services</w:t>
                              </w:r>
                            </w:p>
                            <w:p>
                              <w:pPr>
                                <w:spacing w:line="265" w:lineRule="exact" w:before="66"/>
                                <w:ind w:left="0" w:right="26" w:firstLine="0"/>
                                <w:jc w:val="right"/>
                                <w:rPr>
                                  <w:rFonts w:ascii="Calibri"/>
                                  <w:sz w:val="22"/>
                                </w:rPr>
                              </w:pPr>
                              <w:r>
                                <w:rPr>
                                  <w:rFonts w:ascii="Calibri"/>
                                  <w:color w:val="FFFFFF"/>
                                  <w:spacing w:val="-10"/>
                                  <w:sz w:val="22"/>
                                </w:rPr>
                                <w:t>0</w:t>
                              </w:r>
                            </w:p>
                          </w:txbxContent>
                        </wps:txbx>
                        <wps:bodyPr wrap="square" lIns="0" tIns="0" rIns="0" bIns="0" rtlCol="0">
                          <a:noAutofit/>
                        </wps:bodyPr>
                      </wps:wsp>
                      <wps:wsp>
                        <wps:cNvPr id="219" name="Textbox 219"/>
                        <wps:cNvSpPr txBox="1"/>
                        <wps:spPr>
                          <a:xfrm>
                            <a:off x="2044125" y="397412"/>
                            <a:ext cx="726440" cy="340995"/>
                          </a:xfrm>
                          <a:prstGeom prst="rect">
                            <a:avLst/>
                          </a:prstGeom>
                        </wps:spPr>
                        <wps:txbx>
                          <w:txbxContent>
                            <w:p>
                              <w:pPr>
                                <w:spacing w:line="145" w:lineRule="exact" w:before="0"/>
                                <w:ind w:left="432" w:right="0" w:firstLine="0"/>
                                <w:jc w:val="center"/>
                                <w:rPr>
                                  <w:rFonts w:ascii="Arial"/>
                                  <w:sz w:val="13"/>
                                </w:rPr>
                              </w:pPr>
                              <w:r>
                                <w:rPr>
                                  <w:rFonts w:ascii="Arial"/>
                                  <w:spacing w:val="-2"/>
                                  <w:sz w:val="13"/>
                                </w:rPr>
                                <w:t>Registry</w:t>
                              </w:r>
                            </w:p>
                            <w:p>
                              <w:pPr>
                                <w:spacing w:before="6"/>
                                <w:ind w:left="432" w:right="5" w:firstLine="0"/>
                                <w:jc w:val="center"/>
                                <w:rPr>
                                  <w:rFonts w:ascii="Arial"/>
                                  <w:sz w:val="13"/>
                                </w:rPr>
                              </w:pPr>
                              <w:r>
                                <w:rPr>
                                  <w:rFonts w:ascii="Arial"/>
                                  <w:spacing w:val="-2"/>
                                  <w:sz w:val="13"/>
                                </w:rPr>
                                <w:t>Capabilities</w:t>
                              </w:r>
                            </w:p>
                            <w:p>
                              <w:pPr>
                                <w:spacing w:before="86"/>
                                <w:ind w:left="0" w:right="0" w:firstLine="0"/>
                                <w:jc w:val="left"/>
                                <w:rPr>
                                  <w:rFonts w:ascii="Arial"/>
                                  <w:sz w:val="13"/>
                                </w:rPr>
                              </w:pPr>
                              <w:r>
                                <w:rPr>
                                  <w:rFonts w:ascii="Arial"/>
                                  <w:color w:val="C15711"/>
                                  <w:sz w:val="13"/>
                                </w:rPr>
                                <w:t>No</w:t>
                              </w:r>
                              <w:r>
                                <w:rPr>
                                  <w:rFonts w:ascii="Arial"/>
                                  <w:color w:val="C15711"/>
                                  <w:spacing w:val="-2"/>
                                  <w:sz w:val="13"/>
                                </w:rPr>
                                <w:t> Record</w:t>
                              </w:r>
                            </w:p>
                          </w:txbxContent>
                        </wps:txbx>
                        <wps:bodyPr wrap="square" lIns="0" tIns="0" rIns="0" bIns="0" rtlCol="0">
                          <a:noAutofit/>
                        </wps:bodyPr>
                      </wps:wsp>
                      <wps:wsp>
                        <wps:cNvPr id="220" name="Textbox 220"/>
                        <wps:cNvSpPr txBox="1"/>
                        <wps:spPr>
                          <a:xfrm>
                            <a:off x="2905882" y="509315"/>
                            <a:ext cx="84455" cy="140970"/>
                          </a:xfrm>
                          <a:prstGeom prst="rect">
                            <a:avLst/>
                          </a:prstGeom>
                        </wps:spPr>
                        <wps:txbx>
                          <w:txbxContent>
                            <w:p>
                              <w:pPr>
                                <w:spacing w:line="221" w:lineRule="exact" w:before="0"/>
                                <w:ind w:left="0" w:right="0" w:firstLine="0"/>
                                <w:jc w:val="left"/>
                                <w:rPr>
                                  <w:rFonts w:ascii="Calibri"/>
                                  <w:sz w:val="22"/>
                                </w:rPr>
                              </w:pPr>
                              <w:r>
                                <w:rPr>
                                  <w:rFonts w:ascii="Calibri"/>
                                  <w:color w:val="FFFFFF"/>
                                  <w:spacing w:val="-10"/>
                                  <w:sz w:val="22"/>
                                </w:rPr>
                                <w:t>2</w:t>
                              </w:r>
                            </w:p>
                          </w:txbxContent>
                        </wps:txbx>
                        <wps:bodyPr wrap="square" lIns="0" tIns="0" rIns="0" bIns="0" rtlCol="0">
                          <a:noAutofit/>
                        </wps:bodyPr>
                      </wps:wsp>
                      <wps:wsp>
                        <wps:cNvPr id="221" name="Textbox 221"/>
                        <wps:cNvSpPr txBox="1"/>
                        <wps:spPr>
                          <a:xfrm>
                            <a:off x="440070" y="1546903"/>
                            <a:ext cx="1067435" cy="254000"/>
                          </a:xfrm>
                          <a:prstGeom prst="rect">
                            <a:avLst/>
                          </a:prstGeom>
                        </wps:spPr>
                        <wps:txbx>
                          <w:txbxContent>
                            <w:p>
                              <w:pPr>
                                <w:spacing w:line="192" w:lineRule="exact" w:before="0"/>
                                <w:ind w:left="0" w:right="0" w:firstLine="0"/>
                                <w:jc w:val="left"/>
                                <w:rPr>
                                  <w:rFonts w:ascii="Arial"/>
                                  <w:sz w:val="17"/>
                                </w:rPr>
                              </w:pPr>
                              <w:r>
                                <w:rPr>
                                  <w:rFonts w:ascii="Arial"/>
                                  <w:sz w:val="17"/>
                                </w:rPr>
                                <w:t>producer</w:t>
                              </w:r>
                              <w:r>
                                <w:rPr>
                                  <w:rFonts w:ascii="Arial"/>
                                  <w:spacing w:val="-1"/>
                                  <w:sz w:val="17"/>
                                </w:rPr>
                                <w:t> </w:t>
                              </w:r>
                              <w:r>
                                <w:rPr>
                                  <w:rFonts w:ascii="Arial"/>
                                  <w:sz w:val="17"/>
                                </w:rPr>
                                <w:t>of</w:t>
                              </w:r>
                              <w:r>
                                <w:rPr>
                                  <w:rFonts w:ascii="Arial"/>
                                  <w:spacing w:val="4"/>
                                  <w:sz w:val="17"/>
                                </w:rPr>
                                <w:t> </w:t>
                              </w:r>
                              <w:r>
                                <w:rPr>
                                  <w:rFonts w:ascii="Arial"/>
                                  <w:spacing w:val="-5"/>
                                  <w:sz w:val="17"/>
                                </w:rPr>
                                <w:t>MnS</w:t>
                              </w:r>
                            </w:p>
                            <w:p>
                              <w:pPr>
                                <w:spacing w:before="11"/>
                                <w:ind w:left="0" w:right="0" w:firstLine="0"/>
                                <w:jc w:val="left"/>
                                <w:rPr>
                                  <w:rFonts w:ascii="Arial"/>
                                  <w:sz w:val="17"/>
                                </w:rPr>
                              </w:pPr>
                              <w:r>
                                <w:rPr>
                                  <w:rFonts w:ascii="Arial"/>
                                  <w:sz w:val="17"/>
                                </w:rPr>
                                <w:t>related</w:t>
                              </w:r>
                              <w:r>
                                <w:rPr>
                                  <w:rFonts w:ascii="Arial"/>
                                  <w:spacing w:val="-1"/>
                                  <w:sz w:val="17"/>
                                </w:rPr>
                                <w:t> </w:t>
                              </w:r>
                              <w:r>
                                <w:rPr>
                                  <w:rFonts w:ascii="Arial"/>
                                  <w:sz w:val="17"/>
                                </w:rPr>
                                <w:t>to</w:t>
                              </w:r>
                              <w:r>
                                <w:rPr>
                                  <w:rFonts w:ascii="Arial"/>
                                  <w:spacing w:val="4"/>
                                  <w:sz w:val="17"/>
                                </w:rPr>
                                <w:t> </w:t>
                              </w:r>
                              <w:r>
                                <w:rPr>
                                  <w:rFonts w:ascii="Arial"/>
                                  <w:sz w:val="17"/>
                                </w:rPr>
                                <w:t>RAN</w:t>
                              </w:r>
                              <w:r>
                                <w:rPr>
                                  <w:rFonts w:ascii="Arial"/>
                                  <w:spacing w:val="5"/>
                                  <w:sz w:val="17"/>
                                </w:rPr>
                                <w:t> </w:t>
                              </w:r>
                              <w:r>
                                <w:rPr>
                                  <w:rFonts w:ascii="Arial"/>
                                  <w:spacing w:val="-2"/>
                                  <w:sz w:val="17"/>
                                </w:rPr>
                                <w:t>slicing</w:t>
                              </w:r>
                            </w:p>
                          </w:txbxContent>
                        </wps:txbx>
                        <wps:bodyPr wrap="square" lIns="0" tIns="0" rIns="0" bIns="0" rtlCol="0">
                          <a:noAutofit/>
                        </wps:bodyPr>
                      </wps:wsp>
                      <wps:wsp>
                        <wps:cNvPr id="222" name="Textbox 222"/>
                        <wps:cNvSpPr txBox="1"/>
                        <wps:spPr>
                          <a:xfrm>
                            <a:off x="1901948" y="1614650"/>
                            <a:ext cx="182880"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MnS</w:t>
                              </w:r>
                            </w:p>
                          </w:txbxContent>
                        </wps:txbx>
                        <wps:bodyPr wrap="square" lIns="0" tIns="0" rIns="0" bIns="0" rtlCol="0">
                          <a:noAutofit/>
                        </wps:bodyPr>
                      </wps:wsp>
                      <wps:wsp>
                        <wps:cNvPr id="223" name="Textbox 223"/>
                        <wps:cNvSpPr txBox="1"/>
                        <wps:spPr>
                          <a:xfrm>
                            <a:off x="2435562" y="1615213"/>
                            <a:ext cx="182880"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MnS</w:t>
                              </w:r>
                            </w:p>
                          </w:txbxContent>
                        </wps:txbx>
                        <wps:bodyPr wrap="square" lIns="0" tIns="0" rIns="0" bIns="0" rtlCol="0">
                          <a:noAutofit/>
                        </wps:bodyPr>
                      </wps:wsp>
                      <wps:wsp>
                        <wps:cNvPr id="224" name="Textbox 224"/>
                        <wps:cNvSpPr txBox="1"/>
                        <wps:spPr>
                          <a:xfrm>
                            <a:off x="2967767" y="1615418"/>
                            <a:ext cx="182880" cy="92710"/>
                          </a:xfrm>
                          <a:prstGeom prst="rect">
                            <a:avLst/>
                          </a:prstGeom>
                        </wps:spPr>
                        <wps:txbx>
                          <w:txbxContent>
                            <w:p>
                              <w:pPr>
                                <w:spacing w:line="145" w:lineRule="exact" w:before="0"/>
                                <w:ind w:left="0" w:right="0" w:firstLine="0"/>
                                <w:jc w:val="left"/>
                                <w:rPr>
                                  <w:rFonts w:ascii="Arial"/>
                                  <w:sz w:val="13"/>
                                </w:rPr>
                              </w:pPr>
                              <w:r>
                                <w:rPr>
                                  <w:rFonts w:ascii="Arial"/>
                                  <w:spacing w:val="-5"/>
                                  <w:sz w:val="13"/>
                                </w:rPr>
                                <w:t>MnS</w:t>
                              </w:r>
                            </w:p>
                          </w:txbxContent>
                        </wps:txbx>
                        <wps:bodyPr wrap="square" lIns="0" tIns="0" rIns="0" bIns="0" rtlCol="0">
                          <a:noAutofit/>
                        </wps:bodyPr>
                      </wps:wsp>
                      <wps:wsp>
                        <wps:cNvPr id="225" name="Textbox 225"/>
                        <wps:cNvSpPr txBox="1"/>
                        <wps:spPr>
                          <a:xfrm>
                            <a:off x="101289" y="37901"/>
                            <a:ext cx="671830" cy="254635"/>
                          </a:xfrm>
                          <a:prstGeom prst="rect">
                            <a:avLst/>
                          </a:prstGeom>
                        </wps:spPr>
                        <wps:txbx>
                          <w:txbxContent>
                            <w:p>
                              <w:pPr>
                                <w:spacing w:line="193" w:lineRule="exact" w:before="0"/>
                                <w:ind w:left="0" w:right="0" w:firstLine="0"/>
                                <w:jc w:val="left"/>
                                <w:rPr>
                                  <w:rFonts w:ascii="Arial"/>
                                  <w:sz w:val="17"/>
                                </w:rPr>
                              </w:pPr>
                              <w:r>
                                <w:rPr>
                                  <w:rFonts w:ascii="Arial"/>
                                  <w:spacing w:val="-4"/>
                                  <w:sz w:val="17"/>
                                </w:rPr>
                                <w:t>SMO/</w:t>
                              </w:r>
                            </w:p>
                            <w:p>
                              <w:pPr>
                                <w:spacing w:before="11"/>
                                <w:ind w:left="0" w:right="0" w:firstLine="0"/>
                                <w:jc w:val="left"/>
                                <w:rPr>
                                  <w:rFonts w:ascii="Arial"/>
                                  <w:sz w:val="17"/>
                                </w:rPr>
                              </w:pPr>
                              <w:r>
                                <w:rPr>
                                  <w:rFonts w:ascii="Arial"/>
                                  <w:spacing w:val="-2"/>
                                  <w:sz w:val="17"/>
                                </w:rPr>
                                <w:t>E_NSSMS_P</w:t>
                              </w:r>
                            </w:p>
                          </w:txbxContent>
                        </wps:txbx>
                        <wps:bodyPr wrap="square" lIns="0" tIns="0" rIns="0" bIns="0" rtlCol="0">
                          <a:noAutofit/>
                        </wps:bodyPr>
                      </wps:wsp>
                      <wps:wsp>
                        <wps:cNvPr id="226" name="Textbox 226"/>
                        <wps:cNvSpPr txBox="1"/>
                        <wps:spPr>
                          <a:xfrm>
                            <a:off x="2359970" y="1121065"/>
                            <a:ext cx="84455" cy="140970"/>
                          </a:xfrm>
                          <a:prstGeom prst="rect">
                            <a:avLst/>
                          </a:prstGeom>
                        </wps:spPr>
                        <wps:txbx>
                          <w:txbxContent>
                            <w:p>
                              <w:pPr>
                                <w:spacing w:line="222" w:lineRule="exact" w:before="0"/>
                                <w:ind w:left="0" w:right="0" w:firstLine="0"/>
                                <w:jc w:val="left"/>
                                <w:rPr>
                                  <w:rFonts w:ascii="Calibri"/>
                                  <w:sz w:val="22"/>
                                </w:rPr>
                              </w:pPr>
                              <w:r>
                                <w:rPr>
                                  <w:rFonts w:ascii="Calibri"/>
                                  <w:color w:val="FFFFFF"/>
                                  <w:spacing w:val="-10"/>
                                  <w:sz w:val="22"/>
                                </w:rPr>
                                <w:t>1</w:t>
                              </w:r>
                            </w:p>
                          </w:txbxContent>
                        </wps:txbx>
                        <wps:bodyPr wrap="square" lIns="0" tIns="0" rIns="0" bIns="0" rtlCol="0">
                          <a:noAutofit/>
                        </wps:bodyPr>
                      </wps:wsp>
                      <wps:wsp>
                        <wps:cNvPr id="227" name="Textbox 227"/>
                        <wps:cNvSpPr txBox="1"/>
                        <wps:spPr>
                          <a:xfrm>
                            <a:off x="2797468" y="1120111"/>
                            <a:ext cx="84455" cy="140970"/>
                          </a:xfrm>
                          <a:prstGeom prst="rect">
                            <a:avLst/>
                          </a:prstGeom>
                        </wps:spPr>
                        <wps:txbx>
                          <w:txbxContent>
                            <w:p>
                              <w:pPr>
                                <w:spacing w:line="221" w:lineRule="exact" w:before="0"/>
                                <w:ind w:left="0" w:right="0" w:firstLine="0"/>
                                <w:jc w:val="left"/>
                                <w:rPr>
                                  <w:rFonts w:ascii="Calibri"/>
                                  <w:sz w:val="22"/>
                                </w:rPr>
                              </w:pPr>
                              <w:r>
                                <w:rPr>
                                  <w:rFonts w:ascii="Calibri"/>
                                  <w:color w:val="FFFFFF"/>
                                  <w:spacing w:val="-10"/>
                                  <w:sz w:val="22"/>
                                </w:rPr>
                                <w:t>3</w:t>
                              </w:r>
                            </w:p>
                          </w:txbxContent>
                        </wps:txbx>
                        <wps:bodyPr wrap="square" lIns="0" tIns="0" rIns="0" bIns="0" rtlCol="0">
                          <a:noAutofit/>
                        </wps:bodyPr>
                      </wps:wsp>
                      <wps:wsp>
                        <wps:cNvPr id="228" name="Textbox 228"/>
                        <wps:cNvSpPr txBox="1"/>
                        <wps:spPr>
                          <a:xfrm>
                            <a:off x="258374" y="1326768"/>
                            <a:ext cx="3749040" cy="631190"/>
                          </a:xfrm>
                          <a:prstGeom prst="rect">
                            <a:avLst/>
                          </a:prstGeom>
                          <a:ln w="7501">
                            <a:solidFill>
                              <a:srgbClr val="7E7E7E"/>
                            </a:solidFill>
                            <a:prstDash val="solid"/>
                          </a:ln>
                        </wps:spPr>
                        <wps:txbx>
                          <w:txbxContent>
                            <w:p>
                              <w:pPr>
                                <w:spacing w:before="47"/>
                                <w:ind w:left="0" w:right="0" w:firstLine="0"/>
                                <w:jc w:val="center"/>
                                <w:rPr>
                                  <w:rFonts w:ascii="Arial"/>
                                  <w:sz w:val="17"/>
                                </w:rPr>
                              </w:pPr>
                              <w:r>
                                <w:rPr>
                                  <w:rFonts w:ascii="Arial"/>
                                  <w:sz w:val="17"/>
                                </w:rPr>
                                <w:t>SMO</w:t>
                              </w:r>
                              <w:r>
                                <w:rPr>
                                  <w:rFonts w:ascii="Arial"/>
                                  <w:spacing w:val="2"/>
                                  <w:sz w:val="17"/>
                                </w:rPr>
                                <w:t> </w:t>
                              </w:r>
                              <w:r>
                                <w:rPr>
                                  <w:rFonts w:ascii="Arial"/>
                                  <w:spacing w:val="-2"/>
                                  <w:sz w:val="17"/>
                                </w:rPr>
                                <w:t>Functions</w:t>
                              </w:r>
                            </w:p>
                          </w:txbxContent>
                        </wps:txbx>
                        <wps:bodyPr wrap="square" lIns="0" tIns="0" rIns="0" bIns="0" rtlCol="0">
                          <a:noAutofit/>
                        </wps:bodyPr>
                      </wps:wsp>
                      <wps:wsp>
                        <wps:cNvPr id="229" name="Textbox 229"/>
                        <wps:cNvSpPr txBox="1"/>
                        <wps:spPr>
                          <a:xfrm>
                            <a:off x="2723050" y="612300"/>
                            <a:ext cx="684530" cy="168910"/>
                          </a:xfrm>
                          <a:prstGeom prst="rect">
                            <a:avLst/>
                          </a:prstGeom>
                          <a:solidFill>
                            <a:srgbClr val="00F66E">
                              <a:alpha val="39999"/>
                            </a:srgbClr>
                          </a:solidFill>
                          <a:ln w="7502">
                            <a:solidFill>
                              <a:srgbClr val="00AF50"/>
                            </a:solidFill>
                            <a:prstDash val="solid"/>
                          </a:ln>
                        </wps:spPr>
                        <wps:txbx>
                          <w:txbxContent>
                            <w:p>
                              <w:pPr>
                                <w:spacing w:before="59"/>
                                <w:ind w:left="102" w:right="0" w:firstLine="0"/>
                                <w:jc w:val="left"/>
                                <w:rPr>
                                  <w:rFonts w:ascii="Arial"/>
                                  <w:color w:val="000000"/>
                                  <w:sz w:val="13"/>
                                </w:rPr>
                              </w:pPr>
                              <w:r>
                                <w:rPr>
                                  <w:rFonts w:ascii="Arial"/>
                                  <w:color w:val="00AF50"/>
                                  <w:sz w:val="13"/>
                                </w:rPr>
                                <w:t>Record</w:t>
                              </w:r>
                              <w:r>
                                <w:rPr>
                                  <w:rFonts w:ascii="Arial"/>
                                  <w:color w:val="00AF50"/>
                                  <w:spacing w:val="-7"/>
                                  <w:sz w:val="13"/>
                                </w:rPr>
                                <w:t> </w:t>
                              </w:r>
                              <w:r>
                                <w:rPr>
                                  <w:rFonts w:ascii="Arial"/>
                                  <w:color w:val="00AF50"/>
                                  <w:spacing w:val="-2"/>
                                  <w:sz w:val="13"/>
                                </w:rPr>
                                <w:t>created</w:t>
                              </w:r>
                            </w:p>
                          </w:txbxContent>
                        </wps:txbx>
                        <wps:bodyPr wrap="square" lIns="0" tIns="0" rIns="0" bIns="0" rtlCol="0">
                          <a:noAutofit/>
                        </wps:bodyPr>
                      </wps:wsp>
                    </wpg:wgp>
                  </a:graphicData>
                </a:graphic>
              </wp:anchor>
            </w:drawing>
          </mc:Choice>
          <mc:Fallback>
            <w:pict>
              <v:group style="position:absolute;margin-left:138.380005pt;margin-top:8.113029pt;width:332.15pt;height:170.8pt;mso-position-horizontal-relative:page;mso-position-vertical-relative:paragraph;z-index:-15708672;mso-wrap-distance-left:0;mso-wrap-distance-right:0" id="docshapegroup145" coordorigin="2768,162" coordsize="6643,3416">
                <v:rect style="position:absolute;left:2767;top:3561;width:56;height:17" id="docshape146" filled="true" fillcolor="#000000" stroked="false">
                  <v:fill type="solid"/>
                </v:rect>
                <v:rect style="position:absolute;left:2838;top:168;width:6566;height:3358" id="docshape147" filled="true" fillcolor="#f1f1f1" stroked="false">
                  <v:fill type="solid"/>
                </v:rect>
                <v:rect style="position:absolute;left:2838;top:168;width:6566;height:3358" id="docshape148" filled="false" stroked="true" strokeweight=".590951pt" strokecolor="#7e7e7e">
                  <v:stroke dashstyle="solid"/>
                </v:rect>
                <v:rect style="position:absolute;left:4194;top:274;width:4884;height:1378" id="docshape149" filled="false" stroked="true" strokeweight=".590751pt" strokecolor="#7e7e7e">
                  <v:stroke dashstyle="shortdash"/>
                </v:rect>
                <v:shape style="position:absolute;left:4637;top:584;width:3050;height:944" id="docshape150" coordorigin="4637,585" coordsize="3050,944" path="m6162,585l6053,586,5946,589,5842,595,5740,603,5641,613,5545,625,5452,639,5363,654,5278,672,5197,691,5120,712,5048,734,4981,758,4919,783,4863,809,4767,865,4696,926,4652,990,4637,1056,4641,1090,4671,1155,4728,1218,4812,1276,4919,1330,4981,1355,5048,1379,5120,1401,5197,1422,5278,1441,5363,1458,5452,1474,5545,1488,5641,1500,5740,1510,5842,1518,5946,1523,6053,1527,6162,1528,6271,1527,6377,1523,6482,1518,6584,1510,6683,1500,6779,1488,6872,1474,6961,1458,7046,1441,7127,1422,7203,1401,7275,1379,7342,1355,7404,1330,7461,1304,7556,1247,7627,1187,7671,1123,7686,1056,7683,1023,7653,957,7595,895,7512,837,7404,783,7342,758,7275,734,7203,712,7127,691,7046,672,6961,654,6872,639,6779,625,6683,613,6584,603,6482,595,6377,589,6271,586,6162,585xe" filled="true" fillcolor="#bebebe" stroked="false">
                  <v:path arrowok="t"/>
                  <v:fill type="solid"/>
                </v:shape>
                <v:shape style="position:absolute;left:4637;top:584;width:3050;height:944" id="docshape151" coordorigin="4637,585" coordsize="3050,944" path="m4637,1056l4652,990,4696,926,4767,865,4863,809,4919,783,4981,758,5048,734,5120,712,5197,691,5278,672,5363,654,5452,639,5545,625,5641,613,5740,603,5842,595,5946,589,6053,586,6162,585,6271,586,6377,589,6482,595,6584,603,6683,613,6779,625,6872,639,6961,654,7046,672,7127,691,7203,712,7275,734,7342,758,7404,783,7461,809,7556,865,7627,926,7671,990,7686,1056,7683,1090,7653,1155,7595,1218,7512,1276,7404,1330,7342,1355,7275,1379,7203,1401,7127,1422,7046,1441,6961,1458,6872,1474,6779,1488,6683,1500,6584,1510,6482,1518,6377,1523,6271,1527,6162,1528,6053,1527,5946,1523,5842,1518,5740,1510,5641,1500,5545,1488,5452,1474,5363,1458,5278,1441,5197,1422,5120,1401,5048,1379,4981,1355,4919,1330,4863,1304,4767,1247,4696,1187,4652,1123,4637,1056xe" filled="false" stroked="true" strokeweight=".590772pt" strokecolor="#7e7e7e">
                  <v:path arrowok="t"/>
                  <v:stroke dashstyle="solid"/>
                </v:shape>
                <v:rect style="position:absolute;left:3174;top:2251;width:5904;height:994" id="docshape152" filled="true" fillcolor="#d9d9d9" stroked="false">
                  <v:fill type="solid"/>
                </v:rect>
                <v:shape style="position:absolute;left:6225;top:682;width:1094;height:675" id="docshape153" coordorigin="6225,682" coordsize="1094,675" path="m6772,682l6684,686,6600,699,6521,720,6449,747,6386,781,6331,820,6286,864,6233,965,6225,1019,6233,1074,6286,1174,6331,1219,6386,1258,6449,1292,6521,1319,6600,1340,6684,1352,6772,1357,6861,1352,6945,1340,7024,1319,7095,1292,7159,1258,7214,1219,7258,1174,7312,1074,7319,1019,7312,965,7258,864,7214,820,7159,781,7095,747,7024,720,6945,699,6861,686,6772,682xe" filled="true" fillcolor="#a6a6a6" stroked="false">
                  <v:path arrowok="t"/>
                  <v:fill type="solid"/>
                </v:shape>
                <v:shape style="position:absolute;left:6225;top:682;width:1094;height:675" id="docshape154" coordorigin="6225,682" coordsize="1094,675" path="m6225,1019l6253,913,6331,820,6386,781,6449,747,6521,720,6600,699,6684,686,6772,682,6861,686,6945,699,7024,720,7095,747,7159,781,7214,820,7258,864,7312,965,7319,1019,7312,1074,7258,1174,7214,1219,7159,1258,7095,1292,7024,1319,6945,1340,6861,1352,6772,1357,6684,1352,6600,1340,6521,1319,6449,1292,6386,1258,6331,1219,6286,1174,6233,1074,6225,1019xe" filled="false" stroked="true" strokeweight=".591053pt" strokecolor="#7e7e7e">
                  <v:path arrowok="t"/>
                  <v:stroke dashstyle="solid"/>
                </v:shape>
                <v:shape style="position:absolute;left:6793;top:1652;width:128;height:596" type="#_x0000_t75" id="docshape155" stroked="false">
                  <v:imagedata r:id="rId44" o:title=""/>
                </v:shape>
                <v:rect style="position:absolute;left:3371;top:2542;width:4680;height:582" id="docshape156" filled="true" fillcolor="#bebebe" stroked="false">
                  <v:fill type="solid"/>
                </v:rect>
                <v:rect style="position:absolute;left:3371;top:2542;width:4680;height:582" id="docshape157" filled="false" stroked="true" strokeweight=".590664pt" strokecolor="#7e7e7e">
                  <v:stroke dashstyle="solid"/>
                </v:rect>
                <v:shape style="position:absolute;left:5495;top:2637;width:803;height:404" id="docshape158" coordorigin="5496,2637" coordsize="803,404" path="m5897,2637l5805,2642,5720,2658,5646,2681,5584,2713,5536,2750,5496,2839,5506,2885,5584,2965,5646,2996,5720,3020,5805,3035,5897,3040,5989,3035,6073,3020,6148,2996,6210,2965,6257,2927,6298,2839,6287,2792,6210,2713,6148,2681,6073,2658,5989,2642,5897,2637xe" filled="true" fillcolor="#a6a6a6" stroked="false">
                  <v:path arrowok="t"/>
                  <v:fill type="solid"/>
                </v:shape>
                <v:shape style="position:absolute;left:5495;top:2637;width:803;height:404" id="docshape159" coordorigin="5496,2637" coordsize="803,404" path="m5496,2839l5536,2750,5584,2713,5646,2681,5720,2658,5805,2642,5897,2637,5989,2642,6073,2658,6148,2681,6210,2713,6257,2750,6298,2839,6287,2885,6210,2965,6148,2996,6073,3020,5989,3035,5897,3040,5805,3035,5720,3020,5646,2996,5584,2965,5536,2927,5496,2839xe" filled="false" stroked="true" strokeweight=".590942pt" strokecolor="#7e7e7e">
                  <v:path arrowok="t"/>
                  <v:stroke dashstyle="solid"/>
                </v:shape>
                <v:shape style="position:absolute;left:6336;top:2638;width:803;height:402" id="docshape160" coordorigin="6336,2639" coordsize="803,402" path="m6738,2639l6646,2644,6561,2659,6487,2683,6425,2714,6377,2751,6336,2839,6347,2885,6425,2965,6487,2996,6561,3020,6646,3035,6738,3040,6830,3035,6914,3020,6989,2996,7051,2965,7098,2928,7139,2839,7128,2793,7051,2714,6989,2683,6914,2659,6830,2644,6738,2639xe" filled="true" fillcolor="#a6a6a6" stroked="false">
                  <v:path arrowok="t"/>
                  <v:fill type="solid"/>
                </v:shape>
                <v:shape style="position:absolute;left:6336;top:2638;width:803;height:402" id="docshape161" coordorigin="6336,2639" coordsize="803,402" path="m6336,2839l6377,2751,6425,2714,6487,2683,6561,2659,6646,2644,6738,2639,6830,2644,6914,2659,6989,2683,7051,2714,7098,2751,7139,2839,7128,2885,7051,2965,6989,2996,6914,3020,6830,3035,6738,3040,6646,3035,6561,3020,6487,2996,6425,2965,6377,2928,6336,2839xe" filled="false" stroked="true" strokeweight=".59094pt" strokecolor="#7e7e7e">
                  <v:path arrowok="t"/>
                  <v:stroke dashstyle="solid"/>
                </v:shape>
                <v:shape style="position:absolute;left:7174;top:2638;width:803;height:404" id="docshape162" coordorigin="7174,2639" coordsize="803,404" path="m7575,2639l7483,2644,7399,2659,7325,2683,7262,2714,7215,2751,7174,2840,7185,2886,7262,2966,7325,2997,7399,3021,7483,3036,7575,3042,7667,3036,7752,3021,7826,2997,7889,2966,7936,2929,7977,2840,7966,2794,7889,2714,7826,2683,7752,2659,7667,2644,7575,2639xe" filled="true" fillcolor="#a6a6a6" stroked="false">
                  <v:path arrowok="t"/>
                  <v:fill type="solid"/>
                </v:shape>
                <v:shape style="position:absolute;left:7174;top:2638;width:803;height:404" id="docshape163" coordorigin="7174,2639" coordsize="803,404" path="m7174,2840l7215,2751,7262,2714,7325,2683,7399,2659,7483,2644,7575,2639,7667,2644,7752,2659,7826,2683,7889,2714,7936,2751,7977,2840,7966,2886,7889,2966,7826,2997,7752,3021,7667,3036,7575,3042,7483,3036,7399,3021,7325,2997,7262,2966,7215,2929,7174,2840xe" filled="false" stroked="true" strokeweight=".590942pt" strokecolor="#7e7e7e">
                  <v:path arrowok="t"/>
                  <v:stroke dashstyle="solid"/>
                </v:shape>
                <v:shape style="position:absolute;left:6668;top:1683;width:75;height:533" id="docshape164" coordorigin="6669,1684" coordsize="75,533" path="m6715,1745l6696,1745,6696,2217,6715,2217,6715,1745xm6706,1684l6669,1758,6696,1758,6696,1745,6737,1745,6706,1684xm6737,1745l6715,1745,6715,1758,6743,1758,6737,1745xe" filled="true" fillcolor="#0000ff" stroked="false">
                  <v:path arrowok="t"/>
                  <v:fill type="solid"/>
                </v:shape>
                <v:rect style="position:absolute;left:5950;top:1132;width:687;height:266" id="docshape165" filled="true" fillcolor="#f4b083" stroked="false">
                  <v:fill opacity="26214f" type="solid"/>
                </v:rect>
                <v:rect style="position:absolute;left:5950;top:1132;width:687;height:266" id="docshape166" filled="false" stroked="true" strokeweight=".590836pt" strokecolor="#ec7c30">
                  <v:stroke dashstyle="solid"/>
                </v:rect>
                <v:shape style="position:absolute;left:7018;top:1683;width:75;height:533" id="docshape167" coordorigin="7019,1683" coordsize="75,533" path="m7060,1683l7051,1683,7051,1719,7060,1719,7060,1683xm7060,1745l7051,1745,7051,1781,7060,1781,7060,1745xm7060,1807l7051,1807,7051,1843,7060,1843,7060,1807xm7060,1869l7051,1869,7051,1905,7060,1905,7060,1869xm7060,1931l7051,1931,7051,1967,7060,1967,7060,1931xm7060,1993l7051,1993,7051,2029,7060,2029,7060,1993xm7060,2055l7051,2055,7051,2091,7060,2091,7060,2055xm7051,2142l7019,2142,7056,2215,7087,2153,7051,2153,7051,2142xm7060,2117l7051,2117,7051,2153,7060,2153,7060,2117xm7093,2142l7060,2142,7060,2153,7087,2153,7093,2142xe" filled="true" fillcolor="#0000ff" stroked="false">
                  <v:path arrowok="t"/>
                  <v:fill type="solid"/>
                </v:shape>
                <v:shape style="position:absolute;left:5773;top:1263;width:243;height:231" type="#_x0000_t75" id="docshape168" stroked="false">
                  <v:imagedata r:id="rId45" o:title=""/>
                </v:shape>
                <v:shape style="position:absolute;left:6419;top:1904;width:242;height:231" type="#_x0000_t75" id="docshape169" stroked="false">
                  <v:imagedata r:id="rId46" o:title=""/>
                </v:shape>
                <v:shape style="position:absolute;left:7277;top:941;width:243;height:229" type="#_x0000_t75" id="docshape170" stroked="false">
                  <v:imagedata r:id="rId47" o:title=""/>
                </v:shape>
                <v:shape style="position:absolute;left:7107;top:1903;width:242;height:231" type="#_x0000_t75" id="docshape171" stroked="false">
                  <v:imagedata r:id="rId46" o:title=""/>
                </v:shape>
                <v:shape style="position:absolute;left:5360;top:328;width:2571;height:194" type="#_x0000_t202" id="docshape172" filled="false" stroked="false">
                  <v:textbox inset="0,0,0,0">
                    <w:txbxContent>
                      <w:p>
                        <w:pPr>
                          <w:spacing w:line="193" w:lineRule="exact" w:before="0"/>
                          <w:ind w:left="0" w:right="0" w:firstLine="0"/>
                          <w:jc w:val="left"/>
                          <w:rPr>
                            <w:rFonts w:ascii="Arial"/>
                            <w:sz w:val="17"/>
                          </w:rPr>
                        </w:pPr>
                        <w:r>
                          <w:rPr>
                            <w:rFonts w:ascii="Arial"/>
                            <w:sz w:val="17"/>
                          </w:rPr>
                          <w:t>SMO</w:t>
                        </w:r>
                        <w:r>
                          <w:rPr>
                            <w:rFonts w:ascii="Arial"/>
                            <w:spacing w:val="4"/>
                            <w:sz w:val="17"/>
                          </w:rPr>
                          <w:t> </w:t>
                        </w:r>
                        <w:r>
                          <w:rPr>
                            <w:rFonts w:ascii="Arial"/>
                            <w:sz w:val="17"/>
                          </w:rPr>
                          <w:t>external</w:t>
                        </w:r>
                        <w:r>
                          <w:rPr>
                            <w:rFonts w:ascii="Arial"/>
                            <w:spacing w:val="4"/>
                            <w:sz w:val="17"/>
                          </w:rPr>
                          <w:t> </w:t>
                        </w:r>
                        <w:r>
                          <w:rPr>
                            <w:rFonts w:ascii="Arial"/>
                            <w:sz w:val="17"/>
                          </w:rPr>
                          <w:t>exposure</w:t>
                        </w:r>
                        <w:r>
                          <w:rPr>
                            <w:rFonts w:ascii="Arial"/>
                            <w:spacing w:val="1"/>
                            <w:sz w:val="17"/>
                          </w:rPr>
                          <w:t> </w:t>
                        </w:r>
                        <w:r>
                          <w:rPr>
                            <w:rFonts w:ascii="Arial"/>
                            <w:spacing w:val="-2"/>
                            <w:sz w:val="17"/>
                          </w:rPr>
                          <w:t>functions</w:t>
                        </w:r>
                      </w:p>
                    </w:txbxContent>
                  </v:textbox>
                  <w10:wrap type="none"/>
                </v:shape>
                <v:shape style="position:absolute;left:4913;top:866;width:1067;height:643" type="#_x0000_t202" id="docshape173" filled="false" stroked="false">
                  <v:textbox inset="0,0,0,0">
                    <w:txbxContent>
                      <w:p>
                        <w:pPr>
                          <w:spacing w:line="249" w:lineRule="auto" w:before="0"/>
                          <w:ind w:left="0" w:right="0" w:firstLine="0"/>
                          <w:jc w:val="left"/>
                          <w:rPr>
                            <w:rFonts w:ascii="Arial"/>
                            <w:sz w:val="13"/>
                          </w:rPr>
                        </w:pPr>
                        <w:r>
                          <w:rPr>
                            <w:rFonts w:ascii="Arial"/>
                            <w:sz w:val="13"/>
                          </w:rPr>
                          <w:t>SMO</w:t>
                        </w:r>
                        <w:r>
                          <w:rPr>
                            <w:rFonts w:ascii="Arial"/>
                            <w:spacing w:val="-10"/>
                            <w:sz w:val="13"/>
                          </w:rPr>
                          <w:t> </w:t>
                        </w:r>
                        <w:r>
                          <w:rPr>
                            <w:rFonts w:ascii="Arial"/>
                            <w:sz w:val="13"/>
                          </w:rPr>
                          <w:t>external</w:t>
                        </w:r>
                        <w:r>
                          <w:rPr>
                            <w:rFonts w:ascii="Arial"/>
                            <w:spacing w:val="40"/>
                            <w:sz w:val="13"/>
                          </w:rPr>
                          <w:t> </w:t>
                        </w:r>
                        <w:r>
                          <w:rPr>
                            <w:rFonts w:ascii="Arial"/>
                            <w:sz w:val="13"/>
                          </w:rPr>
                          <w:t>exposure</w:t>
                        </w:r>
                        <w:r>
                          <w:rPr>
                            <w:rFonts w:ascii="Arial"/>
                            <w:spacing w:val="-6"/>
                            <w:sz w:val="13"/>
                          </w:rPr>
                          <w:t> </w:t>
                        </w:r>
                        <w:r>
                          <w:rPr>
                            <w:rFonts w:ascii="Arial"/>
                            <w:spacing w:val="-2"/>
                            <w:sz w:val="13"/>
                          </w:rPr>
                          <w:t>services</w:t>
                        </w:r>
                      </w:p>
                      <w:p>
                        <w:pPr>
                          <w:spacing w:line="265" w:lineRule="exact" w:before="66"/>
                          <w:ind w:left="0" w:right="26" w:firstLine="0"/>
                          <w:jc w:val="right"/>
                          <w:rPr>
                            <w:rFonts w:ascii="Calibri"/>
                            <w:sz w:val="22"/>
                          </w:rPr>
                        </w:pPr>
                        <w:r>
                          <w:rPr>
                            <w:rFonts w:ascii="Calibri"/>
                            <w:color w:val="FFFFFF"/>
                            <w:spacing w:val="-10"/>
                            <w:sz w:val="22"/>
                          </w:rPr>
                          <w:t>0</w:t>
                        </w:r>
                      </w:p>
                    </w:txbxContent>
                  </v:textbox>
                  <w10:wrap type="none"/>
                </v:shape>
                <v:shape style="position:absolute;left:5986;top:788;width:1144;height:537" type="#_x0000_t202" id="docshape174" filled="false" stroked="false">
                  <v:textbox inset="0,0,0,0">
                    <w:txbxContent>
                      <w:p>
                        <w:pPr>
                          <w:spacing w:line="145" w:lineRule="exact" w:before="0"/>
                          <w:ind w:left="432" w:right="0" w:firstLine="0"/>
                          <w:jc w:val="center"/>
                          <w:rPr>
                            <w:rFonts w:ascii="Arial"/>
                            <w:sz w:val="13"/>
                          </w:rPr>
                        </w:pPr>
                        <w:r>
                          <w:rPr>
                            <w:rFonts w:ascii="Arial"/>
                            <w:spacing w:val="-2"/>
                            <w:sz w:val="13"/>
                          </w:rPr>
                          <w:t>Registry</w:t>
                        </w:r>
                      </w:p>
                      <w:p>
                        <w:pPr>
                          <w:spacing w:before="6"/>
                          <w:ind w:left="432" w:right="5" w:firstLine="0"/>
                          <w:jc w:val="center"/>
                          <w:rPr>
                            <w:rFonts w:ascii="Arial"/>
                            <w:sz w:val="13"/>
                          </w:rPr>
                        </w:pPr>
                        <w:r>
                          <w:rPr>
                            <w:rFonts w:ascii="Arial"/>
                            <w:spacing w:val="-2"/>
                            <w:sz w:val="13"/>
                          </w:rPr>
                          <w:t>Capabilities</w:t>
                        </w:r>
                      </w:p>
                      <w:p>
                        <w:pPr>
                          <w:spacing w:before="86"/>
                          <w:ind w:left="0" w:right="0" w:firstLine="0"/>
                          <w:jc w:val="left"/>
                          <w:rPr>
                            <w:rFonts w:ascii="Arial"/>
                            <w:sz w:val="13"/>
                          </w:rPr>
                        </w:pPr>
                        <w:r>
                          <w:rPr>
                            <w:rFonts w:ascii="Arial"/>
                            <w:color w:val="C15711"/>
                            <w:sz w:val="13"/>
                          </w:rPr>
                          <w:t>No</w:t>
                        </w:r>
                        <w:r>
                          <w:rPr>
                            <w:rFonts w:ascii="Arial"/>
                            <w:color w:val="C15711"/>
                            <w:spacing w:val="-2"/>
                            <w:sz w:val="13"/>
                          </w:rPr>
                          <w:t> Record</w:t>
                        </w:r>
                      </w:p>
                    </w:txbxContent>
                  </v:textbox>
                  <w10:wrap type="none"/>
                </v:shape>
                <v:shape style="position:absolute;left:7343;top:964;width:133;height:222" type="#_x0000_t202" id="docshape175" filled="false" stroked="false">
                  <v:textbox inset="0,0,0,0">
                    <w:txbxContent>
                      <w:p>
                        <w:pPr>
                          <w:spacing w:line="221" w:lineRule="exact" w:before="0"/>
                          <w:ind w:left="0" w:right="0" w:firstLine="0"/>
                          <w:jc w:val="left"/>
                          <w:rPr>
                            <w:rFonts w:ascii="Calibri"/>
                            <w:sz w:val="22"/>
                          </w:rPr>
                        </w:pPr>
                        <w:r>
                          <w:rPr>
                            <w:rFonts w:ascii="Calibri"/>
                            <w:color w:val="FFFFFF"/>
                            <w:spacing w:val="-10"/>
                            <w:sz w:val="22"/>
                          </w:rPr>
                          <w:t>2</w:t>
                        </w:r>
                      </w:p>
                    </w:txbxContent>
                  </v:textbox>
                  <w10:wrap type="none"/>
                </v:shape>
                <v:shape style="position:absolute;left:3460;top:2598;width:1681;height:400" type="#_x0000_t202" id="docshape176" filled="false" stroked="false">
                  <v:textbox inset="0,0,0,0">
                    <w:txbxContent>
                      <w:p>
                        <w:pPr>
                          <w:spacing w:line="192" w:lineRule="exact" w:before="0"/>
                          <w:ind w:left="0" w:right="0" w:firstLine="0"/>
                          <w:jc w:val="left"/>
                          <w:rPr>
                            <w:rFonts w:ascii="Arial"/>
                            <w:sz w:val="17"/>
                          </w:rPr>
                        </w:pPr>
                        <w:r>
                          <w:rPr>
                            <w:rFonts w:ascii="Arial"/>
                            <w:sz w:val="17"/>
                          </w:rPr>
                          <w:t>producer</w:t>
                        </w:r>
                        <w:r>
                          <w:rPr>
                            <w:rFonts w:ascii="Arial"/>
                            <w:spacing w:val="-1"/>
                            <w:sz w:val="17"/>
                          </w:rPr>
                          <w:t> </w:t>
                        </w:r>
                        <w:r>
                          <w:rPr>
                            <w:rFonts w:ascii="Arial"/>
                            <w:sz w:val="17"/>
                          </w:rPr>
                          <w:t>of</w:t>
                        </w:r>
                        <w:r>
                          <w:rPr>
                            <w:rFonts w:ascii="Arial"/>
                            <w:spacing w:val="4"/>
                            <w:sz w:val="17"/>
                          </w:rPr>
                          <w:t> </w:t>
                        </w:r>
                        <w:r>
                          <w:rPr>
                            <w:rFonts w:ascii="Arial"/>
                            <w:spacing w:val="-5"/>
                            <w:sz w:val="17"/>
                          </w:rPr>
                          <w:t>MnS</w:t>
                        </w:r>
                      </w:p>
                      <w:p>
                        <w:pPr>
                          <w:spacing w:before="11"/>
                          <w:ind w:left="0" w:right="0" w:firstLine="0"/>
                          <w:jc w:val="left"/>
                          <w:rPr>
                            <w:rFonts w:ascii="Arial"/>
                            <w:sz w:val="17"/>
                          </w:rPr>
                        </w:pPr>
                        <w:r>
                          <w:rPr>
                            <w:rFonts w:ascii="Arial"/>
                            <w:sz w:val="17"/>
                          </w:rPr>
                          <w:t>related</w:t>
                        </w:r>
                        <w:r>
                          <w:rPr>
                            <w:rFonts w:ascii="Arial"/>
                            <w:spacing w:val="-1"/>
                            <w:sz w:val="17"/>
                          </w:rPr>
                          <w:t> </w:t>
                        </w:r>
                        <w:r>
                          <w:rPr>
                            <w:rFonts w:ascii="Arial"/>
                            <w:sz w:val="17"/>
                          </w:rPr>
                          <w:t>to</w:t>
                        </w:r>
                        <w:r>
                          <w:rPr>
                            <w:rFonts w:ascii="Arial"/>
                            <w:spacing w:val="4"/>
                            <w:sz w:val="17"/>
                          </w:rPr>
                          <w:t> </w:t>
                        </w:r>
                        <w:r>
                          <w:rPr>
                            <w:rFonts w:ascii="Arial"/>
                            <w:sz w:val="17"/>
                          </w:rPr>
                          <w:t>RAN</w:t>
                        </w:r>
                        <w:r>
                          <w:rPr>
                            <w:rFonts w:ascii="Arial"/>
                            <w:spacing w:val="5"/>
                            <w:sz w:val="17"/>
                          </w:rPr>
                          <w:t> </w:t>
                        </w:r>
                        <w:r>
                          <w:rPr>
                            <w:rFonts w:ascii="Arial"/>
                            <w:spacing w:val="-2"/>
                            <w:sz w:val="17"/>
                          </w:rPr>
                          <w:t>slicing</w:t>
                        </w:r>
                      </w:p>
                    </w:txbxContent>
                  </v:textbox>
                  <w10:wrap type="none"/>
                </v:shape>
                <v:shape style="position:absolute;left:5762;top:2705;width:288;height:146" type="#_x0000_t202" id="docshape177" filled="false" stroked="false">
                  <v:textbox inset="0,0,0,0">
                    <w:txbxContent>
                      <w:p>
                        <w:pPr>
                          <w:spacing w:line="145" w:lineRule="exact" w:before="0"/>
                          <w:ind w:left="0" w:right="0" w:firstLine="0"/>
                          <w:jc w:val="left"/>
                          <w:rPr>
                            <w:rFonts w:ascii="Arial"/>
                            <w:sz w:val="13"/>
                          </w:rPr>
                        </w:pPr>
                        <w:r>
                          <w:rPr>
                            <w:rFonts w:ascii="Arial"/>
                            <w:spacing w:val="-5"/>
                            <w:sz w:val="13"/>
                          </w:rPr>
                          <w:t>MnS</w:t>
                        </w:r>
                      </w:p>
                    </w:txbxContent>
                  </v:textbox>
                  <w10:wrap type="none"/>
                </v:shape>
                <v:shape style="position:absolute;left:6603;top:2705;width:288;height:146" type="#_x0000_t202" id="docshape178" filled="false" stroked="false">
                  <v:textbox inset="0,0,0,0">
                    <w:txbxContent>
                      <w:p>
                        <w:pPr>
                          <w:spacing w:line="145" w:lineRule="exact" w:before="0"/>
                          <w:ind w:left="0" w:right="0" w:firstLine="0"/>
                          <w:jc w:val="left"/>
                          <w:rPr>
                            <w:rFonts w:ascii="Arial"/>
                            <w:sz w:val="13"/>
                          </w:rPr>
                        </w:pPr>
                        <w:r>
                          <w:rPr>
                            <w:rFonts w:ascii="Arial"/>
                            <w:spacing w:val="-5"/>
                            <w:sz w:val="13"/>
                          </w:rPr>
                          <w:t>MnS</w:t>
                        </w:r>
                      </w:p>
                    </w:txbxContent>
                  </v:textbox>
                  <w10:wrap type="none"/>
                </v:shape>
                <v:shape style="position:absolute;left:7441;top:2706;width:288;height:146" type="#_x0000_t202" id="docshape179" filled="false" stroked="false">
                  <v:textbox inset="0,0,0,0">
                    <w:txbxContent>
                      <w:p>
                        <w:pPr>
                          <w:spacing w:line="145" w:lineRule="exact" w:before="0"/>
                          <w:ind w:left="0" w:right="0" w:firstLine="0"/>
                          <w:jc w:val="left"/>
                          <w:rPr>
                            <w:rFonts w:ascii="Arial"/>
                            <w:sz w:val="13"/>
                          </w:rPr>
                        </w:pPr>
                        <w:r>
                          <w:rPr>
                            <w:rFonts w:ascii="Arial"/>
                            <w:spacing w:val="-5"/>
                            <w:sz w:val="13"/>
                          </w:rPr>
                          <w:t>MnS</w:t>
                        </w:r>
                      </w:p>
                    </w:txbxContent>
                  </v:textbox>
                  <w10:wrap type="none"/>
                </v:shape>
                <v:shape style="position:absolute;left:2927;top:221;width:1058;height:401" type="#_x0000_t202" id="docshape180" filled="false" stroked="false">
                  <v:textbox inset="0,0,0,0">
                    <w:txbxContent>
                      <w:p>
                        <w:pPr>
                          <w:spacing w:line="193" w:lineRule="exact" w:before="0"/>
                          <w:ind w:left="0" w:right="0" w:firstLine="0"/>
                          <w:jc w:val="left"/>
                          <w:rPr>
                            <w:rFonts w:ascii="Arial"/>
                            <w:sz w:val="17"/>
                          </w:rPr>
                        </w:pPr>
                        <w:r>
                          <w:rPr>
                            <w:rFonts w:ascii="Arial"/>
                            <w:spacing w:val="-4"/>
                            <w:sz w:val="17"/>
                          </w:rPr>
                          <w:t>SMO/</w:t>
                        </w:r>
                      </w:p>
                      <w:p>
                        <w:pPr>
                          <w:spacing w:before="11"/>
                          <w:ind w:left="0" w:right="0" w:firstLine="0"/>
                          <w:jc w:val="left"/>
                          <w:rPr>
                            <w:rFonts w:ascii="Arial"/>
                            <w:sz w:val="17"/>
                          </w:rPr>
                        </w:pPr>
                        <w:r>
                          <w:rPr>
                            <w:rFonts w:ascii="Arial"/>
                            <w:spacing w:val="-2"/>
                            <w:sz w:val="17"/>
                          </w:rPr>
                          <w:t>E_NSSMS_P</w:t>
                        </w:r>
                      </w:p>
                    </w:txbxContent>
                  </v:textbox>
                  <w10:wrap type="none"/>
                </v:shape>
                <v:shape style="position:absolute;left:6484;top:1927;width:133;height:222" type="#_x0000_t202" id="docshape181" filled="false" stroked="false">
                  <v:textbox inset="0,0,0,0">
                    <w:txbxContent>
                      <w:p>
                        <w:pPr>
                          <w:spacing w:line="222" w:lineRule="exact" w:before="0"/>
                          <w:ind w:left="0" w:right="0" w:firstLine="0"/>
                          <w:jc w:val="left"/>
                          <w:rPr>
                            <w:rFonts w:ascii="Calibri"/>
                            <w:sz w:val="22"/>
                          </w:rPr>
                        </w:pPr>
                        <w:r>
                          <w:rPr>
                            <w:rFonts w:ascii="Calibri"/>
                            <w:color w:val="FFFFFF"/>
                            <w:spacing w:val="-10"/>
                            <w:sz w:val="22"/>
                          </w:rPr>
                          <w:t>1</w:t>
                        </w:r>
                      </w:p>
                    </w:txbxContent>
                  </v:textbox>
                  <w10:wrap type="none"/>
                </v:shape>
                <v:shape style="position:absolute;left:7173;top:1926;width:133;height:222" type="#_x0000_t202" id="docshape182" filled="false" stroked="false">
                  <v:textbox inset="0,0,0,0">
                    <w:txbxContent>
                      <w:p>
                        <w:pPr>
                          <w:spacing w:line="221" w:lineRule="exact" w:before="0"/>
                          <w:ind w:left="0" w:right="0" w:firstLine="0"/>
                          <w:jc w:val="left"/>
                          <w:rPr>
                            <w:rFonts w:ascii="Calibri"/>
                            <w:sz w:val="22"/>
                          </w:rPr>
                        </w:pPr>
                        <w:r>
                          <w:rPr>
                            <w:rFonts w:ascii="Calibri"/>
                            <w:color w:val="FFFFFF"/>
                            <w:spacing w:val="-10"/>
                            <w:sz w:val="22"/>
                          </w:rPr>
                          <w:t>3</w:t>
                        </w:r>
                      </w:p>
                    </w:txbxContent>
                  </v:textbox>
                  <w10:wrap type="none"/>
                </v:shape>
                <v:shape style="position:absolute;left:3174;top:2251;width:5904;height:994" type="#_x0000_t202" id="docshape183" filled="false" stroked="true" strokeweight=".590687pt" strokecolor="#7e7e7e">
                  <v:textbox inset="0,0,0,0">
                    <w:txbxContent>
                      <w:p>
                        <w:pPr>
                          <w:spacing w:before="47"/>
                          <w:ind w:left="0" w:right="0" w:firstLine="0"/>
                          <w:jc w:val="center"/>
                          <w:rPr>
                            <w:rFonts w:ascii="Arial"/>
                            <w:sz w:val="17"/>
                          </w:rPr>
                        </w:pPr>
                        <w:r>
                          <w:rPr>
                            <w:rFonts w:ascii="Arial"/>
                            <w:sz w:val="17"/>
                          </w:rPr>
                          <w:t>SMO</w:t>
                        </w:r>
                        <w:r>
                          <w:rPr>
                            <w:rFonts w:ascii="Arial"/>
                            <w:spacing w:val="2"/>
                            <w:sz w:val="17"/>
                          </w:rPr>
                          <w:t> </w:t>
                        </w:r>
                        <w:r>
                          <w:rPr>
                            <w:rFonts w:ascii="Arial"/>
                            <w:spacing w:val="-2"/>
                            <w:sz w:val="17"/>
                          </w:rPr>
                          <w:t>Functions</w:t>
                        </w:r>
                      </w:p>
                    </w:txbxContent>
                  </v:textbox>
                  <v:stroke dashstyle="solid"/>
                  <w10:wrap type="none"/>
                </v:shape>
                <v:shape style="position:absolute;left:7055;top:1126;width:1078;height:266" type="#_x0000_t202" id="docshape184" filled="true" fillcolor="#00f66e" stroked="true" strokeweight=".590728pt" strokecolor="#00af50">
                  <v:textbox inset="0,0,0,0">
                    <w:txbxContent>
                      <w:p>
                        <w:pPr>
                          <w:spacing w:before="59"/>
                          <w:ind w:left="102" w:right="0" w:firstLine="0"/>
                          <w:jc w:val="left"/>
                          <w:rPr>
                            <w:rFonts w:ascii="Arial"/>
                            <w:color w:val="000000"/>
                            <w:sz w:val="13"/>
                          </w:rPr>
                        </w:pPr>
                        <w:r>
                          <w:rPr>
                            <w:rFonts w:ascii="Arial"/>
                            <w:color w:val="00AF50"/>
                            <w:sz w:val="13"/>
                          </w:rPr>
                          <w:t>Record</w:t>
                        </w:r>
                        <w:r>
                          <w:rPr>
                            <w:rFonts w:ascii="Arial"/>
                            <w:color w:val="00AF50"/>
                            <w:spacing w:val="-7"/>
                            <w:sz w:val="13"/>
                          </w:rPr>
                          <w:t> </w:t>
                        </w:r>
                        <w:r>
                          <w:rPr>
                            <w:rFonts w:ascii="Arial"/>
                            <w:color w:val="00AF50"/>
                            <w:spacing w:val="-2"/>
                            <w:sz w:val="13"/>
                          </w:rPr>
                          <w:t>created</w:t>
                        </w:r>
                      </w:p>
                    </w:txbxContent>
                  </v:textbox>
                  <v:fill opacity="26214f" type="solid"/>
                  <v:stroke dashstyle="solid"/>
                  <w10:wrap type="none"/>
                </v:shape>
                <w10:wrap type="topAndBottom"/>
              </v:group>
            </w:pict>
          </mc:Fallback>
        </mc:AlternateContent>
      </w:r>
    </w:p>
    <w:p>
      <w:pPr>
        <w:pStyle w:val="Heading6"/>
        <w:spacing w:before="162"/>
        <w:ind w:left="928"/>
      </w:pPr>
      <w:r>
        <w:rPr/>
        <w:t>Figure</w:t>
      </w:r>
      <w:r>
        <w:rPr>
          <w:spacing w:val="-7"/>
        </w:rPr>
        <w:t> </w:t>
      </w:r>
      <w:r>
        <w:rPr/>
        <w:t>D.1.4.1.2-1.</w:t>
      </w:r>
      <w:r>
        <w:rPr>
          <w:spacing w:val="-7"/>
        </w:rPr>
        <w:t> </w:t>
      </w:r>
      <w:r>
        <w:rPr/>
        <w:t>Flow</w:t>
      </w:r>
      <w:r>
        <w:rPr>
          <w:spacing w:val="-5"/>
        </w:rPr>
        <w:t> </w:t>
      </w:r>
      <w:r>
        <w:rPr/>
        <w:t>of</w:t>
      </w:r>
      <w:r>
        <w:rPr>
          <w:spacing w:val="-5"/>
        </w:rPr>
        <w:t> </w:t>
      </w:r>
      <w:r>
        <w:rPr/>
        <w:t>registration</w:t>
      </w:r>
      <w:r>
        <w:rPr>
          <w:spacing w:val="-6"/>
        </w:rPr>
        <w:t> </w:t>
      </w:r>
      <w:r>
        <w:rPr/>
        <w:t>of</w:t>
      </w:r>
      <w:r>
        <w:rPr>
          <w:spacing w:val="-5"/>
        </w:rPr>
        <w:t> </w:t>
      </w:r>
      <w:r>
        <w:rPr/>
        <w:t>MnS</w:t>
      </w:r>
      <w:r>
        <w:rPr>
          <w:spacing w:val="-5"/>
        </w:rPr>
        <w:t> </w:t>
      </w:r>
      <w:r>
        <w:rPr/>
        <w:t>related</w:t>
      </w:r>
      <w:r>
        <w:rPr>
          <w:spacing w:val="-5"/>
        </w:rPr>
        <w:t> </w:t>
      </w:r>
      <w:r>
        <w:rPr/>
        <w:t>to</w:t>
      </w:r>
      <w:r>
        <w:rPr>
          <w:spacing w:val="-6"/>
        </w:rPr>
        <w:t> </w:t>
      </w:r>
      <w:r>
        <w:rPr/>
        <w:t>RAN</w:t>
      </w:r>
      <w:r>
        <w:rPr>
          <w:spacing w:val="-7"/>
        </w:rPr>
        <w:t> </w:t>
      </w:r>
      <w:r>
        <w:rPr/>
        <w:t>slicing</w:t>
      </w:r>
      <w:r>
        <w:rPr>
          <w:spacing w:val="-6"/>
        </w:rPr>
        <w:t> </w:t>
      </w:r>
      <w:r>
        <w:rPr/>
        <w:t>for</w:t>
      </w:r>
      <w:r>
        <w:rPr>
          <w:spacing w:val="-4"/>
        </w:rPr>
        <w:t> </w:t>
      </w:r>
      <w:r>
        <w:rPr/>
        <w:t>external</w:t>
      </w:r>
      <w:r>
        <w:rPr>
          <w:spacing w:val="-7"/>
        </w:rPr>
        <w:t> </w:t>
      </w:r>
      <w:r>
        <w:rPr>
          <w:spacing w:val="-2"/>
        </w:rPr>
        <w:t>exposure</w:t>
      </w:r>
    </w:p>
    <w:p>
      <w:pPr>
        <w:pStyle w:val="BodyText"/>
        <w:spacing w:before="48"/>
        <w:rPr>
          <w:rFonts w:ascii="Arial"/>
          <w:b/>
        </w:rPr>
      </w:pPr>
    </w:p>
    <w:p>
      <w:pPr>
        <w:pStyle w:val="BodyText"/>
        <w:ind w:left="392"/>
      </w:pPr>
      <w:r>
        <w:rPr>
          <w:spacing w:val="-2"/>
          <w:u w:val="single"/>
        </w:rPr>
        <w:t>Post-condition</w:t>
      </w:r>
    </w:p>
    <w:p>
      <w:pPr>
        <w:spacing w:after="0"/>
        <w:sectPr>
          <w:pgSz w:w="11910" w:h="16850"/>
          <w:pgMar w:header="864" w:footer="279" w:top="1520" w:bottom="460" w:left="740" w:right="240"/>
        </w:sectPr>
      </w:pPr>
    </w:p>
    <w:p>
      <w:pPr>
        <w:pStyle w:val="BodyText"/>
        <w:spacing w:before="53"/>
        <w:ind w:left="392"/>
      </w:pPr>
      <w:r>
        <w:rPr/>
        <w:t>SMO</w:t>
      </w:r>
      <w:r>
        <w:rPr>
          <w:spacing w:val="-5"/>
        </w:rPr>
        <w:t> </w:t>
      </w:r>
      <w:r>
        <w:rPr/>
        <w:t>external</w:t>
      </w:r>
      <w:r>
        <w:rPr>
          <w:spacing w:val="-5"/>
        </w:rPr>
        <w:t> </w:t>
      </w:r>
      <w:r>
        <w:rPr/>
        <w:t>exposure</w:t>
      </w:r>
      <w:r>
        <w:rPr>
          <w:spacing w:val="-6"/>
        </w:rPr>
        <w:t> </w:t>
      </w:r>
      <w:r>
        <w:rPr/>
        <w:t>services</w:t>
      </w:r>
      <w:r>
        <w:rPr>
          <w:spacing w:val="-6"/>
        </w:rPr>
        <w:t> </w:t>
      </w:r>
      <w:r>
        <w:rPr/>
        <w:t>producer</w:t>
      </w:r>
      <w:r>
        <w:rPr>
          <w:spacing w:val="-4"/>
        </w:rPr>
        <w:t> </w:t>
      </w:r>
      <w:r>
        <w:rPr/>
        <w:t>has</w:t>
      </w:r>
      <w:r>
        <w:rPr>
          <w:spacing w:val="-6"/>
        </w:rPr>
        <w:t> </w:t>
      </w:r>
      <w:r>
        <w:rPr/>
        <w:t>created</w:t>
      </w:r>
      <w:r>
        <w:rPr>
          <w:spacing w:val="-3"/>
        </w:rPr>
        <w:t> </w:t>
      </w:r>
      <w:r>
        <w:rPr/>
        <w:t>the</w:t>
      </w:r>
      <w:r>
        <w:rPr>
          <w:spacing w:val="1"/>
        </w:rPr>
        <w:t> </w:t>
      </w:r>
      <w:r>
        <w:rPr/>
        <w:t>registry</w:t>
      </w:r>
      <w:r>
        <w:rPr>
          <w:spacing w:val="-3"/>
        </w:rPr>
        <w:t> </w:t>
      </w:r>
      <w:r>
        <w:rPr/>
        <w:t>record</w:t>
      </w:r>
      <w:r>
        <w:rPr>
          <w:spacing w:val="-4"/>
        </w:rPr>
        <w:t> </w:t>
      </w:r>
      <w:r>
        <w:rPr/>
        <w:t>for</w:t>
      </w:r>
      <w:r>
        <w:rPr>
          <w:spacing w:val="-6"/>
        </w:rPr>
        <w:t> </w:t>
      </w:r>
      <w:r>
        <w:rPr/>
        <w:t>a</w:t>
      </w:r>
      <w:r>
        <w:rPr>
          <w:spacing w:val="-5"/>
        </w:rPr>
        <w:t> </w:t>
      </w:r>
      <w:r>
        <w:rPr/>
        <w:t>producer</w:t>
      </w:r>
      <w:r>
        <w:rPr>
          <w:spacing w:val="-4"/>
        </w:rPr>
        <w:t> </w:t>
      </w:r>
      <w:r>
        <w:rPr/>
        <w:t>of</w:t>
      </w:r>
      <w:r>
        <w:rPr>
          <w:spacing w:val="-7"/>
        </w:rPr>
        <w:t> </w:t>
      </w:r>
      <w:r>
        <w:rPr/>
        <w:t>MnS</w:t>
      </w:r>
      <w:r>
        <w:rPr>
          <w:spacing w:val="-5"/>
        </w:rPr>
        <w:t> </w:t>
      </w:r>
      <w:r>
        <w:rPr/>
        <w:t>related</w:t>
      </w:r>
      <w:r>
        <w:rPr>
          <w:spacing w:val="-4"/>
        </w:rPr>
        <w:t> </w:t>
      </w:r>
      <w:r>
        <w:rPr/>
        <w:t>to</w:t>
      </w:r>
      <w:r>
        <w:rPr>
          <w:spacing w:val="-4"/>
        </w:rPr>
        <w:t> </w:t>
      </w:r>
      <w:r>
        <w:rPr/>
        <w:t>RAN</w:t>
      </w:r>
      <w:r>
        <w:rPr>
          <w:spacing w:val="-4"/>
        </w:rPr>
        <w:t> </w:t>
      </w:r>
      <w:r>
        <w:rPr>
          <w:spacing w:val="-2"/>
        </w:rPr>
        <w:t>slicing.</w:t>
      </w:r>
    </w:p>
    <w:p>
      <w:pPr>
        <w:pStyle w:val="BodyText"/>
        <w:spacing w:before="147"/>
      </w:pPr>
    </w:p>
    <w:p>
      <w:pPr>
        <w:pStyle w:val="Heading5"/>
        <w:numPr>
          <w:ilvl w:val="4"/>
          <w:numId w:val="31"/>
        </w:numPr>
        <w:tabs>
          <w:tab w:pos="1343" w:val="left" w:leader="none"/>
        </w:tabs>
        <w:spacing w:line="240" w:lineRule="auto" w:before="0" w:after="0"/>
        <w:ind w:left="1343" w:right="0" w:hanging="951"/>
        <w:jc w:val="left"/>
      </w:pPr>
      <w:r>
        <w:rPr/>
        <w:t>Potential</w:t>
      </w:r>
      <w:r>
        <w:rPr>
          <w:spacing w:val="-8"/>
        </w:rPr>
        <w:t> </w:t>
      </w:r>
      <w:r>
        <w:rPr>
          <w:spacing w:val="-2"/>
        </w:rPr>
        <w:t>requirements</w:t>
      </w:r>
    </w:p>
    <w:p>
      <w:pPr>
        <w:pStyle w:val="BodyText"/>
        <w:spacing w:before="179"/>
        <w:ind w:left="392"/>
      </w:pPr>
      <w:r>
        <w:rPr/>
        <w:t>REQ-SL-EXP-FUNxx</w:t>
      </w:r>
      <w:r>
        <w:rPr>
          <w:spacing w:val="-5"/>
        </w:rPr>
        <w:t> </w:t>
      </w:r>
      <w:r>
        <w:rPr/>
        <w:t>SMO</w:t>
      </w:r>
      <w:r>
        <w:rPr>
          <w:spacing w:val="-4"/>
        </w:rPr>
        <w:t> </w:t>
      </w:r>
      <w:r>
        <w:rPr/>
        <w:t>should</w:t>
      </w:r>
      <w:r>
        <w:rPr>
          <w:spacing w:val="-3"/>
        </w:rPr>
        <w:t> </w:t>
      </w:r>
      <w:r>
        <w:rPr/>
        <w:t>support</w:t>
      </w:r>
      <w:r>
        <w:rPr>
          <w:spacing w:val="-6"/>
        </w:rPr>
        <w:t> </w:t>
      </w:r>
      <w:r>
        <w:rPr/>
        <w:t>a</w:t>
      </w:r>
      <w:r>
        <w:rPr>
          <w:spacing w:val="-7"/>
        </w:rPr>
        <w:t> </w:t>
      </w:r>
      <w:r>
        <w:rPr/>
        <w:t>capability</w:t>
      </w:r>
      <w:r>
        <w:rPr>
          <w:spacing w:val="-4"/>
        </w:rPr>
        <w:t> </w:t>
      </w:r>
      <w:r>
        <w:rPr/>
        <w:t>to</w:t>
      </w:r>
      <w:r>
        <w:rPr>
          <w:spacing w:val="-7"/>
        </w:rPr>
        <w:t> </w:t>
      </w:r>
      <w:r>
        <w:rPr/>
        <w:t>register</w:t>
      </w:r>
      <w:r>
        <w:rPr>
          <w:spacing w:val="-5"/>
        </w:rPr>
        <w:t> </w:t>
      </w:r>
      <w:r>
        <w:rPr/>
        <w:t>MnSs</w:t>
      </w:r>
      <w:r>
        <w:rPr>
          <w:spacing w:val="-6"/>
        </w:rPr>
        <w:t> </w:t>
      </w:r>
      <w:r>
        <w:rPr/>
        <w:t>that</w:t>
      </w:r>
      <w:r>
        <w:rPr>
          <w:spacing w:val="-5"/>
        </w:rPr>
        <w:t> </w:t>
      </w:r>
      <w:r>
        <w:rPr/>
        <w:t>are</w:t>
      </w:r>
      <w:r>
        <w:rPr>
          <w:spacing w:val="-5"/>
        </w:rPr>
        <w:t> </w:t>
      </w:r>
      <w:r>
        <w:rPr/>
        <w:t>required</w:t>
      </w:r>
      <w:r>
        <w:rPr>
          <w:spacing w:val="-6"/>
        </w:rPr>
        <w:t> </w:t>
      </w:r>
      <w:r>
        <w:rPr/>
        <w:t>to</w:t>
      </w:r>
      <w:r>
        <w:rPr>
          <w:spacing w:val="-4"/>
        </w:rPr>
        <w:t> </w:t>
      </w:r>
      <w:r>
        <w:rPr/>
        <w:t>be</w:t>
      </w:r>
      <w:r>
        <w:rPr>
          <w:spacing w:val="-5"/>
        </w:rPr>
        <w:t> </w:t>
      </w:r>
      <w:r>
        <w:rPr/>
        <w:t>exposed</w:t>
      </w:r>
      <w:r>
        <w:rPr>
          <w:spacing w:val="-4"/>
        </w:rPr>
        <w:t> </w:t>
      </w:r>
      <w:r>
        <w:rPr>
          <w:spacing w:val="-2"/>
        </w:rPr>
        <w:t>externally.</w:t>
      </w:r>
    </w:p>
    <w:p>
      <w:pPr>
        <w:pStyle w:val="BodyText"/>
        <w:spacing w:line="278" w:lineRule="auto" w:before="197"/>
        <w:ind w:left="392" w:right="893"/>
        <w:jc w:val="both"/>
      </w:pPr>
      <w:r>
        <w:rPr/>
        <w:t>REQ-SL-EXP-FUNxx</w:t>
      </w:r>
      <w:r>
        <w:rPr>
          <w:spacing w:val="-7"/>
        </w:rPr>
        <w:t> </w:t>
      </w:r>
      <w:r>
        <w:rPr/>
        <w:t>SMO</w:t>
      </w:r>
      <w:r>
        <w:rPr>
          <w:spacing w:val="-7"/>
        </w:rPr>
        <w:t> </w:t>
      </w:r>
      <w:r>
        <w:rPr/>
        <w:t>should</w:t>
      </w:r>
      <w:r>
        <w:rPr>
          <w:spacing w:val="-8"/>
        </w:rPr>
        <w:t> </w:t>
      </w:r>
      <w:r>
        <w:rPr/>
        <w:t>support</w:t>
      </w:r>
      <w:r>
        <w:rPr>
          <w:spacing w:val="-8"/>
        </w:rPr>
        <w:t> </w:t>
      </w:r>
      <w:r>
        <w:rPr/>
        <w:t>a</w:t>
      </w:r>
      <w:r>
        <w:rPr>
          <w:spacing w:val="-10"/>
        </w:rPr>
        <w:t> </w:t>
      </w:r>
      <w:r>
        <w:rPr/>
        <w:t>capability</w:t>
      </w:r>
      <w:r>
        <w:rPr>
          <w:spacing w:val="-8"/>
        </w:rPr>
        <w:t> </w:t>
      </w:r>
      <w:r>
        <w:rPr/>
        <w:t>to</w:t>
      </w:r>
      <w:r>
        <w:rPr>
          <w:spacing w:val="-9"/>
        </w:rPr>
        <w:t> </w:t>
      </w:r>
      <w:r>
        <w:rPr/>
        <w:t>discover</w:t>
      </w:r>
      <w:r>
        <w:rPr>
          <w:spacing w:val="-7"/>
        </w:rPr>
        <w:t> </w:t>
      </w:r>
      <w:r>
        <w:rPr/>
        <w:t>the</w:t>
      </w:r>
      <w:r>
        <w:rPr>
          <w:spacing w:val="-10"/>
        </w:rPr>
        <w:t> </w:t>
      </w:r>
      <w:r>
        <w:rPr/>
        <w:t>MnS</w:t>
      </w:r>
      <w:r>
        <w:rPr>
          <w:spacing w:val="-8"/>
        </w:rPr>
        <w:t> </w:t>
      </w:r>
      <w:r>
        <w:rPr/>
        <w:t>of</w:t>
      </w:r>
      <w:r>
        <w:rPr>
          <w:spacing w:val="-7"/>
        </w:rPr>
        <w:t> </w:t>
      </w:r>
      <w:r>
        <w:rPr/>
        <w:t>the</w:t>
      </w:r>
      <w:r>
        <w:rPr>
          <w:spacing w:val="-10"/>
        </w:rPr>
        <w:t> </w:t>
      </w:r>
      <w:r>
        <w:rPr/>
        <w:t>function</w:t>
      </w:r>
      <w:r>
        <w:rPr>
          <w:spacing w:val="-7"/>
        </w:rPr>
        <w:t> </w:t>
      </w:r>
      <w:r>
        <w:rPr/>
        <w:t>that</w:t>
      </w:r>
      <w:r>
        <w:rPr>
          <w:spacing w:val="-10"/>
        </w:rPr>
        <w:t> </w:t>
      </w:r>
      <w:r>
        <w:rPr/>
        <w:t>provides</w:t>
      </w:r>
      <w:r>
        <w:rPr>
          <w:spacing w:val="-8"/>
        </w:rPr>
        <w:t> </w:t>
      </w:r>
      <w:r>
        <w:rPr/>
        <w:t>registration</w:t>
      </w:r>
      <w:r>
        <w:rPr>
          <w:spacing w:val="-7"/>
        </w:rPr>
        <w:t> </w:t>
      </w:r>
      <w:r>
        <w:rPr/>
        <w:t>for MnSs that are required to be exposed externally.</w:t>
      </w:r>
    </w:p>
    <w:p>
      <w:pPr>
        <w:pStyle w:val="BodyText"/>
        <w:spacing w:line="278" w:lineRule="auto" w:before="158"/>
        <w:ind w:left="392" w:right="894"/>
        <w:jc w:val="both"/>
      </w:pPr>
      <w:r>
        <w:rPr/>
        <w:t>REQ-SL-EXP-FUNxx SMO should support a capability to store, query, update, and deliver information about producer of MnSs that can be exposed externally.</w:t>
      </w:r>
    </w:p>
    <w:p>
      <w:pPr>
        <w:spacing w:line="278" w:lineRule="auto" w:before="160"/>
        <w:ind w:left="392" w:right="903" w:firstLine="0"/>
        <w:jc w:val="both"/>
        <w:rPr>
          <w:i/>
          <w:sz w:val="20"/>
        </w:rPr>
      </w:pPr>
      <w:r>
        <w:rPr>
          <w:i/>
          <w:sz w:val="20"/>
        </w:rPr>
        <w:t>Editor’s note: The above requirements are intentionally not yet numbered and will be numbered if/when they become</w:t>
      </w:r>
      <w:r>
        <w:rPr>
          <w:i/>
          <w:sz w:val="20"/>
        </w:rPr>
        <w:t> normative requirements.</w:t>
      </w:r>
    </w:p>
    <w:p>
      <w:pPr>
        <w:pStyle w:val="BodyText"/>
        <w:spacing w:before="111"/>
        <w:rPr>
          <w:i/>
        </w:rPr>
      </w:pPr>
    </w:p>
    <w:p>
      <w:pPr>
        <w:pStyle w:val="Heading4"/>
        <w:numPr>
          <w:ilvl w:val="3"/>
          <w:numId w:val="31"/>
        </w:numPr>
        <w:tabs>
          <w:tab w:pos="1231" w:val="left" w:leader="none"/>
        </w:tabs>
        <w:spacing w:line="240" w:lineRule="auto" w:before="0" w:after="0"/>
        <w:ind w:left="1231" w:right="0" w:hanging="839"/>
        <w:jc w:val="left"/>
      </w:pPr>
      <w:r>
        <w:rPr/>
        <w:t>Discovery</w:t>
      </w:r>
      <w:r>
        <w:rPr>
          <w:spacing w:val="-4"/>
        </w:rPr>
        <w:t> </w:t>
      </w:r>
      <w:r>
        <w:rPr/>
        <w:t>of</w:t>
      </w:r>
      <w:r>
        <w:rPr>
          <w:spacing w:val="-1"/>
        </w:rPr>
        <w:t> </w:t>
      </w:r>
      <w:r>
        <w:rPr/>
        <w:t>producers</w:t>
      </w:r>
      <w:r>
        <w:rPr>
          <w:spacing w:val="-3"/>
        </w:rPr>
        <w:t> </w:t>
      </w:r>
      <w:r>
        <w:rPr/>
        <w:t>of</w:t>
      </w:r>
      <w:r>
        <w:rPr>
          <w:spacing w:val="-3"/>
        </w:rPr>
        <w:t> </w:t>
      </w:r>
      <w:r>
        <w:rPr/>
        <w:t>MnS</w:t>
      </w:r>
      <w:r>
        <w:rPr>
          <w:spacing w:val="-3"/>
        </w:rPr>
        <w:t> </w:t>
      </w:r>
      <w:r>
        <w:rPr/>
        <w:t>related</w:t>
      </w:r>
      <w:r>
        <w:rPr>
          <w:spacing w:val="-2"/>
        </w:rPr>
        <w:t> </w:t>
      </w:r>
      <w:r>
        <w:rPr/>
        <w:t>to</w:t>
      </w:r>
      <w:r>
        <w:rPr>
          <w:spacing w:val="-3"/>
        </w:rPr>
        <w:t> </w:t>
      </w:r>
      <w:r>
        <w:rPr/>
        <w:t>RAN</w:t>
      </w:r>
      <w:r>
        <w:rPr>
          <w:spacing w:val="-2"/>
        </w:rPr>
        <w:t> </w:t>
      </w:r>
      <w:r>
        <w:rPr/>
        <w:t>slicing</w:t>
      </w:r>
      <w:r>
        <w:rPr>
          <w:spacing w:val="-3"/>
        </w:rPr>
        <w:t> </w:t>
      </w:r>
      <w:r>
        <w:rPr/>
        <w:t>for</w:t>
      </w:r>
      <w:r>
        <w:rPr>
          <w:spacing w:val="-6"/>
        </w:rPr>
        <w:t> </w:t>
      </w:r>
      <w:r>
        <w:rPr/>
        <w:t>external</w:t>
      </w:r>
      <w:r>
        <w:rPr>
          <w:spacing w:val="-3"/>
        </w:rPr>
        <w:t> </w:t>
      </w:r>
      <w:r>
        <w:rPr>
          <w:spacing w:val="-2"/>
        </w:rPr>
        <w:t>exposure</w:t>
      </w:r>
    </w:p>
    <w:p>
      <w:pPr>
        <w:pStyle w:val="BodyText"/>
        <w:spacing w:before="83"/>
        <w:rPr>
          <w:rFonts w:ascii="Arial"/>
          <w:sz w:val="24"/>
        </w:rPr>
      </w:pPr>
    </w:p>
    <w:p>
      <w:pPr>
        <w:pStyle w:val="Heading5"/>
        <w:numPr>
          <w:ilvl w:val="4"/>
          <w:numId w:val="31"/>
        </w:numPr>
        <w:tabs>
          <w:tab w:pos="1343" w:val="left" w:leader="none"/>
        </w:tabs>
        <w:spacing w:line="240" w:lineRule="auto" w:before="0" w:after="0"/>
        <w:ind w:left="1343" w:right="0" w:hanging="951"/>
        <w:jc w:val="left"/>
      </w:pPr>
      <w:r>
        <w:rPr/>
        <w:t>Background</w:t>
      </w:r>
      <w:r>
        <w:rPr>
          <w:spacing w:val="-6"/>
        </w:rPr>
        <w:t> </w:t>
      </w:r>
      <w:r>
        <w:rPr/>
        <w:t>and goal</w:t>
      </w:r>
      <w:r>
        <w:rPr>
          <w:spacing w:val="-3"/>
        </w:rPr>
        <w:t> </w:t>
      </w:r>
      <w:r>
        <w:rPr/>
        <w:t>of</w:t>
      </w:r>
      <w:r>
        <w:rPr>
          <w:spacing w:val="-4"/>
        </w:rPr>
        <w:t> </w:t>
      </w:r>
      <w:r>
        <w:rPr/>
        <w:t>the</w:t>
      </w:r>
      <w:r>
        <w:rPr>
          <w:spacing w:val="-5"/>
        </w:rPr>
        <w:t> </w:t>
      </w:r>
      <w:r>
        <w:rPr/>
        <w:t>use</w:t>
      </w:r>
      <w:r>
        <w:rPr>
          <w:spacing w:val="-5"/>
        </w:rPr>
        <w:t> </w:t>
      </w:r>
      <w:r>
        <w:rPr>
          <w:spacing w:val="-4"/>
        </w:rPr>
        <w:t>case</w:t>
      </w:r>
    </w:p>
    <w:p>
      <w:pPr>
        <w:pStyle w:val="BodyText"/>
        <w:spacing w:line="278" w:lineRule="auto" w:before="180"/>
        <w:ind w:left="392" w:right="885"/>
        <w:jc w:val="both"/>
      </w:pPr>
      <w:r>
        <w:rPr/>
        <w:t>In order to expose capabilities of MnS related to RAN slicing externally SMO external exposure functions need to be aware of producer of these services in SMO. This can be achieved by discovering producers of respective MnSs by querying SMOF responsible for service registration and management and providing common registration service to </w:t>
      </w:r>
      <w:r>
        <w:rPr>
          <w:spacing w:val="-2"/>
        </w:rPr>
        <w:t>MnSs).</w:t>
      </w:r>
    </w:p>
    <w:p>
      <w:pPr>
        <w:pStyle w:val="BodyText"/>
        <w:spacing w:before="159"/>
        <w:ind w:left="392"/>
      </w:pPr>
      <w:r>
        <w:rPr/>
        <w:t>NOTE:</w:t>
      </w:r>
      <w:r>
        <w:rPr>
          <w:spacing w:val="-6"/>
        </w:rPr>
        <w:t> </w:t>
      </w:r>
      <w:r>
        <w:rPr/>
        <w:t>SMOF</w:t>
      </w:r>
      <w:r>
        <w:rPr>
          <w:spacing w:val="-6"/>
        </w:rPr>
        <w:t> </w:t>
      </w:r>
      <w:r>
        <w:rPr/>
        <w:t>responsible</w:t>
      </w:r>
      <w:r>
        <w:rPr>
          <w:spacing w:val="-5"/>
        </w:rPr>
        <w:t> </w:t>
      </w:r>
      <w:r>
        <w:rPr/>
        <w:t>for</w:t>
      </w:r>
      <w:r>
        <w:rPr>
          <w:spacing w:val="-5"/>
        </w:rPr>
        <w:t> </w:t>
      </w:r>
      <w:r>
        <w:rPr/>
        <w:t>service</w:t>
      </w:r>
      <w:r>
        <w:rPr>
          <w:spacing w:val="-4"/>
        </w:rPr>
        <w:t> </w:t>
      </w:r>
      <w:r>
        <w:rPr/>
        <w:t>registration</w:t>
      </w:r>
      <w:r>
        <w:rPr>
          <w:spacing w:val="-4"/>
        </w:rPr>
        <w:t> </w:t>
      </w:r>
      <w:r>
        <w:rPr/>
        <w:t>and</w:t>
      </w:r>
      <w:r>
        <w:rPr>
          <w:spacing w:val="-4"/>
        </w:rPr>
        <w:t> </w:t>
      </w:r>
      <w:r>
        <w:rPr/>
        <w:t>management</w:t>
      </w:r>
      <w:r>
        <w:rPr>
          <w:spacing w:val="-6"/>
        </w:rPr>
        <w:t> </w:t>
      </w:r>
      <w:r>
        <w:rPr/>
        <w:t>is</w:t>
      </w:r>
      <w:r>
        <w:rPr>
          <w:spacing w:val="-6"/>
        </w:rPr>
        <w:t> </w:t>
      </w:r>
      <w:r>
        <w:rPr/>
        <w:t>not</w:t>
      </w:r>
      <w:r>
        <w:rPr>
          <w:spacing w:val="-5"/>
        </w:rPr>
        <w:t> </w:t>
      </w:r>
      <w:r>
        <w:rPr/>
        <w:t>yet</w:t>
      </w:r>
      <w:r>
        <w:rPr>
          <w:spacing w:val="-7"/>
        </w:rPr>
        <w:t> </w:t>
      </w:r>
      <w:r>
        <w:rPr/>
        <w:t>formally</w:t>
      </w:r>
      <w:r>
        <w:rPr>
          <w:spacing w:val="-6"/>
        </w:rPr>
        <w:t> </w:t>
      </w:r>
      <w:r>
        <w:rPr/>
        <w:t>defined</w:t>
      </w:r>
      <w:r>
        <w:rPr>
          <w:spacing w:val="-4"/>
        </w:rPr>
        <w:t> </w:t>
      </w:r>
      <w:r>
        <w:rPr/>
        <w:t>in</w:t>
      </w:r>
      <w:r>
        <w:rPr>
          <w:spacing w:val="-3"/>
        </w:rPr>
        <w:t> </w:t>
      </w:r>
      <w:r>
        <w:rPr/>
        <w:t>SMO</w:t>
      </w:r>
      <w:r>
        <w:rPr>
          <w:spacing w:val="-5"/>
        </w:rPr>
        <w:t> </w:t>
      </w:r>
      <w:r>
        <w:rPr>
          <w:spacing w:val="-2"/>
        </w:rPr>
        <w:t>architecture.</w:t>
      </w:r>
    </w:p>
    <w:p>
      <w:pPr>
        <w:pStyle w:val="BodyText"/>
        <w:spacing w:before="145"/>
      </w:pPr>
    </w:p>
    <w:p>
      <w:pPr>
        <w:pStyle w:val="Heading5"/>
        <w:numPr>
          <w:ilvl w:val="4"/>
          <w:numId w:val="31"/>
        </w:numPr>
        <w:tabs>
          <w:tab w:pos="1343" w:val="left" w:leader="none"/>
        </w:tabs>
        <w:spacing w:line="240" w:lineRule="auto" w:before="0" w:after="0"/>
        <w:ind w:left="1343" w:right="0" w:hanging="951"/>
        <w:jc w:val="left"/>
      </w:pPr>
      <w:r>
        <w:rPr>
          <w:spacing w:val="-2"/>
        </w:rPr>
        <w:t>Description</w:t>
      </w:r>
    </w:p>
    <w:p>
      <w:pPr>
        <w:pStyle w:val="BodyText"/>
        <w:spacing w:before="182"/>
        <w:ind w:left="392"/>
      </w:pPr>
      <w:r>
        <w:rPr>
          <w:spacing w:val="-2"/>
          <w:u w:val="single"/>
        </w:rPr>
        <w:t>Pre-condition</w:t>
      </w:r>
    </w:p>
    <w:p>
      <w:pPr>
        <w:pStyle w:val="ListParagraph"/>
        <w:numPr>
          <w:ilvl w:val="5"/>
          <w:numId w:val="31"/>
        </w:numPr>
        <w:tabs>
          <w:tab w:pos="1396" w:val="left" w:leader="none"/>
        </w:tabs>
        <w:spacing w:line="276" w:lineRule="auto" w:before="197" w:after="0"/>
        <w:ind w:left="1396" w:right="896" w:hanging="360"/>
        <w:jc w:val="left"/>
        <w:rPr>
          <w:sz w:val="20"/>
        </w:rPr>
      </w:pPr>
      <w:r>
        <w:rPr>
          <w:sz w:val="20"/>
        </w:rPr>
        <w:t>There</w:t>
      </w:r>
      <w:r>
        <w:rPr>
          <w:spacing w:val="-13"/>
          <w:sz w:val="20"/>
        </w:rPr>
        <w:t> </w:t>
      </w:r>
      <w:r>
        <w:rPr>
          <w:sz w:val="20"/>
        </w:rPr>
        <w:t>are</w:t>
      </w:r>
      <w:r>
        <w:rPr>
          <w:spacing w:val="-12"/>
          <w:sz w:val="20"/>
        </w:rPr>
        <w:t> </w:t>
      </w:r>
      <w:r>
        <w:rPr>
          <w:sz w:val="20"/>
        </w:rPr>
        <w:t>existing</w:t>
      </w:r>
      <w:r>
        <w:rPr>
          <w:spacing w:val="-12"/>
          <w:sz w:val="20"/>
        </w:rPr>
        <w:t> </w:t>
      </w:r>
      <w:r>
        <w:rPr>
          <w:sz w:val="20"/>
        </w:rPr>
        <w:t>trust</w:t>
      </w:r>
      <w:r>
        <w:rPr>
          <w:spacing w:val="-13"/>
          <w:sz w:val="20"/>
        </w:rPr>
        <w:t> </w:t>
      </w:r>
      <w:r>
        <w:rPr>
          <w:sz w:val="20"/>
        </w:rPr>
        <w:t>relations</w:t>
      </w:r>
      <w:r>
        <w:rPr>
          <w:spacing w:val="-12"/>
          <w:sz w:val="20"/>
        </w:rPr>
        <w:t> </w:t>
      </w:r>
      <w:r>
        <w:rPr>
          <w:sz w:val="20"/>
        </w:rPr>
        <w:t>between</w:t>
      </w:r>
      <w:r>
        <w:rPr>
          <w:spacing w:val="-11"/>
          <w:sz w:val="20"/>
        </w:rPr>
        <w:t> </w:t>
      </w:r>
      <w:r>
        <w:rPr>
          <w:sz w:val="20"/>
        </w:rPr>
        <w:t>SMO</w:t>
      </w:r>
      <w:r>
        <w:rPr>
          <w:spacing w:val="-12"/>
          <w:sz w:val="20"/>
        </w:rPr>
        <w:t> </w:t>
      </w:r>
      <w:r>
        <w:rPr>
          <w:sz w:val="20"/>
        </w:rPr>
        <w:t>external</w:t>
      </w:r>
      <w:r>
        <w:rPr>
          <w:spacing w:val="-12"/>
          <w:sz w:val="20"/>
        </w:rPr>
        <w:t> </w:t>
      </w:r>
      <w:r>
        <w:rPr>
          <w:sz w:val="20"/>
        </w:rPr>
        <w:t>exposure</w:t>
      </w:r>
      <w:r>
        <w:rPr>
          <w:spacing w:val="-12"/>
          <w:sz w:val="20"/>
        </w:rPr>
        <w:t> </w:t>
      </w:r>
      <w:r>
        <w:rPr>
          <w:sz w:val="20"/>
        </w:rPr>
        <w:t>function</w:t>
      </w:r>
      <w:r>
        <w:rPr>
          <w:spacing w:val="-12"/>
          <w:sz w:val="20"/>
        </w:rPr>
        <w:t> </w:t>
      </w:r>
      <w:r>
        <w:rPr>
          <w:sz w:val="20"/>
        </w:rPr>
        <w:t>and</w:t>
      </w:r>
      <w:r>
        <w:rPr>
          <w:spacing w:val="-12"/>
          <w:sz w:val="20"/>
        </w:rPr>
        <w:t> </w:t>
      </w:r>
      <w:r>
        <w:rPr>
          <w:sz w:val="20"/>
        </w:rPr>
        <w:t>SMOF</w:t>
      </w:r>
      <w:r>
        <w:rPr>
          <w:spacing w:val="-13"/>
          <w:sz w:val="20"/>
        </w:rPr>
        <w:t> </w:t>
      </w:r>
      <w:r>
        <w:rPr>
          <w:sz w:val="20"/>
        </w:rPr>
        <w:t>responsible</w:t>
      </w:r>
      <w:r>
        <w:rPr>
          <w:spacing w:val="-12"/>
          <w:sz w:val="20"/>
        </w:rPr>
        <w:t> </w:t>
      </w:r>
      <w:r>
        <w:rPr>
          <w:sz w:val="20"/>
        </w:rPr>
        <w:t>for</w:t>
      </w:r>
      <w:r>
        <w:rPr>
          <w:spacing w:val="-12"/>
          <w:sz w:val="20"/>
        </w:rPr>
        <w:t> </w:t>
      </w:r>
      <w:r>
        <w:rPr>
          <w:sz w:val="20"/>
        </w:rPr>
        <w:t>service registration and management.</w:t>
      </w:r>
    </w:p>
    <w:p>
      <w:pPr>
        <w:pStyle w:val="ListParagraph"/>
        <w:numPr>
          <w:ilvl w:val="5"/>
          <w:numId w:val="31"/>
        </w:numPr>
        <w:tabs>
          <w:tab w:pos="1396" w:val="left" w:leader="none"/>
        </w:tabs>
        <w:spacing w:line="240" w:lineRule="auto" w:before="159" w:after="0"/>
        <w:ind w:left="1396" w:right="0" w:hanging="360"/>
        <w:jc w:val="left"/>
        <w:rPr>
          <w:sz w:val="20"/>
        </w:rPr>
      </w:pPr>
      <w:r>
        <w:rPr>
          <w:sz w:val="20"/>
        </w:rPr>
        <w:t>SMO</w:t>
      </w:r>
      <w:r>
        <w:rPr>
          <w:spacing w:val="-6"/>
          <w:sz w:val="20"/>
        </w:rPr>
        <w:t> </w:t>
      </w:r>
      <w:r>
        <w:rPr>
          <w:sz w:val="20"/>
        </w:rPr>
        <w:t>external</w:t>
      </w:r>
      <w:r>
        <w:rPr>
          <w:spacing w:val="-5"/>
          <w:sz w:val="20"/>
        </w:rPr>
        <w:t> </w:t>
      </w:r>
      <w:r>
        <w:rPr>
          <w:sz w:val="20"/>
        </w:rPr>
        <w:t>exposure</w:t>
      </w:r>
      <w:r>
        <w:rPr>
          <w:spacing w:val="-8"/>
          <w:sz w:val="20"/>
        </w:rPr>
        <w:t> </w:t>
      </w:r>
      <w:r>
        <w:rPr>
          <w:sz w:val="20"/>
        </w:rPr>
        <w:t>function</w:t>
      </w:r>
      <w:r>
        <w:rPr>
          <w:spacing w:val="-4"/>
          <w:sz w:val="20"/>
        </w:rPr>
        <w:t> </w:t>
      </w:r>
      <w:r>
        <w:rPr>
          <w:sz w:val="20"/>
        </w:rPr>
        <w:t>can</w:t>
      </w:r>
      <w:r>
        <w:rPr>
          <w:spacing w:val="-6"/>
          <w:sz w:val="20"/>
        </w:rPr>
        <w:t> </w:t>
      </w:r>
      <w:r>
        <w:rPr>
          <w:sz w:val="20"/>
        </w:rPr>
        <w:t>reach</w:t>
      </w:r>
      <w:r>
        <w:rPr>
          <w:spacing w:val="-5"/>
          <w:sz w:val="20"/>
        </w:rPr>
        <w:t> </w:t>
      </w:r>
      <w:r>
        <w:rPr>
          <w:sz w:val="20"/>
        </w:rPr>
        <w:t>SMOF</w:t>
      </w:r>
      <w:r>
        <w:rPr>
          <w:spacing w:val="-6"/>
          <w:sz w:val="20"/>
        </w:rPr>
        <w:t> </w:t>
      </w:r>
      <w:r>
        <w:rPr>
          <w:sz w:val="20"/>
        </w:rPr>
        <w:t>responsible</w:t>
      </w:r>
      <w:r>
        <w:rPr>
          <w:spacing w:val="-6"/>
          <w:sz w:val="20"/>
        </w:rPr>
        <w:t> </w:t>
      </w:r>
      <w:r>
        <w:rPr>
          <w:sz w:val="20"/>
        </w:rPr>
        <w:t>for</w:t>
      </w:r>
      <w:r>
        <w:rPr>
          <w:spacing w:val="-5"/>
          <w:sz w:val="20"/>
        </w:rPr>
        <w:t> </w:t>
      </w:r>
      <w:r>
        <w:rPr>
          <w:sz w:val="20"/>
        </w:rPr>
        <w:t>service</w:t>
      </w:r>
      <w:r>
        <w:rPr>
          <w:spacing w:val="2"/>
          <w:sz w:val="20"/>
        </w:rPr>
        <w:t> </w:t>
      </w:r>
      <w:r>
        <w:rPr>
          <w:sz w:val="20"/>
        </w:rPr>
        <w:t>registration</w:t>
      </w:r>
      <w:r>
        <w:rPr>
          <w:spacing w:val="-5"/>
          <w:sz w:val="20"/>
        </w:rPr>
        <w:t> </w:t>
      </w:r>
      <w:r>
        <w:rPr>
          <w:sz w:val="20"/>
        </w:rPr>
        <w:t>and</w:t>
      </w:r>
      <w:r>
        <w:rPr>
          <w:spacing w:val="-9"/>
          <w:sz w:val="20"/>
        </w:rPr>
        <w:t> </w:t>
      </w:r>
      <w:r>
        <w:rPr>
          <w:spacing w:val="-2"/>
          <w:sz w:val="20"/>
        </w:rPr>
        <w:t>management.</w:t>
      </w:r>
    </w:p>
    <w:p>
      <w:pPr>
        <w:pStyle w:val="ListParagraph"/>
        <w:numPr>
          <w:ilvl w:val="5"/>
          <w:numId w:val="31"/>
        </w:numPr>
        <w:tabs>
          <w:tab w:pos="1396" w:val="left" w:leader="none"/>
        </w:tabs>
        <w:spacing w:line="276" w:lineRule="auto" w:before="197" w:after="0"/>
        <w:ind w:left="1396" w:right="894" w:hanging="360"/>
        <w:jc w:val="left"/>
        <w:rPr>
          <w:sz w:val="20"/>
        </w:rPr>
      </w:pPr>
      <w:r>
        <w:rPr>
          <w:sz w:val="20"/>
        </w:rPr>
        <w:t>SMOF</w:t>
      </w:r>
      <w:r>
        <w:rPr>
          <w:spacing w:val="-13"/>
          <w:sz w:val="20"/>
        </w:rPr>
        <w:t> </w:t>
      </w:r>
      <w:r>
        <w:rPr>
          <w:sz w:val="20"/>
        </w:rPr>
        <w:t>playing</w:t>
      </w:r>
      <w:r>
        <w:rPr>
          <w:spacing w:val="-12"/>
          <w:sz w:val="20"/>
        </w:rPr>
        <w:t> </w:t>
      </w:r>
      <w:r>
        <w:rPr>
          <w:sz w:val="20"/>
        </w:rPr>
        <w:t>the</w:t>
      </w:r>
      <w:r>
        <w:rPr>
          <w:spacing w:val="-13"/>
          <w:sz w:val="20"/>
        </w:rPr>
        <w:t> </w:t>
      </w:r>
      <w:r>
        <w:rPr>
          <w:sz w:val="20"/>
        </w:rPr>
        <w:t>role</w:t>
      </w:r>
      <w:r>
        <w:rPr>
          <w:spacing w:val="-12"/>
          <w:sz w:val="20"/>
        </w:rPr>
        <w:t> </w:t>
      </w:r>
      <w:r>
        <w:rPr>
          <w:sz w:val="20"/>
        </w:rPr>
        <w:t>of</w:t>
      </w:r>
      <w:r>
        <w:rPr>
          <w:spacing w:val="-13"/>
          <w:sz w:val="20"/>
        </w:rPr>
        <w:t> </w:t>
      </w:r>
      <w:r>
        <w:rPr>
          <w:sz w:val="20"/>
        </w:rPr>
        <w:t>a</w:t>
      </w:r>
      <w:r>
        <w:rPr>
          <w:spacing w:val="-12"/>
          <w:sz w:val="20"/>
        </w:rPr>
        <w:t> </w:t>
      </w:r>
      <w:r>
        <w:rPr>
          <w:sz w:val="20"/>
        </w:rPr>
        <w:t>producer</w:t>
      </w:r>
      <w:r>
        <w:rPr>
          <w:spacing w:val="-13"/>
          <w:sz w:val="20"/>
        </w:rPr>
        <w:t> </w:t>
      </w:r>
      <w:r>
        <w:rPr>
          <w:sz w:val="20"/>
        </w:rPr>
        <w:t>of</w:t>
      </w:r>
      <w:r>
        <w:rPr>
          <w:spacing w:val="-12"/>
          <w:sz w:val="20"/>
        </w:rPr>
        <w:t> </w:t>
      </w:r>
      <w:r>
        <w:rPr>
          <w:sz w:val="20"/>
        </w:rPr>
        <w:t>MnS</w:t>
      </w:r>
      <w:r>
        <w:rPr>
          <w:spacing w:val="-13"/>
          <w:sz w:val="20"/>
        </w:rPr>
        <w:t> </w:t>
      </w:r>
      <w:r>
        <w:rPr>
          <w:sz w:val="20"/>
        </w:rPr>
        <w:t>related</w:t>
      </w:r>
      <w:r>
        <w:rPr>
          <w:spacing w:val="-12"/>
          <w:sz w:val="20"/>
        </w:rPr>
        <w:t> </w:t>
      </w:r>
      <w:r>
        <w:rPr>
          <w:sz w:val="20"/>
        </w:rPr>
        <w:t>to</w:t>
      </w:r>
      <w:r>
        <w:rPr>
          <w:spacing w:val="-13"/>
          <w:sz w:val="20"/>
        </w:rPr>
        <w:t> </w:t>
      </w:r>
      <w:r>
        <w:rPr>
          <w:sz w:val="20"/>
        </w:rPr>
        <w:t>RAN</w:t>
      </w:r>
      <w:r>
        <w:rPr>
          <w:spacing w:val="-12"/>
          <w:sz w:val="20"/>
        </w:rPr>
        <w:t> </w:t>
      </w:r>
      <w:r>
        <w:rPr>
          <w:sz w:val="20"/>
        </w:rPr>
        <w:t>slicing</w:t>
      </w:r>
      <w:r>
        <w:rPr>
          <w:spacing w:val="-13"/>
          <w:sz w:val="20"/>
        </w:rPr>
        <w:t> </w:t>
      </w:r>
      <w:r>
        <w:rPr>
          <w:sz w:val="20"/>
        </w:rPr>
        <w:t>registered</w:t>
      </w:r>
      <w:r>
        <w:rPr>
          <w:spacing w:val="-12"/>
          <w:sz w:val="20"/>
        </w:rPr>
        <w:t> </w:t>
      </w:r>
      <w:r>
        <w:rPr>
          <w:sz w:val="20"/>
        </w:rPr>
        <w:t>its</w:t>
      </w:r>
      <w:r>
        <w:rPr>
          <w:spacing w:val="-13"/>
          <w:sz w:val="20"/>
        </w:rPr>
        <w:t> </w:t>
      </w:r>
      <w:r>
        <w:rPr>
          <w:sz w:val="20"/>
        </w:rPr>
        <w:t>MnSs</w:t>
      </w:r>
      <w:r>
        <w:rPr>
          <w:spacing w:val="-12"/>
          <w:sz w:val="20"/>
        </w:rPr>
        <w:t> </w:t>
      </w:r>
      <w:r>
        <w:rPr>
          <w:sz w:val="20"/>
        </w:rPr>
        <w:t>in</w:t>
      </w:r>
      <w:r>
        <w:rPr>
          <w:spacing w:val="-13"/>
          <w:sz w:val="20"/>
        </w:rPr>
        <w:t> </w:t>
      </w:r>
      <w:r>
        <w:rPr>
          <w:sz w:val="20"/>
        </w:rPr>
        <w:t>SMOF</w:t>
      </w:r>
      <w:r>
        <w:rPr>
          <w:spacing w:val="-12"/>
          <w:sz w:val="20"/>
        </w:rPr>
        <w:t> </w:t>
      </w:r>
      <w:r>
        <w:rPr>
          <w:sz w:val="20"/>
        </w:rPr>
        <w:t>responsible for service registration and management.</w:t>
      </w:r>
    </w:p>
    <w:p>
      <w:pPr>
        <w:pStyle w:val="ListParagraph"/>
        <w:numPr>
          <w:ilvl w:val="5"/>
          <w:numId w:val="31"/>
        </w:numPr>
        <w:tabs>
          <w:tab w:pos="1396" w:val="left" w:leader="none"/>
        </w:tabs>
        <w:spacing w:line="240" w:lineRule="auto" w:before="159" w:after="0"/>
        <w:ind w:left="1396" w:right="0" w:hanging="360"/>
        <w:jc w:val="left"/>
        <w:rPr>
          <w:sz w:val="20"/>
        </w:rPr>
      </w:pPr>
      <w:r>
        <w:rPr>
          <w:sz w:val="20"/>
        </w:rPr>
        <w:t>SMO</w:t>
      </w:r>
      <w:r>
        <w:rPr>
          <w:spacing w:val="-5"/>
          <w:sz w:val="20"/>
        </w:rPr>
        <w:t> </w:t>
      </w:r>
      <w:r>
        <w:rPr>
          <w:sz w:val="20"/>
        </w:rPr>
        <w:t>external</w:t>
      </w:r>
      <w:r>
        <w:rPr>
          <w:spacing w:val="-5"/>
          <w:sz w:val="20"/>
        </w:rPr>
        <w:t> </w:t>
      </w:r>
      <w:r>
        <w:rPr>
          <w:sz w:val="20"/>
        </w:rPr>
        <w:t>exposure</w:t>
      </w:r>
      <w:r>
        <w:rPr>
          <w:spacing w:val="-6"/>
          <w:sz w:val="20"/>
        </w:rPr>
        <w:t> </w:t>
      </w:r>
      <w:r>
        <w:rPr>
          <w:sz w:val="20"/>
        </w:rPr>
        <w:t>function</w:t>
      </w:r>
      <w:r>
        <w:rPr>
          <w:spacing w:val="-4"/>
          <w:sz w:val="20"/>
        </w:rPr>
        <w:t> </w:t>
      </w:r>
      <w:r>
        <w:rPr>
          <w:sz w:val="20"/>
        </w:rPr>
        <w:t>determines</w:t>
      </w:r>
      <w:r>
        <w:rPr>
          <w:spacing w:val="-5"/>
          <w:sz w:val="20"/>
        </w:rPr>
        <w:t> </w:t>
      </w:r>
      <w:r>
        <w:rPr>
          <w:sz w:val="20"/>
        </w:rPr>
        <w:t>MnSs</w:t>
      </w:r>
      <w:r>
        <w:rPr>
          <w:spacing w:val="-6"/>
          <w:sz w:val="20"/>
        </w:rPr>
        <w:t> </w:t>
      </w:r>
      <w:r>
        <w:rPr>
          <w:sz w:val="20"/>
        </w:rPr>
        <w:t>that</w:t>
      </w:r>
      <w:r>
        <w:rPr>
          <w:spacing w:val="-5"/>
          <w:sz w:val="20"/>
        </w:rPr>
        <w:t> </w:t>
      </w:r>
      <w:r>
        <w:rPr>
          <w:sz w:val="20"/>
        </w:rPr>
        <w:t>are</w:t>
      </w:r>
      <w:r>
        <w:rPr>
          <w:spacing w:val="-4"/>
          <w:sz w:val="20"/>
        </w:rPr>
        <w:t> </w:t>
      </w:r>
      <w:r>
        <w:rPr>
          <w:sz w:val="20"/>
        </w:rPr>
        <w:t>required</w:t>
      </w:r>
      <w:r>
        <w:rPr>
          <w:spacing w:val="-4"/>
          <w:sz w:val="20"/>
        </w:rPr>
        <w:t> </w:t>
      </w:r>
      <w:r>
        <w:rPr>
          <w:sz w:val="20"/>
        </w:rPr>
        <w:t>to</w:t>
      </w:r>
      <w:r>
        <w:rPr>
          <w:spacing w:val="-6"/>
          <w:sz w:val="20"/>
        </w:rPr>
        <w:t> </w:t>
      </w:r>
      <w:r>
        <w:rPr>
          <w:sz w:val="20"/>
        </w:rPr>
        <w:t>be</w:t>
      </w:r>
      <w:r>
        <w:rPr>
          <w:spacing w:val="3"/>
          <w:sz w:val="20"/>
        </w:rPr>
        <w:t> </w:t>
      </w:r>
      <w:r>
        <w:rPr>
          <w:sz w:val="20"/>
        </w:rPr>
        <w:t>exposed</w:t>
      </w:r>
      <w:r>
        <w:rPr>
          <w:spacing w:val="-4"/>
          <w:sz w:val="20"/>
        </w:rPr>
        <w:t> </w:t>
      </w:r>
      <w:r>
        <w:rPr>
          <w:spacing w:val="-2"/>
          <w:sz w:val="20"/>
        </w:rPr>
        <w:t>externally.</w:t>
      </w:r>
    </w:p>
    <w:p>
      <w:pPr>
        <w:pStyle w:val="ListParagraph"/>
        <w:numPr>
          <w:ilvl w:val="5"/>
          <w:numId w:val="31"/>
        </w:numPr>
        <w:tabs>
          <w:tab w:pos="1396" w:val="left" w:leader="none"/>
        </w:tabs>
        <w:spacing w:line="276" w:lineRule="auto" w:before="197" w:after="0"/>
        <w:ind w:left="1396" w:right="900" w:hanging="360"/>
        <w:jc w:val="left"/>
        <w:rPr>
          <w:sz w:val="20"/>
        </w:rPr>
      </w:pPr>
      <w:r>
        <w:rPr>
          <w:sz w:val="20"/>
        </w:rPr>
        <w:t>SMO external exposure function does not have information of the producer of MnSs that</w:t>
      </w:r>
      <w:r>
        <w:rPr>
          <w:spacing w:val="-3"/>
          <w:sz w:val="20"/>
        </w:rPr>
        <w:t> </w:t>
      </w:r>
      <w:r>
        <w:rPr>
          <w:sz w:val="20"/>
        </w:rPr>
        <w:t>are required to be exposed externally.</w:t>
      </w:r>
    </w:p>
    <w:p>
      <w:pPr>
        <w:pStyle w:val="BodyText"/>
        <w:spacing w:before="162"/>
        <w:ind w:left="392"/>
      </w:pPr>
      <w:r>
        <w:rPr>
          <w:u w:val="single"/>
        </w:rPr>
        <w:t>High</w:t>
      </w:r>
      <w:r>
        <w:rPr>
          <w:spacing w:val="-6"/>
          <w:u w:val="single"/>
        </w:rPr>
        <w:t> </w:t>
      </w:r>
      <w:r>
        <w:rPr>
          <w:u w:val="single"/>
        </w:rPr>
        <w:t>level</w:t>
      </w:r>
      <w:r>
        <w:rPr>
          <w:spacing w:val="-6"/>
          <w:u w:val="single"/>
        </w:rPr>
        <w:t> </w:t>
      </w:r>
      <w:r>
        <w:rPr>
          <w:u w:val="single"/>
        </w:rPr>
        <w:t>procedure</w:t>
      </w:r>
      <w:r>
        <w:rPr>
          <w:spacing w:val="-3"/>
          <w:u w:val="single"/>
        </w:rPr>
        <w:t> </w:t>
      </w:r>
      <w:r>
        <w:rPr>
          <w:u w:val="single"/>
        </w:rPr>
        <w:t>(see</w:t>
      </w:r>
      <w:r>
        <w:rPr>
          <w:spacing w:val="-6"/>
          <w:u w:val="single"/>
        </w:rPr>
        <w:t> </w:t>
      </w:r>
      <w:r>
        <w:rPr>
          <w:u w:val="single"/>
        </w:rPr>
        <w:t>figure</w:t>
      </w:r>
      <w:r>
        <w:rPr>
          <w:spacing w:val="-6"/>
          <w:u w:val="single"/>
        </w:rPr>
        <w:t> </w:t>
      </w:r>
      <w:r>
        <w:rPr>
          <w:u w:val="single"/>
        </w:rPr>
        <w:t>D.1.4.2.2-</w:t>
      </w:r>
      <w:r>
        <w:rPr>
          <w:spacing w:val="-5"/>
          <w:u w:val="single"/>
        </w:rPr>
        <w:t>1)</w:t>
      </w:r>
    </w:p>
    <w:p>
      <w:pPr>
        <w:pStyle w:val="ListParagraph"/>
        <w:numPr>
          <w:ilvl w:val="0"/>
          <w:numId w:val="37"/>
        </w:numPr>
        <w:tabs>
          <w:tab w:pos="1036" w:val="left" w:leader="none"/>
        </w:tabs>
        <w:spacing w:line="278" w:lineRule="auto" w:before="195" w:after="0"/>
        <w:ind w:left="1036" w:right="897" w:hanging="360"/>
        <w:jc w:val="left"/>
        <w:rPr>
          <w:sz w:val="20"/>
        </w:rPr>
      </w:pPr>
      <w:r>
        <w:rPr>
          <w:sz w:val="20"/>
        </w:rPr>
        <w:t>SMO</w:t>
      </w:r>
      <w:r>
        <w:rPr>
          <w:spacing w:val="-10"/>
          <w:sz w:val="20"/>
        </w:rPr>
        <w:t> </w:t>
      </w:r>
      <w:r>
        <w:rPr>
          <w:sz w:val="20"/>
        </w:rPr>
        <w:t>external</w:t>
      </w:r>
      <w:r>
        <w:rPr>
          <w:spacing w:val="-10"/>
          <w:sz w:val="20"/>
        </w:rPr>
        <w:t> </w:t>
      </w:r>
      <w:r>
        <w:rPr>
          <w:sz w:val="20"/>
        </w:rPr>
        <w:t>exposure</w:t>
      </w:r>
      <w:r>
        <w:rPr>
          <w:spacing w:val="-10"/>
          <w:sz w:val="20"/>
        </w:rPr>
        <w:t> </w:t>
      </w:r>
      <w:r>
        <w:rPr>
          <w:sz w:val="20"/>
        </w:rPr>
        <w:t>function</w:t>
      </w:r>
      <w:r>
        <w:rPr>
          <w:spacing w:val="-9"/>
          <w:sz w:val="20"/>
        </w:rPr>
        <w:t> </w:t>
      </w:r>
      <w:r>
        <w:rPr>
          <w:sz w:val="20"/>
        </w:rPr>
        <w:t>requests</w:t>
      </w:r>
      <w:r>
        <w:rPr>
          <w:spacing w:val="-11"/>
          <w:sz w:val="20"/>
        </w:rPr>
        <w:t> </w:t>
      </w:r>
      <w:r>
        <w:rPr>
          <w:sz w:val="20"/>
        </w:rPr>
        <w:t>SMOF</w:t>
      </w:r>
      <w:r>
        <w:rPr>
          <w:spacing w:val="-10"/>
          <w:sz w:val="20"/>
        </w:rPr>
        <w:t> </w:t>
      </w:r>
      <w:r>
        <w:rPr>
          <w:sz w:val="20"/>
        </w:rPr>
        <w:t>responsible</w:t>
      </w:r>
      <w:r>
        <w:rPr>
          <w:spacing w:val="-10"/>
          <w:sz w:val="20"/>
        </w:rPr>
        <w:t> </w:t>
      </w:r>
      <w:r>
        <w:rPr>
          <w:sz w:val="20"/>
        </w:rPr>
        <w:t>for</w:t>
      </w:r>
      <w:r>
        <w:rPr>
          <w:spacing w:val="-10"/>
          <w:sz w:val="20"/>
        </w:rPr>
        <w:t> </w:t>
      </w:r>
      <w:r>
        <w:rPr>
          <w:sz w:val="20"/>
        </w:rPr>
        <w:t>service</w:t>
      </w:r>
      <w:r>
        <w:rPr>
          <w:spacing w:val="-10"/>
          <w:sz w:val="20"/>
        </w:rPr>
        <w:t> </w:t>
      </w:r>
      <w:r>
        <w:rPr>
          <w:sz w:val="20"/>
        </w:rPr>
        <w:t>registration</w:t>
      </w:r>
      <w:r>
        <w:rPr>
          <w:spacing w:val="-9"/>
          <w:sz w:val="20"/>
        </w:rPr>
        <w:t> </w:t>
      </w:r>
      <w:r>
        <w:rPr>
          <w:sz w:val="20"/>
        </w:rPr>
        <w:t>and</w:t>
      </w:r>
      <w:r>
        <w:rPr>
          <w:spacing w:val="-9"/>
          <w:sz w:val="20"/>
        </w:rPr>
        <w:t> </w:t>
      </w:r>
      <w:r>
        <w:rPr>
          <w:sz w:val="20"/>
        </w:rPr>
        <w:t>management</w:t>
      </w:r>
      <w:r>
        <w:rPr>
          <w:spacing w:val="-10"/>
          <w:sz w:val="20"/>
        </w:rPr>
        <w:t> </w:t>
      </w:r>
      <w:r>
        <w:rPr>
          <w:sz w:val="20"/>
        </w:rPr>
        <w:t>to</w:t>
      </w:r>
      <w:r>
        <w:rPr>
          <w:spacing w:val="-9"/>
          <w:sz w:val="20"/>
        </w:rPr>
        <w:t> </w:t>
      </w:r>
      <w:r>
        <w:rPr>
          <w:sz w:val="20"/>
        </w:rPr>
        <w:t>discover a producer of specific MnSs by providing filter criteria.</w:t>
      </w:r>
    </w:p>
    <w:p>
      <w:pPr>
        <w:pStyle w:val="ListParagraph"/>
        <w:numPr>
          <w:ilvl w:val="0"/>
          <w:numId w:val="37"/>
        </w:numPr>
        <w:tabs>
          <w:tab w:pos="1036" w:val="left" w:leader="none"/>
        </w:tabs>
        <w:spacing w:line="278" w:lineRule="auto" w:before="160" w:after="0"/>
        <w:ind w:left="1036" w:right="901" w:hanging="360"/>
        <w:jc w:val="left"/>
        <w:rPr>
          <w:sz w:val="20"/>
        </w:rPr>
      </w:pPr>
      <w:r>
        <w:rPr>
          <w:sz w:val="20"/>
        </w:rPr>
        <w:t>SMOF responsible for service registration and management</w:t>
      </w:r>
      <w:r>
        <w:rPr>
          <w:spacing w:val="-1"/>
          <w:sz w:val="20"/>
        </w:rPr>
        <w:t> </w:t>
      </w:r>
      <w:r>
        <w:rPr>
          <w:sz w:val="20"/>
        </w:rPr>
        <w:t>applies filter criteria to the existing registry records for MnS producers.</w:t>
      </w:r>
    </w:p>
    <w:p>
      <w:pPr>
        <w:pStyle w:val="ListParagraph"/>
        <w:numPr>
          <w:ilvl w:val="0"/>
          <w:numId w:val="37"/>
        </w:numPr>
        <w:tabs>
          <w:tab w:pos="1036" w:val="left" w:leader="none"/>
        </w:tabs>
        <w:spacing w:line="278" w:lineRule="auto" w:before="160" w:after="0"/>
        <w:ind w:left="1036" w:right="900" w:hanging="360"/>
        <w:jc w:val="left"/>
        <w:rPr>
          <w:sz w:val="20"/>
        </w:rPr>
      </w:pPr>
      <w:r>
        <w:rPr>
          <w:sz w:val="20"/>
        </w:rPr>
        <w:t>SMOF</w:t>
      </w:r>
      <w:r>
        <w:rPr>
          <w:spacing w:val="30"/>
          <w:sz w:val="20"/>
        </w:rPr>
        <w:t> </w:t>
      </w:r>
      <w:r>
        <w:rPr>
          <w:sz w:val="20"/>
        </w:rPr>
        <w:t>responsible</w:t>
      </w:r>
      <w:r>
        <w:rPr>
          <w:spacing w:val="31"/>
          <w:sz w:val="20"/>
        </w:rPr>
        <w:t> </w:t>
      </w:r>
      <w:r>
        <w:rPr>
          <w:sz w:val="20"/>
        </w:rPr>
        <w:t>for</w:t>
      </w:r>
      <w:r>
        <w:rPr>
          <w:spacing w:val="31"/>
          <w:sz w:val="20"/>
        </w:rPr>
        <w:t> </w:t>
      </w:r>
      <w:r>
        <w:rPr>
          <w:sz w:val="20"/>
        </w:rPr>
        <w:t>service</w:t>
      </w:r>
      <w:r>
        <w:rPr>
          <w:spacing w:val="31"/>
          <w:sz w:val="20"/>
        </w:rPr>
        <w:t> </w:t>
      </w:r>
      <w:r>
        <w:rPr>
          <w:sz w:val="20"/>
        </w:rPr>
        <w:t>registration</w:t>
      </w:r>
      <w:r>
        <w:rPr>
          <w:spacing w:val="31"/>
          <w:sz w:val="20"/>
        </w:rPr>
        <w:t> </w:t>
      </w:r>
      <w:r>
        <w:rPr>
          <w:sz w:val="20"/>
        </w:rPr>
        <w:t>and</w:t>
      </w:r>
      <w:r>
        <w:rPr>
          <w:spacing w:val="31"/>
          <w:sz w:val="20"/>
        </w:rPr>
        <w:t> </w:t>
      </w:r>
      <w:r>
        <w:rPr>
          <w:sz w:val="20"/>
        </w:rPr>
        <w:t>management</w:t>
      </w:r>
      <w:r>
        <w:rPr>
          <w:spacing w:val="30"/>
          <w:sz w:val="20"/>
        </w:rPr>
        <w:t> </w:t>
      </w:r>
      <w:r>
        <w:rPr>
          <w:sz w:val="20"/>
        </w:rPr>
        <w:t>provides</w:t>
      </w:r>
      <w:r>
        <w:rPr>
          <w:spacing w:val="30"/>
          <w:sz w:val="20"/>
        </w:rPr>
        <w:t> </w:t>
      </w:r>
      <w:r>
        <w:rPr>
          <w:sz w:val="20"/>
        </w:rPr>
        <w:t>response</w:t>
      </w:r>
      <w:r>
        <w:rPr>
          <w:spacing w:val="31"/>
          <w:sz w:val="20"/>
        </w:rPr>
        <w:t> </w:t>
      </w:r>
      <w:r>
        <w:rPr>
          <w:sz w:val="20"/>
        </w:rPr>
        <w:t>with</w:t>
      </w:r>
      <w:r>
        <w:rPr>
          <w:spacing w:val="31"/>
          <w:sz w:val="20"/>
        </w:rPr>
        <w:t> </w:t>
      </w:r>
      <w:r>
        <w:rPr>
          <w:sz w:val="20"/>
        </w:rPr>
        <w:t>details</w:t>
      </w:r>
      <w:r>
        <w:rPr>
          <w:spacing w:val="30"/>
          <w:sz w:val="20"/>
        </w:rPr>
        <w:t> </w:t>
      </w:r>
      <w:r>
        <w:rPr>
          <w:sz w:val="20"/>
        </w:rPr>
        <w:t>on</w:t>
      </w:r>
      <w:r>
        <w:rPr>
          <w:spacing w:val="31"/>
          <w:sz w:val="20"/>
        </w:rPr>
        <w:t> </w:t>
      </w:r>
      <w:r>
        <w:rPr>
          <w:sz w:val="20"/>
        </w:rPr>
        <w:t>producers</w:t>
      </w:r>
      <w:r>
        <w:rPr>
          <w:spacing w:val="30"/>
          <w:sz w:val="20"/>
        </w:rPr>
        <w:t> </w:t>
      </w:r>
      <w:r>
        <w:rPr>
          <w:sz w:val="20"/>
        </w:rPr>
        <w:t>of matching MnSs.</w:t>
      </w:r>
    </w:p>
    <w:p>
      <w:pPr>
        <w:spacing w:after="0" w:line="278" w:lineRule="auto"/>
        <w:jc w:val="left"/>
        <w:rPr>
          <w:sz w:val="20"/>
        </w:rPr>
        <w:sectPr>
          <w:pgSz w:w="11910" w:h="16850"/>
          <w:pgMar w:header="864" w:footer="279" w:top="1520" w:bottom="460" w:left="740" w:right="240"/>
        </w:sectPr>
      </w:pPr>
    </w:p>
    <w:p>
      <w:pPr>
        <w:pStyle w:val="BodyText"/>
        <w:spacing w:before="10"/>
        <w:rPr>
          <w:sz w:val="4"/>
        </w:rPr>
      </w:pPr>
    </w:p>
    <w:p>
      <w:pPr>
        <w:pStyle w:val="BodyText"/>
        <w:ind w:left="2080"/>
      </w:pPr>
      <w:r>
        <w:rPr/>
        <mc:AlternateContent>
          <mc:Choice Requires="wps">
            <w:drawing>
              <wp:inline distT="0" distB="0" distL="0" distR="0">
                <wp:extent cx="4164329" cy="2133600"/>
                <wp:effectExtent l="0" t="0" r="0" b="0"/>
                <wp:docPr id="230" name="Group 230"/>
                <wp:cNvGraphicFramePr>
                  <a:graphicFrameLocks/>
                </wp:cNvGraphicFramePr>
                <a:graphic>
                  <a:graphicData uri="http://schemas.microsoft.com/office/word/2010/wordprocessingGroup">
                    <wpg:wgp>
                      <wpg:cNvPr id="230" name="Group 230"/>
                      <wpg:cNvGrpSpPr/>
                      <wpg:grpSpPr>
                        <a:xfrm>
                          <a:off x="0" y="0"/>
                          <a:ext cx="4164329" cy="2133600"/>
                          <a:chExt cx="4164329" cy="2133600"/>
                        </a:xfrm>
                      </wpg:grpSpPr>
                      <wps:wsp>
                        <wps:cNvPr id="231" name="Graphic 231"/>
                        <wps:cNvSpPr/>
                        <wps:spPr>
                          <a:xfrm>
                            <a:off x="3741" y="3741"/>
                            <a:ext cx="4156710" cy="2125980"/>
                          </a:xfrm>
                          <a:custGeom>
                            <a:avLst/>
                            <a:gdLst/>
                            <a:ahLst/>
                            <a:cxnLst/>
                            <a:rect l="l" t="t" r="r" b="b"/>
                            <a:pathLst>
                              <a:path w="4156710" h="2125980">
                                <a:moveTo>
                                  <a:pt x="4156657" y="0"/>
                                </a:moveTo>
                                <a:lnTo>
                                  <a:pt x="0" y="0"/>
                                </a:lnTo>
                                <a:lnTo>
                                  <a:pt x="0" y="2125829"/>
                                </a:lnTo>
                                <a:lnTo>
                                  <a:pt x="4156657" y="2125829"/>
                                </a:lnTo>
                                <a:lnTo>
                                  <a:pt x="4156657" y="0"/>
                                </a:lnTo>
                                <a:close/>
                              </a:path>
                            </a:pathLst>
                          </a:custGeom>
                          <a:solidFill>
                            <a:srgbClr val="F1F1F1"/>
                          </a:solidFill>
                        </wps:spPr>
                        <wps:bodyPr wrap="square" lIns="0" tIns="0" rIns="0" bIns="0" rtlCol="0">
                          <a:prstTxWarp prst="textNoShape">
                            <a:avLst/>
                          </a:prstTxWarp>
                          <a:noAutofit/>
                        </wps:bodyPr>
                      </wps:wsp>
                      <wps:wsp>
                        <wps:cNvPr id="232" name="Graphic 232"/>
                        <wps:cNvSpPr/>
                        <wps:spPr>
                          <a:xfrm>
                            <a:off x="3741" y="3741"/>
                            <a:ext cx="4156710" cy="2125980"/>
                          </a:xfrm>
                          <a:custGeom>
                            <a:avLst/>
                            <a:gdLst/>
                            <a:ahLst/>
                            <a:cxnLst/>
                            <a:rect l="l" t="t" r="r" b="b"/>
                            <a:pathLst>
                              <a:path w="4156710" h="2125980">
                                <a:moveTo>
                                  <a:pt x="0" y="2125829"/>
                                </a:moveTo>
                                <a:lnTo>
                                  <a:pt x="4156657" y="2125829"/>
                                </a:lnTo>
                                <a:lnTo>
                                  <a:pt x="4156657" y="0"/>
                                </a:lnTo>
                                <a:lnTo>
                                  <a:pt x="0" y="0"/>
                                </a:lnTo>
                                <a:lnTo>
                                  <a:pt x="0" y="2125829"/>
                                </a:lnTo>
                                <a:close/>
                              </a:path>
                            </a:pathLst>
                          </a:custGeom>
                          <a:ln w="7482">
                            <a:solidFill>
                              <a:srgbClr val="7E7E7E"/>
                            </a:solidFill>
                            <a:prstDash val="solid"/>
                          </a:ln>
                        </wps:spPr>
                        <wps:bodyPr wrap="square" lIns="0" tIns="0" rIns="0" bIns="0" rtlCol="0">
                          <a:prstTxWarp prst="textNoShape">
                            <a:avLst/>
                          </a:prstTxWarp>
                          <a:noAutofit/>
                        </wps:bodyPr>
                      </wps:wsp>
                      <wps:wsp>
                        <wps:cNvPr id="233" name="Graphic 233"/>
                        <wps:cNvSpPr/>
                        <wps:spPr>
                          <a:xfrm>
                            <a:off x="862213" y="71067"/>
                            <a:ext cx="3092450" cy="872490"/>
                          </a:xfrm>
                          <a:custGeom>
                            <a:avLst/>
                            <a:gdLst/>
                            <a:ahLst/>
                            <a:cxnLst/>
                            <a:rect l="l" t="t" r="r" b="b"/>
                            <a:pathLst>
                              <a:path w="3092450" h="872490">
                                <a:moveTo>
                                  <a:pt x="0" y="872207"/>
                                </a:moveTo>
                                <a:lnTo>
                                  <a:pt x="3091953" y="872207"/>
                                </a:lnTo>
                                <a:lnTo>
                                  <a:pt x="3091953" y="0"/>
                                </a:lnTo>
                                <a:lnTo>
                                  <a:pt x="0" y="0"/>
                                </a:lnTo>
                                <a:lnTo>
                                  <a:pt x="0" y="872207"/>
                                </a:lnTo>
                                <a:close/>
                              </a:path>
                            </a:pathLst>
                          </a:custGeom>
                          <a:ln w="7480">
                            <a:solidFill>
                              <a:srgbClr val="7E7E7E"/>
                            </a:solidFill>
                            <a:prstDash val="sysDash"/>
                          </a:ln>
                        </wps:spPr>
                        <wps:bodyPr wrap="square" lIns="0" tIns="0" rIns="0" bIns="0" rtlCol="0">
                          <a:prstTxWarp prst="textNoShape">
                            <a:avLst/>
                          </a:prstTxWarp>
                          <a:noAutofit/>
                        </wps:bodyPr>
                      </wps:wsp>
                      <wps:wsp>
                        <wps:cNvPr id="234" name="Graphic 234"/>
                        <wps:cNvSpPr/>
                        <wps:spPr>
                          <a:xfrm>
                            <a:off x="2047821" y="267383"/>
                            <a:ext cx="894715" cy="597535"/>
                          </a:xfrm>
                          <a:custGeom>
                            <a:avLst/>
                            <a:gdLst/>
                            <a:ahLst/>
                            <a:cxnLst/>
                            <a:rect l="l" t="t" r="r" b="b"/>
                            <a:pathLst>
                              <a:path w="894715" h="597535">
                                <a:moveTo>
                                  <a:pt x="894126" y="0"/>
                                </a:moveTo>
                                <a:lnTo>
                                  <a:pt x="0" y="0"/>
                                </a:lnTo>
                                <a:lnTo>
                                  <a:pt x="0" y="597363"/>
                                </a:lnTo>
                                <a:lnTo>
                                  <a:pt x="894126" y="597363"/>
                                </a:lnTo>
                                <a:lnTo>
                                  <a:pt x="894126" y="0"/>
                                </a:lnTo>
                                <a:close/>
                              </a:path>
                            </a:pathLst>
                          </a:custGeom>
                          <a:solidFill>
                            <a:srgbClr val="BEBEBE"/>
                          </a:solidFill>
                        </wps:spPr>
                        <wps:bodyPr wrap="square" lIns="0" tIns="0" rIns="0" bIns="0" rtlCol="0">
                          <a:prstTxWarp prst="textNoShape">
                            <a:avLst/>
                          </a:prstTxWarp>
                          <a:noAutofit/>
                        </wps:bodyPr>
                      </wps:wsp>
                      <wps:wsp>
                        <wps:cNvPr id="235" name="Graphic 235"/>
                        <wps:cNvSpPr/>
                        <wps:spPr>
                          <a:xfrm>
                            <a:off x="2047821" y="267383"/>
                            <a:ext cx="894715" cy="597535"/>
                          </a:xfrm>
                          <a:custGeom>
                            <a:avLst/>
                            <a:gdLst/>
                            <a:ahLst/>
                            <a:cxnLst/>
                            <a:rect l="l" t="t" r="r" b="b"/>
                            <a:pathLst>
                              <a:path w="894715" h="597535">
                                <a:moveTo>
                                  <a:pt x="0" y="597363"/>
                                </a:moveTo>
                                <a:lnTo>
                                  <a:pt x="894126" y="597363"/>
                                </a:lnTo>
                                <a:lnTo>
                                  <a:pt x="894126" y="0"/>
                                </a:lnTo>
                                <a:lnTo>
                                  <a:pt x="0" y="0"/>
                                </a:lnTo>
                                <a:lnTo>
                                  <a:pt x="0" y="597363"/>
                                </a:lnTo>
                                <a:close/>
                              </a:path>
                            </a:pathLst>
                          </a:custGeom>
                          <a:ln w="7484">
                            <a:solidFill>
                              <a:srgbClr val="7E7E7E"/>
                            </a:solidFill>
                            <a:prstDash val="solid"/>
                          </a:ln>
                        </wps:spPr>
                        <wps:bodyPr wrap="square" lIns="0" tIns="0" rIns="0" bIns="0" rtlCol="0">
                          <a:prstTxWarp prst="textNoShape">
                            <a:avLst/>
                          </a:prstTxWarp>
                          <a:noAutofit/>
                        </wps:bodyPr>
                      </wps:wsp>
                      <wps:wsp>
                        <wps:cNvPr id="236" name="Graphic 236"/>
                        <wps:cNvSpPr/>
                        <wps:spPr>
                          <a:xfrm>
                            <a:off x="119959" y="1322804"/>
                            <a:ext cx="3834765" cy="629285"/>
                          </a:xfrm>
                          <a:custGeom>
                            <a:avLst/>
                            <a:gdLst/>
                            <a:ahLst/>
                            <a:cxnLst/>
                            <a:rect l="l" t="t" r="r" b="b"/>
                            <a:pathLst>
                              <a:path w="3834765" h="629285">
                                <a:moveTo>
                                  <a:pt x="3834247" y="0"/>
                                </a:moveTo>
                                <a:lnTo>
                                  <a:pt x="0" y="0"/>
                                </a:lnTo>
                                <a:lnTo>
                                  <a:pt x="0" y="629148"/>
                                </a:lnTo>
                                <a:lnTo>
                                  <a:pt x="3834247" y="629148"/>
                                </a:lnTo>
                                <a:lnTo>
                                  <a:pt x="3834247" y="0"/>
                                </a:lnTo>
                                <a:close/>
                              </a:path>
                            </a:pathLst>
                          </a:custGeom>
                          <a:solidFill>
                            <a:srgbClr val="D9D9D9"/>
                          </a:solidFill>
                        </wps:spPr>
                        <wps:bodyPr wrap="square" lIns="0" tIns="0" rIns="0" bIns="0" rtlCol="0">
                          <a:prstTxWarp prst="textNoShape">
                            <a:avLst/>
                          </a:prstTxWarp>
                          <a:noAutofit/>
                        </wps:bodyPr>
                      </wps:wsp>
                      <wps:wsp>
                        <wps:cNvPr id="237" name="Graphic 237"/>
                        <wps:cNvSpPr/>
                        <wps:spPr>
                          <a:xfrm>
                            <a:off x="2148106" y="329083"/>
                            <a:ext cx="692785" cy="427355"/>
                          </a:xfrm>
                          <a:custGeom>
                            <a:avLst/>
                            <a:gdLst/>
                            <a:ahLst/>
                            <a:cxnLst/>
                            <a:rect l="l" t="t" r="r" b="b"/>
                            <a:pathLst>
                              <a:path w="692785" h="427355">
                                <a:moveTo>
                                  <a:pt x="346310" y="0"/>
                                </a:moveTo>
                                <a:lnTo>
                                  <a:pt x="290152" y="2794"/>
                                </a:lnTo>
                                <a:lnTo>
                                  <a:pt x="236874" y="10885"/>
                                </a:lnTo>
                                <a:lnTo>
                                  <a:pt x="187189" y="23833"/>
                                </a:lnTo>
                                <a:lnTo>
                                  <a:pt x="141811" y="41200"/>
                                </a:lnTo>
                                <a:lnTo>
                                  <a:pt x="101456" y="62546"/>
                                </a:lnTo>
                                <a:lnTo>
                                  <a:pt x="66836" y="87433"/>
                                </a:lnTo>
                                <a:lnTo>
                                  <a:pt x="38666" y="115422"/>
                                </a:lnTo>
                                <a:lnTo>
                                  <a:pt x="4534" y="178950"/>
                                </a:lnTo>
                                <a:lnTo>
                                  <a:pt x="0" y="213611"/>
                                </a:lnTo>
                                <a:lnTo>
                                  <a:pt x="4534" y="248253"/>
                                </a:lnTo>
                                <a:lnTo>
                                  <a:pt x="38666" y="311765"/>
                                </a:lnTo>
                                <a:lnTo>
                                  <a:pt x="66836" y="339755"/>
                                </a:lnTo>
                                <a:lnTo>
                                  <a:pt x="101456" y="364646"/>
                                </a:lnTo>
                                <a:lnTo>
                                  <a:pt x="141811" y="385999"/>
                                </a:lnTo>
                                <a:lnTo>
                                  <a:pt x="187189" y="403374"/>
                                </a:lnTo>
                                <a:lnTo>
                                  <a:pt x="236874" y="416329"/>
                                </a:lnTo>
                                <a:lnTo>
                                  <a:pt x="290152" y="424426"/>
                                </a:lnTo>
                                <a:lnTo>
                                  <a:pt x="346310" y="427222"/>
                                </a:lnTo>
                                <a:lnTo>
                                  <a:pt x="402486" y="424426"/>
                                </a:lnTo>
                                <a:lnTo>
                                  <a:pt x="455775" y="416329"/>
                                </a:lnTo>
                                <a:lnTo>
                                  <a:pt x="505465" y="403374"/>
                                </a:lnTo>
                                <a:lnTo>
                                  <a:pt x="550841" y="385999"/>
                                </a:lnTo>
                                <a:lnTo>
                                  <a:pt x="591193" y="364646"/>
                                </a:lnTo>
                                <a:lnTo>
                                  <a:pt x="625806" y="339755"/>
                                </a:lnTo>
                                <a:lnTo>
                                  <a:pt x="653968" y="311765"/>
                                </a:lnTo>
                                <a:lnTo>
                                  <a:pt x="688087" y="248253"/>
                                </a:lnTo>
                                <a:lnTo>
                                  <a:pt x="692620" y="213611"/>
                                </a:lnTo>
                                <a:lnTo>
                                  <a:pt x="688087" y="178950"/>
                                </a:lnTo>
                                <a:lnTo>
                                  <a:pt x="653968" y="115422"/>
                                </a:lnTo>
                                <a:lnTo>
                                  <a:pt x="625806" y="87433"/>
                                </a:lnTo>
                                <a:lnTo>
                                  <a:pt x="591193" y="62546"/>
                                </a:lnTo>
                                <a:lnTo>
                                  <a:pt x="550841" y="41200"/>
                                </a:lnTo>
                                <a:lnTo>
                                  <a:pt x="505465" y="23833"/>
                                </a:lnTo>
                                <a:lnTo>
                                  <a:pt x="455775" y="10885"/>
                                </a:lnTo>
                                <a:lnTo>
                                  <a:pt x="402486" y="2794"/>
                                </a:lnTo>
                                <a:lnTo>
                                  <a:pt x="346310" y="0"/>
                                </a:lnTo>
                                <a:close/>
                              </a:path>
                            </a:pathLst>
                          </a:custGeom>
                          <a:solidFill>
                            <a:srgbClr val="A6A6A6"/>
                          </a:solidFill>
                        </wps:spPr>
                        <wps:bodyPr wrap="square" lIns="0" tIns="0" rIns="0" bIns="0" rtlCol="0">
                          <a:prstTxWarp prst="textNoShape">
                            <a:avLst/>
                          </a:prstTxWarp>
                          <a:noAutofit/>
                        </wps:bodyPr>
                      </wps:wsp>
                      <wps:wsp>
                        <wps:cNvPr id="238" name="Graphic 238"/>
                        <wps:cNvSpPr/>
                        <wps:spPr>
                          <a:xfrm>
                            <a:off x="2148106" y="329083"/>
                            <a:ext cx="692785" cy="427355"/>
                          </a:xfrm>
                          <a:custGeom>
                            <a:avLst/>
                            <a:gdLst/>
                            <a:ahLst/>
                            <a:cxnLst/>
                            <a:rect l="l" t="t" r="r" b="b"/>
                            <a:pathLst>
                              <a:path w="692785" h="427355">
                                <a:moveTo>
                                  <a:pt x="0" y="213611"/>
                                </a:moveTo>
                                <a:lnTo>
                                  <a:pt x="17661" y="146074"/>
                                </a:lnTo>
                                <a:lnTo>
                                  <a:pt x="66836" y="87433"/>
                                </a:lnTo>
                                <a:lnTo>
                                  <a:pt x="101456" y="62546"/>
                                </a:lnTo>
                                <a:lnTo>
                                  <a:pt x="141811" y="41200"/>
                                </a:lnTo>
                                <a:lnTo>
                                  <a:pt x="187189" y="23833"/>
                                </a:lnTo>
                                <a:lnTo>
                                  <a:pt x="236874" y="10885"/>
                                </a:lnTo>
                                <a:lnTo>
                                  <a:pt x="290152" y="2794"/>
                                </a:lnTo>
                                <a:lnTo>
                                  <a:pt x="346310" y="0"/>
                                </a:lnTo>
                                <a:lnTo>
                                  <a:pt x="402486" y="2794"/>
                                </a:lnTo>
                                <a:lnTo>
                                  <a:pt x="455775" y="10885"/>
                                </a:lnTo>
                                <a:lnTo>
                                  <a:pt x="505465" y="23833"/>
                                </a:lnTo>
                                <a:lnTo>
                                  <a:pt x="550841" y="41200"/>
                                </a:lnTo>
                                <a:lnTo>
                                  <a:pt x="591193" y="62546"/>
                                </a:lnTo>
                                <a:lnTo>
                                  <a:pt x="625806" y="87433"/>
                                </a:lnTo>
                                <a:lnTo>
                                  <a:pt x="653968" y="115422"/>
                                </a:lnTo>
                                <a:lnTo>
                                  <a:pt x="688087" y="178950"/>
                                </a:lnTo>
                                <a:lnTo>
                                  <a:pt x="692620" y="213611"/>
                                </a:lnTo>
                                <a:lnTo>
                                  <a:pt x="688087" y="248253"/>
                                </a:lnTo>
                                <a:lnTo>
                                  <a:pt x="653968" y="311765"/>
                                </a:lnTo>
                                <a:lnTo>
                                  <a:pt x="625806" y="339755"/>
                                </a:lnTo>
                                <a:lnTo>
                                  <a:pt x="591193" y="364646"/>
                                </a:lnTo>
                                <a:lnTo>
                                  <a:pt x="550841" y="385999"/>
                                </a:lnTo>
                                <a:lnTo>
                                  <a:pt x="505465" y="403374"/>
                                </a:lnTo>
                                <a:lnTo>
                                  <a:pt x="455775" y="416329"/>
                                </a:lnTo>
                                <a:lnTo>
                                  <a:pt x="402486" y="424426"/>
                                </a:lnTo>
                                <a:lnTo>
                                  <a:pt x="346310" y="427222"/>
                                </a:lnTo>
                                <a:lnTo>
                                  <a:pt x="290152" y="424426"/>
                                </a:lnTo>
                                <a:lnTo>
                                  <a:pt x="236874" y="416329"/>
                                </a:lnTo>
                                <a:lnTo>
                                  <a:pt x="187189" y="403374"/>
                                </a:lnTo>
                                <a:lnTo>
                                  <a:pt x="141811" y="385999"/>
                                </a:lnTo>
                                <a:lnTo>
                                  <a:pt x="101456" y="364646"/>
                                </a:lnTo>
                                <a:lnTo>
                                  <a:pt x="66836" y="339755"/>
                                </a:lnTo>
                                <a:lnTo>
                                  <a:pt x="38666" y="311765"/>
                                </a:lnTo>
                                <a:lnTo>
                                  <a:pt x="4534" y="248253"/>
                                </a:lnTo>
                                <a:lnTo>
                                  <a:pt x="0" y="213611"/>
                                </a:lnTo>
                                <a:close/>
                              </a:path>
                            </a:pathLst>
                          </a:custGeom>
                          <a:ln w="7484">
                            <a:solidFill>
                              <a:srgbClr val="7E7E7E"/>
                            </a:solidFill>
                            <a:prstDash val="solid"/>
                          </a:ln>
                        </wps:spPr>
                        <wps:bodyPr wrap="square" lIns="0" tIns="0" rIns="0" bIns="0" rtlCol="0">
                          <a:prstTxWarp prst="textNoShape">
                            <a:avLst/>
                          </a:prstTxWarp>
                          <a:noAutofit/>
                        </wps:bodyPr>
                      </wps:wsp>
                      <pic:pic>
                        <pic:nvPicPr>
                          <pic:cNvPr id="239" name="Image 239"/>
                          <pic:cNvPicPr/>
                        </pic:nvPicPr>
                        <pic:blipFill>
                          <a:blip r:embed="rId48" cstate="print"/>
                          <a:stretch>
                            <a:fillRect/>
                          </a:stretch>
                        </pic:blipFill>
                        <pic:spPr>
                          <a:xfrm>
                            <a:off x="2508088" y="943274"/>
                            <a:ext cx="80516" cy="377364"/>
                          </a:xfrm>
                          <a:prstGeom prst="rect">
                            <a:avLst/>
                          </a:prstGeom>
                        </pic:spPr>
                      </pic:pic>
                      <wps:wsp>
                        <wps:cNvPr id="240" name="Graphic 240"/>
                        <wps:cNvSpPr/>
                        <wps:spPr>
                          <a:xfrm>
                            <a:off x="177130" y="1506968"/>
                            <a:ext cx="1631950" cy="368935"/>
                          </a:xfrm>
                          <a:custGeom>
                            <a:avLst/>
                            <a:gdLst/>
                            <a:ahLst/>
                            <a:cxnLst/>
                            <a:rect l="l" t="t" r="r" b="b"/>
                            <a:pathLst>
                              <a:path w="1631950" h="368935">
                                <a:moveTo>
                                  <a:pt x="1631734" y="0"/>
                                </a:moveTo>
                                <a:lnTo>
                                  <a:pt x="0" y="0"/>
                                </a:lnTo>
                                <a:lnTo>
                                  <a:pt x="0" y="368327"/>
                                </a:lnTo>
                                <a:lnTo>
                                  <a:pt x="1631734" y="368327"/>
                                </a:lnTo>
                                <a:lnTo>
                                  <a:pt x="1631734" y="0"/>
                                </a:lnTo>
                                <a:close/>
                              </a:path>
                            </a:pathLst>
                          </a:custGeom>
                          <a:solidFill>
                            <a:srgbClr val="BEBEBE"/>
                          </a:solidFill>
                        </wps:spPr>
                        <wps:bodyPr wrap="square" lIns="0" tIns="0" rIns="0" bIns="0" rtlCol="0">
                          <a:prstTxWarp prst="textNoShape">
                            <a:avLst/>
                          </a:prstTxWarp>
                          <a:noAutofit/>
                        </wps:bodyPr>
                      </wps:wsp>
                      <wps:wsp>
                        <wps:cNvPr id="241" name="Graphic 241"/>
                        <wps:cNvSpPr/>
                        <wps:spPr>
                          <a:xfrm>
                            <a:off x="177130" y="1506968"/>
                            <a:ext cx="1631950" cy="368935"/>
                          </a:xfrm>
                          <a:custGeom>
                            <a:avLst/>
                            <a:gdLst/>
                            <a:ahLst/>
                            <a:cxnLst/>
                            <a:rect l="l" t="t" r="r" b="b"/>
                            <a:pathLst>
                              <a:path w="1631950" h="368935">
                                <a:moveTo>
                                  <a:pt x="0" y="368327"/>
                                </a:moveTo>
                                <a:lnTo>
                                  <a:pt x="1631734" y="368327"/>
                                </a:lnTo>
                                <a:lnTo>
                                  <a:pt x="1631734" y="0"/>
                                </a:lnTo>
                                <a:lnTo>
                                  <a:pt x="0" y="0"/>
                                </a:lnTo>
                                <a:lnTo>
                                  <a:pt x="0" y="368327"/>
                                </a:lnTo>
                                <a:close/>
                              </a:path>
                            </a:pathLst>
                          </a:custGeom>
                          <a:ln w="7479">
                            <a:solidFill>
                              <a:srgbClr val="7E7E7E"/>
                            </a:solidFill>
                            <a:prstDash val="solid"/>
                          </a:ln>
                        </wps:spPr>
                        <wps:bodyPr wrap="square" lIns="0" tIns="0" rIns="0" bIns="0" rtlCol="0">
                          <a:prstTxWarp prst="textNoShape">
                            <a:avLst/>
                          </a:prstTxWarp>
                          <a:noAutofit/>
                        </wps:bodyPr>
                      </wps:wsp>
                      <wps:wsp>
                        <wps:cNvPr id="242" name="Graphic 242"/>
                        <wps:cNvSpPr/>
                        <wps:spPr>
                          <a:xfrm>
                            <a:off x="1349578" y="1544362"/>
                            <a:ext cx="395605" cy="131445"/>
                          </a:xfrm>
                          <a:custGeom>
                            <a:avLst/>
                            <a:gdLst/>
                            <a:ahLst/>
                            <a:cxnLst/>
                            <a:rect l="l" t="t" r="r" b="b"/>
                            <a:pathLst>
                              <a:path w="395605" h="131445">
                                <a:moveTo>
                                  <a:pt x="197757" y="0"/>
                                </a:moveTo>
                                <a:lnTo>
                                  <a:pt x="135262" y="3336"/>
                                </a:lnTo>
                                <a:lnTo>
                                  <a:pt x="80977" y="12626"/>
                                </a:lnTo>
                                <a:lnTo>
                                  <a:pt x="38164" y="26792"/>
                                </a:lnTo>
                                <a:lnTo>
                                  <a:pt x="0" y="65438"/>
                                </a:lnTo>
                                <a:lnTo>
                                  <a:pt x="10084" y="86122"/>
                                </a:lnTo>
                                <a:lnTo>
                                  <a:pt x="38164" y="104085"/>
                                </a:lnTo>
                                <a:lnTo>
                                  <a:pt x="80977" y="118251"/>
                                </a:lnTo>
                                <a:lnTo>
                                  <a:pt x="135262" y="127541"/>
                                </a:lnTo>
                                <a:lnTo>
                                  <a:pt x="197757" y="130877"/>
                                </a:lnTo>
                                <a:lnTo>
                                  <a:pt x="260282" y="127541"/>
                                </a:lnTo>
                                <a:lnTo>
                                  <a:pt x="314571" y="118251"/>
                                </a:lnTo>
                                <a:lnTo>
                                  <a:pt x="357373" y="104085"/>
                                </a:lnTo>
                                <a:lnTo>
                                  <a:pt x="385437" y="86122"/>
                                </a:lnTo>
                                <a:lnTo>
                                  <a:pt x="395515" y="65438"/>
                                </a:lnTo>
                                <a:lnTo>
                                  <a:pt x="385437" y="44755"/>
                                </a:lnTo>
                                <a:lnTo>
                                  <a:pt x="357373" y="26792"/>
                                </a:lnTo>
                                <a:lnTo>
                                  <a:pt x="314571" y="12626"/>
                                </a:lnTo>
                                <a:lnTo>
                                  <a:pt x="260282" y="3336"/>
                                </a:lnTo>
                                <a:lnTo>
                                  <a:pt x="197757" y="0"/>
                                </a:lnTo>
                                <a:close/>
                              </a:path>
                            </a:pathLst>
                          </a:custGeom>
                          <a:solidFill>
                            <a:srgbClr val="A6A6A6"/>
                          </a:solidFill>
                        </wps:spPr>
                        <wps:bodyPr wrap="square" lIns="0" tIns="0" rIns="0" bIns="0" rtlCol="0">
                          <a:prstTxWarp prst="textNoShape">
                            <a:avLst/>
                          </a:prstTxWarp>
                          <a:noAutofit/>
                        </wps:bodyPr>
                      </wps:wsp>
                      <wps:wsp>
                        <wps:cNvPr id="243" name="Graphic 243"/>
                        <wps:cNvSpPr/>
                        <wps:spPr>
                          <a:xfrm>
                            <a:off x="1349578" y="1544362"/>
                            <a:ext cx="395605" cy="131445"/>
                          </a:xfrm>
                          <a:custGeom>
                            <a:avLst/>
                            <a:gdLst/>
                            <a:ahLst/>
                            <a:cxnLst/>
                            <a:rect l="l" t="t" r="r" b="b"/>
                            <a:pathLst>
                              <a:path w="395605" h="131445">
                                <a:moveTo>
                                  <a:pt x="0" y="65438"/>
                                </a:moveTo>
                                <a:lnTo>
                                  <a:pt x="38164" y="26792"/>
                                </a:lnTo>
                                <a:lnTo>
                                  <a:pt x="80977" y="12626"/>
                                </a:lnTo>
                                <a:lnTo>
                                  <a:pt x="135262" y="3336"/>
                                </a:lnTo>
                                <a:lnTo>
                                  <a:pt x="197757" y="0"/>
                                </a:lnTo>
                                <a:lnTo>
                                  <a:pt x="260282" y="3336"/>
                                </a:lnTo>
                                <a:lnTo>
                                  <a:pt x="314571" y="12626"/>
                                </a:lnTo>
                                <a:lnTo>
                                  <a:pt x="357373" y="26792"/>
                                </a:lnTo>
                                <a:lnTo>
                                  <a:pt x="385437" y="44755"/>
                                </a:lnTo>
                                <a:lnTo>
                                  <a:pt x="395515" y="65438"/>
                                </a:lnTo>
                                <a:lnTo>
                                  <a:pt x="385437" y="86122"/>
                                </a:lnTo>
                                <a:lnTo>
                                  <a:pt x="357373" y="104085"/>
                                </a:lnTo>
                                <a:lnTo>
                                  <a:pt x="314571" y="118251"/>
                                </a:lnTo>
                                <a:lnTo>
                                  <a:pt x="260282" y="127541"/>
                                </a:lnTo>
                                <a:lnTo>
                                  <a:pt x="197757" y="130877"/>
                                </a:lnTo>
                                <a:lnTo>
                                  <a:pt x="135262" y="127541"/>
                                </a:lnTo>
                                <a:lnTo>
                                  <a:pt x="80977" y="118251"/>
                                </a:lnTo>
                                <a:lnTo>
                                  <a:pt x="38164" y="104085"/>
                                </a:lnTo>
                                <a:lnTo>
                                  <a:pt x="10084" y="86122"/>
                                </a:lnTo>
                                <a:lnTo>
                                  <a:pt x="0" y="65438"/>
                                </a:lnTo>
                                <a:close/>
                              </a:path>
                            </a:pathLst>
                          </a:custGeom>
                          <a:ln w="7480">
                            <a:solidFill>
                              <a:srgbClr val="7E7E7E"/>
                            </a:solidFill>
                            <a:prstDash val="solid"/>
                          </a:ln>
                        </wps:spPr>
                        <wps:bodyPr wrap="square" lIns="0" tIns="0" rIns="0" bIns="0" rtlCol="0">
                          <a:prstTxWarp prst="textNoShape">
                            <a:avLst/>
                          </a:prstTxWarp>
                          <a:noAutofit/>
                        </wps:bodyPr>
                      </wps:wsp>
                      <wps:wsp>
                        <wps:cNvPr id="244" name="Graphic 244"/>
                        <wps:cNvSpPr/>
                        <wps:spPr>
                          <a:xfrm>
                            <a:off x="2428809" y="963373"/>
                            <a:ext cx="46990" cy="337820"/>
                          </a:xfrm>
                          <a:custGeom>
                            <a:avLst/>
                            <a:gdLst/>
                            <a:ahLst/>
                            <a:cxnLst/>
                            <a:rect l="l" t="t" r="r" b="b"/>
                            <a:pathLst>
                              <a:path w="46990" h="337820">
                                <a:moveTo>
                                  <a:pt x="17338" y="290657"/>
                                </a:moveTo>
                                <a:lnTo>
                                  <a:pt x="0" y="290657"/>
                                </a:lnTo>
                                <a:lnTo>
                                  <a:pt x="23430" y="337399"/>
                                </a:lnTo>
                                <a:lnTo>
                                  <a:pt x="42956" y="298448"/>
                                </a:lnTo>
                                <a:lnTo>
                                  <a:pt x="17338" y="298448"/>
                                </a:lnTo>
                                <a:lnTo>
                                  <a:pt x="17338" y="290657"/>
                                </a:lnTo>
                                <a:close/>
                              </a:path>
                              <a:path w="46990" h="337820">
                                <a:moveTo>
                                  <a:pt x="29523" y="0"/>
                                </a:moveTo>
                                <a:lnTo>
                                  <a:pt x="17338" y="0"/>
                                </a:lnTo>
                                <a:lnTo>
                                  <a:pt x="17338" y="298448"/>
                                </a:lnTo>
                                <a:lnTo>
                                  <a:pt x="29523" y="298448"/>
                                </a:lnTo>
                                <a:lnTo>
                                  <a:pt x="29523" y="0"/>
                                </a:lnTo>
                                <a:close/>
                              </a:path>
                              <a:path w="46990" h="337820">
                                <a:moveTo>
                                  <a:pt x="46861" y="290657"/>
                                </a:moveTo>
                                <a:lnTo>
                                  <a:pt x="29523" y="290657"/>
                                </a:lnTo>
                                <a:lnTo>
                                  <a:pt x="29523" y="298448"/>
                                </a:lnTo>
                                <a:lnTo>
                                  <a:pt x="42956" y="298448"/>
                                </a:lnTo>
                                <a:lnTo>
                                  <a:pt x="46861" y="290657"/>
                                </a:lnTo>
                                <a:close/>
                              </a:path>
                            </a:pathLst>
                          </a:custGeom>
                          <a:solidFill>
                            <a:srgbClr val="0000FF"/>
                          </a:solidFill>
                        </wps:spPr>
                        <wps:bodyPr wrap="square" lIns="0" tIns="0" rIns="0" bIns="0" rtlCol="0">
                          <a:prstTxWarp prst="textNoShape">
                            <a:avLst/>
                          </a:prstTxWarp>
                          <a:noAutofit/>
                        </wps:bodyPr>
                      </wps:wsp>
                      <wps:wsp>
                        <wps:cNvPr id="245" name="Graphic 245"/>
                        <wps:cNvSpPr/>
                        <wps:spPr>
                          <a:xfrm>
                            <a:off x="1973779" y="614210"/>
                            <a:ext cx="434975" cy="168275"/>
                          </a:xfrm>
                          <a:custGeom>
                            <a:avLst/>
                            <a:gdLst/>
                            <a:ahLst/>
                            <a:cxnLst/>
                            <a:rect l="l" t="t" r="r" b="b"/>
                            <a:pathLst>
                              <a:path w="434975" h="168275">
                                <a:moveTo>
                                  <a:pt x="434879" y="0"/>
                                </a:moveTo>
                                <a:lnTo>
                                  <a:pt x="0" y="0"/>
                                </a:lnTo>
                                <a:lnTo>
                                  <a:pt x="0" y="168271"/>
                                </a:lnTo>
                                <a:lnTo>
                                  <a:pt x="434879" y="168271"/>
                                </a:lnTo>
                                <a:lnTo>
                                  <a:pt x="434879" y="0"/>
                                </a:lnTo>
                                <a:close/>
                              </a:path>
                            </a:pathLst>
                          </a:custGeom>
                          <a:solidFill>
                            <a:srgbClr val="F4B083">
                              <a:alpha val="39999"/>
                            </a:srgbClr>
                          </a:solidFill>
                        </wps:spPr>
                        <wps:bodyPr wrap="square" lIns="0" tIns="0" rIns="0" bIns="0" rtlCol="0">
                          <a:prstTxWarp prst="textNoShape">
                            <a:avLst/>
                          </a:prstTxWarp>
                          <a:noAutofit/>
                        </wps:bodyPr>
                      </wps:wsp>
                      <wps:wsp>
                        <wps:cNvPr id="246" name="Graphic 246"/>
                        <wps:cNvSpPr/>
                        <wps:spPr>
                          <a:xfrm>
                            <a:off x="1973779" y="614210"/>
                            <a:ext cx="434975" cy="168275"/>
                          </a:xfrm>
                          <a:custGeom>
                            <a:avLst/>
                            <a:gdLst/>
                            <a:ahLst/>
                            <a:cxnLst/>
                            <a:rect l="l" t="t" r="r" b="b"/>
                            <a:pathLst>
                              <a:path w="434975" h="168275">
                                <a:moveTo>
                                  <a:pt x="0" y="168271"/>
                                </a:moveTo>
                                <a:lnTo>
                                  <a:pt x="434879" y="168271"/>
                                </a:lnTo>
                                <a:lnTo>
                                  <a:pt x="434879" y="0"/>
                                </a:lnTo>
                                <a:lnTo>
                                  <a:pt x="0" y="0"/>
                                </a:lnTo>
                                <a:lnTo>
                                  <a:pt x="0" y="168271"/>
                                </a:lnTo>
                                <a:close/>
                              </a:path>
                            </a:pathLst>
                          </a:custGeom>
                          <a:ln w="7481">
                            <a:solidFill>
                              <a:srgbClr val="EC7C30"/>
                            </a:solidFill>
                            <a:prstDash val="solid"/>
                          </a:ln>
                        </wps:spPr>
                        <wps:bodyPr wrap="square" lIns="0" tIns="0" rIns="0" bIns="0" rtlCol="0">
                          <a:prstTxWarp prst="textNoShape">
                            <a:avLst/>
                          </a:prstTxWarp>
                          <a:noAutofit/>
                        </wps:bodyPr>
                      </wps:wsp>
                      <wps:wsp>
                        <wps:cNvPr id="247" name="Graphic 247"/>
                        <wps:cNvSpPr/>
                        <wps:spPr>
                          <a:xfrm>
                            <a:off x="2673897" y="610470"/>
                            <a:ext cx="682625" cy="168275"/>
                          </a:xfrm>
                          <a:custGeom>
                            <a:avLst/>
                            <a:gdLst/>
                            <a:ahLst/>
                            <a:cxnLst/>
                            <a:rect l="l" t="t" r="r" b="b"/>
                            <a:pathLst>
                              <a:path w="682625" h="168275">
                                <a:moveTo>
                                  <a:pt x="682310" y="0"/>
                                </a:moveTo>
                                <a:lnTo>
                                  <a:pt x="0" y="0"/>
                                </a:lnTo>
                                <a:lnTo>
                                  <a:pt x="0" y="168271"/>
                                </a:lnTo>
                                <a:lnTo>
                                  <a:pt x="682310" y="168271"/>
                                </a:lnTo>
                                <a:lnTo>
                                  <a:pt x="682310" y="0"/>
                                </a:lnTo>
                                <a:close/>
                              </a:path>
                            </a:pathLst>
                          </a:custGeom>
                          <a:solidFill>
                            <a:srgbClr val="00F66E">
                              <a:alpha val="39999"/>
                            </a:srgbClr>
                          </a:solidFill>
                        </wps:spPr>
                        <wps:bodyPr wrap="square" lIns="0" tIns="0" rIns="0" bIns="0" rtlCol="0">
                          <a:prstTxWarp prst="textNoShape">
                            <a:avLst/>
                          </a:prstTxWarp>
                          <a:noAutofit/>
                        </wps:bodyPr>
                      </wps:wsp>
                      <wps:wsp>
                        <wps:cNvPr id="248" name="Graphic 248"/>
                        <wps:cNvSpPr/>
                        <wps:spPr>
                          <a:xfrm>
                            <a:off x="2673897" y="610470"/>
                            <a:ext cx="682625" cy="168275"/>
                          </a:xfrm>
                          <a:custGeom>
                            <a:avLst/>
                            <a:gdLst/>
                            <a:ahLst/>
                            <a:cxnLst/>
                            <a:rect l="l" t="t" r="r" b="b"/>
                            <a:pathLst>
                              <a:path w="682625" h="168275">
                                <a:moveTo>
                                  <a:pt x="0" y="168271"/>
                                </a:moveTo>
                                <a:lnTo>
                                  <a:pt x="682310" y="168271"/>
                                </a:lnTo>
                                <a:lnTo>
                                  <a:pt x="682310" y="0"/>
                                </a:lnTo>
                                <a:lnTo>
                                  <a:pt x="0" y="0"/>
                                </a:lnTo>
                                <a:lnTo>
                                  <a:pt x="0" y="168271"/>
                                </a:lnTo>
                                <a:close/>
                              </a:path>
                            </a:pathLst>
                          </a:custGeom>
                          <a:ln w="7479">
                            <a:solidFill>
                              <a:srgbClr val="00AF50"/>
                            </a:solidFill>
                            <a:prstDash val="solid"/>
                          </a:ln>
                        </wps:spPr>
                        <wps:bodyPr wrap="square" lIns="0" tIns="0" rIns="0" bIns="0" rtlCol="0">
                          <a:prstTxWarp prst="textNoShape">
                            <a:avLst/>
                          </a:prstTxWarp>
                          <a:noAutofit/>
                        </wps:bodyPr>
                      </wps:wsp>
                      <wps:wsp>
                        <wps:cNvPr id="249" name="Graphic 249"/>
                        <wps:cNvSpPr/>
                        <wps:spPr>
                          <a:xfrm>
                            <a:off x="2650935" y="963373"/>
                            <a:ext cx="46990" cy="337185"/>
                          </a:xfrm>
                          <a:custGeom>
                            <a:avLst/>
                            <a:gdLst/>
                            <a:ahLst/>
                            <a:cxnLst/>
                            <a:rect l="l" t="t" r="r" b="b"/>
                            <a:pathLst>
                              <a:path w="46990" h="337185">
                                <a:moveTo>
                                  <a:pt x="29523" y="38951"/>
                                </a:moveTo>
                                <a:lnTo>
                                  <a:pt x="17338" y="38951"/>
                                </a:lnTo>
                                <a:lnTo>
                                  <a:pt x="17417" y="336932"/>
                                </a:lnTo>
                                <a:lnTo>
                                  <a:pt x="29601" y="336932"/>
                                </a:lnTo>
                                <a:lnTo>
                                  <a:pt x="29523" y="38951"/>
                                </a:lnTo>
                                <a:close/>
                              </a:path>
                              <a:path w="46990" h="337185">
                                <a:moveTo>
                                  <a:pt x="23430" y="0"/>
                                </a:moveTo>
                                <a:lnTo>
                                  <a:pt x="0" y="46742"/>
                                </a:lnTo>
                                <a:lnTo>
                                  <a:pt x="17340" y="46742"/>
                                </a:lnTo>
                                <a:lnTo>
                                  <a:pt x="17338" y="38951"/>
                                </a:lnTo>
                                <a:lnTo>
                                  <a:pt x="42956" y="38951"/>
                                </a:lnTo>
                                <a:lnTo>
                                  <a:pt x="23430" y="0"/>
                                </a:lnTo>
                                <a:close/>
                              </a:path>
                              <a:path w="46990" h="337185">
                                <a:moveTo>
                                  <a:pt x="42956" y="38951"/>
                                </a:moveTo>
                                <a:lnTo>
                                  <a:pt x="29523" y="38951"/>
                                </a:lnTo>
                                <a:lnTo>
                                  <a:pt x="29525" y="46742"/>
                                </a:lnTo>
                                <a:lnTo>
                                  <a:pt x="46861" y="46742"/>
                                </a:lnTo>
                                <a:lnTo>
                                  <a:pt x="42956" y="38951"/>
                                </a:lnTo>
                                <a:close/>
                              </a:path>
                            </a:pathLst>
                          </a:custGeom>
                          <a:solidFill>
                            <a:srgbClr val="0000FF"/>
                          </a:solidFill>
                        </wps:spPr>
                        <wps:bodyPr wrap="square" lIns="0" tIns="0" rIns="0" bIns="0" rtlCol="0">
                          <a:prstTxWarp prst="textNoShape">
                            <a:avLst/>
                          </a:prstTxWarp>
                          <a:noAutofit/>
                        </wps:bodyPr>
                      </wps:wsp>
                      <pic:pic>
                        <pic:nvPicPr>
                          <pic:cNvPr id="250" name="Image 250"/>
                          <pic:cNvPicPr/>
                        </pic:nvPicPr>
                        <pic:blipFill>
                          <a:blip r:embed="rId45" cstate="print"/>
                          <a:stretch>
                            <a:fillRect/>
                          </a:stretch>
                        </pic:blipFill>
                        <pic:spPr>
                          <a:xfrm>
                            <a:off x="1862248" y="697411"/>
                            <a:ext cx="153707" cy="145835"/>
                          </a:xfrm>
                          <a:prstGeom prst="rect">
                            <a:avLst/>
                          </a:prstGeom>
                        </pic:spPr>
                      </pic:pic>
                      <pic:pic>
                        <pic:nvPicPr>
                          <pic:cNvPr id="251" name="Image 251"/>
                          <pic:cNvPicPr/>
                        </pic:nvPicPr>
                        <pic:blipFill>
                          <a:blip r:embed="rId46" cstate="print"/>
                          <a:stretch>
                            <a:fillRect/>
                          </a:stretch>
                        </pic:blipFill>
                        <pic:spPr>
                          <a:xfrm>
                            <a:off x="2270885" y="1103132"/>
                            <a:ext cx="152770" cy="145835"/>
                          </a:xfrm>
                          <a:prstGeom prst="rect">
                            <a:avLst/>
                          </a:prstGeom>
                        </pic:spPr>
                      </pic:pic>
                      <pic:pic>
                        <pic:nvPicPr>
                          <pic:cNvPr id="252" name="Image 252"/>
                          <pic:cNvPicPr/>
                        </pic:nvPicPr>
                        <pic:blipFill>
                          <a:blip r:embed="rId49" cstate="print"/>
                          <a:stretch>
                            <a:fillRect/>
                          </a:stretch>
                        </pic:blipFill>
                        <pic:spPr>
                          <a:xfrm>
                            <a:off x="2814483" y="493615"/>
                            <a:ext cx="153707" cy="144900"/>
                          </a:xfrm>
                          <a:prstGeom prst="rect">
                            <a:avLst/>
                          </a:prstGeom>
                        </pic:spPr>
                      </pic:pic>
                      <pic:pic>
                        <pic:nvPicPr>
                          <pic:cNvPr id="253" name="Image 253"/>
                          <pic:cNvPicPr/>
                        </pic:nvPicPr>
                        <pic:blipFill>
                          <a:blip r:embed="rId50" cstate="print"/>
                          <a:stretch>
                            <a:fillRect/>
                          </a:stretch>
                        </pic:blipFill>
                        <pic:spPr>
                          <a:xfrm>
                            <a:off x="2706701" y="1102197"/>
                            <a:ext cx="152770" cy="145835"/>
                          </a:xfrm>
                          <a:prstGeom prst="rect">
                            <a:avLst/>
                          </a:prstGeom>
                        </pic:spPr>
                      </pic:pic>
                      <wps:wsp>
                        <wps:cNvPr id="254" name="Graphic 254"/>
                        <wps:cNvSpPr/>
                        <wps:spPr>
                          <a:xfrm>
                            <a:off x="2187470" y="1506968"/>
                            <a:ext cx="1710689" cy="368935"/>
                          </a:xfrm>
                          <a:custGeom>
                            <a:avLst/>
                            <a:gdLst/>
                            <a:ahLst/>
                            <a:cxnLst/>
                            <a:rect l="l" t="t" r="r" b="b"/>
                            <a:pathLst>
                              <a:path w="1710689" h="368935">
                                <a:moveTo>
                                  <a:pt x="1710462" y="0"/>
                                </a:moveTo>
                                <a:lnTo>
                                  <a:pt x="0" y="0"/>
                                </a:lnTo>
                                <a:lnTo>
                                  <a:pt x="0" y="368327"/>
                                </a:lnTo>
                                <a:lnTo>
                                  <a:pt x="1710462" y="368327"/>
                                </a:lnTo>
                                <a:lnTo>
                                  <a:pt x="1710462" y="0"/>
                                </a:lnTo>
                                <a:close/>
                              </a:path>
                            </a:pathLst>
                          </a:custGeom>
                          <a:solidFill>
                            <a:srgbClr val="BEBEBE"/>
                          </a:solidFill>
                        </wps:spPr>
                        <wps:bodyPr wrap="square" lIns="0" tIns="0" rIns="0" bIns="0" rtlCol="0">
                          <a:prstTxWarp prst="textNoShape">
                            <a:avLst/>
                          </a:prstTxWarp>
                          <a:noAutofit/>
                        </wps:bodyPr>
                      </wps:wsp>
                      <wps:wsp>
                        <wps:cNvPr id="255" name="Graphic 255"/>
                        <wps:cNvSpPr/>
                        <wps:spPr>
                          <a:xfrm>
                            <a:off x="2187470" y="1506968"/>
                            <a:ext cx="1710689" cy="368935"/>
                          </a:xfrm>
                          <a:custGeom>
                            <a:avLst/>
                            <a:gdLst/>
                            <a:ahLst/>
                            <a:cxnLst/>
                            <a:rect l="l" t="t" r="r" b="b"/>
                            <a:pathLst>
                              <a:path w="1710689" h="368935">
                                <a:moveTo>
                                  <a:pt x="0" y="368327"/>
                                </a:moveTo>
                                <a:lnTo>
                                  <a:pt x="1710462" y="368327"/>
                                </a:lnTo>
                                <a:lnTo>
                                  <a:pt x="1710462" y="0"/>
                                </a:lnTo>
                                <a:lnTo>
                                  <a:pt x="0" y="0"/>
                                </a:lnTo>
                                <a:lnTo>
                                  <a:pt x="0" y="368327"/>
                                </a:lnTo>
                                <a:close/>
                              </a:path>
                            </a:pathLst>
                          </a:custGeom>
                          <a:ln w="7479">
                            <a:solidFill>
                              <a:srgbClr val="7E7E7E"/>
                            </a:solidFill>
                            <a:prstDash val="solid"/>
                          </a:ln>
                        </wps:spPr>
                        <wps:bodyPr wrap="square" lIns="0" tIns="0" rIns="0" bIns="0" rtlCol="0">
                          <a:prstTxWarp prst="textNoShape">
                            <a:avLst/>
                          </a:prstTxWarp>
                          <a:noAutofit/>
                        </wps:bodyPr>
                      </wps:wsp>
                      <wps:wsp>
                        <wps:cNvPr id="256" name="Graphic 256"/>
                        <wps:cNvSpPr/>
                        <wps:spPr>
                          <a:xfrm>
                            <a:off x="1357076" y="1709828"/>
                            <a:ext cx="395605" cy="131445"/>
                          </a:xfrm>
                          <a:custGeom>
                            <a:avLst/>
                            <a:gdLst/>
                            <a:ahLst/>
                            <a:cxnLst/>
                            <a:rect l="l" t="t" r="r" b="b"/>
                            <a:pathLst>
                              <a:path w="395605" h="131445">
                                <a:moveTo>
                                  <a:pt x="197757" y="0"/>
                                </a:moveTo>
                                <a:lnTo>
                                  <a:pt x="135262" y="3336"/>
                                </a:lnTo>
                                <a:lnTo>
                                  <a:pt x="80977" y="12626"/>
                                </a:lnTo>
                                <a:lnTo>
                                  <a:pt x="38164" y="26792"/>
                                </a:lnTo>
                                <a:lnTo>
                                  <a:pt x="0" y="65438"/>
                                </a:lnTo>
                                <a:lnTo>
                                  <a:pt x="10084" y="86122"/>
                                </a:lnTo>
                                <a:lnTo>
                                  <a:pt x="38164" y="104085"/>
                                </a:lnTo>
                                <a:lnTo>
                                  <a:pt x="80977" y="118251"/>
                                </a:lnTo>
                                <a:lnTo>
                                  <a:pt x="135262" y="127541"/>
                                </a:lnTo>
                                <a:lnTo>
                                  <a:pt x="197757" y="130877"/>
                                </a:lnTo>
                                <a:lnTo>
                                  <a:pt x="260282" y="127541"/>
                                </a:lnTo>
                                <a:lnTo>
                                  <a:pt x="314571" y="118251"/>
                                </a:lnTo>
                                <a:lnTo>
                                  <a:pt x="357373" y="104085"/>
                                </a:lnTo>
                                <a:lnTo>
                                  <a:pt x="385437" y="86122"/>
                                </a:lnTo>
                                <a:lnTo>
                                  <a:pt x="395515" y="65438"/>
                                </a:lnTo>
                                <a:lnTo>
                                  <a:pt x="385437" y="44755"/>
                                </a:lnTo>
                                <a:lnTo>
                                  <a:pt x="357373" y="26792"/>
                                </a:lnTo>
                                <a:lnTo>
                                  <a:pt x="314571" y="12626"/>
                                </a:lnTo>
                                <a:lnTo>
                                  <a:pt x="260282" y="3336"/>
                                </a:lnTo>
                                <a:lnTo>
                                  <a:pt x="197757" y="0"/>
                                </a:lnTo>
                                <a:close/>
                              </a:path>
                            </a:pathLst>
                          </a:custGeom>
                          <a:solidFill>
                            <a:srgbClr val="A6A6A6"/>
                          </a:solidFill>
                        </wps:spPr>
                        <wps:bodyPr wrap="square" lIns="0" tIns="0" rIns="0" bIns="0" rtlCol="0">
                          <a:prstTxWarp prst="textNoShape">
                            <a:avLst/>
                          </a:prstTxWarp>
                          <a:noAutofit/>
                        </wps:bodyPr>
                      </wps:wsp>
                      <wps:wsp>
                        <wps:cNvPr id="257" name="Graphic 257"/>
                        <wps:cNvSpPr/>
                        <wps:spPr>
                          <a:xfrm>
                            <a:off x="1357076" y="1709828"/>
                            <a:ext cx="395605" cy="131445"/>
                          </a:xfrm>
                          <a:custGeom>
                            <a:avLst/>
                            <a:gdLst/>
                            <a:ahLst/>
                            <a:cxnLst/>
                            <a:rect l="l" t="t" r="r" b="b"/>
                            <a:pathLst>
                              <a:path w="395605" h="131445">
                                <a:moveTo>
                                  <a:pt x="0" y="65438"/>
                                </a:moveTo>
                                <a:lnTo>
                                  <a:pt x="38164" y="26792"/>
                                </a:lnTo>
                                <a:lnTo>
                                  <a:pt x="80977" y="12626"/>
                                </a:lnTo>
                                <a:lnTo>
                                  <a:pt x="135262" y="3336"/>
                                </a:lnTo>
                                <a:lnTo>
                                  <a:pt x="197757" y="0"/>
                                </a:lnTo>
                                <a:lnTo>
                                  <a:pt x="260282" y="3336"/>
                                </a:lnTo>
                                <a:lnTo>
                                  <a:pt x="314571" y="12626"/>
                                </a:lnTo>
                                <a:lnTo>
                                  <a:pt x="357373" y="26792"/>
                                </a:lnTo>
                                <a:lnTo>
                                  <a:pt x="385437" y="44755"/>
                                </a:lnTo>
                                <a:lnTo>
                                  <a:pt x="395515" y="65438"/>
                                </a:lnTo>
                                <a:lnTo>
                                  <a:pt x="385437" y="86122"/>
                                </a:lnTo>
                                <a:lnTo>
                                  <a:pt x="357373" y="104085"/>
                                </a:lnTo>
                                <a:lnTo>
                                  <a:pt x="314571" y="118251"/>
                                </a:lnTo>
                                <a:lnTo>
                                  <a:pt x="260282" y="127541"/>
                                </a:lnTo>
                                <a:lnTo>
                                  <a:pt x="197757" y="130877"/>
                                </a:lnTo>
                                <a:lnTo>
                                  <a:pt x="135262" y="127541"/>
                                </a:lnTo>
                                <a:lnTo>
                                  <a:pt x="80977" y="118251"/>
                                </a:lnTo>
                                <a:lnTo>
                                  <a:pt x="38164" y="104085"/>
                                </a:lnTo>
                                <a:lnTo>
                                  <a:pt x="10084" y="86122"/>
                                </a:lnTo>
                                <a:lnTo>
                                  <a:pt x="0" y="65438"/>
                                </a:lnTo>
                                <a:close/>
                              </a:path>
                            </a:pathLst>
                          </a:custGeom>
                          <a:ln w="7480">
                            <a:solidFill>
                              <a:srgbClr val="7E7E7E"/>
                            </a:solidFill>
                            <a:prstDash val="solid"/>
                          </a:ln>
                        </wps:spPr>
                        <wps:bodyPr wrap="square" lIns="0" tIns="0" rIns="0" bIns="0" rtlCol="0">
                          <a:prstTxWarp prst="textNoShape">
                            <a:avLst/>
                          </a:prstTxWarp>
                          <a:noAutofit/>
                        </wps:bodyPr>
                      </wps:wsp>
                      <pic:pic>
                        <pic:nvPicPr>
                          <pic:cNvPr id="258" name="Image 258"/>
                          <pic:cNvPicPr/>
                        </pic:nvPicPr>
                        <pic:blipFill>
                          <a:blip r:embed="rId51" cstate="print"/>
                          <a:stretch>
                            <a:fillRect/>
                          </a:stretch>
                        </pic:blipFill>
                        <pic:spPr>
                          <a:xfrm>
                            <a:off x="1808825" y="1650930"/>
                            <a:ext cx="457372" cy="224365"/>
                          </a:xfrm>
                          <a:prstGeom prst="rect">
                            <a:avLst/>
                          </a:prstGeom>
                        </pic:spPr>
                      </pic:pic>
                      <wps:wsp>
                        <wps:cNvPr id="259" name="Graphic 259"/>
                        <wps:cNvSpPr/>
                        <wps:spPr>
                          <a:xfrm>
                            <a:off x="2250265" y="1740678"/>
                            <a:ext cx="564515" cy="168275"/>
                          </a:xfrm>
                          <a:custGeom>
                            <a:avLst/>
                            <a:gdLst/>
                            <a:ahLst/>
                            <a:cxnLst/>
                            <a:rect l="l" t="t" r="r" b="b"/>
                            <a:pathLst>
                              <a:path w="564515" h="168275">
                                <a:moveTo>
                                  <a:pt x="564218" y="0"/>
                                </a:moveTo>
                                <a:lnTo>
                                  <a:pt x="0" y="0"/>
                                </a:lnTo>
                                <a:lnTo>
                                  <a:pt x="0" y="168271"/>
                                </a:lnTo>
                                <a:lnTo>
                                  <a:pt x="564218" y="168271"/>
                                </a:lnTo>
                                <a:lnTo>
                                  <a:pt x="564218" y="0"/>
                                </a:lnTo>
                                <a:close/>
                              </a:path>
                            </a:pathLst>
                          </a:custGeom>
                          <a:solidFill>
                            <a:srgbClr val="00F66E">
                              <a:alpha val="39999"/>
                            </a:srgbClr>
                          </a:solidFill>
                        </wps:spPr>
                        <wps:bodyPr wrap="square" lIns="0" tIns="0" rIns="0" bIns="0" rtlCol="0">
                          <a:prstTxWarp prst="textNoShape">
                            <a:avLst/>
                          </a:prstTxWarp>
                          <a:noAutofit/>
                        </wps:bodyPr>
                      </wps:wsp>
                      <wps:wsp>
                        <wps:cNvPr id="260" name="Graphic 260"/>
                        <wps:cNvSpPr/>
                        <wps:spPr>
                          <a:xfrm>
                            <a:off x="2250265" y="1740678"/>
                            <a:ext cx="564515" cy="168275"/>
                          </a:xfrm>
                          <a:custGeom>
                            <a:avLst/>
                            <a:gdLst/>
                            <a:ahLst/>
                            <a:cxnLst/>
                            <a:rect l="l" t="t" r="r" b="b"/>
                            <a:pathLst>
                              <a:path w="564515" h="168275">
                                <a:moveTo>
                                  <a:pt x="0" y="168271"/>
                                </a:moveTo>
                                <a:lnTo>
                                  <a:pt x="564218" y="168271"/>
                                </a:lnTo>
                                <a:lnTo>
                                  <a:pt x="564218" y="0"/>
                                </a:lnTo>
                                <a:lnTo>
                                  <a:pt x="0" y="0"/>
                                </a:lnTo>
                                <a:lnTo>
                                  <a:pt x="0" y="168271"/>
                                </a:lnTo>
                                <a:close/>
                              </a:path>
                            </a:pathLst>
                          </a:custGeom>
                          <a:ln w="7480">
                            <a:solidFill>
                              <a:srgbClr val="00AF50"/>
                            </a:solidFill>
                            <a:prstDash val="solid"/>
                          </a:ln>
                        </wps:spPr>
                        <wps:bodyPr wrap="square" lIns="0" tIns="0" rIns="0" bIns="0" rtlCol="0">
                          <a:prstTxWarp prst="textNoShape">
                            <a:avLst/>
                          </a:prstTxWarp>
                          <a:noAutofit/>
                        </wps:bodyPr>
                      </wps:wsp>
                      <wps:wsp>
                        <wps:cNvPr id="261" name="Graphic 261"/>
                        <wps:cNvSpPr/>
                        <wps:spPr>
                          <a:xfrm>
                            <a:off x="2231520" y="1544362"/>
                            <a:ext cx="394970" cy="131445"/>
                          </a:xfrm>
                          <a:custGeom>
                            <a:avLst/>
                            <a:gdLst/>
                            <a:ahLst/>
                            <a:cxnLst/>
                            <a:rect l="l" t="t" r="r" b="b"/>
                            <a:pathLst>
                              <a:path w="394970" h="131445">
                                <a:moveTo>
                                  <a:pt x="197288" y="0"/>
                                </a:moveTo>
                                <a:lnTo>
                                  <a:pt x="134932" y="3336"/>
                                </a:lnTo>
                                <a:lnTo>
                                  <a:pt x="80775" y="12626"/>
                                </a:lnTo>
                                <a:lnTo>
                                  <a:pt x="38066" y="26792"/>
                                </a:lnTo>
                                <a:lnTo>
                                  <a:pt x="0" y="65438"/>
                                </a:lnTo>
                                <a:lnTo>
                                  <a:pt x="10058" y="86122"/>
                                </a:lnTo>
                                <a:lnTo>
                                  <a:pt x="38066" y="104085"/>
                                </a:lnTo>
                                <a:lnTo>
                                  <a:pt x="80775" y="118251"/>
                                </a:lnTo>
                                <a:lnTo>
                                  <a:pt x="134932" y="127541"/>
                                </a:lnTo>
                                <a:lnTo>
                                  <a:pt x="197288" y="130877"/>
                                </a:lnTo>
                                <a:lnTo>
                                  <a:pt x="259675" y="127541"/>
                                </a:lnTo>
                                <a:lnTo>
                                  <a:pt x="313836" y="118251"/>
                                </a:lnTo>
                                <a:lnTo>
                                  <a:pt x="356533" y="104085"/>
                                </a:lnTo>
                                <a:lnTo>
                                  <a:pt x="384526" y="86122"/>
                                </a:lnTo>
                                <a:lnTo>
                                  <a:pt x="394577" y="65438"/>
                                </a:lnTo>
                                <a:lnTo>
                                  <a:pt x="384526" y="44755"/>
                                </a:lnTo>
                                <a:lnTo>
                                  <a:pt x="356533" y="26792"/>
                                </a:lnTo>
                                <a:lnTo>
                                  <a:pt x="313836" y="12626"/>
                                </a:lnTo>
                                <a:lnTo>
                                  <a:pt x="259675" y="3336"/>
                                </a:lnTo>
                                <a:lnTo>
                                  <a:pt x="197288" y="0"/>
                                </a:lnTo>
                                <a:close/>
                              </a:path>
                            </a:pathLst>
                          </a:custGeom>
                          <a:solidFill>
                            <a:srgbClr val="A6A6A6"/>
                          </a:solidFill>
                        </wps:spPr>
                        <wps:bodyPr wrap="square" lIns="0" tIns="0" rIns="0" bIns="0" rtlCol="0">
                          <a:prstTxWarp prst="textNoShape">
                            <a:avLst/>
                          </a:prstTxWarp>
                          <a:noAutofit/>
                        </wps:bodyPr>
                      </wps:wsp>
                      <wps:wsp>
                        <wps:cNvPr id="262" name="Graphic 262"/>
                        <wps:cNvSpPr/>
                        <wps:spPr>
                          <a:xfrm>
                            <a:off x="2231520" y="1544362"/>
                            <a:ext cx="394970" cy="131445"/>
                          </a:xfrm>
                          <a:custGeom>
                            <a:avLst/>
                            <a:gdLst/>
                            <a:ahLst/>
                            <a:cxnLst/>
                            <a:rect l="l" t="t" r="r" b="b"/>
                            <a:pathLst>
                              <a:path w="394970" h="131445">
                                <a:moveTo>
                                  <a:pt x="0" y="65438"/>
                                </a:moveTo>
                                <a:lnTo>
                                  <a:pt x="38066" y="26792"/>
                                </a:lnTo>
                                <a:lnTo>
                                  <a:pt x="80775" y="12626"/>
                                </a:lnTo>
                                <a:lnTo>
                                  <a:pt x="134932" y="3336"/>
                                </a:lnTo>
                                <a:lnTo>
                                  <a:pt x="197288" y="0"/>
                                </a:lnTo>
                                <a:lnTo>
                                  <a:pt x="259675" y="3336"/>
                                </a:lnTo>
                                <a:lnTo>
                                  <a:pt x="313836" y="12626"/>
                                </a:lnTo>
                                <a:lnTo>
                                  <a:pt x="356533" y="26792"/>
                                </a:lnTo>
                                <a:lnTo>
                                  <a:pt x="384526" y="44755"/>
                                </a:lnTo>
                                <a:lnTo>
                                  <a:pt x="394577" y="65438"/>
                                </a:lnTo>
                                <a:lnTo>
                                  <a:pt x="384526" y="86122"/>
                                </a:lnTo>
                                <a:lnTo>
                                  <a:pt x="356533" y="104085"/>
                                </a:lnTo>
                                <a:lnTo>
                                  <a:pt x="313836" y="118251"/>
                                </a:lnTo>
                                <a:lnTo>
                                  <a:pt x="259675" y="127541"/>
                                </a:lnTo>
                                <a:lnTo>
                                  <a:pt x="197288" y="130877"/>
                                </a:lnTo>
                                <a:lnTo>
                                  <a:pt x="134932" y="127541"/>
                                </a:lnTo>
                                <a:lnTo>
                                  <a:pt x="80775" y="118251"/>
                                </a:lnTo>
                                <a:lnTo>
                                  <a:pt x="38066" y="104085"/>
                                </a:lnTo>
                                <a:lnTo>
                                  <a:pt x="10058" y="86122"/>
                                </a:lnTo>
                                <a:lnTo>
                                  <a:pt x="0" y="65438"/>
                                </a:lnTo>
                                <a:close/>
                              </a:path>
                            </a:pathLst>
                          </a:custGeom>
                          <a:ln w="7480">
                            <a:solidFill>
                              <a:srgbClr val="7E7E7E"/>
                            </a:solidFill>
                            <a:prstDash val="solid"/>
                          </a:ln>
                        </wps:spPr>
                        <wps:bodyPr wrap="square" lIns="0" tIns="0" rIns="0" bIns="0" rtlCol="0">
                          <a:prstTxWarp prst="textNoShape">
                            <a:avLst/>
                          </a:prstTxWarp>
                          <a:noAutofit/>
                        </wps:bodyPr>
                      </wps:wsp>
                      <wps:wsp>
                        <wps:cNvPr id="263" name="Textbox 263"/>
                        <wps:cNvSpPr txBox="1"/>
                        <wps:spPr>
                          <a:xfrm>
                            <a:off x="1600680" y="105408"/>
                            <a:ext cx="1627505" cy="631190"/>
                          </a:xfrm>
                          <a:prstGeom prst="rect">
                            <a:avLst/>
                          </a:prstGeom>
                        </wps:spPr>
                        <wps:txbx>
                          <w:txbxContent>
                            <w:p>
                              <w:pPr>
                                <w:spacing w:line="192" w:lineRule="exact" w:before="0"/>
                                <w:ind w:left="0" w:right="0" w:firstLine="0"/>
                                <w:jc w:val="left"/>
                                <w:rPr>
                                  <w:rFonts w:ascii="Arial"/>
                                  <w:sz w:val="17"/>
                                </w:rPr>
                              </w:pPr>
                              <w:r>
                                <w:rPr>
                                  <w:rFonts w:ascii="Arial"/>
                                  <w:sz w:val="17"/>
                                </w:rPr>
                                <w:t>SMO</w:t>
                              </w:r>
                              <w:r>
                                <w:rPr>
                                  <w:rFonts w:ascii="Arial"/>
                                  <w:spacing w:val="-2"/>
                                  <w:sz w:val="17"/>
                                </w:rPr>
                                <w:t> </w:t>
                              </w:r>
                              <w:r>
                                <w:rPr>
                                  <w:rFonts w:ascii="Arial"/>
                                  <w:sz w:val="17"/>
                                </w:rPr>
                                <w:t>external</w:t>
                              </w:r>
                              <w:r>
                                <w:rPr>
                                  <w:rFonts w:ascii="Arial"/>
                                  <w:spacing w:val="-2"/>
                                  <w:sz w:val="17"/>
                                </w:rPr>
                                <w:t> </w:t>
                              </w:r>
                              <w:r>
                                <w:rPr>
                                  <w:rFonts w:ascii="Arial"/>
                                  <w:sz w:val="17"/>
                                </w:rPr>
                                <w:t>exposure</w:t>
                              </w:r>
                              <w:r>
                                <w:rPr>
                                  <w:rFonts w:ascii="Arial"/>
                                  <w:spacing w:val="-4"/>
                                  <w:sz w:val="17"/>
                                </w:rPr>
                                <w:t> </w:t>
                              </w:r>
                              <w:r>
                                <w:rPr>
                                  <w:rFonts w:ascii="Arial"/>
                                  <w:spacing w:val="-2"/>
                                  <w:sz w:val="17"/>
                                </w:rPr>
                                <w:t>functions</w:t>
                              </w:r>
                            </w:p>
                            <w:p>
                              <w:pPr>
                                <w:spacing w:line="240" w:lineRule="auto" w:before="65"/>
                                <w:rPr>
                                  <w:rFonts w:ascii="Arial"/>
                                  <w:sz w:val="17"/>
                                </w:rPr>
                              </w:pPr>
                            </w:p>
                            <w:p>
                              <w:pPr>
                                <w:spacing w:before="1"/>
                                <w:ind w:left="257" w:right="0" w:firstLine="0"/>
                                <w:jc w:val="center"/>
                                <w:rPr>
                                  <w:rFonts w:ascii="Arial"/>
                                  <w:sz w:val="13"/>
                                </w:rPr>
                              </w:pPr>
                              <w:r>
                                <w:rPr>
                                  <w:rFonts w:ascii="Arial"/>
                                  <w:spacing w:val="-2"/>
                                  <w:sz w:val="13"/>
                                </w:rPr>
                                <w:t>Registry</w:t>
                              </w:r>
                            </w:p>
                            <w:p>
                              <w:pPr>
                                <w:spacing w:before="5"/>
                                <w:ind w:left="257" w:right="5" w:firstLine="0"/>
                                <w:jc w:val="center"/>
                                <w:rPr>
                                  <w:rFonts w:ascii="Arial"/>
                                  <w:sz w:val="13"/>
                                </w:rPr>
                              </w:pPr>
                              <w:r>
                                <w:rPr>
                                  <w:rFonts w:ascii="Arial"/>
                                  <w:spacing w:val="-2"/>
                                  <w:sz w:val="13"/>
                                </w:rPr>
                                <w:t>Capabilities</w:t>
                              </w:r>
                            </w:p>
                            <w:p>
                              <w:pPr>
                                <w:spacing w:before="86"/>
                                <w:ind w:left="624" w:right="0" w:firstLine="0"/>
                                <w:jc w:val="left"/>
                                <w:rPr>
                                  <w:rFonts w:ascii="Arial"/>
                                  <w:sz w:val="13"/>
                                </w:rPr>
                              </w:pPr>
                              <w:r>
                                <w:rPr>
                                  <w:rFonts w:ascii="Arial"/>
                                  <w:color w:val="C15711"/>
                                  <w:sz w:val="13"/>
                                </w:rPr>
                                <w:t>No</w:t>
                              </w:r>
                              <w:r>
                                <w:rPr>
                                  <w:rFonts w:ascii="Arial"/>
                                  <w:color w:val="C15711"/>
                                  <w:spacing w:val="-5"/>
                                  <w:sz w:val="13"/>
                                </w:rPr>
                                <w:t> </w:t>
                              </w:r>
                              <w:r>
                                <w:rPr>
                                  <w:rFonts w:ascii="Arial"/>
                                  <w:color w:val="C15711"/>
                                  <w:spacing w:val="-2"/>
                                  <w:sz w:val="13"/>
                                </w:rPr>
                                <w:t>Record</w:t>
                              </w:r>
                            </w:p>
                          </w:txbxContent>
                        </wps:txbx>
                        <wps:bodyPr wrap="square" lIns="0" tIns="0" rIns="0" bIns="0" rtlCol="0">
                          <a:noAutofit/>
                        </wps:bodyPr>
                      </wps:wsp>
                      <wps:wsp>
                        <wps:cNvPr id="264" name="Textbox 264"/>
                        <wps:cNvSpPr txBox="1"/>
                        <wps:spPr>
                          <a:xfrm>
                            <a:off x="1903643" y="712368"/>
                            <a:ext cx="84455" cy="140335"/>
                          </a:xfrm>
                          <a:prstGeom prst="rect">
                            <a:avLst/>
                          </a:prstGeom>
                        </wps:spPr>
                        <wps:txbx>
                          <w:txbxContent>
                            <w:p>
                              <w:pPr>
                                <w:spacing w:line="221" w:lineRule="exact" w:before="0"/>
                                <w:ind w:left="0" w:right="0" w:firstLine="0"/>
                                <w:jc w:val="left"/>
                                <w:rPr>
                                  <w:rFonts w:ascii="Calibri"/>
                                  <w:sz w:val="22"/>
                                </w:rPr>
                              </w:pPr>
                              <w:r>
                                <w:rPr>
                                  <w:rFonts w:ascii="Calibri"/>
                                  <w:color w:val="FFFFFF"/>
                                  <w:spacing w:val="-10"/>
                                  <w:sz w:val="22"/>
                                </w:rPr>
                                <w:t>0</w:t>
                              </w:r>
                            </w:p>
                          </w:txbxContent>
                        </wps:txbx>
                        <wps:bodyPr wrap="square" lIns="0" tIns="0" rIns="0" bIns="0" rtlCol="0">
                          <a:noAutofit/>
                        </wps:bodyPr>
                      </wps:wsp>
                      <wps:wsp>
                        <wps:cNvPr id="265" name="Textbox 265"/>
                        <wps:cNvSpPr txBox="1"/>
                        <wps:spPr>
                          <a:xfrm>
                            <a:off x="2742784" y="507794"/>
                            <a:ext cx="575945" cy="238760"/>
                          </a:xfrm>
                          <a:prstGeom prst="rect">
                            <a:avLst/>
                          </a:prstGeom>
                        </wps:spPr>
                        <wps:txbx>
                          <w:txbxContent>
                            <w:p>
                              <w:pPr>
                                <w:spacing w:line="225" w:lineRule="exact" w:before="0"/>
                                <w:ind w:left="178" w:right="0" w:firstLine="0"/>
                                <w:jc w:val="left"/>
                                <w:rPr>
                                  <w:rFonts w:ascii="Calibri"/>
                                  <w:sz w:val="22"/>
                                </w:rPr>
                              </w:pPr>
                              <w:r>
                                <w:rPr>
                                  <w:rFonts w:ascii="Calibri"/>
                                  <w:color w:val="FFFFFF"/>
                                  <w:spacing w:val="-10"/>
                                  <w:sz w:val="22"/>
                                </w:rPr>
                                <w:t>3</w:t>
                              </w:r>
                            </w:p>
                            <w:p>
                              <w:pPr>
                                <w:spacing w:before="1"/>
                                <w:ind w:left="0" w:right="0" w:firstLine="0"/>
                                <w:jc w:val="left"/>
                                <w:rPr>
                                  <w:rFonts w:ascii="Arial"/>
                                  <w:sz w:val="13"/>
                                </w:rPr>
                              </w:pPr>
                              <w:r>
                                <w:rPr>
                                  <w:rFonts w:ascii="Arial"/>
                                  <w:color w:val="00AF50"/>
                                  <w:spacing w:val="-2"/>
                                  <w:sz w:val="13"/>
                                </w:rPr>
                                <w:t>Record</w:t>
                              </w:r>
                              <w:r>
                                <w:rPr>
                                  <w:rFonts w:ascii="Arial"/>
                                  <w:color w:val="00AF50"/>
                                  <w:sz w:val="13"/>
                                </w:rPr>
                                <w:t> </w:t>
                              </w:r>
                              <w:r>
                                <w:rPr>
                                  <w:rFonts w:ascii="Arial"/>
                                  <w:color w:val="00AF50"/>
                                  <w:spacing w:val="-2"/>
                                  <w:sz w:val="13"/>
                                </w:rPr>
                                <w:t>created</w:t>
                              </w:r>
                            </w:p>
                          </w:txbxContent>
                        </wps:txbx>
                        <wps:bodyPr wrap="square" lIns="0" tIns="0" rIns="0" bIns="0" rtlCol="0">
                          <a:noAutofit/>
                        </wps:bodyPr>
                      </wps:wsp>
                      <wps:wsp>
                        <wps:cNvPr id="266" name="Textbox 266"/>
                        <wps:cNvSpPr txBox="1"/>
                        <wps:spPr>
                          <a:xfrm>
                            <a:off x="232888" y="1542281"/>
                            <a:ext cx="1064260" cy="253365"/>
                          </a:xfrm>
                          <a:prstGeom prst="rect">
                            <a:avLst/>
                          </a:prstGeom>
                        </wps:spPr>
                        <wps:txbx>
                          <w:txbxContent>
                            <w:p>
                              <w:pPr>
                                <w:spacing w:line="192" w:lineRule="exact" w:before="0"/>
                                <w:ind w:left="0" w:right="0" w:firstLine="0"/>
                                <w:jc w:val="left"/>
                                <w:rPr>
                                  <w:rFonts w:ascii="Arial"/>
                                  <w:sz w:val="17"/>
                                </w:rPr>
                              </w:pPr>
                              <w:r>
                                <w:rPr>
                                  <w:rFonts w:ascii="Arial"/>
                                  <w:sz w:val="17"/>
                                </w:rPr>
                                <w:t>producer</w:t>
                              </w:r>
                              <w:r>
                                <w:rPr>
                                  <w:rFonts w:ascii="Arial"/>
                                  <w:spacing w:val="-2"/>
                                  <w:sz w:val="17"/>
                                </w:rPr>
                                <w:t> </w:t>
                              </w:r>
                              <w:r>
                                <w:rPr>
                                  <w:rFonts w:ascii="Arial"/>
                                  <w:sz w:val="17"/>
                                </w:rPr>
                                <w:t>of</w:t>
                              </w:r>
                              <w:r>
                                <w:rPr>
                                  <w:rFonts w:ascii="Arial"/>
                                  <w:spacing w:val="4"/>
                                  <w:sz w:val="17"/>
                                </w:rPr>
                                <w:t> </w:t>
                              </w:r>
                              <w:r>
                                <w:rPr>
                                  <w:rFonts w:ascii="Arial"/>
                                  <w:spacing w:val="-5"/>
                                  <w:sz w:val="17"/>
                                </w:rPr>
                                <w:t>MnS</w:t>
                              </w:r>
                            </w:p>
                            <w:p>
                              <w:pPr>
                                <w:spacing w:before="10"/>
                                <w:ind w:left="0" w:right="0" w:firstLine="0"/>
                                <w:jc w:val="left"/>
                                <w:rPr>
                                  <w:rFonts w:ascii="Arial"/>
                                  <w:sz w:val="17"/>
                                </w:rPr>
                              </w:pPr>
                              <w:r>
                                <w:rPr>
                                  <w:rFonts w:ascii="Arial"/>
                                  <w:sz w:val="17"/>
                                </w:rPr>
                                <w:t>related</w:t>
                              </w:r>
                              <w:r>
                                <w:rPr>
                                  <w:rFonts w:ascii="Arial"/>
                                  <w:spacing w:val="-4"/>
                                  <w:sz w:val="17"/>
                                </w:rPr>
                                <w:t> </w:t>
                              </w:r>
                              <w:r>
                                <w:rPr>
                                  <w:rFonts w:ascii="Arial"/>
                                  <w:sz w:val="17"/>
                                </w:rPr>
                                <w:t>to RAN</w:t>
                              </w:r>
                              <w:r>
                                <w:rPr>
                                  <w:rFonts w:ascii="Arial"/>
                                  <w:spacing w:val="2"/>
                                  <w:sz w:val="17"/>
                                </w:rPr>
                                <w:t> </w:t>
                              </w:r>
                              <w:r>
                                <w:rPr>
                                  <w:rFonts w:ascii="Arial"/>
                                  <w:spacing w:val="-2"/>
                                  <w:sz w:val="17"/>
                                </w:rPr>
                                <w:t>slicing</w:t>
                              </w:r>
                            </w:p>
                          </w:txbxContent>
                        </wps:txbx>
                        <wps:bodyPr wrap="square" lIns="0" tIns="0" rIns="0" bIns="0" rtlCol="0">
                          <a:noAutofit/>
                        </wps:bodyPr>
                      </wps:wsp>
                      <wps:wsp>
                        <wps:cNvPr id="267" name="Textbox 267"/>
                        <wps:cNvSpPr txBox="1"/>
                        <wps:spPr>
                          <a:xfrm>
                            <a:off x="1462359" y="1568898"/>
                            <a:ext cx="189865" cy="257810"/>
                          </a:xfrm>
                          <a:prstGeom prst="rect">
                            <a:avLst/>
                          </a:prstGeom>
                        </wps:spPr>
                        <wps:txbx>
                          <w:txbxContent>
                            <w:p>
                              <w:pPr>
                                <w:spacing w:line="145" w:lineRule="exact" w:before="0"/>
                                <w:ind w:left="0" w:right="0" w:firstLine="0"/>
                                <w:jc w:val="left"/>
                                <w:rPr>
                                  <w:rFonts w:ascii="Arial"/>
                                  <w:sz w:val="13"/>
                                </w:rPr>
                              </w:pPr>
                              <w:r>
                                <w:rPr>
                                  <w:rFonts w:ascii="Arial"/>
                                  <w:spacing w:val="-5"/>
                                  <w:sz w:val="13"/>
                                </w:rPr>
                                <w:t>MnS</w:t>
                              </w:r>
                            </w:p>
                            <w:p>
                              <w:pPr>
                                <w:spacing w:before="111"/>
                                <w:ind w:left="11" w:right="0" w:firstLine="0"/>
                                <w:jc w:val="left"/>
                                <w:rPr>
                                  <w:rFonts w:ascii="Arial"/>
                                  <w:sz w:val="13"/>
                                </w:rPr>
                              </w:pPr>
                              <w:r>
                                <w:rPr>
                                  <w:rFonts w:ascii="Arial"/>
                                  <w:spacing w:val="-5"/>
                                  <w:sz w:val="13"/>
                                </w:rPr>
                                <w:t>MnS</w:t>
                              </w:r>
                            </w:p>
                          </w:txbxContent>
                        </wps:txbx>
                        <wps:bodyPr wrap="square" lIns="0" tIns="0" rIns="0" bIns="0" rtlCol="0">
                          <a:noAutofit/>
                        </wps:bodyPr>
                      </wps:wsp>
                      <wps:wsp>
                        <wps:cNvPr id="268" name="Textbox 268"/>
                        <wps:cNvSpPr txBox="1"/>
                        <wps:spPr>
                          <a:xfrm>
                            <a:off x="59874" y="37788"/>
                            <a:ext cx="669925" cy="254000"/>
                          </a:xfrm>
                          <a:prstGeom prst="rect">
                            <a:avLst/>
                          </a:prstGeom>
                        </wps:spPr>
                        <wps:txbx>
                          <w:txbxContent>
                            <w:p>
                              <w:pPr>
                                <w:spacing w:line="192" w:lineRule="exact" w:before="0"/>
                                <w:ind w:left="0" w:right="0" w:firstLine="0"/>
                                <w:jc w:val="left"/>
                                <w:rPr>
                                  <w:rFonts w:ascii="Arial"/>
                                  <w:sz w:val="17"/>
                                </w:rPr>
                              </w:pPr>
                              <w:r>
                                <w:rPr>
                                  <w:rFonts w:ascii="Arial"/>
                                  <w:spacing w:val="-4"/>
                                  <w:sz w:val="17"/>
                                </w:rPr>
                                <w:t>SMO/</w:t>
                              </w:r>
                            </w:p>
                            <w:p>
                              <w:pPr>
                                <w:spacing w:before="11"/>
                                <w:ind w:left="0" w:right="0" w:firstLine="0"/>
                                <w:jc w:val="left"/>
                                <w:rPr>
                                  <w:rFonts w:ascii="Arial"/>
                                  <w:sz w:val="17"/>
                                </w:rPr>
                              </w:pPr>
                              <w:r>
                                <w:rPr>
                                  <w:rFonts w:ascii="Arial"/>
                                  <w:spacing w:val="-2"/>
                                  <w:sz w:val="17"/>
                                </w:rPr>
                                <w:t>E_NSSMS_P</w:t>
                              </w:r>
                            </w:p>
                          </w:txbxContent>
                        </wps:txbx>
                        <wps:bodyPr wrap="square" lIns="0" tIns="0" rIns="0" bIns="0" rtlCol="0">
                          <a:noAutofit/>
                        </wps:bodyPr>
                      </wps:wsp>
                      <wps:wsp>
                        <wps:cNvPr id="269" name="Textbox 269"/>
                        <wps:cNvSpPr txBox="1"/>
                        <wps:spPr>
                          <a:xfrm>
                            <a:off x="2311889" y="1117715"/>
                            <a:ext cx="84455" cy="140970"/>
                          </a:xfrm>
                          <a:prstGeom prst="rect">
                            <a:avLst/>
                          </a:prstGeom>
                        </wps:spPr>
                        <wps:txbx>
                          <w:txbxContent>
                            <w:p>
                              <w:pPr>
                                <w:spacing w:line="221" w:lineRule="exact" w:before="0"/>
                                <w:ind w:left="0" w:right="0" w:firstLine="0"/>
                                <w:jc w:val="left"/>
                                <w:rPr>
                                  <w:rFonts w:ascii="Calibri"/>
                                  <w:sz w:val="22"/>
                                </w:rPr>
                              </w:pPr>
                              <w:r>
                                <w:rPr>
                                  <w:rFonts w:ascii="Calibri"/>
                                  <w:color w:val="FFFFFF"/>
                                  <w:spacing w:val="-10"/>
                                  <w:sz w:val="22"/>
                                </w:rPr>
                                <w:t>1</w:t>
                              </w:r>
                            </w:p>
                          </w:txbxContent>
                        </wps:txbx>
                        <wps:bodyPr wrap="square" lIns="0" tIns="0" rIns="0" bIns="0" rtlCol="0">
                          <a:noAutofit/>
                        </wps:bodyPr>
                      </wps:wsp>
                      <wps:wsp>
                        <wps:cNvPr id="270" name="Textbox 270"/>
                        <wps:cNvSpPr txBox="1"/>
                        <wps:spPr>
                          <a:xfrm>
                            <a:off x="2748096" y="1116765"/>
                            <a:ext cx="84455" cy="140335"/>
                          </a:xfrm>
                          <a:prstGeom prst="rect">
                            <a:avLst/>
                          </a:prstGeom>
                        </wps:spPr>
                        <wps:txbx>
                          <w:txbxContent>
                            <w:p>
                              <w:pPr>
                                <w:spacing w:line="221" w:lineRule="exact" w:before="0"/>
                                <w:ind w:left="0" w:right="0" w:firstLine="0"/>
                                <w:jc w:val="left"/>
                                <w:rPr>
                                  <w:rFonts w:ascii="Calibri"/>
                                  <w:sz w:val="22"/>
                                </w:rPr>
                              </w:pPr>
                              <w:r>
                                <w:rPr>
                                  <w:rFonts w:ascii="Calibri"/>
                                  <w:color w:val="FFFFFF"/>
                                  <w:spacing w:val="-10"/>
                                  <w:sz w:val="22"/>
                                </w:rPr>
                                <w:t>2</w:t>
                              </w:r>
                            </w:p>
                          </w:txbxContent>
                        </wps:txbx>
                        <wps:bodyPr wrap="square" lIns="0" tIns="0" rIns="0" bIns="0" rtlCol="0">
                          <a:noAutofit/>
                        </wps:bodyPr>
                      </wps:wsp>
                      <wps:wsp>
                        <wps:cNvPr id="271" name="Textbox 271"/>
                        <wps:cNvSpPr txBox="1"/>
                        <wps:spPr>
                          <a:xfrm>
                            <a:off x="119959" y="1322804"/>
                            <a:ext cx="3834765" cy="629285"/>
                          </a:xfrm>
                          <a:prstGeom prst="rect">
                            <a:avLst/>
                          </a:prstGeom>
                          <a:ln w="7479">
                            <a:solidFill>
                              <a:srgbClr val="7E7E7E"/>
                            </a:solidFill>
                            <a:prstDash val="solid"/>
                          </a:ln>
                        </wps:spPr>
                        <wps:txbx>
                          <w:txbxContent>
                            <w:p>
                              <w:pPr>
                                <w:spacing w:before="46"/>
                                <w:ind w:left="82" w:right="0" w:firstLine="0"/>
                                <w:jc w:val="left"/>
                                <w:rPr>
                                  <w:rFonts w:ascii="Arial"/>
                                  <w:sz w:val="17"/>
                                </w:rPr>
                              </w:pPr>
                              <w:r>
                                <w:rPr>
                                  <w:rFonts w:ascii="Arial"/>
                                  <w:sz w:val="17"/>
                                </w:rPr>
                                <w:t>SMO</w:t>
                              </w:r>
                              <w:r>
                                <w:rPr>
                                  <w:rFonts w:ascii="Arial"/>
                                  <w:spacing w:val="3"/>
                                  <w:sz w:val="17"/>
                                </w:rPr>
                                <w:t> </w:t>
                              </w:r>
                              <w:r>
                                <w:rPr>
                                  <w:rFonts w:ascii="Arial"/>
                                  <w:spacing w:val="-2"/>
                                  <w:sz w:val="17"/>
                                </w:rPr>
                                <w:t>Functions</w:t>
                              </w:r>
                            </w:p>
                            <w:p>
                              <w:pPr>
                                <w:tabs>
                                  <w:tab w:pos="4079" w:val="left" w:leader="none"/>
                                </w:tabs>
                                <w:spacing w:before="98"/>
                                <w:ind w:left="3496" w:right="0" w:firstLine="0"/>
                                <w:jc w:val="left"/>
                                <w:rPr>
                                  <w:rFonts w:ascii="Arial"/>
                                  <w:sz w:val="17"/>
                                </w:rPr>
                              </w:pPr>
                              <w:r>
                                <w:rPr>
                                  <w:rFonts w:ascii="Arial"/>
                                  <w:spacing w:val="-5"/>
                                  <w:sz w:val="13"/>
                                </w:rPr>
                                <w:t>MnS</w:t>
                              </w:r>
                              <w:r>
                                <w:rPr>
                                  <w:rFonts w:ascii="Arial"/>
                                  <w:sz w:val="13"/>
                                </w:rPr>
                                <w:tab/>
                              </w:r>
                              <w:r>
                                <w:rPr>
                                  <w:rFonts w:ascii="Arial"/>
                                  <w:sz w:val="17"/>
                                </w:rPr>
                                <w:t>service</w:t>
                              </w:r>
                              <w:r>
                                <w:rPr>
                                  <w:rFonts w:ascii="Arial"/>
                                  <w:spacing w:val="1"/>
                                  <w:sz w:val="17"/>
                                </w:rPr>
                                <w:t> </w:t>
                              </w:r>
                              <w:r>
                                <w:rPr>
                                  <w:rFonts w:ascii="Arial"/>
                                  <w:sz w:val="17"/>
                                </w:rPr>
                                <w:t>registration</w:t>
                              </w:r>
                              <w:r>
                                <w:rPr>
                                  <w:rFonts w:ascii="Arial"/>
                                  <w:spacing w:val="-2"/>
                                  <w:sz w:val="17"/>
                                </w:rPr>
                                <w:t> </w:t>
                              </w:r>
                              <w:r>
                                <w:rPr>
                                  <w:rFonts w:ascii="Arial"/>
                                  <w:spacing w:val="-5"/>
                                  <w:sz w:val="17"/>
                                </w:rPr>
                                <w:t>and</w:t>
                              </w:r>
                            </w:p>
                            <w:p>
                              <w:pPr>
                                <w:spacing w:before="7"/>
                                <w:ind w:left="3197" w:right="0" w:firstLine="0"/>
                                <w:jc w:val="left"/>
                                <w:rPr>
                                  <w:rFonts w:ascii="Arial"/>
                                  <w:sz w:val="17"/>
                                </w:rPr>
                              </w:pPr>
                              <w:r>
                                <w:rPr>
                                  <w:rFonts w:ascii="Calibri"/>
                                  <w:color w:val="FFFFFF"/>
                                  <w:position w:val="-11"/>
                                  <w:sz w:val="22"/>
                                </w:rPr>
                                <w:t>0</w:t>
                              </w:r>
                              <w:r>
                                <w:rPr>
                                  <w:rFonts w:ascii="Calibri"/>
                                  <w:color w:val="FFFFFF"/>
                                  <w:spacing w:val="60"/>
                                  <w:position w:val="-11"/>
                                  <w:sz w:val="22"/>
                                </w:rPr>
                                <w:t> </w:t>
                              </w:r>
                              <w:r>
                                <w:rPr>
                                  <w:rFonts w:ascii="Arial"/>
                                  <w:color w:val="00AF50"/>
                                  <w:position w:val="-11"/>
                                  <w:sz w:val="13"/>
                                </w:rPr>
                                <w:t>Record</w:t>
                              </w:r>
                              <w:r>
                                <w:rPr>
                                  <w:rFonts w:ascii="Arial"/>
                                  <w:color w:val="00AF50"/>
                                  <w:spacing w:val="-4"/>
                                  <w:position w:val="-11"/>
                                  <w:sz w:val="13"/>
                                </w:rPr>
                                <w:t> </w:t>
                              </w:r>
                              <w:r>
                                <w:rPr>
                                  <w:rFonts w:ascii="Arial"/>
                                  <w:color w:val="00AF50"/>
                                  <w:position w:val="-11"/>
                                  <w:sz w:val="13"/>
                                </w:rPr>
                                <w:t>exists</w:t>
                              </w:r>
                              <w:r>
                                <w:rPr>
                                  <w:rFonts w:ascii="Arial"/>
                                  <w:color w:val="00AF50"/>
                                  <w:spacing w:val="12"/>
                                  <w:position w:val="-11"/>
                                  <w:sz w:val="13"/>
                                </w:rPr>
                                <w:t> </w:t>
                              </w:r>
                              <w:r>
                                <w:rPr>
                                  <w:rFonts w:ascii="Arial"/>
                                  <w:sz w:val="17"/>
                                </w:rPr>
                                <w:t>management</w:t>
                              </w:r>
                              <w:r>
                                <w:rPr>
                                  <w:rFonts w:ascii="Arial"/>
                                  <w:spacing w:val="39"/>
                                  <w:sz w:val="17"/>
                                </w:rPr>
                                <w:t> </w:t>
                              </w:r>
                              <w:r>
                                <w:rPr>
                                  <w:rFonts w:ascii="Arial"/>
                                  <w:spacing w:val="-4"/>
                                  <w:sz w:val="17"/>
                                </w:rPr>
                                <w:t>SMOF</w:t>
                              </w:r>
                            </w:p>
                          </w:txbxContent>
                        </wps:txbx>
                        <wps:bodyPr wrap="square" lIns="0" tIns="0" rIns="0" bIns="0" rtlCol="0">
                          <a:noAutofit/>
                        </wps:bodyPr>
                      </wps:wsp>
                    </wpg:wgp>
                  </a:graphicData>
                </a:graphic>
              </wp:inline>
            </w:drawing>
          </mc:Choice>
          <mc:Fallback>
            <w:pict>
              <v:group style="width:327.9pt;height:168pt;mso-position-horizontal-relative:char;mso-position-vertical-relative:line" id="docshapegroup185" coordorigin="0,0" coordsize="6558,3360">
                <v:rect style="position:absolute;left:5;top:5;width:6546;height:3348" id="docshape186" filled="true" fillcolor="#f1f1f1" stroked="false">
                  <v:fill type="solid"/>
                </v:rect>
                <v:rect style="position:absolute;left:5;top:5;width:6546;height:3348" id="docshape187" filled="false" stroked="true" strokeweight=".58919pt" strokecolor="#7e7e7e">
                  <v:stroke dashstyle="solid"/>
                </v:rect>
                <v:rect style="position:absolute;left:1357;top:111;width:4870;height:1374" id="docshape188" filled="false" stroked="true" strokeweight=".588988pt" strokecolor="#7e7e7e">
                  <v:stroke dashstyle="shortdash"/>
                </v:rect>
                <v:rect style="position:absolute;left:3224;top:421;width:1409;height:941" id="docshape189" filled="true" fillcolor="#bebebe" stroked="false">
                  <v:fill type="solid"/>
                </v:rect>
                <v:rect style="position:absolute;left:3224;top:421;width:1409;height:941" id="docshape190" filled="false" stroked="true" strokeweight=".589343pt" strokecolor="#7e7e7e">
                  <v:stroke dashstyle="solid"/>
                </v:rect>
                <v:rect style="position:absolute;left:188;top:2083;width:6039;height:991" id="docshape191" filled="true" fillcolor="#d9d9d9" stroked="false">
                  <v:fill type="solid"/>
                </v:rect>
                <v:shape style="position:absolute;left:3382;top:518;width:1091;height:673" id="docshape192" coordorigin="3383,518" coordsize="1091,673" path="m3928,518l3840,523,3756,535,3678,556,3606,583,3543,617,3488,656,3444,700,3390,800,3383,855,3390,909,3444,1009,3488,1053,3543,1092,3606,1126,3678,1153,3756,1174,3840,1187,3928,1191,4017,1187,4101,1174,4179,1153,4250,1126,4314,1092,4368,1053,4413,1009,4466,909,4474,855,4466,800,4413,700,4368,656,4314,617,4250,583,4179,556,4101,535,4017,523,3928,518xe" filled="true" fillcolor="#a6a6a6" stroked="false">
                  <v:path arrowok="t"/>
                  <v:fill type="solid"/>
                </v:shape>
                <v:shape style="position:absolute;left:3382;top:518;width:1091;height:673" id="docshape193" coordorigin="3383,518" coordsize="1091,673" path="m3383,855l3411,748,3488,656,3543,617,3606,583,3678,556,3756,535,3840,523,3928,518,4017,523,4101,535,4179,556,4250,583,4314,617,4368,656,4413,700,4466,800,4474,855,4466,909,4413,1009,4368,1053,4314,1092,4250,1126,4179,1153,4101,1174,4017,1187,3928,1191,3840,1187,3756,1174,3678,1153,3606,1126,3543,1092,3488,1053,3444,1009,3390,909,3383,855xe" filled="false" stroked="true" strokeweight=".589293pt" strokecolor="#7e7e7e">
                  <v:path arrowok="t"/>
                  <v:stroke dashstyle="solid"/>
                </v:shape>
                <v:shape style="position:absolute;left:3949;top:1485;width:127;height:595" type="#_x0000_t75" id="docshape194" stroked="false">
                  <v:imagedata r:id="rId48" o:title=""/>
                </v:shape>
                <v:rect style="position:absolute;left:278;top:2373;width:2570;height:581" id="docshape195" filled="true" fillcolor="#bebebe" stroked="false">
                  <v:fill type="solid"/>
                </v:rect>
                <v:rect style="position:absolute;left:278;top:2373;width:2570;height:581" id="docshape196" filled="false" stroked="true" strokeweight=".58895pt" strokecolor="#7e7e7e">
                  <v:stroke dashstyle="solid"/>
                </v:rect>
                <v:shape style="position:absolute;left:2125;top:2432;width:623;height:207" id="docshape197" coordorigin="2125,2432" coordsize="623,207" path="m2437,2432l2338,2437,2253,2452,2185,2474,2125,2535,2141,2568,2185,2596,2253,2618,2338,2633,2437,2638,2535,2633,2621,2618,2688,2596,2732,2568,2748,2535,2732,2503,2688,2474,2621,2452,2535,2437,2437,2432xe" filled="true" fillcolor="#a6a6a6" stroked="false">
                  <v:path arrowok="t"/>
                  <v:fill type="solid"/>
                </v:shape>
                <v:shape style="position:absolute;left:2125;top:2432;width:623;height:207" id="docshape198" coordorigin="2125,2432" coordsize="623,207" path="m2125,2535l2185,2474,2253,2452,2338,2437,2437,2432,2535,2437,2621,2452,2688,2474,2732,2503,2748,2535,2732,2568,2688,2596,2621,2618,2535,2633,2437,2638,2338,2633,2253,2618,2185,2596,2141,2568,2125,2535xe" filled="false" stroked="true" strokeweight=".589026pt" strokecolor="#7e7e7e">
                  <v:path arrowok="t"/>
                  <v:stroke dashstyle="solid"/>
                </v:shape>
                <v:shape style="position:absolute;left:3824;top:1517;width:74;height:532" id="docshape199" coordorigin="3825,1517" coordsize="74,532" path="m3852,1975l3825,1975,3862,2048,3893,1987,3852,1987,3852,1975xm3871,1517l3852,1517,3852,1987,3871,1987,3871,1517xm3899,1975l3871,1975,3871,1987,3893,1987,3899,1975xe" filled="true" fillcolor="#0000ff" stroked="false">
                  <v:path arrowok="t"/>
                  <v:fill type="solid"/>
                </v:shape>
                <v:rect style="position:absolute;left:3108;top:967;width:685;height:265" id="docshape200" filled="true" fillcolor="#f4b083" stroked="false">
                  <v:fill opacity="26214f" type="solid"/>
                </v:rect>
                <v:rect style="position:absolute;left:3108;top:967;width:685;height:265" id="docshape201" filled="false" stroked="true" strokeweight=".589073pt" strokecolor="#ec7c30">
                  <v:stroke dashstyle="solid"/>
                </v:rect>
                <v:rect style="position:absolute;left:4210;top:961;width:1075;height:265" id="docshape202" filled="true" fillcolor="#00f66e" stroked="false">
                  <v:fill opacity="26214f" type="solid"/>
                </v:rect>
                <v:rect style="position:absolute;left:4210;top:961;width:1075;height:265" id="docshape203" filled="false" stroked="true" strokeweight=".588963pt" strokecolor="#00af50">
                  <v:stroke dashstyle="solid"/>
                </v:rect>
                <v:shape style="position:absolute;left:4174;top:1517;width:74;height:531" id="docshape204" coordorigin="4175,1517" coordsize="74,531" path="m4221,1578l4202,1578,4202,2048,4221,2048,4221,1578xm4212,1517l4175,1591,4202,1591,4202,1578,4242,1578,4212,1517xm4242,1578l4221,1578,4221,1591,4248,1591,4242,1578xe" filled="true" fillcolor="#0000ff" stroked="false">
                  <v:path arrowok="t"/>
                  <v:fill type="solid"/>
                </v:shape>
                <v:shape style="position:absolute;left:2932;top:1098;width:243;height:230" type="#_x0000_t75" id="docshape205" stroked="false">
                  <v:imagedata r:id="rId45" o:title=""/>
                </v:shape>
                <v:shape style="position:absolute;left:3576;top:1737;width:241;height:230" type="#_x0000_t75" id="docshape206" stroked="false">
                  <v:imagedata r:id="rId46" o:title=""/>
                </v:shape>
                <v:shape style="position:absolute;left:4432;top:777;width:243;height:229" type="#_x0000_t75" id="docshape207" stroked="false">
                  <v:imagedata r:id="rId49" o:title=""/>
                </v:shape>
                <v:shape style="position:absolute;left:4262;top:1735;width:241;height:230" type="#_x0000_t75" id="docshape208" stroked="false">
                  <v:imagedata r:id="rId50" o:title=""/>
                </v:shape>
                <v:rect style="position:absolute;left:3444;top:2373;width:2694;height:581" id="docshape209" filled="true" fillcolor="#bebebe" stroked="false">
                  <v:fill type="solid"/>
                </v:rect>
                <v:rect style="position:absolute;left:3444;top:2373;width:2694;height:581" id="docshape210" filled="false" stroked="true" strokeweight=".588944pt" strokecolor="#7e7e7e">
                  <v:stroke dashstyle="solid"/>
                </v:rect>
                <v:shape style="position:absolute;left:2137;top:2692;width:623;height:207" id="docshape211" coordorigin="2137,2693" coordsize="623,207" path="m2449,2693l2350,2698,2265,2713,2197,2735,2137,2796,2153,2828,2197,2857,2265,2879,2350,2893,2449,2899,2547,2893,2633,2879,2700,2857,2744,2828,2760,2796,2744,2763,2700,2735,2633,2713,2547,2698,2449,2693xe" filled="true" fillcolor="#a6a6a6" stroked="false">
                  <v:path arrowok="t"/>
                  <v:fill type="solid"/>
                </v:shape>
                <v:shape style="position:absolute;left:2137;top:2692;width:623;height:207" id="docshape212" coordorigin="2137,2693" coordsize="623,207" path="m2137,2796l2197,2735,2265,2713,2350,2698,2449,2693,2547,2698,2633,2713,2700,2735,2744,2763,2760,2796,2744,2828,2700,2857,2633,2879,2547,2893,2449,2899,2350,2893,2265,2879,2197,2857,2153,2828,2137,2796xe" filled="false" stroked="true" strokeweight=".589026pt" strokecolor="#7e7e7e">
                  <v:path arrowok="t"/>
                  <v:stroke dashstyle="solid"/>
                </v:shape>
                <v:shape style="position:absolute;left:2848;top:2599;width:721;height:354" type="#_x0000_t75" id="docshape213" stroked="false">
                  <v:imagedata r:id="rId51" o:title=""/>
                </v:shape>
                <v:rect style="position:absolute;left:3543;top:2741;width:889;height:265" id="docshape214" filled="true" fillcolor="#00f66e" stroked="false">
                  <v:fill opacity="26214f" type="solid"/>
                </v:rect>
                <v:rect style="position:absolute;left:3543;top:2741;width:889;height:265" id="docshape215" filled="false" stroked="true" strokeweight=".589pt" strokecolor="#00af50">
                  <v:stroke dashstyle="solid"/>
                </v:rect>
                <v:shape style="position:absolute;left:3514;top:2432;width:622;height:207" id="docshape216" coordorigin="3514,2432" coordsize="622,207" path="m3825,2432l3727,2437,3641,2452,3574,2474,3514,2535,3530,2568,3574,2596,3641,2618,3727,2633,3825,2638,3923,2633,4008,2618,4076,2596,4120,2568,4136,2535,4120,2503,4076,2474,4008,2452,3923,2437,3825,2432xe" filled="true" fillcolor="#a6a6a6" stroked="false">
                  <v:path arrowok="t"/>
                  <v:fill type="solid"/>
                </v:shape>
                <v:shape style="position:absolute;left:3514;top:2432;width:622;height:207" id="docshape217" coordorigin="3514,2432" coordsize="622,207" path="m3514,2535l3574,2474,3641,2452,3727,2437,3825,2432,3923,2437,4008,2452,4076,2474,4120,2503,4136,2535,4120,2568,4076,2596,4008,2618,3923,2633,3825,2638,3727,2633,3641,2618,3574,2596,3530,2568,3514,2535xe" filled="false" stroked="true" strokeweight=".589026pt" strokecolor="#7e7e7e">
                  <v:path arrowok="t"/>
                  <v:stroke dashstyle="solid"/>
                </v:shape>
                <v:shape style="position:absolute;left:2520;top:166;width:2563;height:994" type="#_x0000_t202" id="docshape218" filled="false" stroked="false">
                  <v:textbox inset="0,0,0,0">
                    <w:txbxContent>
                      <w:p>
                        <w:pPr>
                          <w:spacing w:line="192" w:lineRule="exact" w:before="0"/>
                          <w:ind w:left="0" w:right="0" w:firstLine="0"/>
                          <w:jc w:val="left"/>
                          <w:rPr>
                            <w:rFonts w:ascii="Arial"/>
                            <w:sz w:val="17"/>
                          </w:rPr>
                        </w:pPr>
                        <w:r>
                          <w:rPr>
                            <w:rFonts w:ascii="Arial"/>
                            <w:sz w:val="17"/>
                          </w:rPr>
                          <w:t>SMO</w:t>
                        </w:r>
                        <w:r>
                          <w:rPr>
                            <w:rFonts w:ascii="Arial"/>
                            <w:spacing w:val="-2"/>
                            <w:sz w:val="17"/>
                          </w:rPr>
                          <w:t> </w:t>
                        </w:r>
                        <w:r>
                          <w:rPr>
                            <w:rFonts w:ascii="Arial"/>
                            <w:sz w:val="17"/>
                          </w:rPr>
                          <w:t>external</w:t>
                        </w:r>
                        <w:r>
                          <w:rPr>
                            <w:rFonts w:ascii="Arial"/>
                            <w:spacing w:val="-2"/>
                            <w:sz w:val="17"/>
                          </w:rPr>
                          <w:t> </w:t>
                        </w:r>
                        <w:r>
                          <w:rPr>
                            <w:rFonts w:ascii="Arial"/>
                            <w:sz w:val="17"/>
                          </w:rPr>
                          <w:t>exposure</w:t>
                        </w:r>
                        <w:r>
                          <w:rPr>
                            <w:rFonts w:ascii="Arial"/>
                            <w:spacing w:val="-4"/>
                            <w:sz w:val="17"/>
                          </w:rPr>
                          <w:t> </w:t>
                        </w:r>
                        <w:r>
                          <w:rPr>
                            <w:rFonts w:ascii="Arial"/>
                            <w:spacing w:val="-2"/>
                            <w:sz w:val="17"/>
                          </w:rPr>
                          <w:t>functions</w:t>
                        </w:r>
                      </w:p>
                      <w:p>
                        <w:pPr>
                          <w:spacing w:line="240" w:lineRule="auto" w:before="65"/>
                          <w:rPr>
                            <w:rFonts w:ascii="Arial"/>
                            <w:sz w:val="17"/>
                          </w:rPr>
                        </w:pPr>
                      </w:p>
                      <w:p>
                        <w:pPr>
                          <w:spacing w:before="1"/>
                          <w:ind w:left="257" w:right="0" w:firstLine="0"/>
                          <w:jc w:val="center"/>
                          <w:rPr>
                            <w:rFonts w:ascii="Arial"/>
                            <w:sz w:val="13"/>
                          </w:rPr>
                        </w:pPr>
                        <w:r>
                          <w:rPr>
                            <w:rFonts w:ascii="Arial"/>
                            <w:spacing w:val="-2"/>
                            <w:sz w:val="13"/>
                          </w:rPr>
                          <w:t>Registry</w:t>
                        </w:r>
                      </w:p>
                      <w:p>
                        <w:pPr>
                          <w:spacing w:before="5"/>
                          <w:ind w:left="257" w:right="5" w:firstLine="0"/>
                          <w:jc w:val="center"/>
                          <w:rPr>
                            <w:rFonts w:ascii="Arial"/>
                            <w:sz w:val="13"/>
                          </w:rPr>
                        </w:pPr>
                        <w:r>
                          <w:rPr>
                            <w:rFonts w:ascii="Arial"/>
                            <w:spacing w:val="-2"/>
                            <w:sz w:val="13"/>
                          </w:rPr>
                          <w:t>Capabilities</w:t>
                        </w:r>
                      </w:p>
                      <w:p>
                        <w:pPr>
                          <w:spacing w:before="86"/>
                          <w:ind w:left="624" w:right="0" w:firstLine="0"/>
                          <w:jc w:val="left"/>
                          <w:rPr>
                            <w:rFonts w:ascii="Arial"/>
                            <w:sz w:val="13"/>
                          </w:rPr>
                        </w:pPr>
                        <w:r>
                          <w:rPr>
                            <w:rFonts w:ascii="Arial"/>
                            <w:color w:val="C15711"/>
                            <w:sz w:val="13"/>
                          </w:rPr>
                          <w:t>No</w:t>
                        </w:r>
                        <w:r>
                          <w:rPr>
                            <w:rFonts w:ascii="Arial"/>
                            <w:color w:val="C15711"/>
                            <w:spacing w:val="-5"/>
                            <w:sz w:val="13"/>
                          </w:rPr>
                          <w:t> </w:t>
                        </w:r>
                        <w:r>
                          <w:rPr>
                            <w:rFonts w:ascii="Arial"/>
                            <w:color w:val="C15711"/>
                            <w:spacing w:val="-2"/>
                            <w:sz w:val="13"/>
                          </w:rPr>
                          <w:t>Record</w:t>
                        </w:r>
                      </w:p>
                    </w:txbxContent>
                  </v:textbox>
                  <w10:wrap type="none"/>
                </v:shape>
                <v:shape style="position:absolute;left:2997;top:1121;width:133;height:221" type="#_x0000_t202" id="docshape219" filled="false" stroked="false">
                  <v:textbox inset="0,0,0,0">
                    <w:txbxContent>
                      <w:p>
                        <w:pPr>
                          <w:spacing w:line="221" w:lineRule="exact" w:before="0"/>
                          <w:ind w:left="0" w:right="0" w:firstLine="0"/>
                          <w:jc w:val="left"/>
                          <w:rPr>
                            <w:rFonts w:ascii="Calibri"/>
                            <w:sz w:val="22"/>
                          </w:rPr>
                        </w:pPr>
                        <w:r>
                          <w:rPr>
                            <w:rFonts w:ascii="Calibri"/>
                            <w:color w:val="FFFFFF"/>
                            <w:spacing w:val="-10"/>
                            <w:sz w:val="22"/>
                          </w:rPr>
                          <w:t>0</w:t>
                        </w:r>
                      </w:p>
                    </w:txbxContent>
                  </v:textbox>
                  <w10:wrap type="none"/>
                </v:shape>
                <v:shape style="position:absolute;left:4319;top:799;width:907;height:376" type="#_x0000_t202" id="docshape220" filled="false" stroked="false">
                  <v:textbox inset="0,0,0,0">
                    <w:txbxContent>
                      <w:p>
                        <w:pPr>
                          <w:spacing w:line="225" w:lineRule="exact" w:before="0"/>
                          <w:ind w:left="178" w:right="0" w:firstLine="0"/>
                          <w:jc w:val="left"/>
                          <w:rPr>
                            <w:rFonts w:ascii="Calibri"/>
                            <w:sz w:val="22"/>
                          </w:rPr>
                        </w:pPr>
                        <w:r>
                          <w:rPr>
                            <w:rFonts w:ascii="Calibri"/>
                            <w:color w:val="FFFFFF"/>
                            <w:spacing w:val="-10"/>
                            <w:sz w:val="22"/>
                          </w:rPr>
                          <w:t>3</w:t>
                        </w:r>
                      </w:p>
                      <w:p>
                        <w:pPr>
                          <w:spacing w:before="1"/>
                          <w:ind w:left="0" w:right="0" w:firstLine="0"/>
                          <w:jc w:val="left"/>
                          <w:rPr>
                            <w:rFonts w:ascii="Arial"/>
                            <w:sz w:val="13"/>
                          </w:rPr>
                        </w:pPr>
                        <w:r>
                          <w:rPr>
                            <w:rFonts w:ascii="Arial"/>
                            <w:color w:val="00AF50"/>
                            <w:spacing w:val="-2"/>
                            <w:sz w:val="13"/>
                          </w:rPr>
                          <w:t>Record</w:t>
                        </w:r>
                        <w:r>
                          <w:rPr>
                            <w:rFonts w:ascii="Arial"/>
                            <w:color w:val="00AF50"/>
                            <w:sz w:val="13"/>
                          </w:rPr>
                          <w:t> </w:t>
                        </w:r>
                        <w:r>
                          <w:rPr>
                            <w:rFonts w:ascii="Arial"/>
                            <w:color w:val="00AF50"/>
                            <w:spacing w:val="-2"/>
                            <w:sz w:val="13"/>
                          </w:rPr>
                          <w:t>created</w:t>
                        </w:r>
                      </w:p>
                    </w:txbxContent>
                  </v:textbox>
                  <w10:wrap type="none"/>
                </v:shape>
                <v:shape style="position:absolute;left:366;top:2428;width:1676;height:399" type="#_x0000_t202" id="docshape221" filled="false" stroked="false">
                  <v:textbox inset="0,0,0,0">
                    <w:txbxContent>
                      <w:p>
                        <w:pPr>
                          <w:spacing w:line="192" w:lineRule="exact" w:before="0"/>
                          <w:ind w:left="0" w:right="0" w:firstLine="0"/>
                          <w:jc w:val="left"/>
                          <w:rPr>
                            <w:rFonts w:ascii="Arial"/>
                            <w:sz w:val="17"/>
                          </w:rPr>
                        </w:pPr>
                        <w:r>
                          <w:rPr>
                            <w:rFonts w:ascii="Arial"/>
                            <w:sz w:val="17"/>
                          </w:rPr>
                          <w:t>producer</w:t>
                        </w:r>
                        <w:r>
                          <w:rPr>
                            <w:rFonts w:ascii="Arial"/>
                            <w:spacing w:val="-2"/>
                            <w:sz w:val="17"/>
                          </w:rPr>
                          <w:t> </w:t>
                        </w:r>
                        <w:r>
                          <w:rPr>
                            <w:rFonts w:ascii="Arial"/>
                            <w:sz w:val="17"/>
                          </w:rPr>
                          <w:t>of</w:t>
                        </w:r>
                        <w:r>
                          <w:rPr>
                            <w:rFonts w:ascii="Arial"/>
                            <w:spacing w:val="4"/>
                            <w:sz w:val="17"/>
                          </w:rPr>
                          <w:t> </w:t>
                        </w:r>
                        <w:r>
                          <w:rPr>
                            <w:rFonts w:ascii="Arial"/>
                            <w:spacing w:val="-5"/>
                            <w:sz w:val="17"/>
                          </w:rPr>
                          <w:t>MnS</w:t>
                        </w:r>
                      </w:p>
                      <w:p>
                        <w:pPr>
                          <w:spacing w:before="10"/>
                          <w:ind w:left="0" w:right="0" w:firstLine="0"/>
                          <w:jc w:val="left"/>
                          <w:rPr>
                            <w:rFonts w:ascii="Arial"/>
                            <w:sz w:val="17"/>
                          </w:rPr>
                        </w:pPr>
                        <w:r>
                          <w:rPr>
                            <w:rFonts w:ascii="Arial"/>
                            <w:sz w:val="17"/>
                          </w:rPr>
                          <w:t>related</w:t>
                        </w:r>
                        <w:r>
                          <w:rPr>
                            <w:rFonts w:ascii="Arial"/>
                            <w:spacing w:val="-4"/>
                            <w:sz w:val="17"/>
                          </w:rPr>
                          <w:t> </w:t>
                        </w:r>
                        <w:r>
                          <w:rPr>
                            <w:rFonts w:ascii="Arial"/>
                            <w:sz w:val="17"/>
                          </w:rPr>
                          <w:t>to RAN</w:t>
                        </w:r>
                        <w:r>
                          <w:rPr>
                            <w:rFonts w:ascii="Arial"/>
                            <w:spacing w:val="2"/>
                            <w:sz w:val="17"/>
                          </w:rPr>
                          <w:t> </w:t>
                        </w:r>
                        <w:r>
                          <w:rPr>
                            <w:rFonts w:ascii="Arial"/>
                            <w:spacing w:val="-2"/>
                            <w:sz w:val="17"/>
                          </w:rPr>
                          <w:t>slicing</w:t>
                        </w:r>
                      </w:p>
                    </w:txbxContent>
                  </v:textbox>
                  <w10:wrap type="none"/>
                </v:shape>
                <v:shape style="position:absolute;left:2302;top:2470;width:299;height:406" type="#_x0000_t202" id="docshape222" filled="false" stroked="false">
                  <v:textbox inset="0,0,0,0">
                    <w:txbxContent>
                      <w:p>
                        <w:pPr>
                          <w:spacing w:line="145" w:lineRule="exact" w:before="0"/>
                          <w:ind w:left="0" w:right="0" w:firstLine="0"/>
                          <w:jc w:val="left"/>
                          <w:rPr>
                            <w:rFonts w:ascii="Arial"/>
                            <w:sz w:val="13"/>
                          </w:rPr>
                        </w:pPr>
                        <w:r>
                          <w:rPr>
                            <w:rFonts w:ascii="Arial"/>
                            <w:spacing w:val="-5"/>
                            <w:sz w:val="13"/>
                          </w:rPr>
                          <w:t>MnS</w:t>
                        </w:r>
                      </w:p>
                      <w:p>
                        <w:pPr>
                          <w:spacing w:before="111"/>
                          <w:ind w:left="11" w:right="0" w:firstLine="0"/>
                          <w:jc w:val="left"/>
                          <w:rPr>
                            <w:rFonts w:ascii="Arial"/>
                            <w:sz w:val="13"/>
                          </w:rPr>
                        </w:pPr>
                        <w:r>
                          <w:rPr>
                            <w:rFonts w:ascii="Arial"/>
                            <w:spacing w:val="-5"/>
                            <w:sz w:val="13"/>
                          </w:rPr>
                          <w:t>MnS</w:t>
                        </w:r>
                      </w:p>
                    </w:txbxContent>
                  </v:textbox>
                  <w10:wrap type="none"/>
                </v:shape>
                <v:shape style="position:absolute;left:94;top:59;width:1055;height:400" type="#_x0000_t202" id="docshape223" filled="false" stroked="false">
                  <v:textbox inset="0,0,0,0">
                    <w:txbxContent>
                      <w:p>
                        <w:pPr>
                          <w:spacing w:line="192" w:lineRule="exact" w:before="0"/>
                          <w:ind w:left="0" w:right="0" w:firstLine="0"/>
                          <w:jc w:val="left"/>
                          <w:rPr>
                            <w:rFonts w:ascii="Arial"/>
                            <w:sz w:val="17"/>
                          </w:rPr>
                        </w:pPr>
                        <w:r>
                          <w:rPr>
                            <w:rFonts w:ascii="Arial"/>
                            <w:spacing w:val="-4"/>
                            <w:sz w:val="17"/>
                          </w:rPr>
                          <w:t>SMO/</w:t>
                        </w:r>
                      </w:p>
                      <w:p>
                        <w:pPr>
                          <w:spacing w:before="11"/>
                          <w:ind w:left="0" w:right="0" w:firstLine="0"/>
                          <w:jc w:val="left"/>
                          <w:rPr>
                            <w:rFonts w:ascii="Arial"/>
                            <w:sz w:val="17"/>
                          </w:rPr>
                        </w:pPr>
                        <w:r>
                          <w:rPr>
                            <w:rFonts w:ascii="Arial"/>
                            <w:spacing w:val="-2"/>
                            <w:sz w:val="17"/>
                          </w:rPr>
                          <w:t>E_NSSMS_P</w:t>
                        </w:r>
                      </w:p>
                    </w:txbxContent>
                  </v:textbox>
                  <w10:wrap type="none"/>
                </v:shape>
                <v:shape style="position:absolute;left:3640;top:1760;width:133;height:222" type="#_x0000_t202" id="docshape224" filled="false" stroked="false">
                  <v:textbox inset="0,0,0,0">
                    <w:txbxContent>
                      <w:p>
                        <w:pPr>
                          <w:spacing w:line="221" w:lineRule="exact" w:before="0"/>
                          <w:ind w:left="0" w:right="0" w:firstLine="0"/>
                          <w:jc w:val="left"/>
                          <w:rPr>
                            <w:rFonts w:ascii="Calibri"/>
                            <w:sz w:val="22"/>
                          </w:rPr>
                        </w:pPr>
                        <w:r>
                          <w:rPr>
                            <w:rFonts w:ascii="Calibri"/>
                            <w:color w:val="FFFFFF"/>
                            <w:spacing w:val="-10"/>
                            <w:sz w:val="22"/>
                          </w:rPr>
                          <w:t>1</w:t>
                        </w:r>
                      </w:p>
                    </w:txbxContent>
                  </v:textbox>
                  <w10:wrap type="none"/>
                </v:shape>
                <v:shape style="position:absolute;left:4327;top:1758;width:133;height:221" type="#_x0000_t202" id="docshape225" filled="false" stroked="false">
                  <v:textbox inset="0,0,0,0">
                    <w:txbxContent>
                      <w:p>
                        <w:pPr>
                          <w:spacing w:line="221" w:lineRule="exact" w:before="0"/>
                          <w:ind w:left="0" w:right="0" w:firstLine="0"/>
                          <w:jc w:val="left"/>
                          <w:rPr>
                            <w:rFonts w:ascii="Calibri"/>
                            <w:sz w:val="22"/>
                          </w:rPr>
                        </w:pPr>
                        <w:r>
                          <w:rPr>
                            <w:rFonts w:ascii="Calibri"/>
                            <w:color w:val="FFFFFF"/>
                            <w:spacing w:val="-10"/>
                            <w:sz w:val="22"/>
                          </w:rPr>
                          <w:t>2</w:t>
                        </w:r>
                      </w:p>
                    </w:txbxContent>
                  </v:textbox>
                  <w10:wrap type="none"/>
                </v:shape>
                <v:shape style="position:absolute;left:188;top:2083;width:6039;height:991" type="#_x0000_t202" id="docshape226" filled="false" stroked="true" strokeweight=".58892pt" strokecolor="#7e7e7e">
                  <v:textbox inset="0,0,0,0">
                    <w:txbxContent>
                      <w:p>
                        <w:pPr>
                          <w:spacing w:before="46"/>
                          <w:ind w:left="82" w:right="0" w:firstLine="0"/>
                          <w:jc w:val="left"/>
                          <w:rPr>
                            <w:rFonts w:ascii="Arial"/>
                            <w:sz w:val="17"/>
                          </w:rPr>
                        </w:pPr>
                        <w:r>
                          <w:rPr>
                            <w:rFonts w:ascii="Arial"/>
                            <w:sz w:val="17"/>
                          </w:rPr>
                          <w:t>SMO</w:t>
                        </w:r>
                        <w:r>
                          <w:rPr>
                            <w:rFonts w:ascii="Arial"/>
                            <w:spacing w:val="3"/>
                            <w:sz w:val="17"/>
                          </w:rPr>
                          <w:t> </w:t>
                        </w:r>
                        <w:r>
                          <w:rPr>
                            <w:rFonts w:ascii="Arial"/>
                            <w:spacing w:val="-2"/>
                            <w:sz w:val="17"/>
                          </w:rPr>
                          <w:t>Functions</w:t>
                        </w:r>
                      </w:p>
                      <w:p>
                        <w:pPr>
                          <w:tabs>
                            <w:tab w:pos="4079" w:val="left" w:leader="none"/>
                          </w:tabs>
                          <w:spacing w:before="98"/>
                          <w:ind w:left="3496" w:right="0" w:firstLine="0"/>
                          <w:jc w:val="left"/>
                          <w:rPr>
                            <w:rFonts w:ascii="Arial"/>
                            <w:sz w:val="17"/>
                          </w:rPr>
                        </w:pPr>
                        <w:r>
                          <w:rPr>
                            <w:rFonts w:ascii="Arial"/>
                            <w:spacing w:val="-5"/>
                            <w:sz w:val="13"/>
                          </w:rPr>
                          <w:t>MnS</w:t>
                        </w:r>
                        <w:r>
                          <w:rPr>
                            <w:rFonts w:ascii="Arial"/>
                            <w:sz w:val="13"/>
                          </w:rPr>
                          <w:tab/>
                        </w:r>
                        <w:r>
                          <w:rPr>
                            <w:rFonts w:ascii="Arial"/>
                            <w:sz w:val="17"/>
                          </w:rPr>
                          <w:t>service</w:t>
                        </w:r>
                        <w:r>
                          <w:rPr>
                            <w:rFonts w:ascii="Arial"/>
                            <w:spacing w:val="1"/>
                            <w:sz w:val="17"/>
                          </w:rPr>
                          <w:t> </w:t>
                        </w:r>
                        <w:r>
                          <w:rPr>
                            <w:rFonts w:ascii="Arial"/>
                            <w:sz w:val="17"/>
                          </w:rPr>
                          <w:t>registration</w:t>
                        </w:r>
                        <w:r>
                          <w:rPr>
                            <w:rFonts w:ascii="Arial"/>
                            <w:spacing w:val="-2"/>
                            <w:sz w:val="17"/>
                          </w:rPr>
                          <w:t> </w:t>
                        </w:r>
                        <w:r>
                          <w:rPr>
                            <w:rFonts w:ascii="Arial"/>
                            <w:spacing w:val="-5"/>
                            <w:sz w:val="17"/>
                          </w:rPr>
                          <w:t>and</w:t>
                        </w:r>
                      </w:p>
                      <w:p>
                        <w:pPr>
                          <w:spacing w:before="7"/>
                          <w:ind w:left="3197" w:right="0" w:firstLine="0"/>
                          <w:jc w:val="left"/>
                          <w:rPr>
                            <w:rFonts w:ascii="Arial"/>
                            <w:sz w:val="17"/>
                          </w:rPr>
                        </w:pPr>
                        <w:r>
                          <w:rPr>
                            <w:rFonts w:ascii="Calibri"/>
                            <w:color w:val="FFFFFF"/>
                            <w:position w:val="-11"/>
                            <w:sz w:val="22"/>
                          </w:rPr>
                          <w:t>0</w:t>
                        </w:r>
                        <w:r>
                          <w:rPr>
                            <w:rFonts w:ascii="Calibri"/>
                            <w:color w:val="FFFFFF"/>
                            <w:spacing w:val="60"/>
                            <w:position w:val="-11"/>
                            <w:sz w:val="22"/>
                          </w:rPr>
                          <w:t> </w:t>
                        </w:r>
                        <w:r>
                          <w:rPr>
                            <w:rFonts w:ascii="Arial"/>
                            <w:color w:val="00AF50"/>
                            <w:position w:val="-11"/>
                            <w:sz w:val="13"/>
                          </w:rPr>
                          <w:t>Record</w:t>
                        </w:r>
                        <w:r>
                          <w:rPr>
                            <w:rFonts w:ascii="Arial"/>
                            <w:color w:val="00AF50"/>
                            <w:spacing w:val="-4"/>
                            <w:position w:val="-11"/>
                            <w:sz w:val="13"/>
                          </w:rPr>
                          <w:t> </w:t>
                        </w:r>
                        <w:r>
                          <w:rPr>
                            <w:rFonts w:ascii="Arial"/>
                            <w:color w:val="00AF50"/>
                            <w:position w:val="-11"/>
                            <w:sz w:val="13"/>
                          </w:rPr>
                          <w:t>exists</w:t>
                        </w:r>
                        <w:r>
                          <w:rPr>
                            <w:rFonts w:ascii="Arial"/>
                            <w:color w:val="00AF50"/>
                            <w:spacing w:val="12"/>
                            <w:position w:val="-11"/>
                            <w:sz w:val="13"/>
                          </w:rPr>
                          <w:t> </w:t>
                        </w:r>
                        <w:r>
                          <w:rPr>
                            <w:rFonts w:ascii="Arial"/>
                            <w:sz w:val="17"/>
                          </w:rPr>
                          <w:t>management</w:t>
                        </w:r>
                        <w:r>
                          <w:rPr>
                            <w:rFonts w:ascii="Arial"/>
                            <w:spacing w:val="39"/>
                            <w:sz w:val="17"/>
                          </w:rPr>
                          <w:t> </w:t>
                        </w:r>
                        <w:r>
                          <w:rPr>
                            <w:rFonts w:ascii="Arial"/>
                            <w:spacing w:val="-4"/>
                            <w:sz w:val="17"/>
                          </w:rPr>
                          <w:t>SMOF</w:t>
                        </w:r>
                      </w:p>
                    </w:txbxContent>
                  </v:textbox>
                  <v:stroke dashstyle="solid"/>
                  <w10:wrap type="none"/>
                </v:shape>
              </v:group>
            </w:pict>
          </mc:Fallback>
        </mc:AlternateContent>
      </w:r>
      <w:r>
        <w:rPr/>
      </w:r>
    </w:p>
    <w:p>
      <w:pPr>
        <w:pStyle w:val="Heading6"/>
        <w:spacing w:before="185"/>
        <w:ind w:left="1149"/>
      </w:pPr>
      <w:r>
        <w:rPr/>
        <w:t>Figure</w:t>
      </w:r>
      <w:r>
        <w:rPr>
          <w:spacing w:val="-7"/>
        </w:rPr>
        <w:t> </w:t>
      </w:r>
      <w:r>
        <w:rPr/>
        <w:t>D.1.4.2.2-1:</w:t>
      </w:r>
      <w:r>
        <w:rPr>
          <w:spacing w:val="-7"/>
        </w:rPr>
        <w:t> </w:t>
      </w:r>
      <w:r>
        <w:rPr/>
        <w:t>Flow</w:t>
      </w:r>
      <w:r>
        <w:rPr>
          <w:spacing w:val="-5"/>
        </w:rPr>
        <w:t> </w:t>
      </w:r>
      <w:r>
        <w:rPr/>
        <w:t>of</w:t>
      </w:r>
      <w:r>
        <w:rPr>
          <w:spacing w:val="-7"/>
        </w:rPr>
        <w:t> </w:t>
      </w:r>
      <w:r>
        <w:rPr/>
        <w:t>discovery</w:t>
      </w:r>
      <w:r>
        <w:rPr>
          <w:spacing w:val="-6"/>
        </w:rPr>
        <w:t> </w:t>
      </w:r>
      <w:r>
        <w:rPr/>
        <w:t>of</w:t>
      </w:r>
      <w:r>
        <w:rPr>
          <w:spacing w:val="-6"/>
        </w:rPr>
        <w:t> </w:t>
      </w:r>
      <w:r>
        <w:rPr/>
        <w:t>MnS</w:t>
      </w:r>
      <w:r>
        <w:rPr>
          <w:spacing w:val="-6"/>
        </w:rPr>
        <w:t> </w:t>
      </w:r>
      <w:r>
        <w:rPr/>
        <w:t>related</w:t>
      </w:r>
      <w:r>
        <w:rPr>
          <w:spacing w:val="-6"/>
        </w:rPr>
        <w:t> </w:t>
      </w:r>
      <w:r>
        <w:rPr/>
        <w:t>to</w:t>
      </w:r>
      <w:r>
        <w:rPr>
          <w:spacing w:val="-6"/>
        </w:rPr>
        <w:t> </w:t>
      </w:r>
      <w:r>
        <w:rPr/>
        <w:t>RAN</w:t>
      </w:r>
      <w:r>
        <w:rPr>
          <w:spacing w:val="-7"/>
        </w:rPr>
        <w:t> </w:t>
      </w:r>
      <w:r>
        <w:rPr/>
        <w:t>slicing</w:t>
      </w:r>
      <w:r>
        <w:rPr>
          <w:spacing w:val="-6"/>
        </w:rPr>
        <w:t> </w:t>
      </w:r>
      <w:r>
        <w:rPr/>
        <w:t>for</w:t>
      </w:r>
      <w:r>
        <w:rPr>
          <w:spacing w:val="-7"/>
        </w:rPr>
        <w:t> </w:t>
      </w:r>
      <w:r>
        <w:rPr/>
        <w:t>external</w:t>
      </w:r>
      <w:r>
        <w:rPr>
          <w:spacing w:val="-7"/>
        </w:rPr>
        <w:t> </w:t>
      </w:r>
      <w:r>
        <w:rPr>
          <w:spacing w:val="-2"/>
        </w:rPr>
        <w:t>exposure</w:t>
      </w:r>
    </w:p>
    <w:p>
      <w:pPr>
        <w:pStyle w:val="BodyText"/>
        <w:spacing w:before="47"/>
        <w:rPr>
          <w:rFonts w:ascii="Arial"/>
          <w:b/>
        </w:rPr>
      </w:pPr>
    </w:p>
    <w:p>
      <w:pPr>
        <w:pStyle w:val="BodyText"/>
        <w:ind w:left="392"/>
      </w:pPr>
      <w:r>
        <w:rPr>
          <w:spacing w:val="-2"/>
          <w:u w:val="single"/>
        </w:rPr>
        <w:t>Post-condition</w:t>
      </w:r>
    </w:p>
    <w:p>
      <w:pPr>
        <w:pStyle w:val="BodyText"/>
        <w:spacing w:line="278" w:lineRule="auto" w:before="195"/>
        <w:ind w:left="392" w:right="903"/>
        <w:jc w:val="both"/>
      </w:pPr>
      <w:r>
        <w:rPr/>
        <w:t>SMO external exposure function has obtained the registry records for a producer of the MnSs that are required to be exposed externally as per requested filter criteria.</w:t>
      </w:r>
    </w:p>
    <w:p>
      <w:pPr>
        <w:pStyle w:val="BodyText"/>
        <w:spacing w:before="109"/>
      </w:pPr>
    </w:p>
    <w:p>
      <w:pPr>
        <w:pStyle w:val="Heading5"/>
        <w:numPr>
          <w:ilvl w:val="4"/>
          <w:numId w:val="31"/>
        </w:numPr>
        <w:tabs>
          <w:tab w:pos="1343" w:val="left" w:leader="none"/>
        </w:tabs>
        <w:spacing w:line="240" w:lineRule="auto" w:before="0" w:after="0"/>
        <w:ind w:left="1343" w:right="0" w:hanging="951"/>
        <w:jc w:val="left"/>
      </w:pPr>
      <w:r>
        <w:rPr/>
        <w:t>Potential</w:t>
      </w:r>
      <w:r>
        <w:rPr>
          <w:spacing w:val="-8"/>
        </w:rPr>
        <w:t> </w:t>
      </w:r>
      <w:r>
        <w:rPr>
          <w:spacing w:val="-2"/>
        </w:rPr>
        <w:t>requirements</w:t>
      </w:r>
    </w:p>
    <w:p>
      <w:pPr>
        <w:pStyle w:val="BodyText"/>
        <w:spacing w:line="278" w:lineRule="auto" w:before="180"/>
        <w:ind w:left="392" w:right="894"/>
        <w:jc w:val="both"/>
      </w:pPr>
      <w:r>
        <w:rPr/>
        <w:t>REQ-SL-EXP-FUNxx SMO should support a capability for an authorized SMOF to discover MnSs that are required to be exposed externally.</w:t>
      </w:r>
    </w:p>
    <w:p>
      <w:pPr>
        <w:pStyle w:val="BodyText"/>
        <w:spacing w:line="278" w:lineRule="auto" w:before="160"/>
        <w:ind w:left="392" w:right="896"/>
        <w:jc w:val="both"/>
      </w:pPr>
      <w:r>
        <w:rPr/>
        <w:t>REQ-SL-EXP-FUNxx</w:t>
      </w:r>
      <w:r>
        <w:rPr>
          <w:spacing w:val="-1"/>
        </w:rPr>
        <w:t> </w:t>
      </w:r>
      <w:r>
        <w:rPr/>
        <w:t>SMO</w:t>
      </w:r>
      <w:r>
        <w:rPr>
          <w:spacing w:val="-1"/>
        </w:rPr>
        <w:t> </w:t>
      </w:r>
      <w:r>
        <w:rPr/>
        <w:t>should</w:t>
      </w:r>
      <w:r>
        <w:rPr>
          <w:spacing w:val="-1"/>
        </w:rPr>
        <w:t> </w:t>
      </w:r>
      <w:r>
        <w:rPr/>
        <w:t>support</w:t>
      </w:r>
      <w:r>
        <w:rPr>
          <w:spacing w:val="-3"/>
        </w:rPr>
        <w:t> </w:t>
      </w:r>
      <w:r>
        <w:rPr/>
        <w:t>a</w:t>
      </w:r>
      <w:r>
        <w:rPr>
          <w:spacing w:val="-2"/>
        </w:rPr>
        <w:t> </w:t>
      </w:r>
      <w:r>
        <w:rPr/>
        <w:t>capability for</w:t>
      </w:r>
      <w:r>
        <w:rPr>
          <w:spacing w:val="-4"/>
        </w:rPr>
        <w:t> </w:t>
      </w:r>
      <w:r>
        <w:rPr/>
        <w:t>an</w:t>
      </w:r>
      <w:r>
        <w:rPr>
          <w:spacing w:val="-1"/>
        </w:rPr>
        <w:t> </w:t>
      </w:r>
      <w:r>
        <w:rPr/>
        <w:t>authorized</w:t>
      </w:r>
      <w:r>
        <w:rPr>
          <w:spacing w:val="-1"/>
        </w:rPr>
        <w:t> </w:t>
      </w:r>
      <w:r>
        <w:rPr/>
        <w:t>SMOF</w:t>
      </w:r>
      <w:r>
        <w:rPr>
          <w:spacing w:val="-3"/>
        </w:rPr>
        <w:t> </w:t>
      </w:r>
      <w:r>
        <w:rPr/>
        <w:t>to</w:t>
      </w:r>
      <w:r>
        <w:rPr>
          <w:spacing w:val="-1"/>
        </w:rPr>
        <w:t> </w:t>
      </w:r>
      <w:r>
        <w:rPr/>
        <w:t>obtain</w:t>
      </w:r>
      <w:r>
        <w:rPr>
          <w:spacing w:val="-3"/>
        </w:rPr>
        <w:t> </w:t>
      </w:r>
      <w:r>
        <w:rPr/>
        <w:t>information</w:t>
      </w:r>
      <w:r>
        <w:rPr>
          <w:spacing w:val="-1"/>
        </w:rPr>
        <w:t> </w:t>
      </w:r>
      <w:r>
        <w:rPr/>
        <w:t>about</w:t>
      </w:r>
      <w:r>
        <w:rPr>
          <w:spacing w:val="-3"/>
        </w:rPr>
        <w:t> </w:t>
      </w:r>
      <w:r>
        <w:rPr/>
        <w:t>MnSs</w:t>
      </w:r>
      <w:r>
        <w:rPr>
          <w:spacing w:val="-3"/>
        </w:rPr>
        <w:t> </w:t>
      </w:r>
      <w:r>
        <w:rPr/>
        <w:t>that are required to be exposed externally based on criteria specified by that SMOF.</w:t>
      </w:r>
    </w:p>
    <w:p>
      <w:pPr>
        <w:spacing w:line="278" w:lineRule="auto" w:before="160"/>
        <w:ind w:left="392" w:right="903" w:firstLine="0"/>
        <w:jc w:val="both"/>
        <w:rPr>
          <w:i/>
          <w:sz w:val="20"/>
        </w:rPr>
      </w:pPr>
      <w:r>
        <w:rPr>
          <w:i/>
          <w:sz w:val="20"/>
        </w:rPr>
        <w:t>Editor’s note: The above requirements are intentionally not yet numbered and will be numbered if/when they become</w:t>
      </w:r>
      <w:r>
        <w:rPr>
          <w:i/>
          <w:sz w:val="20"/>
        </w:rPr>
        <w:t> normative requirements.</w:t>
      </w:r>
    </w:p>
    <w:p>
      <w:pPr>
        <w:pStyle w:val="BodyText"/>
        <w:spacing w:before="108"/>
        <w:rPr>
          <w:i/>
        </w:rPr>
      </w:pPr>
    </w:p>
    <w:p>
      <w:pPr>
        <w:pStyle w:val="Heading4"/>
        <w:numPr>
          <w:ilvl w:val="3"/>
          <w:numId w:val="31"/>
        </w:numPr>
        <w:tabs>
          <w:tab w:pos="1231" w:val="left" w:leader="none"/>
        </w:tabs>
        <w:spacing w:line="240" w:lineRule="auto" w:before="0" w:after="0"/>
        <w:ind w:left="1231" w:right="0" w:hanging="839"/>
        <w:jc w:val="left"/>
      </w:pPr>
      <w:r>
        <w:rPr/>
        <w:t>Registration</w:t>
      </w:r>
      <w:r>
        <w:rPr>
          <w:spacing w:val="-7"/>
        </w:rPr>
        <w:t> </w:t>
      </w:r>
      <w:r>
        <w:rPr/>
        <w:t>of</w:t>
      </w:r>
      <w:r>
        <w:rPr>
          <w:spacing w:val="-7"/>
        </w:rPr>
        <w:t> </w:t>
      </w:r>
      <w:r>
        <w:rPr/>
        <w:t>eMnS</w:t>
      </w:r>
      <w:r>
        <w:rPr>
          <w:spacing w:val="-1"/>
        </w:rPr>
        <w:t> </w:t>
      </w:r>
      <w:r>
        <w:rPr>
          <w:spacing w:val="-2"/>
        </w:rPr>
        <w:t>consumer</w:t>
      </w:r>
    </w:p>
    <w:p>
      <w:pPr>
        <w:pStyle w:val="BodyText"/>
        <w:spacing w:before="84"/>
        <w:rPr>
          <w:rFonts w:ascii="Arial"/>
          <w:sz w:val="24"/>
        </w:rPr>
      </w:pPr>
    </w:p>
    <w:p>
      <w:pPr>
        <w:pStyle w:val="Heading5"/>
        <w:numPr>
          <w:ilvl w:val="4"/>
          <w:numId w:val="31"/>
        </w:numPr>
        <w:tabs>
          <w:tab w:pos="1343" w:val="left" w:leader="none"/>
        </w:tabs>
        <w:spacing w:line="240" w:lineRule="auto" w:before="0" w:after="0"/>
        <w:ind w:left="1343" w:right="0" w:hanging="951"/>
        <w:jc w:val="left"/>
      </w:pPr>
      <w:r>
        <w:rPr/>
        <w:t>Background</w:t>
      </w:r>
      <w:r>
        <w:rPr>
          <w:spacing w:val="-6"/>
        </w:rPr>
        <w:t> </w:t>
      </w:r>
      <w:r>
        <w:rPr/>
        <w:t>and goal</w:t>
      </w:r>
      <w:r>
        <w:rPr>
          <w:spacing w:val="-4"/>
        </w:rPr>
        <w:t> </w:t>
      </w:r>
      <w:r>
        <w:rPr/>
        <w:t>of</w:t>
      </w:r>
      <w:r>
        <w:rPr>
          <w:spacing w:val="-4"/>
        </w:rPr>
        <w:t> </w:t>
      </w:r>
      <w:r>
        <w:rPr/>
        <w:t>the</w:t>
      </w:r>
      <w:r>
        <w:rPr>
          <w:spacing w:val="-5"/>
        </w:rPr>
        <w:t> </w:t>
      </w:r>
      <w:r>
        <w:rPr/>
        <w:t>use</w:t>
      </w:r>
      <w:r>
        <w:rPr>
          <w:spacing w:val="-5"/>
        </w:rPr>
        <w:t> </w:t>
      </w:r>
      <w:r>
        <w:rPr>
          <w:spacing w:val="-4"/>
        </w:rPr>
        <w:t>case</w:t>
      </w:r>
    </w:p>
    <w:p>
      <w:pPr>
        <w:pStyle w:val="BodyText"/>
        <w:spacing w:line="278" w:lineRule="auto" w:before="182"/>
        <w:ind w:left="392" w:right="889"/>
        <w:jc w:val="both"/>
      </w:pPr>
      <w:r>
        <w:rPr/>
        <w:t>A</w:t>
      </w:r>
      <w:r>
        <w:rPr>
          <w:spacing w:val="-13"/>
        </w:rPr>
        <w:t> </w:t>
      </w:r>
      <w:r>
        <w:rPr/>
        <w:t>consumer</w:t>
      </w:r>
      <w:r>
        <w:rPr>
          <w:spacing w:val="-9"/>
        </w:rPr>
        <w:t> </w:t>
      </w:r>
      <w:r>
        <w:rPr/>
        <w:t>outside</w:t>
      </w:r>
      <w:r>
        <w:rPr>
          <w:spacing w:val="-5"/>
        </w:rPr>
        <w:t> </w:t>
      </w:r>
      <w:r>
        <w:rPr/>
        <w:t>the</w:t>
      </w:r>
      <w:r>
        <w:rPr>
          <w:spacing w:val="-6"/>
        </w:rPr>
        <w:t> </w:t>
      </w:r>
      <w:r>
        <w:rPr/>
        <w:t>trust</w:t>
      </w:r>
      <w:r>
        <w:rPr>
          <w:spacing w:val="-6"/>
        </w:rPr>
        <w:t> </w:t>
      </w:r>
      <w:r>
        <w:rPr/>
        <w:t>and</w:t>
      </w:r>
      <w:r>
        <w:rPr>
          <w:spacing w:val="-4"/>
        </w:rPr>
        <w:t> </w:t>
      </w:r>
      <w:r>
        <w:rPr/>
        <w:t>administrative</w:t>
      </w:r>
      <w:r>
        <w:rPr>
          <w:spacing w:val="-5"/>
        </w:rPr>
        <w:t> </w:t>
      </w:r>
      <w:r>
        <w:rPr/>
        <w:t>boundary</w:t>
      </w:r>
      <w:r>
        <w:rPr>
          <w:spacing w:val="-6"/>
        </w:rPr>
        <w:t> </w:t>
      </w:r>
      <w:r>
        <w:rPr/>
        <w:t>of</w:t>
      </w:r>
      <w:r>
        <w:rPr>
          <w:spacing w:val="-8"/>
        </w:rPr>
        <w:t> </w:t>
      </w:r>
      <w:r>
        <w:rPr/>
        <w:t>the</w:t>
      </w:r>
      <w:r>
        <w:rPr>
          <w:spacing w:val="-5"/>
        </w:rPr>
        <w:t> </w:t>
      </w:r>
      <w:r>
        <w:rPr/>
        <w:t>SMO</w:t>
      </w:r>
      <w:r>
        <w:rPr>
          <w:spacing w:val="-5"/>
        </w:rPr>
        <w:t> </w:t>
      </w:r>
      <w:r>
        <w:rPr/>
        <w:t>needs</w:t>
      </w:r>
      <w:r>
        <w:rPr>
          <w:spacing w:val="-6"/>
        </w:rPr>
        <w:t> </w:t>
      </w:r>
      <w:r>
        <w:rPr/>
        <w:t>to</w:t>
      </w:r>
      <w:r>
        <w:rPr>
          <w:spacing w:val="-6"/>
        </w:rPr>
        <w:t> </w:t>
      </w:r>
      <w:r>
        <w:rPr/>
        <w:t>be</w:t>
      </w:r>
      <w:r>
        <w:rPr>
          <w:spacing w:val="-6"/>
        </w:rPr>
        <w:t> </w:t>
      </w:r>
      <w:r>
        <w:rPr/>
        <w:t>authenticated</w:t>
      </w:r>
      <w:r>
        <w:rPr>
          <w:spacing w:val="-4"/>
        </w:rPr>
        <w:t> </w:t>
      </w:r>
      <w:r>
        <w:rPr/>
        <w:t>and</w:t>
      </w:r>
      <w:r>
        <w:rPr>
          <w:spacing w:val="-6"/>
        </w:rPr>
        <w:t> </w:t>
      </w:r>
      <w:r>
        <w:rPr/>
        <w:t>authorized</w:t>
      </w:r>
      <w:r>
        <w:rPr>
          <w:spacing w:val="-6"/>
        </w:rPr>
        <w:t> </w:t>
      </w:r>
      <w:r>
        <w:rPr/>
        <w:t>using</w:t>
      </w:r>
      <w:r>
        <w:rPr>
          <w:spacing w:val="-4"/>
        </w:rPr>
        <w:t> </w:t>
      </w:r>
      <w:r>
        <w:rPr/>
        <w:t>the identity data of the consumer in order to allow acess to exposed management services. Consumer identity data needs to be registered at SMO.</w:t>
      </w:r>
      <w:r>
        <w:rPr>
          <w:spacing w:val="-1"/>
        </w:rPr>
        <w:t> </w:t>
      </w:r>
      <w:r>
        <w:rPr/>
        <w:t>Traditionally, in the industry, registration is performed manually at producer side. It may also be performed automatically. Automatic registration presumes mechanisms for secured communication, for instance, certificate</w:t>
      </w:r>
      <w:r>
        <w:rPr>
          <w:spacing w:val="-6"/>
        </w:rPr>
        <w:t> </w:t>
      </w:r>
      <w:r>
        <w:rPr/>
        <w:t>check</w:t>
      </w:r>
      <w:r>
        <w:rPr>
          <w:spacing w:val="-6"/>
        </w:rPr>
        <w:t> </w:t>
      </w:r>
      <w:r>
        <w:rPr/>
        <w:t>and</w:t>
      </w:r>
      <w:r>
        <w:rPr>
          <w:spacing w:val="-6"/>
        </w:rPr>
        <w:t> </w:t>
      </w:r>
      <w:r>
        <w:rPr/>
        <w:t>ecryption</w:t>
      </w:r>
      <w:r>
        <w:rPr>
          <w:spacing w:val="-8"/>
        </w:rPr>
        <w:t> </w:t>
      </w:r>
      <w:r>
        <w:rPr/>
        <w:t>based</w:t>
      </w:r>
      <w:r>
        <w:rPr>
          <w:spacing w:val="-6"/>
        </w:rPr>
        <w:t> </w:t>
      </w:r>
      <w:r>
        <w:rPr/>
        <w:t>on</w:t>
      </w:r>
      <w:r>
        <w:rPr>
          <w:spacing w:val="-6"/>
        </w:rPr>
        <w:t> </w:t>
      </w:r>
      <w:r>
        <w:rPr/>
        <w:t>server</w:t>
      </w:r>
      <w:r>
        <w:rPr>
          <w:spacing w:val="-6"/>
        </w:rPr>
        <w:t> </w:t>
      </w:r>
      <w:r>
        <w:rPr/>
        <w:t>(SMO)</w:t>
      </w:r>
      <w:r>
        <w:rPr>
          <w:spacing w:val="-6"/>
        </w:rPr>
        <w:t> </w:t>
      </w:r>
      <w:r>
        <w:rPr/>
        <w:t>certificate.</w:t>
      </w:r>
      <w:r>
        <w:rPr>
          <w:spacing w:val="38"/>
        </w:rPr>
        <w:t> </w:t>
      </w:r>
      <w:r>
        <w:rPr/>
        <w:t>Registration</w:t>
      </w:r>
      <w:r>
        <w:rPr>
          <w:spacing w:val="-6"/>
        </w:rPr>
        <w:t> </w:t>
      </w:r>
      <w:r>
        <w:rPr/>
        <w:t>capabilities</w:t>
      </w:r>
      <w:r>
        <w:rPr>
          <w:spacing w:val="-5"/>
        </w:rPr>
        <w:t> </w:t>
      </w:r>
      <w:r>
        <w:rPr/>
        <w:t>also</w:t>
      </w:r>
      <w:r>
        <w:rPr>
          <w:spacing w:val="-6"/>
        </w:rPr>
        <w:t> </w:t>
      </w:r>
      <w:r>
        <w:rPr/>
        <w:t>presume</w:t>
      </w:r>
      <w:r>
        <w:rPr>
          <w:spacing w:val="-6"/>
        </w:rPr>
        <w:t> </w:t>
      </w:r>
      <w:r>
        <w:rPr/>
        <w:t>management</w:t>
      </w:r>
      <w:r>
        <w:rPr>
          <w:spacing w:val="-7"/>
        </w:rPr>
        <w:t> </w:t>
      </w:r>
      <w:r>
        <w:rPr/>
        <w:t>of records</w:t>
      </w:r>
      <w:r>
        <w:rPr>
          <w:spacing w:val="-6"/>
        </w:rPr>
        <w:t> </w:t>
      </w:r>
      <w:r>
        <w:rPr/>
        <w:t>containing</w:t>
      </w:r>
      <w:r>
        <w:rPr>
          <w:spacing w:val="-4"/>
        </w:rPr>
        <w:t> </w:t>
      </w:r>
      <w:r>
        <w:rPr/>
        <w:t>consumer</w:t>
      </w:r>
      <w:r>
        <w:rPr>
          <w:spacing w:val="-4"/>
        </w:rPr>
        <w:t> </w:t>
      </w:r>
      <w:r>
        <w:rPr/>
        <w:t>account</w:t>
      </w:r>
      <w:r>
        <w:rPr>
          <w:spacing w:val="-6"/>
        </w:rPr>
        <w:t> </w:t>
      </w:r>
      <w:r>
        <w:rPr/>
        <w:t>data</w:t>
      </w:r>
      <w:r>
        <w:rPr>
          <w:spacing w:val="-5"/>
        </w:rPr>
        <w:t> </w:t>
      </w:r>
      <w:r>
        <w:rPr/>
        <w:t>including</w:t>
      </w:r>
      <w:r>
        <w:rPr>
          <w:spacing w:val="-4"/>
        </w:rPr>
        <w:t> </w:t>
      </w:r>
      <w:r>
        <w:rPr/>
        <w:t>but</w:t>
      </w:r>
      <w:r>
        <w:rPr>
          <w:spacing w:val="-6"/>
        </w:rPr>
        <w:t> </w:t>
      </w:r>
      <w:r>
        <w:rPr/>
        <w:t>not</w:t>
      </w:r>
      <w:r>
        <w:rPr>
          <w:spacing w:val="-6"/>
        </w:rPr>
        <w:t> </w:t>
      </w:r>
      <w:r>
        <w:rPr/>
        <w:t>limited</w:t>
      </w:r>
      <w:r>
        <w:rPr>
          <w:spacing w:val="-4"/>
        </w:rPr>
        <w:t> </w:t>
      </w:r>
      <w:r>
        <w:rPr/>
        <w:t>to</w:t>
      </w:r>
      <w:r>
        <w:rPr>
          <w:spacing w:val="-5"/>
        </w:rPr>
        <w:t> </w:t>
      </w:r>
      <w:r>
        <w:rPr/>
        <w:t>consumer</w:t>
      </w:r>
      <w:r>
        <w:rPr>
          <w:spacing w:val="-4"/>
        </w:rPr>
        <w:t> </w:t>
      </w:r>
      <w:r>
        <w:rPr/>
        <w:t>credentials,</w:t>
      </w:r>
      <w:r>
        <w:rPr>
          <w:spacing w:val="-5"/>
        </w:rPr>
        <w:t> </w:t>
      </w:r>
      <w:r>
        <w:rPr/>
        <w:t>consumer</w:t>
      </w:r>
      <w:r>
        <w:rPr>
          <w:spacing w:val="-4"/>
        </w:rPr>
        <w:t> </w:t>
      </w:r>
      <w:r>
        <w:rPr/>
        <w:t>roles and</w:t>
      </w:r>
      <w:r>
        <w:rPr>
          <w:spacing w:val="-4"/>
        </w:rPr>
        <w:t> </w:t>
      </w:r>
      <w:r>
        <w:rPr/>
        <w:t>rights</w:t>
      </w:r>
      <w:r>
        <w:rPr>
          <w:spacing w:val="-6"/>
        </w:rPr>
        <w:t> </w:t>
      </w:r>
      <w:r>
        <w:rPr/>
        <w:t>it is authorized to.</w:t>
      </w:r>
    </w:p>
    <w:p>
      <w:pPr>
        <w:pStyle w:val="BodyText"/>
        <w:spacing w:line="278" w:lineRule="auto" w:before="156"/>
        <w:ind w:left="392" w:right="902"/>
        <w:jc w:val="both"/>
      </w:pPr>
      <w:r>
        <w:rPr/>
        <w:t>NOTE: In case of manual registration, consumer details corresponding to the registration are created through SMO operational procedures initiated by a human operator. By completion of registration procedures exposed management services consumer is provided with credentials and is aware of authentication method and access rights.</w:t>
      </w:r>
    </w:p>
    <w:p>
      <w:pPr>
        <w:pStyle w:val="BodyText"/>
        <w:spacing w:before="109"/>
      </w:pPr>
    </w:p>
    <w:p>
      <w:pPr>
        <w:pStyle w:val="Heading5"/>
        <w:numPr>
          <w:ilvl w:val="4"/>
          <w:numId w:val="31"/>
        </w:numPr>
        <w:tabs>
          <w:tab w:pos="1343" w:val="left" w:leader="none"/>
        </w:tabs>
        <w:spacing w:line="240" w:lineRule="auto" w:before="0" w:after="0"/>
        <w:ind w:left="1343" w:right="0" w:hanging="951"/>
        <w:jc w:val="left"/>
      </w:pPr>
      <w:r>
        <w:rPr>
          <w:spacing w:val="-2"/>
        </w:rPr>
        <w:t>Description</w:t>
      </w:r>
    </w:p>
    <w:p>
      <w:pPr>
        <w:pStyle w:val="BodyText"/>
        <w:spacing w:before="182"/>
        <w:ind w:left="392"/>
      </w:pPr>
      <w:r>
        <w:rPr>
          <w:spacing w:val="-2"/>
          <w:u w:val="single"/>
        </w:rPr>
        <w:t>Pre-condition</w:t>
      </w:r>
    </w:p>
    <w:p>
      <w:pPr>
        <w:pStyle w:val="ListParagraph"/>
        <w:numPr>
          <w:ilvl w:val="5"/>
          <w:numId w:val="31"/>
        </w:numPr>
        <w:tabs>
          <w:tab w:pos="1113" w:val="left" w:leader="none"/>
        </w:tabs>
        <w:spacing w:line="240" w:lineRule="auto" w:before="195" w:after="0"/>
        <w:ind w:left="1113" w:right="0" w:hanging="360"/>
        <w:jc w:val="left"/>
        <w:rPr>
          <w:sz w:val="20"/>
        </w:rPr>
      </w:pPr>
      <w:r>
        <w:rPr>
          <w:sz w:val="20"/>
        </w:rPr>
        <w:t>eMnS</w:t>
      </w:r>
      <w:r>
        <w:rPr>
          <w:spacing w:val="-6"/>
          <w:sz w:val="20"/>
        </w:rPr>
        <w:t> </w:t>
      </w:r>
      <w:r>
        <w:rPr>
          <w:sz w:val="20"/>
        </w:rPr>
        <w:t>consumer</w:t>
      </w:r>
      <w:r>
        <w:rPr>
          <w:spacing w:val="-3"/>
          <w:sz w:val="20"/>
        </w:rPr>
        <w:t> </w:t>
      </w:r>
      <w:r>
        <w:rPr>
          <w:sz w:val="20"/>
        </w:rPr>
        <w:t>can</w:t>
      </w:r>
      <w:r>
        <w:rPr>
          <w:spacing w:val="-4"/>
          <w:sz w:val="20"/>
        </w:rPr>
        <w:t> </w:t>
      </w:r>
      <w:r>
        <w:rPr>
          <w:sz w:val="20"/>
        </w:rPr>
        <w:t>reach</w:t>
      </w:r>
      <w:r>
        <w:rPr>
          <w:spacing w:val="-6"/>
          <w:sz w:val="20"/>
        </w:rPr>
        <w:t> </w:t>
      </w:r>
      <w:r>
        <w:rPr>
          <w:sz w:val="20"/>
        </w:rPr>
        <w:t>SMO</w:t>
      </w:r>
      <w:r>
        <w:rPr>
          <w:spacing w:val="-5"/>
          <w:sz w:val="20"/>
        </w:rPr>
        <w:t> </w:t>
      </w:r>
      <w:r>
        <w:rPr>
          <w:sz w:val="20"/>
        </w:rPr>
        <w:t>external</w:t>
      </w:r>
      <w:r>
        <w:rPr>
          <w:spacing w:val="-5"/>
          <w:sz w:val="20"/>
        </w:rPr>
        <w:t> </w:t>
      </w:r>
      <w:r>
        <w:rPr>
          <w:spacing w:val="-2"/>
          <w:sz w:val="20"/>
        </w:rPr>
        <w:t>exposure.</w:t>
      </w:r>
    </w:p>
    <w:p>
      <w:pPr>
        <w:pStyle w:val="ListParagraph"/>
        <w:numPr>
          <w:ilvl w:val="5"/>
          <w:numId w:val="31"/>
        </w:numPr>
        <w:tabs>
          <w:tab w:pos="1113" w:val="left" w:leader="none"/>
        </w:tabs>
        <w:spacing w:line="240" w:lineRule="auto" w:before="197" w:after="0"/>
        <w:ind w:left="1113" w:right="0" w:hanging="360"/>
        <w:jc w:val="left"/>
        <w:rPr>
          <w:sz w:val="20"/>
        </w:rPr>
      </w:pPr>
      <w:r>
        <w:rPr>
          <w:spacing w:val="-2"/>
          <w:sz w:val="20"/>
        </w:rPr>
        <w:t>SMO</w:t>
      </w:r>
      <w:r>
        <w:rPr>
          <w:spacing w:val="-4"/>
          <w:sz w:val="20"/>
        </w:rPr>
        <w:t> </w:t>
      </w:r>
      <w:r>
        <w:rPr>
          <w:spacing w:val="-2"/>
          <w:sz w:val="20"/>
        </w:rPr>
        <w:t>function</w:t>
      </w:r>
      <w:r>
        <w:rPr>
          <w:spacing w:val="-4"/>
          <w:sz w:val="20"/>
        </w:rPr>
        <w:t> </w:t>
      </w:r>
      <w:r>
        <w:rPr>
          <w:spacing w:val="-2"/>
          <w:sz w:val="20"/>
        </w:rPr>
        <w:t>responsible</w:t>
      </w:r>
      <w:r>
        <w:rPr>
          <w:spacing w:val="-3"/>
          <w:sz w:val="20"/>
        </w:rPr>
        <w:t> </w:t>
      </w:r>
      <w:r>
        <w:rPr>
          <w:spacing w:val="-2"/>
          <w:sz w:val="20"/>
        </w:rPr>
        <w:t>for</w:t>
      </w:r>
      <w:r>
        <w:rPr>
          <w:spacing w:val="-5"/>
          <w:sz w:val="20"/>
        </w:rPr>
        <w:t> </w:t>
      </w:r>
      <w:r>
        <w:rPr>
          <w:spacing w:val="-2"/>
          <w:sz w:val="20"/>
        </w:rPr>
        <w:t>external</w:t>
      </w:r>
      <w:r>
        <w:rPr>
          <w:spacing w:val="-3"/>
          <w:sz w:val="20"/>
        </w:rPr>
        <w:t> </w:t>
      </w:r>
      <w:r>
        <w:rPr>
          <w:spacing w:val="-2"/>
          <w:sz w:val="20"/>
        </w:rPr>
        <w:t>exposure</w:t>
      </w:r>
      <w:r>
        <w:rPr>
          <w:spacing w:val="-7"/>
          <w:sz w:val="20"/>
        </w:rPr>
        <w:t> </w:t>
      </w:r>
      <w:r>
        <w:rPr>
          <w:spacing w:val="-2"/>
          <w:sz w:val="20"/>
        </w:rPr>
        <w:t>does</w:t>
      </w:r>
      <w:r>
        <w:rPr>
          <w:spacing w:val="-4"/>
          <w:sz w:val="20"/>
        </w:rPr>
        <w:t> </w:t>
      </w:r>
      <w:r>
        <w:rPr>
          <w:spacing w:val="-2"/>
          <w:sz w:val="20"/>
        </w:rPr>
        <w:t>not</w:t>
      </w:r>
      <w:r>
        <w:rPr>
          <w:spacing w:val="-7"/>
          <w:sz w:val="20"/>
        </w:rPr>
        <w:t> </w:t>
      </w:r>
      <w:r>
        <w:rPr>
          <w:spacing w:val="-2"/>
          <w:sz w:val="20"/>
        </w:rPr>
        <w:t>have</w:t>
      </w:r>
      <w:r>
        <w:rPr>
          <w:spacing w:val="-3"/>
          <w:sz w:val="20"/>
        </w:rPr>
        <w:t> </w:t>
      </w:r>
      <w:r>
        <w:rPr>
          <w:spacing w:val="-2"/>
          <w:sz w:val="20"/>
        </w:rPr>
        <w:t>consumer</w:t>
      </w:r>
      <w:r>
        <w:rPr>
          <w:spacing w:val="-3"/>
          <w:sz w:val="20"/>
        </w:rPr>
        <w:t> </w:t>
      </w:r>
      <w:r>
        <w:rPr>
          <w:spacing w:val="-2"/>
          <w:sz w:val="20"/>
        </w:rPr>
        <w:t>account</w:t>
      </w:r>
      <w:r>
        <w:rPr>
          <w:spacing w:val="-6"/>
          <w:sz w:val="20"/>
        </w:rPr>
        <w:t> </w:t>
      </w:r>
      <w:r>
        <w:rPr>
          <w:spacing w:val="-2"/>
          <w:sz w:val="20"/>
        </w:rPr>
        <w:t>data</w:t>
      </w:r>
      <w:r>
        <w:rPr>
          <w:spacing w:val="-7"/>
          <w:sz w:val="20"/>
        </w:rPr>
        <w:t> </w:t>
      </w:r>
      <w:r>
        <w:rPr>
          <w:spacing w:val="-2"/>
          <w:sz w:val="20"/>
        </w:rPr>
        <w:t>record</w:t>
      </w:r>
      <w:r>
        <w:rPr>
          <w:spacing w:val="-3"/>
          <w:sz w:val="20"/>
        </w:rPr>
        <w:t> </w:t>
      </w:r>
      <w:r>
        <w:rPr>
          <w:spacing w:val="-2"/>
          <w:sz w:val="20"/>
        </w:rPr>
        <w:t>for</w:t>
      </w:r>
      <w:r>
        <w:rPr>
          <w:spacing w:val="-3"/>
          <w:sz w:val="20"/>
        </w:rPr>
        <w:t> </w:t>
      </w:r>
      <w:r>
        <w:rPr>
          <w:spacing w:val="-2"/>
          <w:sz w:val="20"/>
        </w:rPr>
        <w:t>eMnS</w:t>
      </w:r>
      <w:r>
        <w:rPr>
          <w:spacing w:val="6"/>
          <w:sz w:val="20"/>
        </w:rPr>
        <w:t> </w:t>
      </w:r>
      <w:r>
        <w:rPr>
          <w:spacing w:val="-2"/>
          <w:sz w:val="20"/>
        </w:rPr>
        <w:t>consumer.</w:t>
      </w:r>
    </w:p>
    <w:p>
      <w:pPr>
        <w:spacing w:after="0" w:line="240" w:lineRule="auto"/>
        <w:jc w:val="left"/>
        <w:rPr>
          <w:sz w:val="20"/>
        </w:rPr>
        <w:sectPr>
          <w:pgSz w:w="11910" w:h="16850"/>
          <w:pgMar w:header="864" w:footer="279" w:top="1520" w:bottom="460" w:left="740" w:right="240"/>
        </w:sectPr>
      </w:pPr>
    </w:p>
    <w:p>
      <w:pPr>
        <w:pStyle w:val="BodyText"/>
        <w:spacing w:before="53"/>
        <w:ind w:left="392"/>
      </w:pPr>
      <w:r>
        <w:rPr>
          <w:u w:val="single"/>
        </w:rPr>
        <w:t>High</w:t>
      </w:r>
      <w:r>
        <w:rPr>
          <w:spacing w:val="-6"/>
          <w:u w:val="single"/>
        </w:rPr>
        <w:t> </w:t>
      </w:r>
      <w:r>
        <w:rPr>
          <w:u w:val="single"/>
        </w:rPr>
        <w:t>level</w:t>
      </w:r>
      <w:r>
        <w:rPr>
          <w:spacing w:val="-6"/>
          <w:u w:val="single"/>
        </w:rPr>
        <w:t> </w:t>
      </w:r>
      <w:r>
        <w:rPr>
          <w:u w:val="single"/>
        </w:rPr>
        <w:t>procedure</w:t>
      </w:r>
      <w:r>
        <w:rPr>
          <w:spacing w:val="-3"/>
          <w:u w:val="single"/>
        </w:rPr>
        <w:t> </w:t>
      </w:r>
      <w:r>
        <w:rPr>
          <w:u w:val="single"/>
        </w:rPr>
        <w:t>(see</w:t>
      </w:r>
      <w:r>
        <w:rPr>
          <w:spacing w:val="-6"/>
          <w:u w:val="single"/>
        </w:rPr>
        <w:t> </w:t>
      </w:r>
      <w:r>
        <w:rPr>
          <w:u w:val="single"/>
        </w:rPr>
        <w:t>figure</w:t>
      </w:r>
      <w:r>
        <w:rPr>
          <w:spacing w:val="-6"/>
          <w:u w:val="single"/>
        </w:rPr>
        <w:t> </w:t>
      </w:r>
      <w:r>
        <w:rPr>
          <w:u w:val="single"/>
        </w:rPr>
        <w:t>D.1.4.3.2-</w:t>
      </w:r>
      <w:r>
        <w:rPr>
          <w:spacing w:val="-5"/>
          <w:u w:val="single"/>
        </w:rPr>
        <w:t>1)</w:t>
      </w:r>
    </w:p>
    <w:p>
      <w:pPr>
        <w:pStyle w:val="ListParagraph"/>
        <w:numPr>
          <w:ilvl w:val="0"/>
          <w:numId w:val="38"/>
        </w:numPr>
        <w:tabs>
          <w:tab w:pos="1036" w:val="left" w:leader="none"/>
        </w:tabs>
        <w:spacing w:line="278" w:lineRule="auto" w:before="197" w:after="0"/>
        <w:ind w:left="1036" w:right="897" w:hanging="360"/>
        <w:jc w:val="both"/>
        <w:rPr>
          <w:sz w:val="20"/>
        </w:rPr>
      </w:pPr>
      <w:r>
        <w:rPr>
          <w:sz w:val="20"/>
        </w:rPr>
        <w:t>eMnS consumer requests SMO external exposure services to register itself and provides information about intended scope of management services to consume.</w:t>
      </w:r>
    </w:p>
    <w:p>
      <w:pPr>
        <w:pStyle w:val="ListParagraph"/>
        <w:numPr>
          <w:ilvl w:val="0"/>
          <w:numId w:val="38"/>
        </w:numPr>
        <w:tabs>
          <w:tab w:pos="1036" w:val="left" w:leader="none"/>
        </w:tabs>
        <w:spacing w:line="278" w:lineRule="auto" w:before="158" w:after="0"/>
        <w:ind w:left="1036" w:right="888" w:hanging="360"/>
        <w:jc w:val="both"/>
        <w:rPr>
          <w:sz w:val="20"/>
        </w:rPr>
      </w:pPr>
      <w:r>
        <w:rPr>
          <w:sz w:val="20"/>
        </w:rPr>
        <w:t>SMO external exposure services producer performs eligibility check based on provided by eMnS consumer information and makes a descision on request approval.</w:t>
      </w:r>
    </w:p>
    <w:p>
      <w:pPr>
        <w:pStyle w:val="ListParagraph"/>
        <w:numPr>
          <w:ilvl w:val="0"/>
          <w:numId w:val="38"/>
        </w:numPr>
        <w:tabs>
          <w:tab w:pos="1036" w:val="left" w:leader="none"/>
        </w:tabs>
        <w:spacing w:line="278" w:lineRule="auto" w:before="160" w:after="0"/>
        <w:ind w:left="1036" w:right="887" w:hanging="360"/>
        <w:jc w:val="both"/>
        <w:rPr>
          <w:sz w:val="20"/>
        </w:rPr>
      </w:pPr>
      <w:r>
        <w:rPr>
          <w:sz w:val="20"/>
        </w:rPr>
        <w:t>In</w:t>
      </w:r>
      <w:r>
        <w:rPr>
          <w:spacing w:val="-13"/>
          <w:sz w:val="20"/>
        </w:rPr>
        <w:t> </w:t>
      </w:r>
      <w:r>
        <w:rPr>
          <w:sz w:val="20"/>
        </w:rPr>
        <w:t>case</w:t>
      </w:r>
      <w:r>
        <w:rPr>
          <w:spacing w:val="-12"/>
          <w:sz w:val="20"/>
        </w:rPr>
        <w:t> </w:t>
      </w:r>
      <w:r>
        <w:rPr>
          <w:sz w:val="20"/>
        </w:rPr>
        <w:t>of</w:t>
      </w:r>
      <w:r>
        <w:rPr>
          <w:spacing w:val="-13"/>
          <w:sz w:val="20"/>
        </w:rPr>
        <w:t> </w:t>
      </w:r>
      <w:r>
        <w:rPr>
          <w:sz w:val="20"/>
        </w:rPr>
        <w:t>positive</w:t>
      </w:r>
      <w:r>
        <w:rPr>
          <w:spacing w:val="-12"/>
          <w:sz w:val="20"/>
        </w:rPr>
        <w:t> </w:t>
      </w:r>
      <w:r>
        <w:rPr>
          <w:sz w:val="20"/>
        </w:rPr>
        <w:t>result,</w:t>
      </w:r>
      <w:r>
        <w:rPr>
          <w:spacing w:val="-13"/>
          <w:sz w:val="20"/>
        </w:rPr>
        <w:t> </w:t>
      </w:r>
      <w:r>
        <w:rPr>
          <w:sz w:val="20"/>
        </w:rPr>
        <w:t>SMO</w:t>
      </w:r>
      <w:r>
        <w:rPr>
          <w:spacing w:val="-12"/>
          <w:sz w:val="20"/>
        </w:rPr>
        <w:t> </w:t>
      </w:r>
      <w:r>
        <w:rPr>
          <w:sz w:val="20"/>
        </w:rPr>
        <w:t>external</w:t>
      </w:r>
      <w:r>
        <w:rPr>
          <w:spacing w:val="-13"/>
          <w:sz w:val="20"/>
        </w:rPr>
        <w:t> </w:t>
      </w:r>
      <w:r>
        <w:rPr>
          <w:sz w:val="20"/>
        </w:rPr>
        <w:t>exposure</w:t>
      </w:r>
      <w:r>
        <w:rPr>
          <w:spacing w:val="-12"/>
          <w:sz w:val="20"/>
        </w:rPr>
        <w:t> </w:t>
      </w:r>
      <w:r>
        <w:rPr>
          <w:sz w:val="20"/>
        </w:rPr>
        <w:t>services</w:t>
      </w:r>
      <w:r>
        <w:rPr>
          <w:spacing w:val="-13"/>
          <w:sz w:val="20"/>
        </w:rPr>
        <w:t> </w:t>
      </w:r>
      <w:r>
        <w:rPr>
          <w:sz w:val="20"/>
        </w:rPr>
        <w:t>producer</w:t>
      </w:r>
      <w:r>
        <w:rPr>
          <w:spacing w:val="-12"/>
          <w:sz w:val="20"/>
        </w:rPr>
        <w:t> </w:t>
      </w:r>
      <w:r>
        <w:rPr>
          <w:sz w:val="20"/>
        </w:rPr>
        <w:t>creates</w:t>
      </w:r>
      <w:r>
        <w:rPr>
          <w:spacing w:val="-13"/>
          <w:sz w:val="20"/>
        </w:rPr>
        <w:t> </w:t>
      </w:r>
      <w:r>
        <w:rPr>
          <w:sz w:val="20"/>
        </w:rPr>
        <w:t>registry</w:t>
      </w:r>
      <w:r>
        <w:rPr>
          <w:spacing w:val="-12"/>
          <w:sz w:val="20"/>
        </w:rPr>
        <w:t> </w:t>
      </w:r>
      <w:r>
        <w:rPr>
          <w:sz w:val="20"/>
        </w:rPr>
        <w:t>record</w:t>
      </w:r>
      <w:r>
        <w:rPr>
          <w:spacing w:val="-13"/>
          <w:sz w:val="20"/>
        </w:rPr>
        <w:t> </w:t>
      </w:r>
      <w:r>
        <w:rPr>
          <w:sz w:val="20"/>
        </w:rPr>
        <w:t>for</w:t>
      </w:r>
      <w:r>
        <w:rPr>
          <w:spacing w:val="-12"/>
          <w:sz w:val="20"/>
        </w:rPr>
        <w:t> </w:t>
      </w:r>
      <w:r>
        <w:rPr>
          <w:sz w:val="20"/>
        </w:rPr>
        <w:t>the</w:t>
      </w:r>
      <w:r>
        <w:rPr>
          <w:spacing w:val="-13"/>
          <w:sz w:val="20"/>
        </w:rPr>
        <w:t> </w:t>
      </w:r>
      <w:r>
        <w:rPr>
          <w:sz w:val="20"/>
        </w:rPr>
        <w:t>eMnS</w:t>
      </w:r>
      <w:r>
        <w:rPr>
          <w:spacing w:val="-12"/>
          <w:sz w:val="20"/>
        </w:rPr>
        <w:t> </w:t>
      </w:r>
      <w:r>
        <w:rPr>
          <w:sz w:val="20"/>
        </w:rPr>
        <w:t>consumer containing data about intended and authorized management services to consume, credentials and authentication </w:t>
      </w:r>
      <w:r>
        <w:rPr>
          <w:spacing w:val="-2"/>
          <w:sz w:val="20"/>
        </w:rPr>
        <w:t>method.</w:t>
      </w:r>
    </w:p>
    <w:p>
      <w:pPr>
        <w:pStyle w:val="ListParagraph"/>
        <w:numPr>
          <w:ilvl w:val="0"/>
          <w:numId w:val="38"/>
        </w:numPr>
        <w:tabs>
          <w:tab w:pos="1036" w:val="left" w:leader="none"/>
        </w:tabs>
        <w:spacing w:line="278" w:lineRule="auto" w:before="160" w:after="0"/>
        <w:ind w:left="1036" w:right="892" w:hanging="360"/>
        <w:jc w:val="both"/>
        <w:rPr>
          <w:sz w:val="20"/>
        </w:rPr>
      </w:pPr>
      <w:r>
        <w:rPr>
          <w:sz w:val="20"/>
        </w:rPr>
        <w:t>SMO</w:t>
      </w:r>
      <w:r>
        <w:rPr>
          <w:spacing w:val="-1"/>
          <w:sz w:val="20"/>
        </w:rPr>
        <w:t> </w:t>
      </w:r>
      <w:r>
        <w:rPr>
          <w:sz w:val="20"/>
        </w:rPr>
        <w:t>external</w:t>
      </w:r>
      <w:r>
        <w:rPr>
          <w:spacing w:val="-1"/>
          <w:sz w:val="20"/>
        </w:rPr>
        <w:t> </w:t>
      </w:r>
      <w:r>
        <w:rPr>
          <w:sz w:val="20"/>
        </w:rPr>
        <w:t>exposure services</w:t>
      </w:r>
      <w:r>
        <w:rPr>
          <w:spacing w:val="-1"/>
          <w:sz w:val="20"/>
        </w:rPr>
        <w:t> </w:t>
      </w:r>
      <w:r>
        <w:rPr>
          <w:sz w:val="20"/>
        </w:rPr>
        <w:t>producer acknowledges</w:t>
      </w:r>
      <w:r>
        <w:rPr>
          <w:spacing w:val="-1"/>
          <w:sz w:val="20"/>
        </w:rPr>
        <w:t> </w:t>
      </w:r>
      <w:r>
        <w:rPr>
          <w:sz w:val="20"/>
        </w:rPr>
        <w:t>the</w:t>
      </w:r>
      <w:r>
        <w:rPr>
          <w:spacing w:val="-3"/>
          <w:sz w:val="20"/>
        </w:rPr>
        <w:t> </w:t>
      </w:r>
      <w:r>
        <w:rPr>
          <w:sz w:val="20"/>
        </w:rPr>
        <w:t>successful</w:t>
      </w:r>
      <w:r>
        <w:rPr>
          <w:spacing w:val="-1"/>
          <w:sz w:val="20"/>
        </w:rPr>
        <w:t> </w:t>
      </w:r>
      <w:r>
        <w:rPr>
          <w:sz w:val="20"/>
        </w:rPr>
        <w:t>registration and provide credentials</w:t>
      </w:r>
      <w:r>
        <w:rPr>
          <w:spacing w:val="-2"/>
          <w:sz w:val="20"/>
        </w:rPr>
        <w:t> </w:t>
      </w:r>
      <w:r>
        <w:rPr>
          <w:sz w:val="20"/>
        </w:rPr>
        <w:t>data to</w:t>
      </w:r>
      <w:r>
        <w:rPr>
          <w:spacing w:val="-5"/>
          <w:sz w:val="20"/>
        </w:rPr>
        <w:t> </w:t>
      </w:r>
      <w:r>
        <w:rPr>
          <w:sz w:val="20"/>
        </w:rPr>
        <w:t>eMnS.</w:t>
      </w:r>
      <w:r>
        <w:rPr>
          <w:spacing w:val="-5"/>
          <w:sz w:val="20"/>
        </w:rPr>
        <w:t> </w:t>
      </w:r>
      <w:r>
        <w:rPr>
          <w:sz w:val="20"/>
        </w:rPr>
        <w:t>eMnS</w:t>
      </w:r>
      <w:r>
        <w:rPr>
          <w:spacing w:val="-7"/>
          <w:sz w:val="20"/>
        </w:rPr>
        <w:t> </w:t>
      </w:r>
      <w:r>
        <w:rPr>
          <w:sz w:val="20"/>
        </w:rPr>
        <w:t>consumer</w:t>
      </w:r>
      <w:r>
        <w:rPr>
          <w:spacing w:val="-3"/>
          <w:sz w:val="20"/>
        </w:rPr>
        <w:t> </w:t>
      </w:r>
      <w:r>
        <w:rPr>
          <w:sz w:val="20"/>
        </w:rPr>
        <w:t>may</w:t>
      </w:r>
      <w:r>
        <w:rPr>
          <w:spacing w:val="-4"/>
          <w:sz w:val="20"/>
        </w:rPr>
        <w:t> </w:t>
      </w:r>
      <w:r>
        <w:rPr>
          <w:sz w:val="20"/>
        </w:rPr>
        <w:t>subscribe</w:t>
      </w:r>
      <w:r>
        <w:rPr>
          <w:spacing w:val="-7"/>
          <w:sz w:val="20"/>
        </w:rPr>
        <w:t> </w:t>
      </w:r>
      <w:r>
        <w:rPr>
          <w:sz w:val="20"/>
        </w:rPr>
        <w:t>to</w:t>
      </w:r>
      <w:r>
        <w:rPr>
          <w:spacing w:val="-5"/>
          <w:sz w:val="20"/>
        </w:rPr>
        <w:t> </w:t>
      </w:r>
      <w:r>
        <w:rPr>
          <w:sz w:val="20"/>
        </w:rPr>
        <w:t>status</w:t>
      </w:r>
      <w:r>
        <w:rPr>
          <w:spacing w:val="-6"/>
          <w:sz w:val="20"/>
        </w:rPr>
        <w:t> </w:t>
      </w:r>
      <w:r>
        <w:rPr>
          <w:sz w:val="20"/>
        </w:rPr>
        <w:t>of</w:t>
      </w:r>
      <w:r>
        <w:rPr>
          <w:spacing w:val="-7"/>
          <w:sz w:val="20"/>
        </w:rPr>
        <w:t> </w:t>
      </w:r>
      <w:r>
        <w:rPr>
          <w:sz w:val="20"/>
        </w:rPr>
        <w:t>SMO</w:t>
      </w:r>
      <w:r>
        <w:rPr>
          <w:spacing w:val="-5"/>
          <w:sz w:val="20"/>
        </w:rPr>
        <w:t> </w:t>
      </w:r>
      <w:r>
        <w:rPr>
          <w:sz w:val="20"/>
        </w:rPr>
        <w:t>external</w:t>
      </w:r>
      <w:r>
        <w:rPr>
          <w:spacing w:val="-5"/>
          <w:sz w:val="20"/>
        </w:rPr>
        <w:t> </w:t>
      </w:r>
      <w:r>
        <w:rPr>
          <w:sz w:val="20"/>
        </w:rPr>
        <w:t>exposure</w:t>
      </w:r>
      <w:r>
        <w:rPr>
          <w:spacing w:val="-7"/>
          <w:sz w:val="20"/>
        </w:rPr>
        <w:t> </w:t>
      </w:r>
      <w:r>
        <w:rPr>
          <w:sz w:val="20"/>
        </w:rPr>
        <w:t>function</w:t>
      </w:r>
      <w:r>
        <w:rPr>
          <w:spacing w:val="-7"/>
          <w:sz w:val="20"/>
        </w:rPr>
        <w:t> </w:t>
      </w:r>
      <w:r>
        <w:rPr>
          <w:sz w:val="20"/>
        </w:rPr>
        <w:t>or</w:t>
      </w:r>
      <w:r>
        <w:rPr>
          <w:spacing w:val="-7"/>
          <w:sz w:val="20"/>
        </w:rPr>
        <w:t> </w:t>
      </w:r>
      <w:r>
        <w:rPr>
          <w:sz w:val="20"/>
        </w:rPr>
        <w:t>SMO</w:t>
      </w:r>
      <w:r>
        <w:rPr>
          <w:spacing w:val="-5"/>
          <w:sz w:val="20"/>
        </w:rPr>
        <w:t> </w:t>
      </w:r>
      <w:r>
        <w:rPr>
          <w:sz w:val="20"/>
        </w:rPr>
        <w:t>external</w:t>
      </w:r>
      <w:r>
        <w:rPr>
          <w:spacing w:val="-5"/>
          <w:sz w:val="20"/>
        </w:rPr>
        <w:t> </w:t>
      </w:r>
      <w:r>
        <w:rPr>
          <w:sz w:val="20"/>
        </w:rPr>
        <w:t>exposure function sets pushing status heartbeat.</w:t>
      </w:r>
    </w:p>
    <w:p>
      <w:pPr>
        <w:pStyle w:val="BodyText"/>
      </w:pPr>
    </w:p>
    <w:p>
      <w:pPr>
        <w:pStyle w:val="BodyText"/>
        <w:spacing w:before="174"/>
      </w:pPr>
      <w:r>
        <w:rPr/>
        <mc:AlternateContent>
          <mc:Choice Requires="wps">
            <w:drawing>
              <wp:anchor distT="0" distB="0" distL="0" distR="0" allowOverlap="1" layoutInCell="1" locked="0" behindDoc="1" simplePos="0" relativeHeight="487608832">
                <wp:simplePos x="0" y="0"/>
                <wp:positionH relativeFrom="page">
                  <wp:posOffset>1999820</wp:posOffset>
                </wp:positionH>
                <wp:positionV relativeFrom="paragraph">
                  <wp:posOffset>272229</wp:posOffset>
                </wp:positionV>
                <wp:extent cx="3747135" cy="2633980"/>
                <wp:effectExtent l="0" t="0" r="0" b="0"/>
                <wp:wrapTopAndBottom/>
                <wp:docPr id="272" name="Group 272"/>
                <wp:cNvGraphicFramePr>
                  <a:graphicFrameLocks/>
                </wp:cNvGraphicFramePr>
                <a:graphic>
                  <a:graphicData uri="http://schemas.microsoft.com/office/word/2010/wordprocessingGroup">
                    <wpg:wgp>
                      <wpg:cNvPr id="272" name="Group 272"/>
                      <wpg:cNvGrpSpPr/>
                      <wpg:grpSpPr>
                        <a:xfrm>
                          <a:off x="0" y="0"/>
                          <a:ext cx="3747135" cy="2633980"/>
                          <a:chExt cx="3747135" cy="2633980"/>
                        </a:xfrm>
                      </wpg:grpSpPr>
                      <wps:wsp>
                        <wps:cNvPr id="273" name="Graphic 273"/>
                        <wps:cNvSpPr/>
                        <wps:spPr>
                          <a:xfrm>
                            <a:off x="3364" y="718697"/>
                            <a:ext cx="3740785" cy="1911985"/>
                          </a:xfrm>
                          <a:custGeom>
                            <a:avLst/>
                            <a:gdLst/>
                            <a:ahLst/>
                            <a:cxnLst/>
                            <a:rect l="l" t="t" r="r" b="b"/>
                            <a:pathLst>
                              <a:path w="3740785" h="1911985">
                                <a:moveTo>
                                  <a:pt x="3740189" y="0"/>
                                </a:moveTo>
                                <a:lnTo>
                                  <a:pt x="0" y="0"/>
                                </a:lnTo>
                                <a:lnTo>
                                  <a:pt x="0" y="1911396"/>
                                </a:lnTo>
                                <a:lnTo>
                                  <a:pt x="3740189" y="1911396"/>
                                </a:lnTo>
                                <a:lnTo>
                                  <a:pt x="3740189" y="0"/>
                                </a:lnTo>
                                <a:close/>
                              </a:path>
                            </a:pathLst>
                          </a:custGeom>
                          <a:solidFill>
                            <a:srgbClr val="F1F1F1"/>
                          </a:solidFill>
                        </wps:spPr>
                        <wps:bodyPr wrap="square" lIns="0" tIns="0" rIns="0" bIns="0" rtlCol="0">
                          <a:prstTxWarp prst="textNoShape">
                            <a:avLst/>
                          </a:prstTxWarp>
                          <a:noAutofit/>
                        </wps:bodyPr>
                      </wps:wsp>
                      <wps:wsp>
                        <wps:cNvPr id="274" name="Graphic 274"/>
                        <wps:cNvSpPr/>
                        <wps:spPr>
                          <a:xfrm>
                            <a:off x="3364" y="718697"/>
                            <a:ext cx="3740785" cy="1911985"/>
                          </a:xfrm>
                          <a:custGeom>
                            <a:avLst/>
                            <a:gdLst/>
                            <a:ahLst/>
                            <a:cxnLst/>
                            <a:rect l="l" t="t" r="r" b="b"/>
                            <a:pathLst>
                              <a:path w="3740785" h="1911985">
                                <a:moveTo>
                                  <a:pt x="0" y="1911396"/>
                                </a:moveTo>
                                <a:lnTo>
                                  <a:pt x="3740189" y="1911396"/>
                                </a:lnTo>
                                <a:lnTo>
                                  <a:pt x="3740189" y="0"/>
                                </a:lnTo>
                                <a:lnTo>
                                  <a:pt x="0" y="0"/>
                                </a:lnTo>
                                <a:lnTo>
                                  <a:pt x="0" y="1911396"/>
                                </a:lnTo>
                                <a:close/>
                              </a:path>
                            </a:pathLst>
                          </a:custGeom>
                          <a:ln w="6728">
                            <a:solidFill>
                              <a:srgbClr val="7E7E7E"/>
                            </a:solidFill>
                            <a:prstDash val="solid"/>
                          </a:ln>
                        </wps:spPr>
                        <wps:bodyPr wrap="square" lIns="0" tIns="0" rIns="0" bIns="0" rtlCol="0">
                          <a:prstTxWarp prst="textNoShape">
                            <a:avLst/>
                          </a:prstTxWarp>
                          <a:noAutofit/>
                        </wps:bodyPr>
                      </wps:wsp>
                      <wps:wsp>
                        <wps:cNvPr id="275" name="Graphic 275"/>
                        <wps:cNvSpPr/>
                        <wps:spPr>
                          <a:xfrm>
                            <a:off x="775824" y="779184"/>
                            <a:ext cx="2782570" cy="784225"/>
                          </a:xfrm>
                          <a:custGeom>
                            <a:avLst/>
                            <a:gdLst/>
                            <a:ahLst/>
                            <a:cxnLst/>
                            <a:rect l="l" t="t" r="r" b="b"/>
                            <a:pathLst>
                              <a:path w="2782570" h="784225">
                                <a:moveTo>
                                  <a:pt x="0" y="784227"/>
                                </a:moveTo>
                                <a:lnTo>
                                  <a:pt x="2782161" y="784227"/>
                                </a:lnTo>
                                <a:lnTo>
                                  <a:pt x="2782161" y="0"/>
                                </a:lnTo>
                                <a:lnTo>
                                  <a:pt x="0" y="0"/>
                                </a:lnTo>
                                <a:lnTo>
                                  <a:pt x="0" y="784227"/>
                                </a:lnTo>
                                <a:close/>
                              </a:path>
                            </a:pathLst>
                          </a:custGeom>
                          <a:ln w="6725">
                            <a:solidFill>
                              <a:srgbClr val="7E7E7E"/>
                            </a:solidFill>
                            <a:prstDash val="sysDash"/>
                          </a:ln>
                        </wps:spPr>
                        <wps:bodyPr wrap="square" lIns="0" tIns="0" rIns="0" bIns="0" rtlCol="0">
                          <a:prstTxWarp prst="textNoShape">
                            <a:avLst/>
                          </a:prstTxWarp>
                          <a:noAutofit/>
                        </wps:bodyPr>
                      </wps:wsp>
                      <wps:wsp>
                        <wps:cNvPr id="276" name="Graphic 276"/>
                        <wps:cNvSpPr/>
                        <wps:spPr>
                          <a:xfrm>
                            <a:off x="1027981" y="955698"/>
                            <a:ext cx="1619250" cy="537210"/>
                          </a:xfrm>
                          <a:custGeom>
                            <a:avLst/>
                            <a:gdLst/>
                            <a:ahLst/>
                            <a:cxnLst/>
                            <a:rect l="l" t="t" r="r" b="b"/>
                            <a:pathLst>
                              <a:path w="1619250" h="537210">
                                <a:moveTo>
                                  <a:pt x="809601" y="0"/>
                                </a:moveTo>
                                <a:lnTo>
                                  <a:pt x="739749" y="986"/>
                                </a:lnTo>
                                <a:lnTo>
                                  <a:pt x="671546" y="3890"/>
                                </a:lnTo>
                                <a:lnTo>
                                  <a:pt x="605235" y="8631"/>
                                </a:lnTo>
                                <a:lnTo>
                                  <a:pt x="541060" y="15130"/>
                                </a:lnTo>
                                <a:lnTo>
                                  <a:pt x="479264" y="23305"/>
                                </a:lnTo>
                                <a:lnTo>
                                  <a:pt x="420090" y="33075"/>
                                </a:lnTo>
                                <a:lnTo>
                                  <a:pt x="363780" y="44360"/>
                                </a:lnTo>
                                <a:lnTo>
                                  <a:pt x="310578" y="57079"/>
                                </a:lnTo>
                                <a:lnTo>
                                  <a:pt x="260728" y="71151"/>
                                </a:lnTo>
                                <a:lnTo>
                                  <a:pt x="214471" y="86496"/>
                                </a:lnTo>
                                <a:lnTo>
                                  <a:pt x="172051" y="103032"/>
                                </a:lnTo>
                                <a:lnTo>
                                  <a:pt x="133712" y="120680"/>
                                </a:lnTo>
                                <a:lnTo>
                                  <a:pt x="99695" y="139359"/>
                                </a:lnTo>
                                <a:lnTo>
                                  <a:pt x="45605" y="179485"/>
                                </a:lnTo>
                                <a:lnTo>
                                  <a:pt x="11725" y="222765"/>
                                </a:lnTo>
                                <a:lnTo>
                                  <a:pt x="0" y="268553"/>
                                </a:lnTo>
                                <a:lnTo>
                                  <a:pt x="2971" y="291730"/>
                                </a:lnTo>
                                <a:lnTo>
                                  <a:pt x="26017" y="336359"/>
                                </a:lnTo>
                                <a:lnTo>
                                  <a:pt x="70246" y="378149"/>
                                </a:lnTo>
                                <a:lnTo>
                                  <a:pt x="133712" y="416457"/>
                                </a:lnTo>
                                <a:lnTo>
                                  <a:pt x="172051" y="434104"/>
                                </a:lnTo>
                                <a:lnTo>
                                  <a:pt x="214471" y="450639"/>
                                </a:lnTo>
                                <a:lnTo>
                                  <a:pt x="260728" y="465981"/>
                                </a:lnTo>
                                <a:lnTo>
                                  <a:pt x="310578" y="480050"/>
                                </a:lnTo>
                                <a:lnTo>
                                  <a:pt x="363780" y="492765"/>
                                </a:lnTo>
                                <a:lnTo>
                                  <a:pt x="420090" y="504046"/>
                                </a:lnTo>
                                <a:lnTo>
                                  <a:pt x="479264" y="513813"/>
                                </a:lnTo>
                                <a:lnTo>
                                  <a:pt x="541060" y="521984"/>
                                </a:lnTo>
                                <a:lnTo>
                                  <a:pt x="605235" y="528479"/>
                                </a:lnTo>
                                <a:lnTo>
                                  <a:pt x="671546" y="533219"/>
                                </a:lnTo>
                                <a:lnTo>
                                  <a:pt x="739749" y="536122"/>
                                </a:lnTo>
                                <a:lnTo>
                                  <a:pt x="809601" y="537107"/>
                                </a:lnTo>
                                <a:lnTo>
                                  <a:pt x="879463" y="536122"/>
                                </a:lnTo>
                                <a:lnTo>
                                  <a:pt x="947674" y="533219"/>
                                </a:lnTo>
                                <a:lnTo>
                                  <a:pt x="1013990" y="528479"/>
                                </a:lnTo>
                                <a:lnTo>
                                  <a:pt x="1078169" y="521984"/>
                                </a:lnTo>
                                <a:lnTo>
                                  <a:pt x="1139968" y="513813"/>
                                </a:lnTo>
                                <a:lnTo>
                                  <a:pt x="1199143" y="504046"/>
                                </a:lnTo>
                                <a:lnTo>
                                  <a:pt x="1255453" y="492765"/>
                                </a:lnTo>
                                <a:lnTo>
                                  <a:pt x="1308653" y="480050"/>
                                </a:lnTo>
                                <a:lnTo>
                                  <a:pt x="1358502" y="465981"/>
                                </a:lnTo>
                                <a:lnTo>
                                  <a:pt x="1404756" y="450639"/>
                                </a:lnTo>
                                <a:lnTo>
                                  <a:pt x="1447172" y="434104"/>
                                </a:lnTo>
                                <a:lnTo>
                                  <a:pt x="1485508" y="416457"/>
                                </a:lnTo>
                                <a:lnTo>
                                  <a:pt x="1519521" y="397779"/>
                                </a:lnTo>
                                <a:lnTo>
                                  <a:pt x="1573604" y="357649"/>
                                </a:lnTo>
                                <a:lnTo>
                                  <a:pt x="1607479" y="314359"/>
                                </a:lnTo>
                                <a:lnTo>
                                  <a:pt x="1619202" y="268553"/>
                                </a:lnTo>
                                <a:lnTo>
                                  <a:pt x="1616231" y="245386"/>
                                </a:lnTo>
                                <a:lnTo>
                                  <a:pt x="1593189" y="200771"/>
                                </a:lnTo>
                                <a:lnTo>
                                  <a:pt x="1548967" y="158988"/>
                                </a:lnTo>
                                <a:lnTo>
                                  <a:pt x="1485508" y="120680"/>
                                </a:lnTo>
                                <a:lnTo>
                                  <a:pt x="1447172" y="103032"/>
                                </a:lnTo>
                                <a:lnTo>
                                  <a:pt x="1404756" y="86496"/>
                                </a:lnTo>
                                <a:lnTo>
                                  <a:pt x="1358502" y="71151"/>
                                </a:lnTo>
                                <a:lnTo>
                                  <a:pt x="1308653" y="57079"/>
                                </a:lnTo>
                                <a:lnTo>
                                  <a:pt x="1255453" y="44360"/>
                                </a:lnTo>
                                <a:lnTo>
                                  <a:pt x="1199143" y="33075"/>
                                </a:lnTo>
                                <a:lnTo>
                                  <a:pt x="1139968" y="23305"/>
                                </a:lnTo>
                                <a:lnTo>
                                  <a:pt x="1078169" y="15130"/>
                                </a:lnTo>
                                <a:lnTo>
                                  <a:pt x="1013990" y="8631"/>
                                </a:lnTo>
                                <a:lnTo>
                                  <a:pt x="947674" y="3890"/>
                                </a:lnTo>
                                <a:lnTo>
                                  <a:pt x="879463" y="986"/>
                                </a:lnTo>
                                <a:lnTo>
                                  <a:pt x="809601" y="0"/>
                                </a:lnTo>
                                <a:close/>
                              </a:path>
                            </a:pathLst>
                          </a:custGeom>
                          <a:solidFill>
                            <a:srgbClr val="BEBEBE"/>
                          </a:solidFill>
                        </wps:spPr>
                        <wps:bodyPr wrap="square" lIns="0" tIns="0" rIns="0" bIns="0" rtlCol="0">
                          <a:prstTxWarp prst="textNoShape">
                            <a:avLst/>
                          </a:prstTxWarp>
                          <a:noAutofit/>
                        </wps:bodyPr>
                      </wps:wsp>
                      <wps:wsp>
                        <wps:cNvPr id="277" name="Graphic 277"/>
                        <wps:cNvSpPr/>
                        <wps:spPr>
                          <a:xfrm>
                            <a:off x="1027981" y="955698"/>
                            <a:ext cx="1619250" cy="537210"/>
                          </a:xfrm>
                          <a:custGeom>
                            <a:avLst/>
                            <a:gdLst/>
                            <a:ahLst/>
                            <a:cxnLst/>
                            <a:rect l="l" t="t" r="r" b="b"/>
                            <a:pathLst>
                              <a:path w="1619250" h="537210">
                                <a:moveTo>
                                  <a:pt x="0" y="268553"/>
                                </a:moveTo>
                                <a:lnTo>
                                  <a:pt x="11725" y="222765"/>
                                </a:lnTo>
                                <a:lnTo>
                                  <a:pt x="45605" y="179485"/>
                                </a:lnTo>
                                <a:lnTo>
                                  <a:pt x="99695" y="139359"/>
                                </a:lnTo>
                                <a:lnTo>
                                  <a:pt x="133712" y="120680"/>
                                </a:lnTo>
                                <a:lnTo>
                                  <a:pt x="172051" y="103032"/>
                                </a:lnTo>
                                <a:lnTo>
                                  <a:pt x="214471" y="86496"/>
                                </a:lnTo>
                                <a:lnTo>
                                  <a:pt x="260728" y="71151"/>
                                </a:lnTo>
                                <a:lnTo>
                                  <a:pt x="310578" y="57079"/>
                                </a:lnTo>
                                <a:lnTo>
                                  <a:pt x="363780" y="44360"/>
                                </a:lnTo>
                                <a:lnTo>
                                  <a:pt x="420090" y="33075"/>
                                </a:lnTo>
                                <a:lnTo>
                                  <a:pt x="479264" y="23305"/>
                                </a:lnTo>
                                <a:lnTo>
                                  <a:pt x="541060" y="15130"/>
                                </a:lnTo>
                                <a:lnTo>
                                  <a:pt x="605235" y="8631"/>
                                </a:lnTo>
                                <a:lnTo>
                                  <a:pt x="671546" y="3890"/>
                                </a:lnTo>
                                <a:lnTo>
                                  <a:pt x="739749" y="986"/>
                                </a:lnTo>
                                <a:lnTo>
                                  <a:pt x="809601" y="0"/>
                                </a:lnTo>
                                <a:lnTo>
                                  <a:pt x="879463" y="986"/>
                                </a:lnTo>
                                <a:lnTo>
                                  <a:pt x="947674" y="3890"/>
                                </a:lnTo>
                                <a:lnTo>
                                  <a:pt x="1013990" y="8631"/>
                                </a:lnTo>
                                <a:lnTo>
                                  <a:pt x="1078169" y="15130"/>
                                </a:lnTo>
                                <a:lnTo>
                                  <a:pt x="1139968" y="23305"/>
                                </a:lnTo>
                                <a:lnTo>
                                  <a:pt x="1199143" y="33075"/>
                                </a:lnTo>
                                <a:lnTo>
                                  <a:pt x="1255453" y="44360"/>
                                </a:lnTo>
                                <a:lnTo>
                                  <a:pt x="1308653" y="57079"/>
                                </a:lnTo>
                                <a:lnTo>
                                  <a:pt x="1358502" y="71151"/>
                                </a:lnTo>
                                <a:lnTo>
                                  <a:pt x="1404756" y="86496"/>
                                </a:lnTo>
                                <a:lnTo>
                                  <a:pt x="1447172" y="103032"/>
                                </a:lnTo>
                                <a:lnTo>
                                  <a:pt x="1485508" y="120680"/>
                                </a:lnTo>
                                <a:lnTo>
                                  <a:pt x="1519521" y="139359"/>
                                </a:lnTo>
                                <a:lnTo>
                                  <a:pt x="1573604" y="179485"/>
                                </a:lnTo>
                                <a:lnTo>
                                  <a:pt x="1607479" y="222765"/>
                                </a:lnTo>
                                <a:lnTo>
                                  <a:pt x="1619202" y="268553"/>
                                </a:lnTo>
                                <a:lnTo>
                                  <a:pt x="1616231" y="291730"/>
                                </a:lnTo>
                                <a:lnTo>
                                  <a:pt x="1593189" y="336359"/>
                                </a:lnTo>
                                <a:lnTo>
                                  <a:pt x="1548967" y="378149"/>
                                </a:lnTo>
                                <a:lnTo>
                                  <a:pt x="1485508" y="416457"/>
                                </a:lnTo>
                                <a:lnTo>
                                  <a:pt x="1447172" y="434104"/>
                                </a:lnTo>
                                <a:lnTo>
                                  <a:pt x="1404756" y="450639"/>
                                </a:lnTo>
                                <a:lnTo>
                                  <a:pt x="1358502" y="465981"/>
                                </a:lnTo>
                                <a:lnTo>
                                  <a:pt x="1308653" y="480050"/>
                                </a:lnTo>
                                <a:lnTo>
                                  <a:pt x="1255453" y="492765"/>
                                </a:lnTo>
                                <a:lnTo>
                                  <a:pt x="1199143" y="504046"/>
                                </a:lnTo>
                                <a:lnTo>
                                  <a:pt x="1139968" y="513813"/>
                                </a:lnTo>
                                <a:lnTo>
                                  <a:pt x="1078169" y="521984"/>
                                </a:lnTo>
                                <a:lnTo>
                                  <a:pt x="1013990" y="528479"/>
                                </a:lnTo>
                                <a:lnTo>
                                  <a:pt x="947674" y="533219"/>
                                </a:lnTo>
                                <a:lnTo>
                                  <a:pt x="879463" y="536122"/>
                                </a:lnTo>
                                <a:lnTo>
                                  <a:pt x="809601" y="537107"/>
                                </a:lnTo>
                                <a:lnTo>
                                  <a:pt x="739749" y="536122"/>
                                </a:lnTo>
                                <a:lnTo>
                                  <a:pt x="671546" y="533219"/>
                                </a:lnTo>
                                <a:lnTo>
                                  <a:pt x="605235" y="528479"/>
                                </a:lnTo>
                                <a:lnTo>
                                  <a:pt x="541060" y="521984"/>
                                </a:lnTo>
                                <a:lnTo>
                                  <a:pt x="479264" y="513813"/>
                                </a:lnTo>
                                <a:lnTo>
                                  <a:pt x="420090" y="504046"/>
                                </a:lnTo>
                                <a:lnTo>
                                  <a:pt x="363780" y="492765"/>
                                </a:lnTo>
                                <a:lnTo>
                                  <a:pt x="310578" y="480050"/>
                                </a:lnTo>
                                <a:lnTo>
                                  <a:pt x="260728" y="465981"/>
                                </a:lnTo>
                                <a:lnTo>
                                  <a:pt x="214471" y="450639"/>
                                </a:lnTo>
                                <a:lnTo>
                                  <a:pt x="172051" y="434104"/>
                                </a:lnTo>
                                <a:lnTo>
                                  <a:pt x="133712" y="416457"/>
                                </a:lnTo>
                                <a:lnTo>
                                  <a:pt x="99695" y="397779"/>
                                </a:lnTo>
                                <a:lnTo>
                                  <a:pt x="45605" y="357649"/>
                                </a:lnTo>
                                <a:lnTo>
                                  <a:pt x="11725" y="314359"/>
                                </a:lnTo>
                                <a:lnTo>
                                  <a:pt x="0" y="268553"/>
                                </a:lnTo>
                                <a:close/>
                              </a:path>
                            </a:pathLst>
                          </a:custGeom>
                          <a:ln w="6726">
                            <a:solidFill>
                              <a:srgbClr val="7E7E7E"/>
                            </a:solidFill>
                            <a:prstDash val="solid"/>
                          </a:ln>
                        </wps:spPr>
                        <wps:bodyPr wrap="square" lIns="0" tIns="0" rIns="0" bIns="0" rtlCol="0">
                          <a:prstTxWarp prst="textNoShape">
                            <a:avLst/>
                          </a:prstTxWarp>
                          <a:noAutofit/>
                        </wps:bodyPr>
                      </wps:wsp>
                      <wps:wsp>
                        <wps:cNvPr id="278" name="Graphic 278"/>
                        <wps:cNvSpPr/>
                        <wps:spPr>
                          <a:xfrm>
                            <a:off x="194801" y="1904707"/>
                            <a:ext cx="3363595" cy="565785"/>
                          </a:xfrm>
                          <a:custGeom>
                            <a:avLst/>
                            <a:gdLst/>
                            <a:ahLst/>
                            <a:cxnLst/>
                            <a:rect l="l" t="t" r="r" b="b"/>
                            <a:pathLst>
                              <a:path w="3363595" h="565785">
                                <a:moveTo>
                                  <a:pt x="3363219" y="0"/>
                                </a:moveTo>
                                <a:lnTo>
                                  <a:pt x="0" y="0"/>
                                </a:lnTo>
                                <a:lnTo>
                                  <a:pt x="0" y="565686"/>
                                </a:lnTo>
                                <a:lnTo>
                                  <a:pt x="3363219" y="565686"/>
                                </a:lnTo>
                                <a:lnTo>
                                  <a:pt x="3363219" y="0"/>
                                </a:lnTo>
                                <a:close/>
                              </a:path>
                            </a:pathLst>
                          </a:custGeom>
                          <a:solidFill>
                            <a:srgbClr val="D9D9D9"/>
                          </a:solidFill>
                        </wps:spPr>
                        <wps:bodyPr wrap="square" lIns="0" tIns="0" rIns="0" bIns="0" rtlCol="0">
                          <a:prstTxWarp prst="textNoShape">
                            <a:avLst/>
                          </a:prstTxWarp>
                          <a:noAutofit/>
                        </wps:bodyPr>
                      </wps:wsp>
                      <wps:wsp>
                        <wps:cNvPr id="279" name="Graphic 279"/>
                        <wps:cNvSpPr/>
                        <wps:spPr>
                          <a:xfrm>
                            <a:off x="1932879" y="1011174"/>
                            <a:ext cx="623570" cy="383540"/>
                          </a:xfrm>
                          <a:custGeom>
                            <a:avLst/>
                            <a:gdLst/>
                            <a:ahLst/>
                            <a:cxnLst/>
                            <a:rect l="l" t="t" r="r" b="b"/>
                            <a:pathLst>
                              <a:path w="623570" h="383540">
                                <a:moveTo>
                                  <a:pt x="311612" y="0"/>
                                </a:moveTo>
                                <a:lnTo>
                                  <a:pt x="255614" y="3087"/>
                                </a:lnTo>
                                <a:lnTo>
                                  <a:pt x="202904" y="11990"/>
                                </a:lnTo>
                                <a:lnTo>
                                  <a:pt x="154361" y="26165"/>
                                </a:lnTo>
                                <a:lnTo>
                                  <a:pt x="110868" y="45073"/>
                                </a:lnTo>
                                <a:lnTo>
                                  <a:pt x="73306" y="68171"/>
                                </a:lnTo>
                                <a:lnTo>
                                  <a:pt x="42557" y="94919"/>
                                </a:lnTo>
                                <a:lnTo>
                                  <a:pt x="5022" y="157196"/>
                                </a:lnTo>
                                <a:lnTo>
                                  <a:pt x="0" y="191644"/>
                                </a:lnTo>
                                <a:lnTo>
                                  <a:pt x="5022" y="226109"/>
                                </a:lnTo>
                                <a:lnTo>
                                  <a:pt x="42557" y="288399"/>
                                </a:lnTo>
                                <a:lnTo>
                                  <a:pt x="73306" y="315145"/>
                                </a:lnTo>
                                <a:lnTo>
                                  <a:pt x="110868" y="338237"/>
                                </a:lnTo>
                                <a:lnTo>
                                  <a:pt x="154361" y="357137"/>
                                </a:lnTo>
                                <a:lnTo>
                                  <a:pt x="202904" y="371305"/>
                                </a:lnTo>
                                <a:lnTo>
                                  <a:pt x="255614" y="380202"/>
                                </a:lnTo>
                                <a:lnTo>
                                  <a:pt x="311612" y="383288"/>
                                </a:lnTo>
                                <a:lnTo>
                                  <a:pt x="367628" y="380202"/>
                                </a:lnTo>
                                <a:lnTo>
                                  <a:pt x="420348" y="371305"/>
                                </a:lnTo>
                                <a:lnTo>
                                  <a:pt x="468894" y="357137"/>
                                </a:lnTo>
                                <a:lnTo>
                                  <a:pt x="512384" y="338237"/>
                                </a:lnTo>
                                <a:lnTo>
                                  <a:pt x="549941" y="315145"/>
                                </a:lnTo>
                                <a:lnTo>
                                  <a:pt x="580682" y="288399"/>
                                </a:lnTo>
                                <a:lnTo>
                                  <a:pt x="618204" y="226109"/>
                                </a:lnTo>
                                <a:lnTo>
                                  <a:pt x="623224" y="191644"/>
                                </a:lnTo>
                                <a:lnTo>
                                  <a:pt x="618204" y="157196"/>
                                </a:lnTo>
                                <a:lnTo>
                                  <a:pt x="580682" y="94919"/>
                                </a:lnTo>
                                <a:lnTo>
                                  <a:pt x="549941" y="68171"/>
                                </a:lnTo>
                                <a:lnTo>
                                  <a:pt x="512384" y="45073"/>
                                </a:lnTo>
                                <a:lnTo>
                                  <a:pt x="468894" y="26165"/>
                                </a:lnTo>
                                <a:lnTo>
                                  <a:pt x="420348" y="11990"/>
                                </a:lnTo>
                                <a:lnTo>
                                  <a:pt x="367628" y="3087"/>
                                </a:lnTo>
                                <a:lnTo>
                                  <a:pt x="311612" y="0"/>
                                </a:lnTo>
                                <a:close/>
                              </a:path>
                            </a:pathLst>
                          </a:custGeom>
                          <a:solidFill>
                            <a:srgbClr val="A6A6A6"/>
                          </a:solidFill>
                        </wps:spPr>
                        <wps:bodyPr wrap="square" lIns="0" tIns="0" rIns="0" bIns="0" rtlCol="0">
                          <a:prstTxWarp prst="textNoShape">
                            <a:avLst/>
                          </a:prstTxWarp>
                          <a:noAutofit/>
                        </wps:bodyPr>
                      </wps:wsp>
                      <wps:wsp>
                        <wps:cNvPr id="280" name="Graphic 280"/>
                        <wps:cNvSpPr/>
                        <wps:spPr>
                          <a:xfrm>
                            <a:off x="1932879" y="1011174"/>
                            <a:ext cx="623570" cy="383540"/>
                          </a:xfrm>
                          <a:custGeom>
                            <a:avLst/>
                            <a:gdLst/>
                            <a:ahLst/>
                            <a:cxnLst/>
                            <a:rect l="l" t="t" r="r" b="b"/>
                            <a:pathLst>
                              <a:path w="623570" h="383540">
                                <a:moveTo>
                                  <a:pt x="0" y="191644"/>
                                </a:moveTo>
                                <a:lnTo>
                                  <a:pt x="19501" y="124774"/>
                                </a:lnTo>
                                <a:lnTo>
                                  <a:pt x="73306" y="68171"/>
                                </a:lnTo>
                                <a:lnTo>
                                  <a:pt x="110868" y="45073"/>
                                </a:lnTo>
                                <a:lnTo>
                                  <a:pt x="154361" y="26165"/>
                                </a:lnTo>
                                <a:lnTo>
                                  <a:pt x="202904" y="11990"/>
                                </a:lnTo>
                                <a:lnTo>
                                  <a:pt x="255614" y="3087"/>
                                </a:lnTo>
                                <a:lnTo>
                                  <a:pt x="311612" y="0"/>
                                </a:lnTo>
                                <a:lnTo>
                                  <a:pt x="367628" y="3087"/>
                                </a:lnTo>
                                <a:lnTo>
                                  <a:pt x="420348" y="11990"/>
                                </a:lnTo>
                                <a:lnTo>
                                  <a:pt x="468894" y="26165"/>
                                </a:lnTo>
                                <a:lnTo>
                                  <a:pt x="512384" y="45073"/>
                                </a:lnTo>
                                <a:lnTo>
                                  <a:pt x="549941" y="68171"/>
                                </a:lnTo>
                                <a:lnTo>
                                  <a:pt x="580682" y="94919"/>
                                </a:lnTo>
                                <a:lnTo>
                                  <a:pt x="618204" y="157196"/>
                                </a:lnTo>
                                <a:lnTo>
                                  <a:pt x="623224" y="191644"/>
                                </a:lnTo>
                                <a:lnTo>
                                  <a:pt x="618204" y="226109"/>
                                </a:lnTo>
                                <a:lnTo>
                                  <a:pt x="580682" y="288399"/>
                                </a:lnTo>
                                <a:lnTo>
                                  <a:pt x="549941" y="315145"/>
                                </a:lnTo>
                                <a:lnTo>
                                  <a:pt x="512384" y="338237"/>
                                </a:lnTo>
                                <a:lnTo>
                                  <a:pt x="468894" y="357137"/>
                                </a:lnTo>
                                <a:lnTo>
                                  <a:pt x="420348" y="371305"/>
                                </a:lnTo>
                                <a:lnTo>
                                  <a:pt x="367628" y="380202"/>
                                </a:lnTo>
                                <a:lnTo>
                                  <a:pt x="311612" y="383288"/>
                                </a:lnTo>
                                <a:lnTo>
                                  <a:pt x="255614" y="380202"/>
                                </a:lnTo>
                                <a:lnTo>
                                  <a:pt x="202904" y="371305"/>
                                </a:lnTo>
                                <a:lnTo>
                                  <a:pt x="154361" y="357137"/>
                                </a:lnTo>
                                <a:lnTo>
                                  <a:pt x="110868" y="338237"/>
                                </a:lnTo>
                                <a:lnTo>
                                  <a:pt x="73306" y="315145"/>
                                </a:lnTo>
                                <a:lnTo>
                                  <a:pt x="42557" y="288399"/>
                                </a:lnTo>
                                <a:lnTo>
                                  <a:pt x="5022" y="226109"/>
                                </a:lnTo>
                                <a:lnTo>
                                  <a:pt x="0" y="191644"/>
                                </a:lnTo>
                                <a:close/>
                              </a:path>
                            </a:pathLst>
                          </a:custGeom>
                          <a:ln w="6730">
                            <a:solidFill>
                              <a:srgbClr val="7E7E7E"/>
                            </a:solidFill>
                            <a:prstDash val="solid"/>
                          </a:ln>
                        </wps:spPr>
                        <wps:bodyPr wrap="square" lIns="0" tIns="0" rIns="0" bIns="0" rtlCol="0">
                          <a:prstTxWarp prst="textNoShape">
                            <a:avLst/>
                          </a:prstTxWarp>
                          <a:noAutofit/>
                        </wps:bodyPr>
                      </wps:wsp>
                      <pic:pic>
                        <pic:nvPicPr>
                          <pic:cNvPr id="281" name="Image 281"/>
                          <pic:cNvPicPr/>
                        </pic:nvPicPr>
                        <pic:blipFill>
                          <a:blip r:embed="rId52" cstate="print"/>
                          <a:stretch>
                            <a:fillRect/>
                          </a:stretch>
                        </pic:blipFill>
                        <pic:spPr>
                          <a:xfrm>
                            <a:off x="2256724" y="1563411"/>
                            <a:ext cx="72517" cy="339089"/>
                          </a:xfrm>
                          <a:prstGeom prst="rect">
                            <a:avLst/>
                          </a:prstGeom>
                        </pic:spPr>
                      </pic:pic>
                      <wps:wsp>
                        <wps:cNvPr id="282" name="Graphic 282"/>
                        <wps:cNvSpPr/>
                        <wps:spPr>
                          <a:xfrm>
                            <a:off x="306965" y="2070294"/>
                            <a:ext cx="2666365" cy="331470"/>
                          </a:xfrm>
                          <a:custGeom>
                            <a:avLst/>
                            <a:gdLst/>
                            <a:ahLst/>
                            <a:cxnLst/>
                            <a:rect l="l" t="t" r="r" b="b"/>
                            <a:pathLst>
                              <a:path w="2666365" h="331470">
                                <a:moveTo>
                                  <a:pt x="2665781" y="0"/>
                                </a:moveTo>
                                <a:lnTo>
                                  <a:pt x="0" y="0"/>
                                </a:lnTo>
                                <a:lnTo>
                                  <a:pt x="0" y="331174"/>
                                </a:lnTo>
                                <a:lnTo>
                                  <a:pt x="2665781" y="331174"/>
                                </a:lnTo>
                                <a:lnTo>
                                  <a:pt x="2665781" y="0"/>
                                </a:lnTo>
                                <a:close/>
                              </a:path>
                            </a:pathLst>
                          </a:custGeom>
                          <a:solidFill>
                            <a:srgbClr val="BEBEBE"/>
                          </a:solidFill>
                        </wps:spPr>
                        <wps:bodyPr wrap="square" lIns="0" tIns="0" rIns="0" bIns="0" rtlCol="0">
                          <a:prstTxWarp prst="textNoShape">
                            <a:avLst/>
                          </a:prstTxWarp>
                          <a:noAutofit/>
                        </wps:bodyPr>
                      </wps:wsp>
                      <wps:wsp>
                        <wps:cNvPr id="283" name="Graphic 283"/>
                        <wps:cNvSpPr/>
                        <wps:spPr>
                          <a:xfrm>
                            <a:off x="306965" y="2070294"/>
                            <a:ext cx="2666365" cy="331470"/>
                          </a:xfrm>
                          <a:custGeom>
                            <a:avLst/>
                            <a:gdLst/>
                            <a:ahLst/>
                            <a:cxnLst/>
                            <a:rect l="l" t="t" r="r" b="b"/>
                            <a:pathLst>
                              <a:path w="2666365" h="331470">
                                <a:moveTo>
                                  <a:pt x="0" y="331174"/>
                                </a:moveTo>
                                <a:lnTo>
                                  <a:pt x="2665781" y="331174"/>
                                </a:lnTo>
                                <a:lnTo>
                                  <a:pt x="2665781" y="0"/>
                                </a:lnTo>
                                <a:lnTo>
                                  <a:pt x="0" y="0"/>
                                </a:lnTo>
                                <a:lnTo>
                                  <a:pt x="0" y="331174"/>
                                </a:lnTo>
                                <a:close/>
                              </a:path>
                            </a:pathLst>
                          </a:custGeom>
                          <a:ln w="6724">
                            <a:solidFill>
                              <a:srgbClr val="7E7E7E"/>
                            </a:solidFill>
                            <a:prstDash val="solid"/>
                          </a:ln>
                        </wps:spPr>
                        <wps:bodyPr wrap="square" lIns="0" tIns="0" rIns="0" bIns="0" rtlCol="0">
                          <a:prstTxWarp prst="textNoShape">
                            <a:avLst/>
                          </a:prstTxWarp>
                          <a:noAutofit/>
                        </wps:bodyPr>
                      </wps:wsp>
                      <wps:wsp>
                        <wps:cNvPr id="284" name="Graphic 284"/>
                        <wps:cNvSpPr/>
                        <wps:spPr>
                          <a:xfrm>
                            <a:off x="1517115" y="2124089"/>
                            <a:ext cx="457200" cy="229870"/>
                          </a:xfrm>
                          <a:custGeom>
                            <a:avLst/>
                            <a:gdLst/>
                            <a:ahLst/>
                            <a:cxnLst/>
                            <a:rect l="l" t="t" r="r" b="b"/>
                            <a:pathLst>
                              <a:path w="457200" h="229870">
                                <a:moveTo>
                                  <a:pt x="228543" y="0"/>
                                </a:moveTo>
                                <a:lnTo>
                                  <a:pt x="167788" y="4098"/>
                                </a:lnTo>
                                <a:lnTo>
                                  <a:pt x="113194" y="15663"/>
                                </a:lnTo>
                                <a:lnTo>
                                  <a:pt x="66939" y="33603"/>
                                </a:lnTo>
                                <a:lnTo>
                                  <a:pt x="31203" y="56823"/>
                                </a:lnTo>
                                <a:lnTo>
                                  <a:pt x="0" y="114734"/>
                                </a:lnTo>
                                <a:lnTo>
                                  <a:pt x="8163" y="145234"/>
                                </a:lnTo>
                                <a:lnTo>
                                  <a:pt x="66939" y="195862"/>
                                </a:lnTo>
                                <a:lnTo>
                                  <a:pt x="113194" y="213803"/>
                                </a:lnTo>
                                <a:lnTo>
                                  <a:pt x="167788" y="225369"/>
                                </a:lnTo>
                                <a:lnTo>
                                  <a:pt x="228543" y="229468"/>
                                </a:lnTo>
                                <a:lnTo>
                                  <a:pt x="289323" y="225369"/>
                                </a:lnTo>
                                <a:lnTo>
                                  <a:pt x="343924" y="213803"/>
                                </a:lnTo>
                                <a:lnTo>
                                  <a:pt x="390174" y="195862"/>
                                </a:lnTo>
                                <a:lnTo>
                                  <a:pt x="425899" y="172641"/>
                                </a:lnTo>
                                <a:lnTo>
                                  <a:pt x="457087" y="114734"/>
                                </a:lnTo>
                                <a:lnTo>
                                  <a:pt x="448928" y="84231"/>
                                </a:lnTo>
                                <a:lnTo>
                                  <a:pt x="390174" y="33603"/>
                                </a:lnTo>
                                <a:lnTo>
                                  <a:pt x="343924" y="15663"/>
                                </a:lnTo>
                                <a:lnTo>
                                  <a:pt x="289323" y="4098"/>
                                </a:lnTo>
                                <a:lnTo>
                                  <a:pt x="228543" y="0"/>
                                </a:lnTo>
                                <a:close/>
                              </a:path>
                            </a:pathLst>
                          </a:custGeom>
                          <a:solidFill>
                            <a:srgbClr val="A6A6A6"/>
                          </a:solidFill>
                        </wps:spPr>
                        <wps:bodyPr wrap="square" lIns="0" tIns="0" rIns="0" bIns="0" rtlCol="0">
                          <a:prstTxWarp prst="textNoShape">
                            <a:avLst/>
                          </a:prstTxWarp>
                          <a:noAutofit/>
                        </wps:bodyPr>
                      </wps:wsp>
                      <wps:wsp>
                        <wps:cNvPr id="285" name="Graphic 285"/>
                        <wps:cNvSpPr/>
                        <wps:spPr>
                          <a:xfrm>
                            <a:off x="1517115" y="2124089"/>
                            <a:ext cx="457200" cy="229870"/>
                          </a:xfrm>
                          <a:custGeom>
                            <a:avLst/>
                            <a:gdLst/>
                            <a:ahLst/>
                            <a:cxnLst/>
                            <a:rect l="l" t="t" r="r" b="b"/>
                            <a:pathLst>
                              <a:path w="457200" h="229870">
                                <a:moveTo>
                                  <a:pt x="0" y="114734"/>
                                </a:moveTo>
                                <a:lnTo>
                                  <a:pt x="31203" y="56823"/>
                                </a:lnTo>
                                <a:lnTo>
                                  <a:pt x="66939" y="33603"/>
                                </a:lnTo>
                                <a:lnTo>
                                  <a:pt x="113194" y="15663"/>
                                </a:lnTo>
                                <a:lnTo>
                                  <a:pt x="167788" y="4098"/>
                                </a:lnTo>
                                <a:lnTo>
                                  <a:pt x="228543" y="0"/>
                                </a:lnTo>
                                <a:lnTo>
                                  <a:pt x="289323" y="4098"/>
                                </a:lnTo>
                                <a:lnTo>
                                  <a:pt x="343924" y="15663"/>
                                </a:lnTo>
                                <a:lnTo>
                                  <a:pt x="390174" y="33603"/>
                                </a:lnTo>
                                <a:lnTo>
                                  <a:pt x="425899" y="56823"/>
                                </a:lnTo>
                                <a:lnTo>
                                  <a:pt x="457087" y="114734"/>
                                </a:lnTo>
                                <a:lnTo>
                                  <a:pt x="448928" y="145234"/>
                                </a:lnTo>
                                <a:lnTo>
                                  <a:pt x="390174" y="195862"/>
                                </a:lnTo>
                                <a:lnTo>
                                  <a:pt x="343924" y="213803"/>
                                </a:lnTo>
                                <a:lnTo>
                                  <a:pt x="289323" y="225369"/>
                                </a:lnTo>
                                <a:lnTo>
                                  <a:pt x="228543" y="229468"/>
                                </a:lnTo>
                                <a:lnTo>
                                  <a:pt x="167788" y="225369"/>
                                </a:lnTo>
                                <a:lnTo>
                                  <a:pt x="113194" y="213803"/>
                                </a:lnTo>
                                <a:lnTo>
                                  <a:pt x="66939" y="195862"/>
                                </a:lnTo>
                                <a:lnTo>
                                  <a:pt x="31203" y="172641"/>
                                </a:lnTo>
                                <a:lnTo>
                                  <a:pt x="0" y="114734"/>
                                </a:lnTo>
                                <a:close/>
                              </a:path>
                            </a:pathLst>
                          </a:custGeom>
                          <a:ln w="6728">
                            <a:solidFill>
                              <a:srgbClr val="7E7E7E"/>
                            </a:solidFill>
                            <a:prstDash val="solid"/>
                          </a:ln>
                        </wps:spPr>
                        <wps:bodyPr wrap="square" lIns="0" tIns="0" rIns="0" bIns="0" rtlCol="0">
                          <a:prstTxWarp prst="textNoShape">
                            <a:avLst/>
                          </a:prstTxWarp>
                          <a:noAutofit/>
                        </wps:bodyPr>
                      </wps:wsp>
                      <wps:wsp>
                        <wps:cNvPr id="286" name="Graphic 286"/>
                        <wps:cNvSpPr/>
                        <wps:spPr>
                          <a:xfrm>
                            <a:off x="1996129" y="2124930"/>
                            <a:ext cx="457200" cy="229235"/>
                          </a:xfrm>
                          <a:custGeom>
                            <a:avLst/>
                            <a:gdLst/>
                            <a:ahLst/>
                            <a:cxnLst/>
                            <a:rect l="l" t="t" r="r" b="b"/>
                            <a:pathLst>
                              <a:path w="457200" h="229235">
                                <a:moveTo>
                                  <a:pt x="228543" y="0"/>
                                </a:moveTo>
                                <a:lnTo>
                                  <a:pt x="167788" y="4083"/>
                                </a:lnTo>
                                <a:lnTo>
                                  <a:pt x="113194" y="15606"/>
                                </a:lnTo>
                                <a:lnTo>
                                  <a:pt x="66939" y="33479"/>
                                </a:lnTo>
                                <a:lnTo>
                                  <a:pt x="31203" y="56615"/>
                                </a:lnTo>
                                <a:lnTo>
                                  <a:pt x="0" y="114313"/>
                                </a:lnTo>
                                <a:lnTo>
                                  <a:pt x="8163" y="144702"/>
                                </a:lnTo>
                                <a:lnTo>
                                  <a:pt x="66939" y="195145"/>
                                </a:lnTo>
                                <a:lnTo>
                                  <a:pt x="113194" y="213020"/>
                                </a:lnTo>
                                <a:lnTo>
                                  <a:pt x="167788" y="224544"/>
                                </a:lnTo>
                                <a:lnTo>
                                  <a:pt x="228543" y="228627"/>
                                </a:lnTo>
                                <a:lnTo>
                                  <a:pt x="289323" y="224544"/>
                                </a:lnTo>
                                <a:lnTo>
                                  <a:pt x="343924" y="213020"/>
                                </a:lnTo>
                                <a:lnTo>
                                  <a:pt x="390174" y="195145"/>
                                </a:lnTo>
                                <a:lnTo>
                                  <a:pt x="425899" y="172009"/>
                                </a:lnTo>
                                <a:lnTo>
                                  <a:pt x="457087" y="114313"/>
                                </a:lnTo>
                                <a:lnTo>
                                  <a:pt x="448928" y="83923"/>
                                </a:lnTo>
                                <a:lnTo>
                                  <a:pt x="390174" y="33479"/>
                                </a:lnTo>
                                <a:lnTo>
                                  <a:pt x="343924" y="15606"/>
                                </a:lnTo>
                                <a:lnTo>
                                  <a:pt x="289323" y="4083"/>
                                </a:lnTo>
                                <a:lnTo>
                                  <a:pt x="228543" y="0"/>
                                </a:lnTo>
                                <a:close/>
                              </a:path>
                            </a:pathLst>
                          </a:custGeom>
                          <a:solidFill>
                            <a:srgbClr val="A6A6A6"/>
                          </a:solidFill>
                        </wps:spPr>
                        <wps:bodyPr wrap="square" lIns="0" tIns="0" rIns="0" bIns="0" rtlCol="0">
                          <a:prstTxWarp prst="textNoShape">
                            <a:avLst/>
                          </a:prstTxWarp>
                          <a:noAutofit/>
                        </wps:bodyPr>
                      </wps:wsp>
                      <wps:wsp>
                        <wps:cNvPr id="287" name="Graphic 287"/>
                        <wps:cNvSpPr/>
                        <wps:spPr>
                          <a:xfrm>
                            <a:off x="1996129" y="2124930"/>
                            <a:ext cx="457200" cy="229235"/>
                          </a:xfrm>
                          <a:custGeom>
                            <a:avLst/>
                            <a:gdLst/>
                            <a:ahLst/>
                            <a:cxnLst/>
                            <a:rect l="l" t="t" r="r" b="b"/>
                            <a:pathLst>
                              <a:path w="457200" h="229235">
                                <a:moveTo>
                                  <a:pt x="0" y="114313"/>
                                </a:moveTo>
                                <a:lnTo>
                                  <a:pt x="31203" y="56615"/>
                                </a:lnTo>
                                <a:lnTo>
                                  <a:pt x="66939" y="33479"/>
                                </a:lnTo>
                                <a:lnTo>
                                  <a:pt x="113194" y="15606"/>
                                </a:lnTo>
                                <a:lnTo>
                                  <a:pt x="167788" y="4083"/>
                                </a:lnTo>
                                <a:lnTo>
                                  <a:pt x="228543" y="0"/>
                                </a:lnTo>
                                <a:lnTo>
                                  <a:pt x="289323" y="4083"/>
                                </a:lnTo>
                                <a:lnTo>
                                  <a:pt x="343924" y="15606"/>
                                </a:lnTo>
                                <a:lnTo>
                                  <a:pt x="390174" y="33479"/>
                                </a:lnTo>
                                <a:lnTo>
                                  <a:pt x="425899" y="56615"/>
                                </a:lnTo>
                                <a:lnTo>
                                  <a:pt x="457087" y="114313"/>
                                </a:lnTo>
                                <a:lnTo>
                                  <a:pt x="448928" y="144702"/>
                                </a:lnTo>
                                <a:lnTo>
                                  <a:pt x="390174" y="195145"/>
                                </a:lnTo>
                                <a:lnTo>
                                  <a:pt x="343924" y="213020"/>
                                </a:lnTo>
                                <a:lnTo>
                                  <a:pt x="289323" y="224544"/>
                                </a:lnTo>
                                <a:lnTo>
                                  <a:pt x="228543" y="228627"/>
                                </a:lnTo>
                                <a:lnTo>
                                  <a:pt x="167788" y="224544"/>
                                </a:lnTo>
                                <a:lnTo>
                                  <a:pt x="113194" y="213020"/>
                                </a:lnTo>
                                <a:lnTo>
                                  <a:pt x="66939" y="195145"/>
                                </a:lnTo>
                                <a:lnTo>
                                  <a:pt x="31203" y="172009"/>
                                </a:lnTo>
                                <a:lnTo>
                                  <a:pt x="0" y="114313"/>
                                </a:lnTo>
                                <a:close/>
                              </a:path>
                            </a:pathLst>
                          </a:custGeom>
                          <a:ln w="6728">
                            <a:solidFill>
                              <a:srgbClr val="7E7E7E"/>
                            </a:solidFill>
                            <a:prstDash val="solid"/>
                          </a:ln>
                        </wps:spPr>
                        <wps:bodyPr wrap="square" lIns="0" tIns="0" rIns="0" bIns="0" rtlCol="0">
                          <a:prstTxWarp prst="textNoShape">
                            <a:avLst/>
                          </a:prstTxWarp>
                          <a:noAutofit/>
                        </wps:bodyPr>
                      </wps:wsp>
                      <wps:wsp>
                        <wps:cNvPr id="288" name="Graphic 288"/>
                        <wps:cNvSpPr/>
                        <wps:spPr>
                          <a:xfrm>
                            <a:off x="2473456" y="2124930"/>
                            <a:ext cx="457200" cy="229870"/>
                          </a:xfrm>
                          <a:custGeom>
                            <a:avLst/>
                            <a:gdLst/>
                            <a:ahLst/>
                            <a:cxnLst/>
                            <a:rect l="l" t="t" r="r" b="b"/>
                            <a:pathLst>
                              <a:path w="457200" h="229870">
                                <a:moveTo>
                                  <a:pt x="228543" y="0"/>
                                </a:moveTo>
                                <a:lnTo>
                                  <a:pt x="167788" y="4098"/>
                                </a:lnTo>
                                <a:lnTo>
                                  <a:pt x="113194" y="15663"/>
                                </a:lnTo>
                                <a:lnTo>
                                  <a:pt x="66939" y="33603"/>
                                </a:lnTo>
                                <a:lnTo>
                                  <a:pt x="31203" y="56823"/>
                                </a:lnTo>
                                <a:lnTo>
                                  <a:pt x="0" y="114734"/>
                                </a:lnTo>
                                <a:lnTo>
                                  <a:pt x="8163" y="145234"/>
                                </a:lnTo>
                                <a:lnTo>
                                  <a:pt x="66939" y="195862"/>
                                </a:lnTo>
                                <a:lnTo>
                                  <a:pt x="113194" y="213803"/>
                                </a:lnTo>
                                <a:lnTo>
                                  <a:pt x="167788" y="225369"/>
                                </a:lnTo>
                                <a:lnTo>
                                  <a:pt x="228543" y="229468"/>
                                </a:lnTo>
                                <a:lnTo>
                                  <a:pt x="289323" y="225369"/>
                                </a:lnTo>
                                <a:lnTo>
                                  <a:pt x="343924" y="213803"/>
                                </a:lnTo>
                                <a:lnTo>
                                  <a:pt x="390174" y="195862"/>
                                </a:lnTo>
                                <a:lnTo>
                                  <a:pt x="425899" y="172641"/>
                                </a:lnTo>
                                <a:lnTo>
                                  <a:pt x="457087" y="114734"/>
                                </a:lnTo>
                                <a:lnTo>
                                  <a:pt x="448928" y="84231"/>
                                </a:lnTo>
                                <a:lnTo>
                                  <a:pt x="390174" y="33603"/>
                                </a:lnTo>
                                <a:lnTo>
                                  <a:pt x="343924" y="15663"/>
                                </a:lnTo>
                                <a:lnTo>
                                  <a:pt x="289323" y="4098"/>
                                </a:lnTo>
                                <a:lnTo>
                                  <a:pt x="228543" y="0"/>
                                </a:lnTo>
                                <a:close/>
                              </a:path>
                            </a:pathLst>
                          </a:custGeom>
                          <a:solidFill>
                            <a:srgbClr val="A6A6A6"/>
                          </a:solidFill>
                        </wps:spPr>
                        <wps:bodyPr wrap="square" lIns="0" tIns="0" rIns="0" bIns="0" rtlCol="0">
                          <a:prstTxWarp prst="textNoShape">
                            <a:avLst/>
                          </a:prstTxWarp>
                          <a:noAutofit/>
                        </wps:bodyPr>
                      </wps:wsp>
                      <wps:wsp>
                        <wps:cNvPr id="289" name="Graphic 289"/>
                        <wps:cNvSpPr/>
                        <wps:spPr>
                          <a:xfrm>
                            <a:off x="2473456" y="2124930"/>
                            <a:ext cx="457200" cy="229870"/>
                          </a:xfrm>
                          <a:custGeom>
                            <a:avLst/>
                            <a:gdLst/>
                            <a:ahLst/>
                            <a:cxnLst/>
                            <a:rect l="l" t="t" r="r" b="b"/>
                            <a:pathLst>
                              <a:path w="457200" h="229870">
                                <a:moveTo>
                                  <a:pt x="0" y="114734"/>
                                </a:moveTo>
                                <a:lnTo>
                                  <a:pt x="31203" y="56823"/>
                                </a:lnTo>
                                <a:lnTo>
                                  <a:pt x="66939" y="33603"/>
                                </a:lnTo>
                                <a:lnTo>
                                  <a:pt x="113194" y="15663"/>
                                </a:lnTo>
                                <a:lnTo>
                                  <a:pt x="167788" y="4098"/>
                                </a:lnTo>
                                <a:lnTo>
                                  <a:pt x="228543" y="0"/>
                                </a:lnTo>
                                <a:lnTo>
                                  <a:pt x="289323" y="4098"/>
                                </a:lnTo>
                                <a:lnTo>
                                  <a:pt x="343924" y="15663"/>
                                </a:lnTo>
                                <a:lnTo>
                                  <a:pt x="390174" y="33603"/>
                                </a:lnTo>
                                <a:lnTo>
                                  <a:pt x="425899" y="56823"/>
                                </a:lnTo>
                                <a:lnTo>
                                  <a:pt x="457087" y="114734"/>
                                </a:lnTo>
                                <a:lnTo>
                                  <a:pt x="448928" y="145234"/>
                                </a:lnTo>
                                <a:lnTo>
                                  <a:pt x="390174" y="195862"/>
                                </a:lnTo>
                                <a:lnTo>
                                  <a:pt x="343924" y="213803"/>
                                </a:lnTo>
                                <a:lnTo>
                                  <a:pt x="289323" y="225369"/>
                                </a:lnTo>
                                <a:lnTo>
                                  <a:pt x="228543" y="229468"/>
                                </a:lnTo>
                                <a:lnTo>
                                  <a:pt x="167788" y="225369"/>
                                </a:lnTo>
                                <a:lnTo>
                                  <a:pt x="113194" y="213803"/>
                                </a:lnTo>
                                <a:lnTo>
                                  <a:pt x="66939" y="195862"/>
                                </a:lnTo>
                                <a:lnTo>
                                  <a:pt x="31203" y="172641"/>
                                </a:lnTo>
                                <a:lnTo>
                                  <a:pt x="0" y="114734"/>
                                </a:lnTo>
                                <a:close/>
                              </a:path>
                            </a:pathLst>
                          </a:custGeom>
                          <a:ln w="6728">
                            <a:solidFill>
                              <a:srgbClr val="7E7E7E"/>
                            </a:solidFill>
                            <a:prstDash val="solid"/>
                          </a:ln>
                        </wps:spPr>
                        <wps:bodyPr wrap="square" lIns="0" tIns="0" rIns="0" bIns="0" rtlCol="0">
                          <a:prstTxWarp prst="textNoShape">
                            <a:avLst/>
                          </a:prstTxWarp>
                          <a:noAutofit/>
                        </wps:bodyPr>
                      </wps:wsp>
                      <wps:wsp>
                        <wps:cNvPr id="290" name="Graphic 290"/>
                        <wps:cNvSpPr/>
                        <wps:spPr>
                          <a:xfrm>
                            <a:off x="1776019" y="1267540"/>
                            <a:ext cx="391795" cy="151765"/>
                          </a:xfrm>
                          <a:custGeom>
                            <a:avLst/>
                            <a:gdLst/>
                            <a:ahLst/>
                            <a:cxnLst/>
                            <a:rect l="l" t="t" r="r" b="b"/>
                            <a:pathLst>
                              <a:path w="391795" h="151765">
                                <a:moveTo>
                                  <a:pt x="391307" y="0"/>
                                </a:moveTo>
                                <a:lnTo>
                                  <a:pt x="0" y="0"/>
                                </a:lnTo>
                                <a:lnTo>
                                  <a:pt x="0" y="151297"/>
                                </a:lnTo>
                                <a:lnTo>
                                  <a:pt x="391307" y="151297"/>
                                </a:lnTo>
                                <a:lnTo>
                                  <a:pt x="391307" y="0"/>
                                </a:lnTo>
                                <a:close/>
                              </a:path>
                            </a:pathLst>
                          </a:custGeom>
                          <a:solidFill>
                            <a:srgbClr val="F4B083">
                              <a:alpha val="39999"/>
                            </a:srgbClr>
                          </a:solidFill>
                        </wps:spPr>
                        <wps:bodyPr wrap="square" lIns="0" tIns="0" rIns="0" bIns="0" rtlCol="0">
                          <a:prstTxWarp prst="textNoShape">
                            <a:avLst/>
                          </a:prstTxWarp>
                          <a:noAutofit/>
                        </wps:bodyPr>
                      </wps:wsp>
                      <wps:wsp>
                        <wps:cNvPr id="291" name="Graphic 291"/>
                        <wps:cNvSpPr/>
                        <wps:spPr>
                          <a:xfrm>
                            <a:off x="1776019" y="1267540"/>
                            <a:ext cx="391795" cy="151765"/>
                          </a:xfrm>
                          <a:custGeom>
                            <a:avLst/>
                            <a:gdLst/>
                            <a:ahLst/>
                            <a:cxnLst/>
                            <a:rect l="l" t="t" r="r" b="b"/>
                            <a:pathLst>
                              <a:path w="391795" h="151765">
                                <a:moveTo>
                                  <a:pt x="0" y="151297"/>
                                </a:moveTo>
                                <a:lnTo>
                                  <a:pt x="391307" y="151297"/>
                                </a:lnTo>
                                <a:lnTo>
                                  <a:pt x="391307" y="0"/>
                                </a:lnTo>
                                <a:lnTo>
                                  <a:pt x="0" y="0"/>
                                </a:lnTo>
                                <a:lnTo>
                                  <a:pt x="0" y="151297"/>
                                </a:lnTo>
                                <a:close/>
                              </a:path>
                            </a:pathLst>
                          </a:custGeom>
                          <a:ln w="6727">
                            <a:solidFill>
                              <a:srgbClr val="EC7C30"/>
                            </a:solidFill>
                            <a:prstDash val="solid"/>
                          </a:ln>
                        </wps:spPr>
                        <wps:bodyPr wrap="square" lIns="0" tIns="0" rIns="0" bIns="0" rtlCol="0">
                          <a:prstTxWarp prst="textNoShape">
                            <a:avLst/>
                          </a:prstTxWarp>
                          <a:noAutofit/>
                        </wps:bodyPr>
                      </wps:wsp>
                      <pic:pic>
                        <pic:nvPicPr>
                          <pic:cNvPr id="292" name="Image 292"/>
                          <pic:cNvPicPr/>
                        </pic:nvPicPr>
                        <pic:blipFill>
                          <a:blip r:embed="rId53" cstate="print"/>
                          <a:stretch>
                            <a:fillRect/>
                          </a:stretch>
                        </pic:blipFill>
                        <pic:spPr>
                          <a:xfrm>
                            <a:off x="1675662" y="1342348"/>
                            <a:ext cx="138306" cy="131124"/>
                          </a:xfrm>
                          <a:prstGeom prst="rect">
                            <a:avLst/>
                          </a:prstGeom>
                        </pic:spPr>
                      </pic:pic>
                      <pic:pic>
                        <pic:nvPicPr>
                          <pic:cNvPr id="293" name="Image 293"/>
                          <pic:cNvPicPr/>
                        </pic:nvPicPr>
                        <pic:blipFill>
                          <a:blip r:embed="rId54" cstate="print"/>
                          <a:stretch>
                            <a:fillRect/>
                          </a:stretch>
                        </pic:blipFill>
                        <pic:spPr>
                          <a:xfrm>
                            <a:off x="2392496" y="1239802"/>
                            <a:ext cx="137463" cy="131124"/>
                          </a:xfrm>
                          <a:prstGeom prst="rect">
                            <a:avLst/>
                          </a:prstGeom>
                        </pic:spPr>
                      </pic:pic>
                      <wps:wsp>
                        <wps:cNvPr id="294" name="Graphic 294"/>
                        <wps:cNvSpPr/>
                        <wps:spPr>
                          <a:xfrm>
                            <a:off x="3364" y="3362"/>
                            <a:ext cx="3740785" cy="549275"/>
                          </a:xfrm>
                          <a:custGeom>
                            <a:avLst/>
                            <a:gdLst/>
                            <a:ahLst/>
                            <a:cxnLst/>
                            <a:rect l="l" t="t" r="r" b="b"/>
                            <a:pathLst>
                              <a:path w="3740785" h="549275">
                                <a:moveTo>
                                  <a:pt x="3740189" y="0"/>
                                </a:moveTo>
                                <a:lnTo>
                                  <a:pt x="0" y="0"/>
                                </a:lnTo>
                                <a:lnTo>
                                  <a:pt x="0" y="548875"/>
                                </a:lnTo>
                                <a:lnTo>
                                  <a:pt x="3740189" y="548875"/>
                                </a:lnTo>
                                <a:lnTo>
                                  <a:pt x="3740189" y="0"/>
                                </a:lnTo>
                                <a:close/>
                              </a:path>
                            </a:pathLst>
                          </a:custGeom>
                          <a:solidFill>
                            <a:srgbClr val="F1F1F1"/>
                          </a:solidFill>
                        </wps:spPr>
                        <wps:bodyPr wrap="square" lIns="0" tIns="0" rIns="0" bIns="0" rtlCol="0">
                          <a:prstTxWarp prst="textNoShape">
                            <a:avLst/>
                          </a:prstTxWarp>
                          <a:noAutofit/>
                        </wps:bodyPr>
                      </wps:wsp>
                      <wps:wsp>
                        <wps:cNvPr id="295" name="Graphic 295"/>
                        <wps:cNvSpPr/>
                        <wps:spPr>
                          <a:xfrm>
                            <a:off x="3364" y="3362"/>
                            <a:ext cx="3740785" cy="549275"/>
                          </a:xfrm>
                          <a:custGeom>
                            <a:avLst/>
                            <a:gdLst/>
                            <a:ahLst/>
                            <a:cxnLst/>
                            <a:rect l="l" t="t" r="r" b="b"/>
                            <a:pathLst>
                              <a:path w="3740785" h="549275">
                                <a:moveTo>
                                  <a:pt x="0" y="548875"/>
                                </a:moveTo>
                                <a:lnTo>
                                  <a:pt x="3740189" y="548875"/>
                                </a:lnTo>
                                <a:lnTo>
                                  <a:pt x="3740189" y="0"/>
                                </a:lnTo>
                                <a:lnTo>
                                  <a:pt x="0" y="0"/>
                                </a:lnTo>
                                <a:lnTo>
                                  <a:pt x="0" y="548875"/>
                                </a:lnTo>
                                <a:close/>
                              </a:path>
                            </a:pathLst>
                          </a:custGeom>
                          <a:ln w="6724">
                            <a:solidFill>
                              <a:srgbClr val="7E7E7E"/>
                            </a:solidFill>
                            <a:prstDash val="solid"/>
                          </a:ln>
                        </wps:spPr>
                        <wps:bodyPr wrap="square" lIns="0" tIns="0" rIns="0" bIns="0" rtlCol="0">
                          <a:prstTxWarp prst="textNoShape">
                            <a:avLst/>
                          </a:prstTxWarp>
                          <a:noAutofit/>
                        </wps:bodyPr>
                      </wps:wsp>
                      <wps:wsp>
                        <wps:cNvPr id="296" name="Graphic 296"/>
                        <wps:cNvSpPr/>
                        <wps:spPr>
                          <a:xfrm>
                            <a:off x="1548318" y="411866"/>
                            <a:ext cx="1270" cy="367665"/>
                          </a:xfrm>
                          <a:custGeom>
                            <a:avLst/>
                            <a:gdLst/>
                            <a:ahLst/>
                            <a:cxnLst/>
                            <a:rect l="l" t="t" r="r" b="b"/>
                            <a:pathLst>
                              <a:path w="635" h="367665">
                                <a:moveTo>
                                  <a:pt x="0" y="0"/>
                                </a:moveTo>
                                <a:lnTo>
                                  <a:pt x="70" y="367527"/>
                                </a:lnTo>
                              </a:path>
                            </a:pathLst>
                          </a:custGeom>
                          <a:ln w="3373">
                            <a:solidFill>
                              <a:srgbClr val="7E7E7E"/>
                            </a:solidFill>
                            <a:prstDash val="solid"/>
                          </a:ln>
                        </wps:spPr>
                        <wps:bodyPr wrap="square" lIns="0" tIns="0" rIns="0" bIns="0" rtlCol="0">
                          <a:prstTxWarp prst="textNoShape">
                            <a:avLst/>
                          </a:prstTxWarp>
                          <a:noAutofit/>
                        </wps:bodyPr>
                      </wps:wsp>
                      <pic:pic>
                        <pic:nvPicPr>
                          <pic:cNvPr id="297" name="Image 297"/>
                          <pic:cNvPicPr/>
                        </pic:nvPicPr>
                        <pic:blipFill>
                          <a:blip r:embed="rId55" cstate="print"/>
                          <a:stretch>
                            <a:fillRect/>
                          </a:stretch>
                        </pic:blipFill>
                        <pic:spPr>
                          <a:xfrm>
                            <a:off x="1310498" y="453473"/>
                            <a:ext cx="197832" cy="250762"/>
                          </a:xfrm>
                          <a:prstGeom prst="rect">
                            <a:avLst/>
                          </a:prstGeom>
                        </pic:spPr>
                      </pic:pic>
                      <pic:pic>
                        <pic:nvPicPr>
                          <pic:cNvPr id="298" name="Image 298"/>
                          <pic:cNvPicPr/>
                        </pic:nvPicPr>
                        <pic:blipFill>
                          <a:blip r:embed="rId56" cstate="print"/>
                          <a:stretch>
                            <a:fillRect/>
                          </a:stretch>
                        </pic:blipFill>
                        <pic:spPr>
                          <a:xfrm>
                            <a:off x="2392496" y="1027144"/>
                            <a:ext cx="137463" cy="131124"/>
                          </a:xfrm>
                          <a:prstGeom prst="rect">
                            <a:avLst/>
                          </a:prstGeom>
                        </pic:spPr>
                      </pic:pic>
                      <wps:wsp>
                        <wps:cNvPr id="299" name="Graphic 299"/>
                        <wps:cNvSpPr/>
                        <wps:spPr>
                          <a:xfrm>
                            <a:off x="1620845" y="467342"/>
                            <a:ext cx="42545" cy="262890"/>
                          </a:xfrm>
                          <a:custGeom>
                            <a:avLst/>
                            <a:gdLst/>
                            <a:ahLst/>
                            <a:cxnLst/>
                            <a:rect l="l" t="t" r="r" b="b"/>
                            <a:pathLst>
                              <a:path w="42545" h="262890">
                                <a:moveTo>
                                  <a:pt x="23613" y="242426"/>
                                </a:moveTo>
                                <a:lnTo>
                                  <a:pt x="18553" y="242426"/>
                                </a:lnTo>
                                <a:lnTo>
                                  <a:pt x="18553" y="262599"/>
                                </a:lnTo>
                                <a:lnTo>
                                  <a:pt x="23613" y="262599"/>
                                </a:lnTo>
                                <a:lnTo>
                                  <a:pt x="23613" y="242426"/>
                                </a:lnTo>
                                <a:close/>
                              </a:path>
                              <a:path w="42545" h="262890">
                                <a:moveTo>
                                  <a:pt x="23613" y="207124"/>
                                </a:moveTo>
                                <a:lnTo>
                                  <a:pt x="18553" y="207124"/>
                                </a:lnTo>
                                <a:lnTo>
                                  <a:pt x="18553" y="227297"/>
                                </a:lnTo>
                                <a:lnTo>
                                  <a:pt x="23613" y="227297"/>
                                </a:lnTo>
                                <a:lnTo>
                                  <a:pt x="23613" y="207124"/>
                                </a:lnTo>
                                <a:close/>
                              </a:path>
                              <a:path w="42545" h="262890">
                                <a:moveTo>
                                  <a:pt x="23613" y="171821"/>
                                </a:moveTo>
                                <a:lnTo>
                                  <a:pt x="18553" y="171821"/>
                                </a:lnTo>
                                <a:lnTo>
                                  <a:pt x="18553" y="191994"/>
                                </a:lnTo>
                                <a:lnTo>
                                  <a:pt x="23613" y="191994"/>
                                </a:lnTo>
                                <a:lnTo>
                                  <a:pt x="23613" y="171821"/>
                                </a:lnTo>
                                <a:close/>
                              </a:path>
                              <a:path w="42545" h="262890">
                                <a:moveTo>
                                  <a:pt x="23613" y="136518"/>
                                </a:moveTo>
                                <a:lnTo>
                                  <a:pt x="18553" y="136518"/>
                                </a:lnTo>
                                <a:lnTo>
                                  <a:pt x="18553" y="156691"/>
                                </a:lnTo>
                                <a:lnTo>
                                  <a:pt x="23613" y="156691"/>
                                </a:lnTo>
                                <a:lnTo>
                                  <a:pt x="23613" y="136518"/>
                                </a:lnTo>
                                <a:close/>
                              </a:path>
                              <a:path w="42545" h="262890">
                                <a:moveTo>
                                  <a:pt x="23613" y="101215"/>
                                </a:moveTo>
                                <a:lnTo>
                                  <a:pt x="18553" y="101215"/>
                                </a:lnTo>
                                <a:lnTo>
                                  <a:pt x="18553" y="121388"/>
                                </a:lnTo>
                                <a:lnTo>
                                  <a:pt x="23613" y="121388"/>
                                </a:lnTo>
                                <a:lnTo>
                                  <a:pt x="23613" y="101215"/>
                                </a:lnTo>
                                <a:close/>
                              </a:path>
                              <a:path w="42545" h="262890">
                                <a:moveTo>
                                  <a:pt x="23613" y="65912"/>
                                </a:moveTo>
                                <a:lnTo>
                                  <a:pt x="18553" y="65912"/>
                                </a:lnTo>
                                <a:lnTo>
                                  <a:pt x="18553" y="86085"/>
                                </a:lnTo>
                                <a:lnTo>
                                  <a:pt x="23613" y="86085"/>
                                </a:lnTo>
                                <a:lnTo>
                                  <a:pt x="23613" y="65912"/>
                                </a:lnTo>
                                <a:close/>
                              </a:path>
                              <a:path w="42545" h="262890">
                                <a:moveTo>
                                  <a:pt x="23613" y="35022"/>
                                </a:moveTo>
                                <a:lnTo>
                                  <a:pt x="18553" y="35022"/>
                                </a:lnTo>
                                <a:lnTo>
                                  <a:pt x="18553" y="50782"/>
                                </a:lnTo>
                                <a:lnTo>
                                  <a:pt x="23613" y="50782"/>
                                </a:lnTo>
                                <a:lnTo>
                                  <a:pt x="23613" y="35022"/>
                                </a:lnTo>
                                <a:close/>
                              </a:path>
                              <a:path w="42545" h="262890">
                                <a:moveTo>
                                  <a:pt x="21083" y="0"/>
                                </a:moveTo>
                                <a:lnTo>
                                  <a:pt x="0" y="42027"/>
                                </a:lnTo>
                                <a:lnTo>
                                  <a:pt x="18553" y="42027"/>
                                </a:lnTo>
                                <a:lnTo>
                                  <a:pt x="18553" y="35022"/>
                                </a:lnTo>
                                <a:lnTo>
                                  <a:pt x="38652" y="35022"/>
                                </a:lnTo>
                                <a:lnTo>
                                  <a:pt x="21083" y="0"/>
                                </a:lnTo>
                                <a:close/>
                              </a:path>
                              <a:path w="42545" h="262890">
                                <a:moveTo>
                                  <a:pt x="38652" y="35022"/>
                                </a:moveTo>
                                <a:lnTo>
                                  <a:pt x="23613" y="35022"/>
                                </a:lnTo>
                                <a:lnTo>
                                  <a:pt x="23613" y="42027"/>
                                </a:lnTo>
                                <a:lnTo>
                                  <a:pt x="42166" y="42027"/>
                                </a:lnTo>
                                <a:lnTo>
                                  <a:pt x="38652" y="35022"/>
                                </a:lnTo>
                                <a:close/>
                              </a:path>
                            </a:pathLst>
                          </a:custGeom>
                          <a:solidFill>
                            <a:srgbClr val="0000FF"/>
                          </a:solidFill>
                        </wps:spPr>
                        <wps:bodyPr wrap="square" lIns="0" tIns="0" rIns="0" bIns="0" rtlCol="0">
                          <a:prstTxWarp prst="textNoShape">
                            <a:avLst/>
                          </a:prstTxWarp>
                          <a:noAutofit/>
                        </wps:bodyPr>
                      </wps:wsp>
                      <pic:pic>
                        <pic:nvPicPr>
                          <pic:cNvPr id="300" name="Image 300"/>
                          <pic:cNvPicPr/>
                        </pic:nvPicPr>
                        <pic:blipFill>
                          <a:blip r:embed="rId57" cstate="print"/>
                          <a:stretch>
                            <a:fillRect/>
                          </a:stretch>
                        </pic:blipFill>
                        <pic:spPr>
                          <a:xfrm>
                            <a:off x="1666385" y="515253"/>
                            <a:ext cx="138306" cy="131124"/>
                          </a:xfrm>
                          <a:prstGeom prst="rect">
                            <a:avLst/>
                          </a:prstGeom>
                        </pic:spPr>
                      </pic:pic>
                      <wps:wsp>
                        <wps:cNvPr id="301" name="Textbox 301"/>
                        <wps:cNvSpPr txBox="1"/>
                        <wps:spPr>
                          <a:xfrm>
                            <a:off x="357811" y="2101871"/>
                            <a:ext cx="958850" cy="227965"/>
                          </a:xfrm>
                          <a:prstGeom prst="rect">
                            <a:avLst/>
                          </a:prstGeom>
                        </wps:spPr>
                        <wps:txbx>
                          <w:txbxContent>
                            <w:p>
                              <w:pPr>
                                <w:spacing w:line="256" w:lineRule="auto" w:before="0"/>
                                <w:ind w:left="0" w:right="18" w:firstLine="0"/>
                                <w:jc w:val="left"/>
                                <w:rPr>
                                  <w:rFonts w:ascii="Arial"/>
                                  <w:sz w:val="15"/>
                                </w:rPr>
                              </w:pPr>
                              <w:r>
                                <w:rPr>
                                  <w:rFonts w:ascii="Arial"/>
                                  <w:w w:val="105"/>
                                  <w:sz w:val="15"/>
                                </w:rPr>
                                <w:t>producer of MnS related</w:t>
                              </w:r>
                              <w:r>
                                <w:rPr>
                                  <w:rFonts w:ascii="Arial"/>
                                  <w:spacing w:val="-11"/>
                                  <w:w w:val="105"/>
                                  <w:sz w:val="15"/>
                                </w:rPr>
                                <w:t> </w:t>
                              </w:r>
                              <w:r>
                                <w:rPr>
                                  <w:rFonts w:ascii="Arial"/>
                                  <w:w w:val="105"/>
                                  <w:sz w:val="15"/>
                                </w:rPr>
                                <w:t>to</w:t>
                              </w:r>
                              <w:r>
                                <w:rPr>
                                  <w:rFonts w:ascii="Arial"/>
                                  <w:spacing w:val="-11"/>
                                  <w:w w:val="105"/>
                                  <w:sz w:val="15"/>
                                </w:rPr>
                                <w:t> </w:t>
                              </w:r>
                              <w:r>
                                <w:rPr>
                                  <w:rFonts w:ascii="Arial"/>
                                  <w:w w:val="105"/>
                                  <w:sz w:val="15"/>
                                </w:rPr>
                                <w:t>RAN</w:t>
                              </w:r>
                              <w:r>
                                <w:rPr>
                                  <w:rFonts w:ascii="Arial"/>
                                  <w:spacing w:val="-11"/>
                                  <w:w w:val="105"/>
                                  <w:sz w:val="15"/>
                                </w:rPr>
                                <w:t> </w:t>
                              </w:r>
                              <w:r>
                                <w:rPr>
                                  <w:rFonts w:ascii="Arial"/>
                                  <w:w w:val="105"/>
                                  <w:sz w:val="15"/>
                                </w:rPr>
                                <w:t>slicing</w:t>
                              </w:r>
                            </w:p>
                          </w:txbxContent>
                        </wps:txbx>
                        <wps:bodyPr wrap="square" lIns="0" tIns="0" rIns="0" bIns="0" rtlCol="0">
                          <a:noAutofit/>
                        </wps:bodyPr>
                      </wps:wsp>
                      <wps:wsp>
                        <wps:cNvPr id="302" name="Textbox 302"/>
                        <wps:cNvSpPr txBox="1"/>
                        <wps:spPr>
                          <a:xfrm>
                            <a:off x="1669337" y="2162602"/>
                            <a:ext cx="165100" cy="83185"/>
                          </a:xfrm>
                          <a:prstGeom prst="rect">
                            <a:avLst/>
                          </a:prstGeom>
                        </wps:spPr>
                        <wps:txbx>
                          <w:txbxContent>
                            <w:p>
                              <w:pPr>
                                <w:spacing w:before="2"/>
                                <w:ind w:left="0" w:right="0" w:firstLine="0"/>
                                <w:jc w:val="left"/>
                                <w:rPr>
                                  <w:rFonts w:ascii="Arial"/>
                                  <w:sz w:val="11"/>
                                </w:rPr>
                              </w:pPr>
                              <w:r>
                                <w:rPr>
                                  <w:rFonts w:ascii="Arial"/>
                                  <w:spacing w:val="-5"/>
                                  <w:w w:val="105"/>
                                  <w:sz w:val="11"/>
                                </w:rPr>
                                <w:t>MnS</w:t>
                              </w:r>
                            </w:p>
                          </w:txbxContent>
                        </wps:txbx>
                        <wps:bodyPr wrap="square" lIns="0" tIns="0" rIns="0" bIns="0" rtlCol="0">
                          <a:noAutofit/>
                        </wps:bodyPr>
                      </wps:wsp>
                      <wps:wsp>
                        <wps:cNvPr id="303" name="Textbox 303"/>
                        <wps:cNvSpPr txBox="1"/>
                        <wps:spPr>
                          <a:xfrm>
                            <a:off x="2148070" y="2162939"/>
                            <a:ext cx="165100" cy="83185"/>
                          </a:xfrm>
                          <a:prstGeom prst="rect">
                            <a:avLst/>
                          </a:prstGeom>
                        </wps:spPr>
                        <wps:txbx>
                          <w:txbxContent>
                            <w:p>
                              <w:pPr>
                                <w:spacing w:before="2"/>
                                <w:ind w:left="0" w:right="0" w:firstLine="0"/>
                                <w:jc w:val="left"/>
                                <w:rPr>
                                  <w:rFonts w:ascii="Arial"/>
                                  <w:sz w:val="11"/>
                                </w:rPr>
                              </w:pPr>
                              <w:r>
                                <w:rPr>
                                  <w:rFonts w:ascii="Arial"/>
                                  <w:spacing w:val="-5"/>
                                  <w:w w:val="105"/>
                                  <w:sz w:val="11"/>
                                </w:rPr>
                                <w:t>MnS</w:t>
                              </w:r>
                            </w:p>
                          </w:txbxContent>
                        </wps:txbx>
                        <wps:bodyPr wrap="square" lIns="0" tIns="0" rIns="0" bIns="0" rtlCol="0">
                          <a:noAutofit/>
                        </wps:bodyPr>
                      </wps:wsp>
                      <wps:wsp>
                        <wps:cNvPr id="304" name="Textbox 304"/>
                        <wps:cNvSpPr txBox="1"/>
                        <wps:spPr>
                          <a:xfrm>
                            <a:off x="2625538" y="2163443"/>
                            <a:ext cx="165100" cy="83185"/>
                          </a:xfrm>
                          <a:prstGeom prst="rect">
                            <a:avLst/>
                          </a:prstGeom>
                        </wps:spPr>
                        <wps:txbx>
                          <w:txbxContent>
                            <w:p>
                              <w:pPr>
                                <w:spacing w:before="2"/>
                                <w:ind w:left="0" w:right="0" w:firstLine="0"/>
                                <w:jc w:val="left"/>
                                <w:rPr>
                                  <w:rFonts w:ascii="Arial"/>
                                  <w:sz w:val="11"/>
                                </w:rPr>
                              </w:pPr>
                              <w:r>
                                <w:rPr>
                                  <w:rFonts w:ascii="Arial"/>
                                  <w:spacing w:val="-5"/>
                                  <w:w w:val="105"/>
                                  <w:sz w:val="11"/>
                                </w:rPr>
                                <w:t>MnS</w:t>
                              </w:r>
                            </w:p>
                          </w:txbxContent>
                        </wps:txbx>
                        <wps:bodyPr wrap="square" lIns="0" tIns="0" rIns="0" bIns="0" rtlCol="0">
                          <a:noAutofit/>
                        </wps:bodyPr>
                      </wps:wsp>
                      <wps:wsp>
                        <wps:cNvPr id="305" name="Textbox 305"/>
                        <wps:cNvSpPr txBox="1"/>
                        <wps:spPr>
                          <a:xfrm>
                            <a:off x="1347886" y="526530"/>
                            <a:ext cx="76835" cy="126364"/>
                          </a:xfrm>
                          <a:prstGeom prst="rect">
                            <a:avLst/>
                          </a:prstGeom>
                        </wps:spPr>
                        <wps:txbx>
                          <w:txbxContent>
                            <w:p>
                              <w:pPr>
                                <w:spacing w:line="199" w:lineRule="exact" w:before="0"/>
                                <w:ind w:left="0" w:right="0" w:firstLine="0"/>
                                <w:jc w:val="left"/>
                                <w:rPr>
                                  <w:rFonts w:ascii="Calibri"/>
                                  <w:sz w:val="20"/>
                                </w:rPr>
                              </w:pPr>
                              <w:r>
                                <w:rPr>
                                  <w:rFonts w:ascii="Calibri"/>
                                  <w:color w:val="FFFFFF"/>
                                  <w:spacing w:val="-10"/>
                                  <w:sz w:val="20"/>
                                </w:rPr>
                                <w:t>1</w:t>
                              </w:r>
                            </w:p>
                          </w:txbxContent>
                        </wps:txbx>
                        <wps:bodyPr wrap="square" lIns="0" tIns="0" rIns="0" bIns="0" rtlCol="0">
                          <a:noAutofit/>
                        </wps:bodyPr>
                      </wps:wsp>
                      <wps:wsp>
                        <wps:cNvPr id="306" name="Textbox 306"/>
                        <wps:cNvSpPr txBox="1"/>
                        <wps:spPr>
                          <a:xfrm>
                            <a:off x="1703773" y="528562"/>
                            <a:ext cx="76835" cy="126364"/>
                          </a:xfrm>
                          <a:prstGeom prst="rect">
                            <a:avLst/>
                          </a:prstGeom>
                        </wps:spPr>
                        <wps:txbx>
                          <w:txbxContent>
                            <w:p>
                              <w:pPr>
                                <w:spacing w:line="199" w:lineRule="exact" w:before="0"/>
                                <w:ind w:left="0" w:right="0" w:firstLine="0"/>
                                <w:jc w:val="left"/>
                                <w:rPr>
                                  <w:rFonts w:ascii="Calibri"/>
                                  <w:sz w:val="20"/>
                                </w:rPr>
                              </w:pPr>
                              <w:r>
                                <w:rPr>
                                  <w:rFonts w:ascii="Calibri"/>
                                  <w:color w:val="FFFFFF"/>
                                  <w:spacing w:val="-10"/>
                                  <w:sz w:val="20"/>
                                </w:rPr>
                                <w:t>4</w:t>
                              </w:r>
                            </w:p>
                          </w:txbxContent>
                        </wps:txbx>
                        <wps:bodyPr wrap="square" lIns="0" tIns="0" rIns="0" bIns="0" rtlCol="0">
                          <a:noAutofit/>
                        </wps:bodyPr>
                      </wps:wsp>
                      <wps:wsp>
                        <wps:cNvPr id="307" name="Textbox 307"/>
                        <wps:cNvSpPr txBox="1"/>
                        <wps:spPr>
                          <a:xfrm>
                            <a:off x="53873" y="749624"/>
                            <a:ext cx="604520" cy="227965"/>
                          </a:xfrm>
                          <a:prstGeom prst="rect">
                            <a:avLst/>
                          </a:prstGeom>
                        </wps:spPr>
                        <wps:txbx>
                          <w:txbxContent>
                            <w:p>
                              <w:pPr>
                                <w:spacing w:line="256" w:lineRule="auto" w:before="0"/>
                                <w:ind w:left="0" w:right="18" w:firstLine="0"/>
                                <w:jc w:val="left"/>
                                <w:rPr>
                                  <w:rFonts w:ascii="Arial"/>
                                  <w:sz w:val="15"/>
                                </w:rPr>
                              </w:pPr>
                              <w:r>
                                <w:rPr>
                                  <w:rFonts w:ascii="Arial"/>
                                  <w:spacing w:val="-4"/>
                                  <w:w w:val="105"/>
                                  <w:sz w:val="15"/>
                                </w:rPr>
                                <w:t>SMO/</w:t>
                              </w:r>
                              <w:r>
                                <w:rPr>
                                  <w:rFonts w:ascii="Arial"/>
                                  <w:spacing w:val="-2"/>
                                  <w:w w:val="105"/>
                                  <w:sz w:val="15"/>
                                </w:rPr>
                                <w:t> </w:t>
                              </w:r>
                              <w:r>
                                <w:rPr>
                                  <w:rFonts w:ascii="Arial"/>
                                  <w:spacing w:val="-2"/>
                                  <w:sz w:val="15"/>
                                </w:rPr>
                                <w:t>E_NSSMS_P</w:t>
                              </w:r>
                            </w:p>
                          </w:txbxContent>
                        </wps:txbx>
                        <wps:bodyPr wrap="square" lIns="0" tIns="0" rIns="0" bIns="0" rtlCol="0">
                          <a:noAutofit/>
                        </wps:bodyPr>
                      </wps:wsp>
                      <wps:wsp>
                        <wps:cNvPr id="308" name="Textbox 308"/>
                        <wps:cNvSpPr txBox="1"/>
                        <wps:spPr>
                          <a:xfrm>
                            <a:off x="1440301" y="810284"/>
                            <a:ext cx="1465580" cy="110489"/>
                          </a:xfrm>
                          <a:prstGeom prst="rect">
                            <a:avLst/>
                          </a:prstGeom>
                        </wps:spPr>
                        <wps:txbx>
                          <w:txbxContent>
                            <w:p>
                              <w:pPr>
                                <w:spacing w:line="172" w:lineRule="exact" w:before="0"/>
                                <w:ind w:left="0" w:right="0" w:firstLine="0"/>
                                <w:jc w:val="left"/>
                                <w:rPr>
                                  <w:rFonts w:ascii="Arial"/>
                                  <w:sz w:val="15"/>
                                </w:rPr>
                              </w:pPr>
                              <w:r>
                                <w:rPr>
                                  <w:rFonts w:ascii="Arial"/>
                                  <w:sz w:val="15"/>
                                </w:rPr>
                                <w:t>SMO</w:t>
                              </w:r>
                              <w:r>
                                <w:rPr>
                                  <w:rFonts w:ascii="Arial"/>
                                  <w:spacing w:val="10"/>
                                  <w:sz w:val="15"/>
                                </w:rPr>
                                <w:t> </w:t>
                              </w:r>
                              <w:r>
                                <w:rPr>
                                  <w:rFonts w:ascii="Arial"/>
                                  <w:sz w:val="15"/>
                                </w:rPr>
                                <w:t>external</w:t>
                              </w:r>
                              <w:r>
                                <w:rPr>
                                  <w:rFonts w:ascii="Arial"/>
                                  <w:spacing w:val="10"/>
                                  <w:sz w:val="15"/>
                                </w:rPr>
                                <w:t> </w:t>
                              </w:r>
                              <w:r>
                                <w:rPr>
                                  <w:rFonts w:ascii="Arial"/>
                                  <w:sz w:val="15"/>
                                </w:rPr>
                                <w:t>exposure</w:t>
                              </w:r>
                              <w:r>
                                <w:rPr>
                                  <w:rFonts w:ascii="Arial"/>
                                  <w:spacing w:val="8"/>
                                  <w:sz w:val="15"/>
                                </w:rPr>
                                <w:t> </w:t>
                              </w:r>
                              <w:r>
                                <w:rPr>
                                  <w:rFonts w:ascii="Arial"/>
                                  <w:spacing w:val="-2"/>
                                  <w:sz w:val="15"/>
                                </w:rPr>
                                <w:t>functions</w:t>
                              </w:r>
                            </w:p>
                          </w:txbxContent>
                        </wps:txbx>
                        <wps:bodyPr wrap="square" lIns="0" tIns="0" rIns="0" bIns="0" rtlCol="0">
                          <a:noAutofit/>
                        </wps:bodyPr>
                      </wps:wsp>
                      <wps:wsp>
                        <wps:cNvPr id="309" name="Textbox 309"/>
                        <wps:cNvSpPr txBox="1"/>
                        <wps:spPr>
                          <a:xfrm>
                            <a:off x="1185473" y="1116104"/>
                            <a:ext cx="608965" cy="171450"/>
                          </a:xfrm>
                          <a:prstGeom prst="rect">
                            <a:avLst/>
                          </a:prstGeom>
                        </wps:spPr>
                        <wps:txbx>
                          <w:txbxContent>
                            <w:p>
                              <w:pPr>
                                <w:spacing w:line="264" w:lineRule="auto" w:before="0"/>
                                <w:ind w:left="0" w:right="18" w:firstLine="0"/>
                                <w:jc w:val="left"/>
                                <w:rPr>
                                  <w:rFonts w:ascii="Arial"/>
                                  <w:sz w:val="11"/>
                                </w:rPr>
                              </w:pPr>
                              <w:r>
                                <w:rPr>
                                  <w:rFonts w:ascii="Arial"/>
                                  <w:w w:val="105"/>
                                  <w:sz w:val="11"/>
                                </w:rPr>
                                <w:t>SMO</w:t>
                              </w:r>
                              <w:r>
                                <w:rPr>
                                  <w:rFonts w:ascii="Arial"/>
                                  <w:spacing w:val="-9"/>
                                  <w:w w:val="105"/>
                                  <w:sz w:val="11"/>
                                </w:rPr>
                                <w:t> </w:t>
                              </w:r>
                              <w:r>
                                <w:rPr>
                                  <w:rFonts w:ascii="Arial"/>
                                  <w:w w:val="105"/>
                                  <w:sz w:val="11"/>
                                </w:rPr>
                                <w:t>external</w:t>
                              </w:r>
                              <w:r>
                                <w:rPr>
                                  <w:rFonts w:ascii="Arial"/>
                                  <w:spacing w:val="40"/>
                                  <w:w w:val="105"/>
                                  <w:sz w:val="11"/>
                                </w:rPr>
                                <w:t> </w:t>
                              </w:r>
                              <w:r>
                                <w:rPr>
                                  <w:rFonts w:ascii="Arial"/>
                                  <w:w w:val="105"/>
                                  <w:sz w:val="11"/>
                                </w:rPr>
                                <w:t>exposure</w:t>
                              </w:r>
                              <w:r>
                                <w:rPr>
                                  <w:rFonts w:ascii="Arial"/>
                                  <w:spacing w:val="-9"/>
                                  <w:w w:val="105"/>
                                  <w:sz w:val="11"/>
                                </w:rPr>
                                <w:t> </w:t>
                              </w:r>
                              <w:r>
                                <w:rPr>
                                  <w:rFonts w:ascii="Arial"/>
                                  <w:w w:val="105"/>
                                  <w:sz w:val="11"/>
                                </w:rPr>
                                <w:t>services</w:t>
                              </w:r>
                            </w:p>
                          </w:txbxContent>
                        </wps:txbx>
                        <wps:bodyPr wrap="square" lIns="0" tIns="0" rIns="0" bIns="0" rtlCol="0">
                          <a:noAutofit/>
                        </wps:bodyPr>
                      </wps:wsp>
                      <wps:wsp>
                        <wps:cNvPr id="310" name="Textbox 310"/>
                        <wps:cNvSpPr txBox="1"/>
                        <wps:spPr>
                          <a:xfrm>
                            <a:off x="2051930" y="1040593"/>
                            <a:ext cx="454659" cy="202565"/>
                          </a:xfrm>
                          <a:prstGeom prst="rect">
                            <a:avLst/>
                          </a:prstGeom>
                        </wps:spPr>
                        <wps:txbx>
                          <w:txbxContent>
                            <w:p>
                              <w:pPr>
                                <w:spacing w:line="194" w:lineRule="exact" w:before="0"/>
                                <w:ind w:left="90" w:right="0" w:firstLine="0"/>
                                <w:jc w:val="left"/>
                                <w:rPr>
                                  <w:rFonts w:ascii="Calibri"/>
                                  <w:sz w:val="20"/>
                                </w:rPr>
                              </w:pPr>
                              <w:r>
                                <w:rPr>
                                  <w:rFonts w:ascii="Arial"/>
                                  <w:w w:val="105"/>
                                  <w:sz w:val="11"/>
                                </w:rPr>
                                <w:t>Registry</w:t>
                              </w:r>
                              <w:r>
                                <w:rPr>
                                  <w:rFonts w:ascii="Arial"/>
                                  <w:spacing w:val="44"/>
                                  <w:w w:val="105"/>
                                  <w:sz w:val="11"/>
                                </w:rPr>
                                <w:t> </w:t>
                              </w:r>
                              <w:r>
                                <w:rPr>
                                  <w:rFonts w:ascii="Calibri"/>
                                  <w:color w:val="FFFFFF"/>
                                  <w:spacing w:val="-10"/>
                                  <w:w w:val="105"/>
                                  <w:position w:val="1"/>
                                  <w:sz w:val="20"/>
                                </w:rPr>
                                <w:t>2</w:t>
                              </w:r>
                            </w:p>
                            <w:p>
                              <w:pPr>
                                <w:spacing w:line="123" w:lineRule="exact" w:before="0"/>
                                <w:ind w:left="0" w:right="0" w:firstLine="0"/>
                                <w:jc w:val="left"/>
                                <w:rPr>
                                  <w:rFonts w:ascii="Arial"/>
                                  <w:sz w:val="11"/>
                                </w:rPr>
                              </w:pPr>
                              <w:r>
                                <w:rPr>
                                  <w:rFonts w:ascii="Arial"/>
                                  <w:spacing w:val="-2"/>
                                  <w:w w:val="105"/>
                                  <w:sz w:val="11"/>
                                </w:rPr>
                                <w:t>Capabilities</w:t>
                              </w:r>
                            </w:p>
                          </w:txbxContent>
                        </wps:txbx>
                        <wps:bodyPr wrap="square" lIns="0" tIns="0" rIns="0" bIns="0" rtlCol="0">
                          <a:noAutofit/>
                        </wps:bodyPr>
                      </wps:wsp>
                      <wps:wsp>
                        <wps:cNvPr id="311" name="Textbox 311"/>
                        <wps:cNvSpPr txBox="1"/>
                        <wps:spPr>
                          <a:xfrm>
                            <a:off x="1796891" y="1253111"/>
                            <a:ext cx="709930" cy="126364"/>
                          </a:xfrm>
                          <a:prstGeom prst="rect">
                            <a:avLst/>
                          </a:prstGeom>
                        </wps:spPr>
                        <wps:txbx>
                          <w:txbxContent>
                            <w:p>
                              <w:pPr>
                                <w:tabs>
                                  <w:tab w:pos="1097" w:val="right" w:leader="none"/>
                                </w:tabs>
                                <w:spacing w:line="199" w:lineRule="exact" w:before="0"/>
                                <w:ind w:left="0" w:right="0" w:firstLine="0"/>
                                <w:jc w:val="left"/>
                                <w:rPr>
                                  <w:rFonts w:ascii="Calibri"/>
                                  <w:sz w:val="20"/>
                                </w:rPr>
                              </w:pPr>
                              <w:r>
                                <w:rPr>
                                  <w:rFonts w:ascii="Arial"/>
                                  <w:color w:val="C15711"/>
                                  <w:sz w:val="11"/>
                                </w:rPr>
                                <w:t>No</w:t>
                              </w:r>
                              <w:r>
                                <w:rPr>
                                  <w:rFonts w:ascii="Arial"/>
                                  <w:color w:val="C15711"/>
                                  <w:spacing w:val="8"/>
                                  <w:sz w:val="11"/>
                                </w:rPr>
                                <w:t> </w:t>
                              </w:r>
                              <w:r>
                                <w:rPr>
                                  <w:rFonts w:ascii="Arial"/>
                                  <w:color w:val="C15711"/>
                                  <w:spacing w:val="-2"/>
                                  <w:sz w:val="11"/>
                                </w:rPr>
                                <w:t>Record</w:t>
                              </w:r>
                              <w:r>
                                <w:rPr>
                                  <w:rFonts w:ascii="Arial"/>
                                  <w:color w:val="C15711"/>
                                  <w:sz w:val="11"/>
                                </w:rPr>
                                <w:tab/>
                              </w:r>
                              <w:r>
                                <w:rPr>
                                  <w:rFonts w:ascii="Calibri"/>
                                  <w:color w:val="FFFFFF"/>
                                  <w:spacing w:val="-10"/>
                                  <w:position w:val="2"/>
                                  <w:sz w:val="20"/>
                                </w:rPr>
                                <w:t>3</w:t>
                              </w:r>
                            </w:p>
                          </w:txbxContent>
                        </wps:txbx>
                        <wps:bodyPr wrap="square" lIns="0" tIns="0" rIns="0" bIns="0" rtlCol="0">
                          <a:noAutofit/>
                        </wps:bodyPr>
                      </wps:wsp>
                      <wps:wsp>
                        <wps:cNvPr id="312" name="Textbox 312"/>
                        <wps:cNvSpPr txBox="1"/>
                        <wps:spPr>
                          <a:xfrm>
                            <a:off x="1712909" y="1355657"/>
                            <a:ext cx="76835" cy="126364"/>
                          </a:xfrm>
                          <a:prstGeom prst="rect">
                            <a:avLst/>
                          </a:prstGeom>
                        </wps:spPr>
                        <wps:txbx>
                          <w:txbxContent>
                            <w:p>
                              <w:pPr>
                                <w:spacing w:line="199" w:lineRule="exact" w:before="0"/>
                                <w:ind w:left="0" w:right="0" w:firstLine="0"/>
                                <w:jc w:val="left"/>
                                <w:rPr>
                                  <w:rFonts w:ascii="Calibri"/>
                                  <w:sz w:val="20"/>
                                </w:rPr>
                              </w:pPr>
                              <w:r>
                                <w:rPr>
                                  <w:rFonts w:ascii="Calibri"/>
                                  <w:color w:val="FFFFFF"/>
                                  <w:spacing w:val="-10"/>
                                  <w:sz w:val="20"/>
                                </w:rPr>
                                <w:t>0</w:t>
                              </w:r>
                            </w:p>
                          </w:txbxContent>
                        </wps:txbx>
                        <wps:bodyPr wrap="square" lIns="0" tIns="0" rIns="0" bIns="0" rtlCol="0">
                          <a:noAutofit/>
                        </wps:bodyPr>
                      </wps:wsp>
                      <wps:wsp>
                        <wps:cNvPr id="313" name="Textbox 313"/>
                        <wps:cNvSpPr txBox="1"/>
                        <wps:spPr>
                          <a:xfrm>
                            <a:off x="775824" y="183238"/>
                            <a:ext cx="2782570" cy="229870"/>
                          </a:xfrm>
                          <a:prstGeom prst="rect">
                            <a:avLst/>
                          </a:prstGeom>
                          <a:solidFill>
                            <a:srgbClr val="BEBEBE"/>
                          </a:solidFill>
                          <a:ln w="6724">
                            <a:solidFill>
                              <a:srgbClr val="7E7E7E"/>
                            </a:solidFill>
                            <a:prstDash val="solid"/>
                          </a:ln>
                        </wps:spPr>
                        <wps:txbx>
                          <w:txbxContent>
                            <w:p>
                              <w:pPr>
                                <w:spacing w:before="43"/>
                                <w:ind w:left="508" w:right="0" w:firstLine="0"/>
                                <w:jc w:val="left"/>
                                <w:rPr>
                                  <w:rFonts w:ascii="Arial"/>
                                  <w:color w:val="000000"/>
                                  <w:sz w:val="15"/>
                                </w:rPr>
                              </w:pPr>
                              <w:r>
                                <w:rPr>
                                  <w:rFonts w:ascii="Arial"/>
                                  <w:color w:val="000000"/>
                                  <w:spacing w:val="-2"/>
                                  <w:w w:val="105"/>
                                  <w:sz w:val="15"/>
                                </w:rPr>
                                <w:t>External</w:t>
                              </w:r>
                              <w:r>
                                <w:rPr>
                                  <w:rFonts w:ascii="Arial"/>
                                  <w:color w:val="000000"/>
                                  <w:spacing w:val="-3"/>
                                  <w:w w:val="105"/>
                                  <w:sz w:val="15"/>
                                </w:rPr>
                                <w:t> </w:t>
                              </w:r>
                              <w:r>
                                <w:rPr>
                                  <w:rFonts w:ascii="Arial"/>
                                  <w:color w:val="000000"/>
                                  <w:spacing w:val="-2"/>
                                  <w:w w:val="105"/>
                                  <w:sz w:val="15"/>
                                </w:rPr>
                                <w:t>consumer</w:t>
                              </w:r>
                              <w:r>
                                <w:rPr>
                                  <w:rFonts w:ascii="Arial"/>
                                  <w:color w:val="000000"/>
                                  <w:spacing w:val="-6"/>
                                  <w:w w:val="105"/>
                                  <w:sz w:val="15"/>
                                </w:rPr>
                                <w:t> </w:t>
                              </w:r>
                              <w:r>
                                <w:rPr>
                                  <w:rFonts w:ascii="Arial"/>
                                  <w:color w:val="000000"/>
                                  <w:spacing w:val="-2"/>
                                  <w:w w:val="105"/>
                                  <w:sz w:val="15"/>
                                </w:rPr>
                                <w:t>of</w:t>
                              </w:r>
                              <w:r>
                                <w:rPr>
                                  <w:rFonts w:ascii="Arial"/>
                                  <w:color w:val="000000"/>
                                  <w:w w:val="105"/>
                                  <w:sz w:val="15"/>
                                </w:rPr>
                                <w:t> </w:t>
                              </w:r>
                              <w:r>
                                <w:rPr>
                                  <w:rFonts w:ascii="Arial"/>
                                  <w:color w:val="000000"/>
                                  <w:spacing w:val="-2"/>
                                  <w:w w:val="105"/>
                                  <w:sz w:val="15"/>
                                </w:rPr>
                                <w:t>MnS</w:t>
                              </w:r>
                              <w:r>
                                <w:rPr>
                                  <w:rFonts w:ascii="Arial"/>
                                  <w:color w:val="000000"/>
                                  <w:spacing w:val="-1"/>
                                  <w:w w:val="105"/>
                                  <w:sz w:val="15"/>
                                </w:rPr>
                                <w:t> </w:t>
                              </w:r>
                              <w:r>
                                <w:rPr>
                                  <w:rFonts w:ascii="Arial"/>
                                  <w:color w:val="000000"/>
                                  <w:spacing w:val="-2"/>
                                  <w:w w:val="105"/>
                                  <w:sz w:val="15"/>
                                </w:rPr>
                                <w:t>related</w:t>
                              </w:r>
                              <w:r>
                                <w:rPr>
                                  <w:rFonts w:ascii="Arial"/>
                                  <w:color w:val="000000"/>
                                  <w:spacing w:val="-4"/>
                                  <w:w w:val="105"/>
                                  <w:sz w:val="15"/>
                                </w:rPr>
                                <w:t> </w:t>
                              </w:r>
                              <w:r>
                                <w:rPr>
                                  <w:rFonts w:ascii="Arial"/>
                                  <w:color w:val="000000"/>
                                  <w:spacing w:val="-2"/>
                                  <w:w w:val="105"/>
                                  <w:sz w:val="15"/>
                                </w:rPr>
                                <w:t>to RAN</w:t>
                              </w:r>
                              <w:r>
                                <w:rPr>
                                  <w:rFonts w:ascii="Arial"/>
                                  <w:color w:val="000000"/>
                                  <w:spacing w:val="-1"/>
                                  <w:w w:val="105"/>
                                  <w:sz w:val="15"/>
                                </w:rPr>
                                <w:t> </w:t>
                              </w:r>
                              <w:r>
                                <w:rPr>
                                  <w:rFonts w:ascii="Arial"/>
                                  <w:color w:val="000000"/>
                                  <w:spacing w:val="-2"/>
                                  <w:w w:val="105"/>
                                  <w:sz w:val="15"/>
                                </w:rPr>
                                <w:t>slicing</w:t>
                              </w:r>
                            </w:p>
                          </w:txbxContent>
                        </wps:txbx>
                        <wps:bodyPr wrap="square" lIns="0" tIns="0" rIns="0" bIns="0" rtlCol="0">
                          <a:noAutofit/>
                        </wps:bodyPr>
                      </wps:wsp>
                      <wps:wsp>
                        <wps:cNvPr id="314" name="Textbox 314"/>
                        <wps:cNvSpPr txBox="1"/>
                        <wps:spPr>
                          <a:xfrm>
                            <a:off x="3364" y="3362"/>
                            <a:ext cx="3740785" cy="180340"/>
                          </a:xfrm>
                          <a:prstGeom prst="rect">
                            <a:avLst/>
                          </a:prstGeom>
                          <a:solidFill>
                            <a:srgbClr val="F1F1F1"/>
                          </a:solidFill>
                          <a:ln w="6724">
                            <a:solidFill>
                              <a:srgbClr val="7E7E7E"/>
                            </a:solidFill>
                            <a:prstDash val="solid"/>
                          </a:ln>
                        </wps:spPr>
                        <wps:txbx>
                          <w:txbxContent>
                            <w:p>
                              <w:pPr>
                                <w:spacing w:before="43"/>
                                <w:ind w:left="74" w:right="0" w:firstLine="0"/>
                                <w:jc w:val="left"/>
                                <w:rPr>
                                  <w:rFonts w:ascii="Arial"/>
                                  <w:color w:val="000000"/>
                                  <w:sz w:val="15"/>
                                </w:rPr>
                              </w:pPr>
                              <w:r>
                                <w:rPr>
                                  <w:rFonts w:ascii="Arial"/>
                                  <w:color w:val="000000"/>
                                  <w:spacing w:val="-2"/>
                                  <w:w w:val="105"/>
                                  <w:sz w:val="15"/>
                                </w:rPr>
                                <w:t>E_NSSMS_C</w:t>
                              </w:r>
                            </w:p>
                          </w:txbxContent>
                        </wps:txbx>
                        <wps:bodyPr wrap="square" lIns="0" tIns="0" rIns="0" bIns="0" rtlCol="0">
                          <a:noAutofit/>
                        </wps:bodyPr>
                      </wps:wsp>
                      <wps:wsp>
                        <wps:cNvPr id="315" name="Textbox 315"/>
                        <wps:cNvSpPr txBox="1"/>
                        <wps:spPr>
                          <a:xfrm>
                            <a:off x="194801" y="1904707"/>
                            <a:ext cx="3363595" cy="565785"/>
                          </a:xfrm>
                          <a:prstGeom prst="rect">
                            <a:avLst/>
                          </a:prstGeom>
                          <a:ln w="6725">
                            <a:solidFill>
                              <a:srgbClr val="7E7E7E"/>
                            </a:solidFill>
                            <a:prstDash val="solid"/>
                          </a:ln>
                        </wps:spPr>
                        <wps:txbx>
                          <w:txbxContent>
                            <w:p>
                              <w:pPr>
                                <w:spacing w:before="44"/>
                                <w:ind w:left="0" w:right="0" w:firstLine="0"/>
                                <w:jc w:val="center"/>
                                <w:rPr>
                                  <w:rFonts w:ascii="Arial"/>
                                  <w:sz w:val="15"/>
                                </w:rPr>
                              </w:pPr>
                              <w:r>
                                <w:rPr>
                                  <w:rFonts w:ascii="Arial"/>
                                  <w:w w:val="105"/>
                                  <w:sz w:val="15"/>
                                </w:rPr>
                                <w:t>SMO</w:t>
                              </w:r>
                              <w:r>
                                <w:rPr>
                                  <w:rFonts w:ascii="Arial"/>
                                  <w:spacing w:val="-10"/>
                                  <w:w w:val="105"/>
                                  <w:sz w:val="15"/>
                                </w:rPr>
                                <w:t> </w:t>
                              </w:r>
                              <w:r>
                                <w:rPr>
                                  <w:rFonts w:ascii="Arial"/>
                                  <w:spacing w:val="-2"/>
                                  <w:w w:val="105"/>
                                  <w:sz w:val="15"/>
                                </w:rPr>
                                <w:t>Functions</w:t>
                              </w:r>
                            </w:p>
                          </w:txbxContent>
                        </wps:txbx>
                        <wps:bodyPr wrap="square" lIns="0" tIns="0" rIns="0" bIns="0" rtlCol="0">
                          <a:noAutofit/>
                        </wps:bodyPr>
                      </wps:wsp>
                      <wps:wsp>
                        <wps:cNvPr id="316" name="Textbox 316"/>
                        <wps:cNvSpPr txBox="1"/>
                        <wps:spPr>
                          <a:xfrm>
                            <a:off x="2529960" y="1239802"/>
                            <a:ext cx="614045" cy="151765"/>
                          </a:xfrm>
                          <a:prstGeom prst="rect">
                            <a:avLst/>
                          </a:prstGeom>
                          <a:solidFill>
                            <a:srgbClr val="00F66E">
                              <a:alpha val="39999"/>
                            </a:srgbClr>
                          </a:solidFill>
                          <a:ln w="6725">
                            <a:solidFill>
                              <a:srgbClr val="00AF50"/>
                            </a:solidFill>
                            <a:prstDash val="solid"/>
                          </a:ln>
                        </wps:spPr>
                        <wps:txbx>
                          <w:txbxContent>
                            <w:p>
                              <w:pPr>
                                <w:spacing w:before="32"/>
                                <w:ind w:left="55" w:right="0" w:firstLine="0"/>
                                <w:jc w:val="left"/>
                                <w:rPr>
                                  <w:rFonts w:ascii="Arial"/>
                                  <w:color w:val="000000"/>
                                  <w:sz w:val="11"/>
                                </w:rPr>
                              </w:pPr>
                              <w:r>
                                <w:rPr>
                                  <w:rFonts w:ascii="Arial"/>
                                  <w:color w:val="00AF50"/>
                                  <w:w w:val="105"/>
                                  <w:sz w:val="11"/>
                                </w:rPr>
                                <w:t>Record</w:t>
                              </w:r>
                              <w:r>
                                <w:rPr>
                                  <w:rFonts w:ascii="Arial"/>
                                  <w:color w:val="00AF50"/>
                                  <w:spacing w:val="-1"/>
                                  <w:w w:val="105"/>
                                  <w:sz w:val="11"/>
                                </w:rPr>
                                <w:t> </w:t>
                              </w:r>
                              <w:r>
                                <w:rPr>
                                  <w:rFonts w:ascii="Arial"/>
                                  <w:color w:val="00AF50"/>
                                  <w:spacing w:val="-2"/>
                                  <w:w w:val="105"/>
                                  <w:sz w:val="11"/>
                                </w:rPr>
                                <w:t>created</w:t>
                              </w:r>
                            </w:p>
                          </w:txbxContent>
                        </wps:txbx>
                        <wps:bodyPr wrap="square" lIns="0" tIns="0" rIns="0" bIns="0" rtlCol="0">
                          <a:noAutofit/>
                        </wps:bodyPr>
                      </wps:wsp>
                      <wps:wsp>
                        <wps:cNvPr id="317" name="Textbox 317"/>
                        <wps:cNvSpPr txBox="1"/>
                        <wps:spPr>
                          <a:xfrm>
                            <a:off x="2529960" y="992682"/>
                            <a:ext cx="614045" cy="186055"/>
                          </a:xfrm>
                          <a:prstGeom prst="rect">
                            <a:avLst/>
                          </a:prstGeom>
                          <a:solidFill>
                            <a:srgbClr val="00F66E">
                              <a:alpha val="39999"/>
                            </a:srgbClr>
                          </a:solidFill>
                          <a:ln w="6726">
                            <a:solidFill>
                              <a:srgbClr val="00AF50"/>
                            </a:solidFill>
                            <a:prstDash val="solid"/>
                          </a:ln>
                        </wps:spPr>
                        <wps:txbx>
                          <w:txbxContent>
                            <w:p>
                              <w:pPr>
                                <w:spacing w:before="14"/>
                                <w:ind w:left="46" w:right="0" w:firstLine="0"/>
                                <w:jc w:val="left"/>
                                <w:rPr>
                                  <w:rFonts w:ascii="Arial"/>
                                  <w:color w:val="000000"/>
                                  <w:sz w:val="11"/>
                                </w:rPr>
                              </w:pPr>
                              <w:r>
                                <w:rPr>
                                  <w:rFonts w:ascii="Arial"/>
                                  <w:color w:val="00AF50"/>
                                  <w:w w:val="105"/>
                                  <w:sz w:val="11"/>
                                </w:rPr>
                                <w:t>Eligibility</w:t>
                              </w:r>
                              <w:r>
                                <w:rPr>
                                  <w:rFonts w:ascii="Arial"/>
                                  <w:color w:val="00AF50"/>
                                  <w:spacing w:val="-3"/>
                                  <w:w w:val="105"/>
                                  <w:sz w:val="11"/>
                                </w:rPr>
                                <w:t> </w:t>
                              </w:r>
                              <w:r>
                                <w:rPr>
                                  <w:rFonts w:ascii="Arial"/>
                                  <w:color w:val="00AF50"/>
                                  <w:spacing w:val="-4"/>
                                  <w:w w:val="105"/>
                                  <w:sz w:val="11"/>
                                </w:rPr>
                                <w:t>check</w:t>
                              </w:r>
                            </w:p>
                            <w:p>
                              <w:pPr>
                                <w:spacing w:before="12"/>
                                <w:ind w:left="46" w:right="0" w:firstLine="0"/>
                                <w:jc w:val="left"/>
                                <w:rPr>
                                  <w:rFonts w:ascii="Arial"/>
                                  <w:color w:val="000000"/>
                                  <w:sz w:val="11"/>
                                </w:rPr>
                              </w:pPr>
                              <w:r>
                                <w:rPr>
                                  <w:rFonts w:ascii="Arial"/>
                                  <w:color w:val="00AF50"/>
                                  <w:spacing w:val="-2"/>
                                  <w:w w:val="105"/>
                                  <w:sz w:val="11"/>
                                </w:rPr>
                                <w:t>passed</w:t>
                              </w:r>
                            </w:p>
                          </w:txbxContent>
                        </wps:txbx>
                        <wps:bodyPr wrap="square" lIns="0" tIns="0" rIns="0" bIns="0" rtlCol="0">
                          <a:noAutofit/>
                        </wps:bodyPr>
                      </wps:wsp>
                    </wpg:wgp>
                  </a:graphicData>
                </a:graphic>
              </wp:anchor>
            </w:drawing>
          </mc:Choice>
          <mc:Fallback>
            <w:pict>
              <v:group style="position:absolute;margin-left:157.466156pt;margin-top:21.435375pt;width:295.05pt;height:207.4pt;mso-position-horizontal-relative:page;mso-position-vertical-relative:paragraph;z-index:-15707648;mso-wrap-distance-left:0;mso-wrap-distance-right:0" id="docshapegroup227" coordorigin="3149,429" coordsize="5901,4148">
                <v:rect style="position:absolute;left:3154;top:1560;width:5891;height:3011" id="docshape228" filled="true" fillcolor="#f1f1f1" stroked="false">
                  <v:fill type="solid"/>
                </v:rect>
                <v:rect style="position:absolute;left:3154;top:1560;width:5891;height:3011" id="docshape229" filled="false" stroked="true" strokeweight=".529841pt" strokecolor="#7e7e7e">
                  <v:stroke dashstyle="solid"/>
                </v:rect>
                <v:rect style="position:absolute;left:4371;top:1655;width:4382;height:1235" id="docshape230" filled="false" stroked="true" strokeweight=".529606pt" strokecolor="#7e7e7e">
                  <v:stroke dashstyle="shortdash"/>
                </v:rect>
                <v:shape style="position:absolute;left:4768;top:1933;width:2550;height:846" id="docshape231" coordorigin="4768,1934" coordsize="2550,846" path="m6043,1934l5933,1935,5826,1940,5721,1947,5620,1958,5523,1970,5430,1986,5341,2004,5257,2024,5179,2046,5106,2070,5039,2096,4979,2124,4925,2153,4840,2216,4787,2285,4768,2357,4773,2393,4809,2463,4879,2529,4979,2590,5039,2617,5106,2643,5179,2668,5257,2690,5341,2710,5430,2728,5523,2743,5620,2756,5721,2766,5826,2773,5933,2778,6043,2780,6153,2778,6261,2773,6365,2766,6466,2756,6563,2743,6657,2728,6745,2710,6829,2690,6908,2668,6980,2643,7047,2617,7108,2590,7161,2560,7246,2497,7300,2429,7318,2357,7313,2320,7277,2250,7208,2184,7108,2124,7047,2096,6980,2070,6908,2046,6829,2024,6745,2004,6657,1986,6563,1970,6466,1958,6365,1947,6261,1940,6153,1935,6043,1934xe" filled="true" fillcolor="#bebebe" stroked="false">
                  <v:path arrowok="t"/>
                  <v:fill type="solid"/>
                </v:shape>
                <v:shape style="position:absolute;left:4768;top:1933;width:2550;height:846" id="docshape232" coordorigin="4768,1934" coordsize="2550,846" path="m4768,2357l4787,2285,4840,2216,4925,2153,4979,2124,5039,2096,5106,2070,5179,2046,5257,2024,5341,2004,5430,1986,5523,1970,5620,1958,5721,1947,5826,1940,5933,1935,6043,1934,6153,1935,6261,1940,6365,1947,6466,1958,6563,1970,6657,1986,6745,2004,6829,2024,6908,2046,6980,2070,7047,2096,7108,2124,7161,2153,7246,2216,7300,2285,7318,2357,7313,2393,7277,2463,7208,2529,7108,2590,7047,2617,6980,2643,6908,2668,6829,2690,6745,2710,6657,2728,6563,2743,6466,2756,6365,2766,6261,2773,6153,2778,6043,2780,5933,2778,5826,2773,5721,2766,5620,2756,5523,2743,5430,2728,5341,2710,5257,2690,5179,2668,5106,2643,5039,2617,4979,2590,4925,2560,4840,2497,4787,2429,4768,2357xe" filled="false" stroked="true" strokeweight=".529651pt" strokecolor="#7e7e7e">
                  <v:path arrowok="t"/>
                  <v:stroke dashstyle="solid"/>
                </v:shape>
                <v:rect style="position:absolute;left:3456;top:3428;width:5297;height:891" id="docshape233" filled="true" fillcolor="#d9d9d9" stroked="false">
                  <v:fill type="solid"/>
                </v:rect>
                <v:shape style="position:absolute;left:6193;top:2021;width:982;height:604" id="docshape234" coordorigin="6193,2021" coordsize="982,604" path="m6684,2021l6596,2026,6513,2040,6436,2062,6368,2092,6309,2128,6260,2171,6201,2269,6193,2323,6201,2377,6260,2475,6309,2517,6368,2554,6436,2584,6513,2606,6596,2620,6684,2625,6772,2620,6855,2606,6932,2584,7000,2554,7059,2517,7108,2475,7167,2377,7175,2323,7167,2269,7108,2171,7059,2128,7000,2092,6932,2062,6855,2040,6772,2026,6684,2021xe" filled="true" fillcolor="#a6a6a6" stroked="false">
                  <v:path arrowok="t"/>
                  <v:fill type="solid"/>
                </v:shape>
                <v:shape style="position:absolute;left:6193;top:2021;width:982;height:604" id="docshape235" coordorigin="6193,2021" coordsize="982,604" path="m6193,2323l6224,2218,6309,2128,6368,2092,6436,2062,6513,2040,6596,2026,6684,2021,6772,2026,6855,2040,6932,2062,7000,2092,7059,2128,7108,2171,7167,2269,7175,2323,7167,2377,7108,2475,7059,2517,7000,2554,6932,2584,6855,2606,6772,2620,6684,2625,6596,2620,6513,2606,6436,2584,6368,2554,6309,2517,6260,2475,6201,2377,6193,2323xe" filled="false" stroked="true" strokeweight=".529959pt" strokecolor="#7e7e7e">
                  <v:path arrowok="t"/>
                  <v:stroke dashstyle="solid"/>
                </v:shape>
                <v:shape style="position:absolute;left:6703;top:2890;width:115;height:534" type="#_x0000_t75" id="docshape236" stroked="false">
                  <v:imagedata r:id="rId52" o:title=""/>
                </v:shape>
                <v:rect style="position:absolute;left:3632;top:3689;width:4199;height:522" id="docshape237" filled="true" fillcolor="#bebebe" stroked="false">
                  <v:fill type="solid"/>
                </v:rect>
                <v:rect style="position:absolute;left:3632;top:3689;width:4199;height:522" id="docshape238" filled="false" stroked="true" strokeweight=".529503pt" strokecolor="#7e7e7e">
                  <v:stroke dashstyle="solid"/>
                </v:rect>
                <v:shape style="position:absolute;left:5538;top:3773;width:720;height:362" id="docshape239" coordorigin="5538,3774" coordsize="720,362" path="m5898,3774l5803,3780,5717,3798,5644,3827,5588,3863,5538,3954,5551,4002,5644,4082,5717,4110,5803,4129,5898,4135,5994,4129,6080,4110,6153,4082,6209,4046,6258,3954,6245,3906,6153,3827,6080,3798,5994,3780,5898,3774xe" filled="true" fillcolor="#a6a6a6" stroked="false">
                  <v:path arrowok="t"/>
                  <v:fill type="solid"/>
                </v:shape>
                <v:shape style="position:absolute;left:5538;top:3773;width:720;height:362" id="docshape240" coordorigin="5538,3774" coordsize="720,362" path="m5538,3954l5588,3863,5644,3827,5717,3798,5803,3780,5898,3774,5994,3780,6080,3798,6153,3827,6209,3863,6258,3954,6245,4002,6153,4082,6080,4110,5994,4129,5898,4135,5803,4129,5717,4110,5644,4082,5588,4046,5538,3954xe" filled="false" stroked="true" strokeweight=".52983pt" strokecolor="#7e7e7e">
                  <v:path arrowok="t"/>
                  <v:stroke dashstyle="solid"/>
                </v:shape>
                <v:shape style="position:absolute;left:6292;top:3775;width:720;height:361" id="docshape241" coordorigin="6293,3775" coordsize="720,361" path="m6653,3775l6557,3781,6471,3800,6398,3828,6342,3864,6293,3955,6306,4003,6398,4082,6471,4111,6557,4129,6653,4135,6748,4129,6834,4111,6907,4082,6964,4046,7013,3955,7000,3907,6907,3828,6834,3800,6748,3781,6653,3775xe" filled="true" fillcolor="#a6a6a6" stroked="false">
                  <v:path arrowok="t"/>
                  <v:fill type="solid"/>
                </v:shape>
                <v:shape style="position:absolute;left:6292;top:3775;width:720;height:361" id="docshape242" coordorigin="6293,3775" coordsize="720,361" path="m6293,3955l6342,3864,6398,3828,6471,3800,6557,3781,6653,3775,6748,3781,6834,3800,6907,3828,6964,3864,7013,3955,7000,4003,6907,4082,6834,4111,6748,4129,6653,4135,6557,4129,6471,4111,6398,4082,6342,4046,6293,3955xe" filled="false" stroked="true" strokeweight=".529828pt" strokecolor="#7e7e7e">
                  <v:path arrowok="t"/>
                  <v:stroke dashstyle="solid"/>
                </v:shape>
                <v:shape style="position:absolute;left:7044;top:3775;width:720;height:362" id="docshape243" coordorigin="7045,3775" coordsize="720,362" path="m7404,3775l7309,3782,7223,3800,7150,3828,7094,3865,7045,3956,7057,4004,7150,4083,7223,4112,7309,4130,7404,4136,7500,4130,7586,4112,7659,4083,7715,4047,7764,3956,7752,3908,7659,3828,7586,3800,7500,3782,7404,3775xe" filled="true" fillcolor="#a6a6a6" stroked="false">
                  <v:path arrowok="t"/>
                  <v:fill type="solid"/>
                </v:shape>
                <v:shape style="position:absolute;left:7044;top:3775;width:720;height:362" id="docshape244" coordorigin="7045,3775" coordsize="720,362" path="m7045,3956l7094,3865,7150,3828,7223,3800,7309,3782,7404,3775,7500,3782,7586,3800,7659,3828,7715,3865,7764,3956,7752,4004,7659,4083,7586,4112,7500,4130,7404,4136,7309,4130,7223,4112,7150,4083,7094,4047,7045,3956xe" filled="false" stroked="true" strokeweight=".52983pt" strokecolor="#7e7e7e">
                  <v:path arrowok="t"/>
                  <v:stroke dashstyle="solid"/>
                </v:shape>
                <v:rect style="position:absolute;left:5946;top:2424;width:617;height:239" id="docshape245" filled="true" fillcolor="#f4b083" stroked="false">
                  <v:fill opacity="26214f" type="solid"/>
                </v:rect>
                <v:rect style="position:absolute;left:5946;top:2424;width:617;height:239" id="docshape246" filled="false" stroked="true" strokeweight=".529705pt" strokecolor="#ec7c30">
                  <v:stroke dashstyle="solid"/>
                </v:rect>
                <v:shape style="position:absolute;left:5788;top:2542;width:218;height:207" type="#_x0000_t75" id="docshape247" stroked="false">
                  <v:imagedata r:id="rId53" o:title=""/>
                </v:shape>
                <v:shape style="position:absolute;left:6917;top:2381;width:217;height:207" type="#_x0000_t75" id="docshape248" stroked="false">
                  <v:imagedata r:id="rId54" o:title=""/>
                </v:shape>
                <v:rect style="position:absolute;left:3154;top:434;width:5891;height:865" id="docshape249" filled="true" fillcolor="#f1f1f1" stroked="false">
                  <v:fill type="solid"/>
                </v:rect>
                <v:rect style="position:absolute;left:3154;top:434;width:5891;height:865" id="docshape250" filled="false" stroked="true" strokeweight=".529514pt" strokecolor="#7e7e7e">
                  <v:stroke dashstyle="solid"/>
                </v:rect>
                <v:line style="position:absolute" from="5588,1077" to="5588,1656" stroked="true" strokeweight=".265617pt" strokecolor="#7e7e7e">
                  <v:stroke dashstyle="solid"/>
                </v:line>
                <v:shape style="position:absolute;left:5213;top:1142;width:312;height:395" type="#_x0000_t75" id="docshape251" stroked="false">
                  <v:imagedata r:id="rId55" o:title=""/>
                </v:shape>
                <v:shape style="position:absolute;left:6917;top:2046;width:217;height:207" type="#_x0000_t75" id="docshape252" stroked="false">
                  <v:imagedata r:id="rId56" o:title=""/>
                </v:shape>
                <v:shape style="position:absolute;left:5701;top:1164;width:67;height:414" id="docshape253" coordorigin="5702,1165" coordsize="67,414" path="m5739,1546l5731,1546,5731,1578,5739,1578,5739,1546xm5739,1491l5731,1491,5731,1523,5739,1523,5739,1491xm5739,1435l5731,1435,5731,1467,5739,1467,5739,1435xm5739,1380l5731,1380,5731,1411,5739,1411,5739,1380xm5739,1324l5731,1324,5731,1356,5739,1356,5739,1324xm5739,1268l5731,1268,5731,1300,5739,1300,5739,1268xm5739,1220l5731,1220,5731,1245,5739,1245,5739,1220xm5735,1165l5702,1231,5731,1231,5731,1220,5763,1220,5735,1165xm5763,1220l5739,1220,5739,1231,5768,1231,5763,1220xe" filled="true" fillcolor="#0000ff" stroked="false">
                  <v:path arrowok="t"/>
                  <v:fill type="solid"/>
                </v:shape>
                <v:shape style="position:absolute;left:5773;top:1240;width:218;height:207" type="#_x0000_t75" id="docshape254" stroked="false">
                  <v:imagedata r:id="rId57" o:title=""/>
                </v:shape>
                <v:shape style="position:absolute;left:3712;top:3738;width:1510;height:359" type="#_x0000_t202" id="docshape255" filled="false" stroked="false">
                  <v:textbox inset="0,0,0,0">
                    <w:txbxContent>
                      <w:p>
                        <w:pPr>
                          <w:spacing w:line="256" w:lineRule="auto" w:before="0"/>
                          <w:ind w:left="0" w:right="18" w:firstLine="0"/>
                          <w:jc w:val="left"/>
                          <w:rPr>
                            <w:rFonts w:ascii="Arial"/>
                            <w:sz w:val="15"/>
                          </w:rPr>
                        </w:pPr>
                        <w:r>
                          <w:rPr>
                            <w:rFonts w:ascii="Arial"/>
                            <w:w w:val="105"/>
                            <w:sz w:val="15"/>
                          </w:rPr>
                          <w:t>producer of MnS related</w:t>
                        </w:r>
                        <w:r>
                          <w:rPr>
                            <w:rFonts w:ascii="Arial"/>
                            <w:spacing w:val="-11"/>
                            <w:w w:val="105"/>
                            <w:sz w:val="15"/>
                          </w:rPr>
                          <w:t> </w:t>
                        </w:r>
                        <w:r>
                          <w:rPr>
                            <w:rFonts w:ascii="Arial"/>
                            <w:w w:val="105"/>
                            <w:sz w:val="15"/>
                          </w:rPr>
                          <w:t>to</w:t>
                        </w:r>
                        <w:r>
                          <w:rPr>
                            <w:rFonts w:ascii="Arial"/>
                            <w:spacing w:val="-11"/>
                            <w:w w:val="105"/>
                            <w:sz w:val="15"/>
                          </w:rPr>
                          <w:t> </w:t>
                        </w:r>
                        <w:r>
                          <w:rPr>
                            <w:rFonts w:ascii="Arial"/>
                            <w:w w:val="105"/>
                            <w:sz w:val="15"/>
                          </w:rPr>
                          <w:t>RAN</w:t>
                        </w:r>
                        <w:r>
                          <w:rPr>
                            <w:rFonts w:ascii="Arial"/>
                            <w:spacing w:val="-11"/>
                            <w:w w:val="105"/>
                            <w:sz w:val="15"/>
                          </w:rPr>
                          <w:t> </w:t>
                        </w:r>
                        <w:r>
                          <w:rPr>
                            <w:rFonts w:ascii="Arial"/>
                            <w:w w:val="105"/>
                            <w:sz w:val="15"/>
                          </w:rPr>
                          <w:t>slicing</w:t>
                        </w:r>
                      </w:p>
                    </w:txbxContent>
                  </v:textbox>
                  <w10:wrap type="none"/>
                </v:shape>
                <v:shape style="position:absolute;left:5778;top:3834;width:260;height:131" type="#_x0000_t202" id="docshape256" filled="false" stroked="false">
                  <v:textbox inset="0,0,0,0">
                    <w:txbxContent>
                      <w:p>
                        <w:pPr>
                          <w:spacing w:before="2"/>
                          <w:ind w:left="0" w:right="0" w:firstLine="0"/>
                          <w:jc w:val="left"/>
                          <w:rPr>
                            <w:rFonts w:ascii="Arial"/>
                            <w:sz w:val="11"/>
                          </w:rPr>
                        </w:pPr>
                        <w:r>
                          <w:rPr>
                            <w:rFonts w:ascii="Arial"/>
                            <w:spacing w:val="-5"/>
                            <w:w w:val="105"/>
                            <w:sz w:val="11"/>
                          </w:rPr>
                          <w:t>MnS</w:t>
                        </w:r>
                      </w:p>
                    </w:txbxContent>
                  </v:textbox>
                  <w10:wrap type="none"/>
                </v:shape>
                <v:shape style="position:absolute;left:6532;top:3834;width:260;height:131" type="#_x0000_t202" id="docshape257" filled="false" stroked="false">
                  <v:textbox inset="0,0,0,0">
                    <w:txbxContent>
                      <w:p>
                        <w:pPr>
                          <w:spacing w:before="2"/>
                          <w:ind w:left="0" w:right="0" w:firstLine="0"/>
                          <w:jc w:val="left"/>
                          <w:rPr>
                            <w:rFonts w:ascii="Arial"/>
                            <w:sz w:val="11"/>
                          </w:rPr>
                        </w:pPr>
                        <w:r>
                          <w:rPr>
                            <w:rFonts w:ascii="Arial"/>
                            <w:spacing w:val="-5"/>
                            <w:w w:val="105"/>
                            <w:sz w:val="11"/>
                          </w:rPr>
                          <w:t>MnS</w:t>
                        </w:r>
                      </w:p>
                    </w:txbxContent>
                  </v:textbox>
                  <w10:wrap type="none"/>
                </v:shape>
                <v:shape style="position:absolute;left:7284;top:3835;width:260;height:131" type="#_x0000_t202" id="docshape258" filled="false" stroked="false">
                  <v:textbox inset="0,0,0,0">
                    <w:txbxContent>
                      <w:p>
                        <w:pPr>
                          <w:spacing w:before="2"/>
                          <w:ind w:left="0" w:right="0" w:firstLine="0"/>
                          <w:jc w:val="left"/>
                          <w:rPr>
                            <w:rFonts w:ascii="Arial"/>
                            <w:sz w:val="11"/>
                          </w:rPr>
                        </w:pPr>
                        <w:r>
                          <w:rPr>
                            <w:rFonts w:ascii="Arial"/>
                            <w:spacing w:val="-5"/>
                            <w:w w:val="105"/>
                            <w:sz w:val="11"/>
                          </w:rPr>
                          <w:t>MnS</w:t>
                        </w:r>
                      </w:p>
                    </w:txbxContent>
                  </v:textbox>
                  <w10:wrap type="none"/>
                </v:shape>
                <v:shape style="position:absolute;left:5271;top:1257;width:121;height:199" type="#_x0000_t202" id="docshape259" filled="false" stroked="false">
                  <v:textbox inset="0,0,0,0">
                    <w:txbxContent>
                      <w:p>
                        <w:pPr>
                          <w:spacing w:line="199" w:lineRule="exact" w:before="0"/>
                          <w:ind w:left="0" w:right="0" w:firstLine="0"/>
                          <w:jc w:val="left"/>
                          <w:rPr>
                            <w:rFonts w:ascii="Calibri"/>
                            <w:sz w:val="20"/>
                          </w:rPr>
                        </w:pPr>
                        <w:r>
                          <w:rPr>
                            <w:rFonts w:ascii="Calibri"/>
                            <w:color w:val="FFFFFF"/>
                            <w:spacing w:val="-10"/>
                            <w:sz w:val="20"/>
                          </w:rPr>
                          <w:t>1</w:t>
                        </w:r>
                      </w:p>
                    </w:txbxContent>
                  </v:textbox>
                  <w10:wrap type="none"/>
                </v:shape>
                <v:shape style="position:absolute;left:5832;top:1261;width:121;height:199" type="#_x0000_t202" id="docshape260" filled="false" stroked="false">
                  <v:textbox inset="0,0,0,0">
                    <w:txbxContent>
                      <w:p>
                        <w:pPr>
                          <w:spacing w:line="199" w:lineRule="exact" w:before="0"/>
                          <w:ind w:left="0" w:right="0" w:firstLine="0"/>
                          <w:jc w:val="left"/>
                          <w:rPr>
                            <w:rFonts w:ascii="Calibri"/>
                            <w:sz w:val="20"/>
                          </w:rPr>
                        </w:pPr>
                        <w:r>
                          <w:rPr>
                            <w:rFonts w:ascii="Calibri"/>
                            <w:color w:val="FFFFFF"/>
                            <w:spacing w:val="-10"/>
                            <w:sz w:val="20"/>
                          </w:rPr>
                          <w:t>4</w:t>
                        </w:r>
                      </w:p>
                    </w:txbxContent>
                  </v:textbox>
                  <w10:wrap type="none"/>
                </v:shape>
                <v:shape style="position:absolute;left:3234;top:1609;width:952;height:359" type="#_x0000_t202" id="docshape261" filled="false" stroked="false">
                  <v:textbox inset="0,0,0,0">
                    <w:txbxContent>
                      <w:p>
                        <w:pPr>
                          <w:spacing w:line="256" w:lineRule="auto" w:before="0"/>
                          <w:ind w:left="0" w:right="18" w:firstLine="0"/>
                          <w:jc w:val="left"/>
                          <w:rPr>
                            <w:rFonts w:ascii="Arial"/>
                            <w:sz w:val="15"/>
                          </w:rPr>
                        </w:pPr>
                        <w:r>
                          <w:rPr>
                            <w:rFonts w:ascii="Arial"/>
                            <w:spacing w:val="-4"/>
                            <w:w w:val="105"/>
                            <w:sz w:val="15"/>
                          </w:rPr>
                          <w:t>SMO/</w:t>
                        </w:r>
                        <w:r>
                          <w:rPr>
                            <w:rFonts w:ascii="Arial"/>
                            <w:spacing w:val="-2"/>
                            <w:w w:val="105"/>
                            <w:sz w:val="15"/>
                          </w:rPr>
                          <w:t> </w:t>
                        </w:r>
                        <w:r>
                          <w:rPr>
                            <w:rFonts w:ascii="Arial"/>
                            <w:spacing w:val="-2"/>
                            <w:sz w:val="15"/>
                          </w:rPr>
                          <w:t>E_NSSMS_P</w:t>
                        </w:r>
                      </w:p>
                    </w:txbxContent>
                  </v:textbox>
                  <w10:wrap type="none"/>
                </v:shape>
                <v:shape style="position:absolute;left:5417;top:1704;width:2308;height:174" type="#_x0000_t202" id="docshape262" filled="false" stroked="false">
                  <v:textbox inset="0,0,0,0">
                    <w:txbxContent>
                      <w:p>
                        <w:pPr>
                          <w:spacing w:line="172" w:lineRule="exact" w:before="0"/>
                          <w:ind w:left="0" w:right="0" w:firstLine="0"/>
                          <w:jc w:val="left"/>
                          <w:rPr>
                            <w:rFonts w:ascii="Arial"/>
                            <w:sz w:val="15"/>
                          </w:rPr>
                        </w:pPr>
                        <w:r>
                          <w:rPr>
                            <w:rFonts w:ascii="Arial"/>
                            <w:sz w:val="15"/>
                          </w:rPr>
                          <w:t>SMO</w:t>
                        </w:r>
                        <w:r>
                          <w:rPr>
                            <w:rFonts w:ascii="Arial"/>
                            <w:spacing w:val="10"/>
                            <w:sz w:val="15"/>
                          </w:rPr>
                          <w:t> </w:t>
                        </w:r>
                        <w:r>
                          <w:rPr>
                            <w:rFonts w:ascii="Arial"/>
                            <w:sz w:val="15"/>
                          </w:rPr>
                          <w:t>external</w:t>
                        </w:r>
                        <w:r>
                          <w:rPr>
                            <w:rFonts w:ascii="Arial"/>
                            <w:spacing w:val="10"/>
                            <w:sz w:val="15"/>
                          </w:rPr>
                          <w:t> </w:t>
                        </w:r>
                        <w:r>
                          <w:rPr>
                            <w:rFonts w:ascii="Arial"/>
                            <w:sz w:val="15"/>
                          </w:rPr>
                          <w:t>exposure</w:t>
                        </w:r>
                        <w:r>
                          <w:rPr>
                            <w:rFonts w:ascii="Arial"/>
                            <w:spacing w:val="8"/>
                            <w:sz w:val="15"/>
                          </w:rPr>
                          <w:t> </w:t>
                        </w:r>
                        <w:r>
                          <w:rPr>
                            <w:rFonts w:ascii="Arial"/>
                            <w:spacing w:val="-2"/>
                            <w:sz w:val="15"/>
                          </w:rPr>
                          <w:t>functions</w:t>
                        </w:r>
                      </w:p>
                    </w:txbxContent>
                  </v:textbox>
                  <w10:wrap type="none"/>
                </v:shape>
                <v:shape style="position:absolute;left:5016;top:2186;width:959;height:270" type="#_x0000_t202" id="docshape263" filled="false" stroked="false">
                  <v:textbox inset="0,0,0,0">
                    <w:txbxContent>
                      <w:p>
                        <w:pPr>
                          <w:spacing w:line="264" w:lineRule="auto" w:before="0"/>
                          <w:ind w:left="0" w:right="18" w:firstLine="0"/>
                          <w:jc w:val="left"/>
                          <w:rPr>
                            <w:rFonts w:ascii="Arial"/>
                            <w:sz w:val="11"/>
                          </w:rPr>
                        </w:pPr>
                        <w:r>
                          <w:rPr>
                            <w:rFonts w:ascii="Arial"/>
                            <w:w w:val="105"/>
                            <w:sz w:val="11"/>
                          </w:rPr>
                          <w:t>SMO</w:t>
                        </w:r>
                        <w:r>
                          <w:rPr>
                            <w:rFonts w:ascii="Arial"/>
                            <w:spacing w:val="-9"/>
                            <w:w w:val="105"/>
                            <w:sz w:val="11"/>
                          </w:rPr>
                          <w:t> </w:t>
                        </w:r>
                        <w:r>
                          <w:rPr>
                            <w:rFonts w:ascii="Arial"/>
                            <w:w w:val="105"/>
                            <w:sz w:val="11"/>
                          </w:rPr>
                          <w:t>external</w:t>
                        </w:r>
                        <w:r>
                          <w:rPr>
                            <w:rFonts w:ascii="Arial"/>
                            <w:spacing w:val="40"/>
                            <w:w w:val="105"/>
                            <w:sz w:val="11"/>
                          </w:rPr>
                          <w:t> </w:t>
                        </w:r>
                        <w:r>
                          <w:rPr>
                            <w:rFonts w:ascii="Arial"/>
                            <w:w w:val="105"/>
                            <w:sz w:val="11"/>
                          </w:rPr>
                          <w:t>exposure</w:t>
                        </w:r>
                        <w:r>
                          <w:rPr>
                            <w:rFonts w:ascii="Arial"/>
                            <w:spacing w:val="-9"/>
                            <w:w w:val="105"/>
                            <w:sz w:val="11"/>
                          </w:rPr>
                          <w:t> </w:t>
                        </w:r>
                        <w:r>
                          <w:rPr>
                            <w:rFonts w:ascii="Arial"/>
                            <w:w w:val="105"/>
                            <w:sz w:val="11"/>
                          </w:rPr>
                          <w:t>services</w:t>
                        </w:r>
                      </w:p>
                    </w:txbxContent>
                  </v:textbox>
                  <w10:wrap type="none"/>
                </v:shape>
                <v:shape style="position:absolute;left:6380;top:2067;width:716;height:319" type="#_x0000_t202" id="docshape264" filled="false" stroked="false">
                  <v:textbox inset="0,0,0,0">
                    <w:txbxContent>
                      <w:p>
                        <w:pPr>
                          <w:spacing w:line="194" w:lineRule="exact" w:before="0"/>
                          <w:ind w:left="90" w:right="0" w:firstLine="0"/>
                          <w:jc w:val="left"/>
                          <w:rPr>
                            <w:rFonts w:ascii="Calibri"/>
                            <w:sz w:val="20"/>
                          </w:rPr>
                        </w:pPr>
                        <w:r>
                          <w:rPr>
                            <w:rFonts w:ascii="Arial"/>
                            <w:w w:val="105"/>
                            <w:sz w:val="11"/>
                          </w:rPr>
                          <w:t>Registry</w:t>
                        </w:r>
                        <w:r>
                          <w:rPr>
                            <w:rFonts w:ascii="Arial"/>
                            <w:spacing w:val="44"/>
                            <w:w w:val="105"/>
                            <w:sz w:val="11"/>
                          </w:rPr>
                          <w:t> </w:t>
                        </w:r>
                        <w:r>
                          <w:rPr>
                            <w:rFonts w:ascii="Calibri"/>
                            <w:color w:val="FFFFFF"/>
                            <w:spacing w:val="-10"/>
                            <w:w w:val="105"/>
                            <w:position w:val="1"/>
                            <w:sz w:val="20"/>
                          </w:rPr>
                          <w:t>2</w:t>
                        </w:r>
                      </w:p>
                      <w:p>
                        <w:pPr>
                          <w:spacing w:line="123" w:lineRule="exact" w:before="0"/>
                          <w:ind w:left="0" w:right="0" w:firstLine="0"/>
                          <w:jc w:val="left"/>
                          <w:rPr>
                            <w:rFonts w:ascii="Arial"/>
                            <w:sz w:val="11"/>
                          </w:rPr>
                        </w:pPr>
                        <w:r>
                          <w:rPr>
                            <w:rFonts w:ascii="Arial"/>
                            <w:spacing w:val="-2"/>
                            <w:w w:val="105"/>
                            <w:sz w:val="11"/>
                          </w:rPr>
                          <w:t>Capabilities</w:t>
                        </w:r>
                      </w:p>
                    </w:txbxContent>
                  </v:textbox>
                  <w10:wrap type="none"/>
                </v:shape>
                <v:shape style="position:absolute;left:5979;top:2402;width:1118;height:199" type="#_x0000_t202" id="docshape265" filled="false" stroked="false">
                  <v:textbox inset="0,0,0,0">
                    <w:txbxContent>
                      <w:p>
                        <w:pPr>
                          <w:tabs>
                            <w:tab w:pos="1097" w:val="right" w:leader="none"/>
                          </w:tabs>
                          <w:spacing w:line="199" w:lineRule="exact" w:before="0"/>
                          <w:ind w:left="0" w:right="0" w:firstLine="0"/>
                          <w:jc w:val="left"/>
                          <w:rPr>
                            <w:rFonts w:ascii="Calibri"/>
                            <w:sz w:val="20"/>
                          </w:rPr>
                        </w:pPr>
                        <w:r>
                          <w:rPr>
                            <w:rFonts w:ascii="Arial"/>
                            <w:color w:val="C15711"/>
                            <w:sz w:val="11"/>
                          </w:rPr>
                          <w:t>No</w:t>
                        </w:r>
                        <w:r>
                          <w:rPr>
                            <w:rFonts w:ascii="Arial"/>
                            <w:color w:val="C15711"/>
                            <w:spacing w:val="8"/>
                            <w:sz w:val="11"/>
                          </w:rPr>
                          <w:t> </w:t>
                        </w:r>
                        <w:r>
                          <w:rPr>
                            <w:rFonts w:ascii="Arial"/>
                            <w:color w:val="C15711"/>
                            <w:spacing w:val="-2"/>
                            <w:sz w:val="11"/>
                          </w:rPr>
                          <w:t>Record</w:t>
                        </w:r>
                        <w:r>
                          <w:rPr>
                            <w:rFonts w:ascii="Arial"/>
                            <w:color w:val="C15711"/>
                            <w:sz w:val="11"/>
                          </w:rPr>
                          <w:tab/>
                        </w:r>
                        <w:r>
                          <w:rPr>
                            <w:rFonts w:ascii="Calibri"/>
                            <w:color w:val="FFFFFF"/>
                            <w:spacing w:val="-10"/>
                            <w:position w:val="2"/>
                            <w:sz w:val="20"/>
                          </w:rPr>
                          <w:t>3</w:t>
                        </w:r>
                      </w:p>
                    </w:txbxContent>
                  </v:textbox>
                  <w10:wrap type="none"/>
                </v:shape>
                <v:shape style="position:absolute;left:5846;top:2563;width:121;height:199" type="#_x0000_t202" id="docshape266" filled="false" stroked="false">
                  <v:textbox inset="0,0,0,0">
                    <w:txbxContent>
                      <w:p>
                        <w:pPr>
                          <w:spacing w:line="199" w:lineRule="exact" w:before="0"/>
                          <w:ind w:left="0" w:right="0" w:firstLine="0"/>
                          <w:jc w:val="left"/>
                          <w:rPr>
                            <w:rFonts w:ascii="Calibri"/>
                            <w:sz w:val="20"/>
                          </w:rPr>
                        </w:pPr>
                        <w:r>
                          <w:rPr>
                            <w:rFonts w:ascii="Calibri"/>
                            <w:color w:val="FFFFFF"/>
                            <w:spacing w:val="-10"/>
                            <w:sz w:val="20"/>
                          </w:rPr>
                          <w:t>0</w:t>
                        </w:r>
                      </w:p>
                    </w:txbxContent>
                  </v:textbox>
                  <w10:wrap type="none"/>
                </v:shape>
                <v:shape style="position:absolute;left:4371;top:717;width:4382;height:362" type="#_x0000_t202" id="docshape267" filled="true" fillcolor="#bebebe" stroked="true" strokeweight=".52949pt" strokecolor="#7e7e7e">
                  <v:textbox inset="0,0,0,0">
                    <w:txbxContent>
                      <w:p>
                        <w:pPr>
                          <w:spacing w:before="43"/>
                          <w:ind w:left="508" w:right="0" w:firstLine="0"/>
                          <w:jc w:val="left"/>
                          <w:rPr>
                            <w:rFonts w:ascii="Arial"/>
                            <w:color w:val="000000"/>
                            <w:sz w:val="15"/>
                          </w:rPr>
                        </w:pPr>
                        <w:r>
                          <w:rPr>
                            <w:rFonts w:ascii="Arial"/>
                            <w:color w:val="000000"/>
                            <w:spacing w:val="-2"/>
                            <w:w w:val="105"/>
                            <w:sz w:val="15"/>
                          </w:rPr>
                          <w:t>External</w:t>
                        </w:r>
                        <w:r>
                          <w:rPr>
                            <w:rFonts w:ascii="Arial"/>
                            <w:color w:val="000000"/>
                            <w:spacing w:val="-3"/>
                            <w:w w:val="105"/>
                            <w:sz w:val="15"/>
                          </w:rPr>
                          <w:t> </w:t>
                        </w:r>
                        <w:r>
                          <w:rPr>
                            <w:rFonts w:ascii="Arial"/>
                            <w:color w:val="000000"/>
                            <w:spacing w:val="-2"/>
                            <w:w w:val="105"/>
                            <w:sz w:val="15"/>
                          </w:rPr>
                          <w:t>consumer</w:t>
                        </w:r>
                        <w:r>
                          <w:rPr>
                            <w:rFonts w:ascii="Arial"/>
                            <w:color w:val="000000"/>
                            <w:spacing w:val="-6"/>
                            <w:w w:val="105"/>
                            <w:sz w:val="15"/>
                          </w:rPr>
                          <w:t> </w:t>
                        </w:r>
                        <w:r>
                          <w:rPr>
                            <w:rFonts w:ascii="Arial"/>
                            <w:color w:val="000000"/>
                            <w:spacing w:val="-2"/>
                            <w:w w:val="105"/>
                            <w:sz w:val="15"/>
                          </w:rPr>
                          <w:t>of</w:t>
                        </w:r>
                        <w:r>
                          <w:rPr>
                            <w:rFonts w:ascii="Arial"/>
                            <w:color w:val="000000"/>
                            <w:w w:val="105"/>
                            <w:sz w:val="15"/>
                          </w:rPr>
                          <w:t> </w:t>
                        </w:r>
                        <w:r>
                          <w:rPr>
                            <w:rFonts w:ascii="Arial"/>
                            <w:color w:val="000000"/>
                            <w:spacing w:val="-2"/>
                            <w:w w:val="105"/>
                            <w:sz w:val="15"/>
                          </w:rPr>
                          <w:t>MnS</w:t>
                        </w:r>
                        <w:r>
                          <w:rPr>
                            <w:rFonts w:ascii="Arial"/>
                            <w:color w:val="000000"/>
                            <w:spacing w:val="-1"/>
                            <w:w w:val="105"/>
                            <w:sz w:val="15"/>
                          </w:rPr>
                          <w:t> </w:t>
                        </w:r>
                        <w:r>
                          <w:rPr>
                            <w:rFonts w:ascii="Arial"/>
                            <w:color w:val="000000"/>
                            <w:spacing w:val="-2"/>
                            <w:w w:val="105"/>
                            <w:sz w:val="15"/>
                          </w:rPr>
                          <w:t>related</w:t>
                        </w:r>
                        <w:r>
                          <w:rPr>
                            <w:rFonts w:ascii="Arial"/>
                            <w:color w:val="000000"/>
                            <w:spacing w:val="-4"/>
                            <w:w w:val="105"/>
                            <w:sz w:val="15"/>
                          </w:rPr>
                          <w:t> </w:t>
                        </w:r>
                        <w:r>
                          <w:rPr>
                            <w:rFonts w:ascii="Arial"/>
                            <w:color w:val="000000"/>
                            <w:spacing w:val="-2"/>
                            <w:w w:val="105"/>
                            <w:sz w:val="15"/>
                          </w:rPr>
                          <w:t>to RAN</w:t>
                        </w:r>
                        <w:r>
                          <w:rPr>
                            <w:rFonts w:ascii="Arial"/>
                            <w:color w:val="000000"/>
                            <w:spacing w:val="-1"/>
                            <w:w w:val="105"/>
                            <w:sz w:val="15"/>
                          </w:rPr>
                          <w:t> </w:t>
                        </w:r>
                        <w:r>
                          <w:rPr>
                            <w:rFonts w:ascii="Arial"/>
                            <w:color w:val="000000"/>
                            <w:spacing w:val="-2"/>
                            <w:w w:val="105"/>
                            <w:sz w:val="15"/>
                          </w:rPr>
                          <w:t>slicing</w:t>
                        </w:r>
                      </w:p>
                    </w:txbxContent>
                  </v:textbox>
                  <v:fill type="solid"/>
                  <v:stroke dashstyle="solid"/>
                  <w10:wrap type="none"/>
                </v:shape>
                <v:shape style="position:absolute;left:3154;top:434;width:5891;height:284" type="#_x0000_t202" id="docshape268" filled="true" fillcolor="#f1f1f1" stroked="true" strokeweight=".529517pt" strokecolor="#7e7e7e">
                  <v:textbox inset="0,0,0,0">
                    <w:txbxContent>
                      <w:p>
                        <w:pPr>
                          <w:spacing w:before="43"/>
                          <w:ind w:left="74" w:right="0" w:firstLine="0"/>
                          <w:jc w:val="left"/>
                          <w:rPr>
                            <w:rFonts w:ascii="Arial"/>
                            <w:color w:val="000000"/>
                            <w:sz w:val="15"/>
                          </w:rPr>
                        </w:pPr>
                        <w:r>
                          <w:rPr>
                            <w:rFonts w:ascii="Arial"/>
                            <w:color w:val="000000"/>
                            <w:spacing w:val="-2"/>
                            <w:w w:val="105"/>
                            <w:sz w:val="15"/>
                          </w:rPr>
                          <w:t>E_NSSMS_C</w:t>
                        </w:r>
                      </w:p>
                    </w:txbxContent>
                  </v:textbox>
                  <v:fill type="solid"/>
                  <v:stroke dashstyle="solid"/>
                  <w10:wrap type="none"/>
                </v:shape>
                <v:shape style="position:absolute;left:3456;top:3428;width:5297;height:891" type="#_x0000_t202" id="docshape269" filled="false" stroked="true" strokeweight=".529528pt" strokecolor="#7e7e7e">
                  <v:textbox inset="0,0,0,0">
                    <w:txbxContent>
                      <w:p>
                        <w:pPr>
                          <w:spacing w:before="44"/>
                          <w:ind w:left="0" w:right="0" w:firstLine="0"/>
                          <w:jc w:val="center"/>
                          <w:rPr>
                            <w:rFonts w:ascii="Arial"/>
                            <w:sz w:val="15"/>
                          </w:rPr>
                        </w:pPr>
                        <w:r>
                          <w:rPr>
                            <w:rFonts w:ascii="Arial"/>
                            <w:w w:val="105"/>
                            <w:sz w:val="15"/>
                          </w:rPr>
                          <w:t>SMO</w:t>
                        </w:r>
                        <w:r>
                          <w:rPr>
                            <w:rFonts w:ascii="Arial"/>
                            <w:spacing w:val="-10"/>
                            <w:w w:val="105"/>
                            <w:sz w:val="15"/>
                          </w:rPr>
                          <w:t> </w:t>
                        </w:r>
                        <w:r>
                          <w:rPr>
                            <w:rFonts w:ascii="Arial"/>
                            <w:spacing w:val="-2"/>
                            <w:w w:val="105"/>
                            <w:sz w:val="15"/>
                          </w:rPr>
                          <w:t>Functions</w:t>
                        </w:r>
                      </w:p>
                    </w:txbxContent>
                  </v:textbox>
                  <v:stroke dashstyle="solid"/>
                  <w10:wrap type="none"/>
                </v:shape>
                <v:shape style="position:absolute;left:7133;top:2381;width:967;height:239" type="#_x0000_t202" id="docshape270" filled="true" fillcolor="#00f66e" stroked="true" strokeweight=".529579pt" strokecolor="#00af50">
                  <v:textbox inset="0,0,0,0">
                    <w:txbxContent>
                      <w:p>
                        <w:pPr>
                          <w:spacing w:before="32"/>
                          <w:ind w:left="55" w:right="0" w:firstLine="0"/>
                          <w:jc w:val="left"/>
                          <w:rPr>
                            <w:rFonts w:ascii="Arial"/>
                            <w:color w:val="000000"/>
                            <w:sz w:val="11"/>
                          </w:rPr>
                        </w:pPr>
                        <w:r>
                          <w:rPr>
                            <w:rFonts w:ascii="Arial"/>
                            <w:color w:val="00AF50"/>
                            <w:w w:val="105"/>
                            <w:sz w:val="11"/>
                          </w:rPr>
                          <w:t>Record</w:t>
                        </w:r>
                        <w:r>
                          <w:rPr>
                            <w:rFonts w:ascii="Arial"/>
                            <w:color w:val="00AF50"/>
                            <w:spacing w:val="-1"/>
                            <w:w w:val="105"/>
                            <w:sz w:val="11"/>
                          </w:rPr>
                          <w:t> </w:t>
                        </w:r>
                        <w:r>
                          <w:rPr>
                            <w:rFonts w:ascii="Arial"/>
                            <w:color w:val="00AF50"/>
                            <w:spacing w:val="-2"/>
                            <w:w w:val="105"/>
                            <w:sz w:val="11"/>
                          </w:rPr>
                          <w:t>created</w:t>
                        </w:r>
                      </w:p>
                    </w:txbxContent>
                  </v:textbox>
                  <v:fill opacity="26214f" type="solid"/>
                  <v:stroke dashstyle="solid"/>
                  <w10:wrap type="none"/>
                </v:shape>
                <v:shape style="position:absolute;left:7133;top:1991;width:967;height:293" type="#_x0000_t202" id="docshape271" filled="true" fillcolor="#00f66e" stroked="true" strokeweight=".529626pt" strokecolor="#00af50">
                  <v:textbox inset="0,0,0,0">
                    <w:txbxContent>
                      <w:p>
                        <w:pPr>
                          <w:spacing w:before="14"/>
                          <w:ind w:left="46" w:right="0" w:firstLine="0"/>
                          <w:jc w:val="left"/>
                          <w:rPr>
                            <w:rFonts w:ascii="Arial"/>
                            <w:color w:val="000000"/>
                            <w:sz w:val="11"/>
                          </w:rPr>
                        </w:pPr>
                        <w:r>
                          <w:rPr>
                            <w:rFonts w:ascii="Arial"/>
                            <w:color w:val="00AF50"/>
                            <w:w w:val="105"/>
                            <w:sz w:val="11"/>
                          </w:rPr>
                          <w:t>Eligibility</w:t>
                        </w:r>
                        <w:r>
                          <w:rPr>
                            <w:rFonts w:ascii="Arial"/>
                            <w:color w:val="00AF50"/>
                            <w:spacing w:val="-3"/>
                            <w:w w:val="105"/>
                            <w:sz w:val="11"/>
                          </w:rPr>
                          <w:t> </w:t>
                        </w:r>
                        <w:r>
                          <w:rPr>
                            <w:rFonts w:ascii="Arial"/>
                            <w:color w:val="00AF50"/>
                            <w:spacing w:val="-4"/>
                            <w:w w:val="105"/>
                            <w:sz w:val="11"/>
                          </w:rPr>
                          <w:t>check</w:t>
                        </w:r>
                      </w:p>
                      <w:p>
                        <w:pPr>
                          <w:spacing w:before="12"/>
                          <w:ind w:left="46" w:right="0" w:firstLine="0"/>
                          <w:jc w:val="left"/>
                          <w:rPr>
                            <w:rFonts w:ascii="Arial"/>
                            <w:color w:val="000000"/>
                            <w:sz w:val="11"/>
                          </w:rPr>
                        </w:pPr>
                        <w:r>
                          <w:rPr>
                            <w:rFonts w:ascii="Arial"/>
                            <w:color w:val="00AF50"/>
                            <w:spacing w:val="-2"/>
                            <w:w w:val="105"/>
                            <w:sz w:val="11"/>
                          </w:rPr>
                          <w:t>passed</w:t>
                        </w:r>
                      </w:p>
                    </w:txbxContent>
                  </v:textbox>
                  <v:fill opacity="26214f" type="solid"/>
                  <v:stroke dashstyle="solid"/>
                  <w10:wrap type="none"/>
                </v:shape>
                <w10:wrap type="topAndBottom"/>
              </v:group>
            </w:pict>
          </mc:Fallback>
        </mc:AlternateContent>
      </w:r>
    </w:p>
    <w:p>
      <w:pPr>
        <w:pStyle w:val="Heading6"/>
        <w:spacing w:before="209"/>
        <w:ind w:left="0" w:right="222"/>
        <w:jc w:val="center"/>
      </w:pPr>
      <w:r>
        <w:rPr/>
        <w:t>Figure</w:t>
      </w:r>
      <w:r>
        <w:rPr>
          <w:spacing w:val="-7"/>
        </w:rPr>
        <w:t> </w:t>
      </w:r>
      <w:r>
        <w:rPr/>
        <w:t>D.1.4.3.2-1:</w:t>
      </w:r>
      <w:r>
        <w:rPr>
          <w:spacing w:val="-6"/>
        </w:rPr>
        <w:t> </w:t>
      </w:r>
      <w:r>
        <w:rPr/>
        <w:t>Flow</w:t>
      </w:r>
      <w:r>
        <w:rPr>
          <w:spacing w:val="-5"/>
        </w:rPr>
        <w:t> </w:t>
      </w:r>
      <w:r>
        <w:rPr/>
        <w:t>of</w:t>
      </w:r>
      <w:r>
        <w:rPr>
          <w:spacing w:val="-5"/>
        </w:rPr>
        <w:t> </w:t>
      </w:r>
      <w:r>
        <w:rPr/>
        <w:t>registration</w:t>
      </w:r>
      <w:r>
        <w:rPr>
          <w:spacing w:val="-6"/>
        </w:rPr>
        <w:t> </w:t>
      </w:r>
      <w:r>
        <w:rPr/>
        <w:t>of</w:t>
      </w:r>
      <w:r>
        <w:rPr>
          <w:spacing w:val="-4"/>
        </w:rPr>
        <w:t> </w:t>
      </w:r>
      <w:r>
        <w:rPr/>
        <w:t>consumer</w:t>
      </w:r>
      <w:r>
        <w:rPr>
          <w:spacing w:val="-7"/>
        </w:rPr>
        <w:t> </w:t>
      </w:r>
      <w:r>
        <w:rPr/>
        <w:t>of</w:t>
      </w:r>
      <w:r>
        <w:rPr>
          <w:spacing w:val="-4"/>
        </w:rPr>
        <w:t> </w:t>
      </w:r>
      <w:r>
        <w:rPr/>
        <w:t>eMnS</w:t>
      </w:r>
      <w:r>
        <w:rPr>
          <w:spacing w:val="-7"/>
        </w:rPr>
        <w:t> </w:t>
      </w:r>
      <w:r>
        <w:rPr/>
        <w:t>related</w:t>
      </w:r>
      <w:r>
        <w:rPr>
          <w:spacing w:val="-6"/>
        </w:rPr>
        <w:t> </w:t>
      </w:r>
      <w:r>
        <w:rPr/>
        <w:t>to</w:t>
      </w:r>
      <w:r>
        <w:rPr>
          <w:spacing w:val="-5"/>
        </w:rPr>
        <w:t> </w:t>
      </w:r>
      <w:r>
        <w:rPr/>
        <w:t>RAN</w:t>
      </w:r>
      <w:r>
        <w:rPr>
          <w:spacing w:val="-5"/>
        </w:rPr>
        <w:t> </w:t>
      </w:r>
      <w:r>
        <w:rPr>
          <w:spacing w:val="-2"/>
        </w:rPr>
        <w:t>slicing</w:t>
      </w:r>
    </w:p>
    <w:p>
      <w:pPr>
        <w:pStyle w:val="BodyText"/>
        <w:spacing w:before="47"/>
        <w:rPr>
          <w:rFonts w:ascii="Arial"/>
          <w:b/>
        </w:rPr>
      </w:pPr>
    </w:p>
    <w:p>
      <w:pPr>
        <w:pStyle w:val="BodyText"/>
        <w:ind w:left="392"/>
      </w:pPr>
      <w:r>
        <w:rPr>
          <w:spacing w:val="-2"/>
          <w:u w:val="single"/>
        </w:rPr>
        <w:t>Post-condition</w:t>
      </w:r>
    </w:p>
    <w:p>
      <w:pPr>
        <w:pStyle w:val="BodyText"/>
        <w:spacing w:line="278" w:lineRule="auto" w:before="195"/>
        <w:ind w:left="392" w:right="747"/>
      </w:pPr>
      <w:r>
        <w:rPr/>
        <w:t>SMO</w:t>
      </w:r>
      <w:r>
        <w:rPr>
          <w:spacing w:val="31"/>
        </w:rPr>
        <w:t> </w:t>
      </w:r>
      <w:r>
        <w:rPr/>
        <w:t>external</w:t>
      </w:r>
      <w:r>
        <w:rPr>
          <w:spacing w:val="31"/>
        </w:rPr>
        <w:t> </w:t>
      </w:r>
      <w:r>
        <w:rPr/>
        <w:t>exposure</w:t>
      </w:r>
      <w:r>
        <w:rPr>
          <w:spacing w:val="31"/>
        </w:rPr>
        <w:t> </w:t>
      </w:r>
      <w:r>
        <w:rPr/>
        <w:t>function</w:t>
      </w:r>
      <w:r>
        <w:rPr>
          <w:spacing w:val="31"/>
        </w:rPr>
        <w:t> </w:t>
      </w:r>
      <w:r>
        <w:rPr/>
        <w:t>has</w:t>
      </w:r>
      <w:r>
        <w:rPr>
          <w:spacing w:val="30"/>
        </w:rPr>
        <w:t> </w:t>
      </w:r>
      <w:r>
        <w:rPr/>
        <w:t>created</w:t>
      </w:r>
      <w:r>
        <w:rPr>
          <w:spacing w:val="32"/>
        </w:rPr>
        <w:t> </w:t>
      </w:r>
      <w:r>
        <w:rPr/>
        <w:t>the</w:t>
      </w:r>
      <w:r>
        <w:rPr>
          <w:spacing w:val="31"/>
        </w:rPr>
        <w:t> </w:t>
      </w:r>
      <w:r>
        <w:rPr/>
        <w:t>consumer</w:t>
      </w:r>
      <w:r>
        <w:rPr>
          <w:spacing w:val="31"/>
        </w:rPr>
        <w:t> </w:t>
      </w:r>
      <w:r>
        <w:rPr/>
        <w:t>account</w:t>
      </w:r>
      <w:r>
        <w:rPr>
          <w:spacing w:val="30"/>
        </w:rPr>
        <w:t> </w:t>
      </w:r>
      <w:r>
        <w:rPr/>
        <w:t>data</w:t>
      </w:r>
      <w:r>
        <w:rPr>
          <w:spacing w:val="29"/>
        </w:rPr>
        <w:t> </w:t>
      </w:r>
      <w:r>
        <w:rPr/>
        <w:t>record</w:t>
      </w:r>
      <w:r>
        <w:rPr>
          <w:spacing w:val="29"/>
        </w:rPr>
        <w:t> </w:t>
      </w:r>
      <w:r>
        <w:rPr/>
        <w:t>for</w:t>
      </w:r>
      <w:r>
        <w:rPr>
          <w:spacing w:val="31"/>
        </w:rPr>
        <w:t> </w:t>
      </w:r>
      <w:r>
        <w:rPr/>
        <w:t>the</w:t>
      </w:r>
      <w:r>
        <w:rPr>
          <w:spacing w:val="29"/>
        </w:rPr>
        <w:t> </w:t>
      </w:r>
      <w:r>
        <w:rPr/>
        <w:t>eMnS</w:t>
      </w:r>
      <w:r>
        <w:rPr>
          <w:spacing w:val="40"/>
        </w:rPr>
        <w:t> </w:t>
      </w:r>
      <w:r>
        <w:rPr/>
        <w:t>consumer</w:t>
      </w:r>
      <w:r>
        <w:rPr>
          <w:spacing w:val="33"/>
        </w:rPr>
        <w:t> </w:t>
      </w:r>
      <w:r>
        <w:rPr/>
        <w:t>and</w:t>
      </w:r>
      <w:r>
        <w:rPr>
          <w:spacing w:val="31"/>
        </w:rPr>
        <w:t> </w:t>
      </w:r>
      <w:r>
        <w:rPr/>
        <w:t>eMnS consumer has received registration confirmation with required data.</w:t>
      </w:r>
    </w:p>
    <w:p>
      <w:pPr>
        <w:pStyle w:val="BodyText"/>
        <w:spacing w:before="110"/>
      </w:pPr>
    </w:p>
    <w:p>
      <w:pPr>
        <w:pStyle w:val="Heading5"/>
        <w:numPr>
          <w:ilvl w:val="4"/>
          <w:numId w:val="31"/>
        </w:numPr>
        <w:tabs>
          <w:tab w:pos="1343" w:val="left" w:leader="none"/>
        </w:tabs>
        <w:spacing w:line="240" w:lineRule="auto" w:before="0" w:after="0"/>
        <w:ind w:left="1343" w:right="0" w:hanging="951"/>
        <w:jc w:val="left"/>
      </w:pPr>
      <w:r>
        <w:rPr/>
        <w:t>Potential</w:t>
      </w:r>
      <w:r>
        <w:rPr>
          <w:spacing w:val="-8"/>
        </w:rPr>
        <w:t> </w:t>
      </w:r>
      <w:r>
        <w:rPr>
          <w:spacing w:val="-2"/>
        </w:rPr>
        <w:t>requirements</w:t>
      </w:r>
    </w:p>
    <w:p>
      <w:pPr>
        <w:pStyle w:val="BodyText"/>
        <w:spacing w:before="180"/>
        <w:ind w:left="392"/>
      </w:pPr>
      <w:r>
        <w:rPr/>
        <w:t>REQ-SL-EXP-FUNxx</w:t>
      </w:r>
      <w:r>
        <w:rPr>
          <w:spacing w:val="-5"/>
        </w:rPr>
        <w:t> </w:t>
      </w:r>
      <w:r>
        <w:rPr/>
        <w:t>SMO</w:t>
      </w:r>
      <w:r>
        <w:rPr>
          <w:spacing w:val="-5"/>
        </w:rPr>
        <w:t> </w:t>
      </w:r>
      <w:r>
        <w:rPr/>
        <w:t>should</w:t>
      </w:r>
      <w:r>
        <w:rPr>
          <w:spacing w:val="-4"/>
        </w:rPr>
        <w:t> </w:t>
      </w:r>
      <w:r>
        <w:rPr/>
        <w:t>support</w:t>
      </w:r>
      <w:r>
        <w:rPr>
          <w:spacing w:val="-7"/>
        </w:rPr>
        <w:t> </w:t>
      </w:r>
      <w:r>
        <w:rPr/>
        <w:t>a</w:t>
      </w:r>
      <w:r>
        <w:rPr>
          <w:spacing w:val="-7"/>
        </w:rPr>
        <w:t> </w:t>
      </w:r>
      <w:r>
        <w:rPr/>
        <w:t>capability</w:t>
      </w:r>
      <w:r>
        <w:rPr>
          <w:spacing w:val="-5"/>
        </w:rPr>
        <w:t> </w:t>
      </w:r>
      <w:r>
        <w:rPr/>
        <w:t>to</w:t>
      </w:r>
      <w:r>
        <w:rPr>
          <w:spacing w:val="-8"/>
        </w:rPr>
        <w:t> </w:t>
      </w:r>
      <w:r>
        <w:rPr/>
        <w:t>register</w:t>
      </w:r>
      <w:r>
        <w:rPr>
          <w:spacing w:val="-4"/>
        </w:rPr>
        <w:t> </w:t>
      </w:r>
      <w:r>
        <w:rPr/>
        <w:t>a</w:t>
      </w:r>
      <w:r>
        <w:rPr>
          <w:spacing w:val="-6"/>
        </w:rPr>
        <w:t> </w:t>
      </w:r>
      <w:r>
        <w:rPr/>
        <w:t>consumer</w:t>
      </w:r>
      <w:r>
        <w:rPr>
          <w:spacing w:val="-7"/>
        </w:rPr>
        <w:t> </w:t>
      </w:r>
      <w:r>
        <w:rPr/>
        <w:t>of</w:t>
      </w:r>
      <w:r>
        <w:rPr>
          <w:spacing w:val="-5"/>
        </w:rPr>
        <w:t> </w:t>
      </w:r>
      <w:r>
        <w:rPr/>
        <w:t>exposed</w:t>
      </w:r>
      <w:r>
        <w:rPr>
          <w:spacing w:val="-7"/>
        </w:rPr>
        <w:t> </w:t>
      </w:r>
      <w:r>
        <w:rPr/>
        <w:t>management</w:t>
      </w:r>
      <w:r>
        <w:rPr>
          <w:spacing w:val="-7"/>
        </w:rPr>
        <w:t> </w:t>
      </w:r>
      <w:r>
        <w:rPr>
          <w:spacing w:val="-2"/>
        </w:rPr>
        <w:t>services.</w:t>
      </w:r>
    </w:p>
    <w:p>
      <w:pPr>
        <w:pStyle w:val="BodyText"/>
        <w:spacing w:line="278" w:lineRule="auto" w:before="197"/>
        <w:ind w:left="392"/>
      </w:pPr>
      <w:r>
        <w:rPr/>
        <w:t>REQ-SL-EXP-FUNxx</w:t>
      </w:r>
      <w:r>
        <w:rPr>
          <w:spacing w:val="65"/>
        </w:rPr>
        <w:t> </w:t>
      </w:r>
      <w:r>
        <w:rPr/>
        <w:t>SMO</w:t>
      </w:r>
      <w:r>
        <w:rPr>
          <w:spacing w:val="67"/>
        </w:rPr>
        <w:t> </w:t>
      </w:r>
      <w:r>
        <w:rPr/>
        <w:t>should</w:t>
      </w:r>
      <w:r>
        <w:rPr>
          <w:spacing w:val="66"/>
        </w:rPr>
        <w:t> </w:t>
      </w:r>
      <w:r>
        <w:rPr/>
        <w:t>support</w:t>
      </w:r>
      <w:r>
        <w:rPr>
          <w:spacing w:val="64"/>
        </w:rPr>
        <w:t> </w:t>
      </w:r>
      <w:r>
        <w:rPr/>
        <w:t>a</w:t>
      </w:r>
      <w:r>
        <w:rPr>
          <w:spacing w:val="64"/>
        </w:rPr>
        <w:t> </w:t>
      </w:r>
      <w:r>
        <w:rPr/>
        <w:t>capability</w:t>
      </w:r>
      <w:r>
        <w:rPr>
          <w:spacing w:val="65"/>
        </w:rPr>
        <w:t> </w:t>
      </w:r>
      <w:r>
        <w:rPr/>
        <w:t>to</w:t>
      </w:r>
      <w:r>
        <w:rPr>
          <w:spacing w:val="65"/>
        </w:rPr>
        <w:t> </w:t>
      </w:r>
      <w:r>
        <w:rPr/>
        <w:t>manage</w:t>
      </w:r>
      <w:r>
        <w:rPr>
          <w:spacing w:val="62"/>
        </w:rPr>
        <w:t> </w:t>
      </w:r>
      <w:r>
        <w:rPr/>
        <w:t>lifecycle</w:t>
      </w:r>
      <w:r>
        <w:rPr>
          <w:spacing w:val="64"/>
        </w:rPr>
        <w:t> </w:t>
      </w:r>
      <w:r>
        <w:rPr/>
        <w:t>of</w:t>
      </w:r>
      <w:r>
        <w:rPr>
          <w:spacing w:val="64"/>
        </w:rPr>
        <w:t> </w:t>
      </w:r>
      <w:r>
        <w:rPr/>
        <w:t>account</w:t>
      </w:r>
      <w:r>
        <w:rPr>
          <w:spacing w:val="64"/>
        </w:rPr>
        <w:t> </w:t>
      </w:r>
      <w:r>
        <w:rPr/>
        <w:t>data</w:t>
      </w:r>
      <w:r>
        <w:rPr>
          <w:spacing w:val="64"/>
        </w:rPr>
        <w:t> </w:t>
      </w:r>
      <w:r>
        <w:rPr/>
        <w:t>record</w:t>
      </w:r>
      <w:r>
        <w:rPr>
          <w:spacing w:val="62"/>
        </w:rPr>
        <w:t> </w:t>
      </w:r>
      <w:r>
        <w:rPr/>
        <w:t>(creation, modification, deletion) of a consumer of exposed management services.</w:t>
      </w:r>
    </w:p>
    <w:p>
      <w:pPr>
        <w:pStyle w:val="BodyText"/>
        <w:spacing w:line="278" w:lineRule="auto" w:before="160"/>
        <w:ind w:left="392" w:right="893"/>
      </w:pPr>
      <w:r>
        <w:rPr/>
        <w:t>REQ-SL-EXP-FUNxx</w:t>
      </w:r>
      <w:r>
        <w:rPr>
          <w:spacing w:val="-9"/>
        </w:rPr>
        <w:t> </w:t>
      </w:r>
      <w:r>
        <w:rPr/>
        <w:t>SMO</w:t>
      </w:r>
      <w:r>
        <w:rPr>
          <w:spacing w:val="-7"/>
        </w:rPr>
        <w:t> </w:t>
      </w:r>
      <w:r>
        <w:rPr/>
        <w:t>should</w:t>
      </w:r>
      <w:r>
        <w:rPr>
          <w:spacing w:val="-8"/>
        </w:rPr>
        <w:t> </w:t>
      </w:r>
      <w:r>
        <w:rPr/>
        <w:t>support</w:t>
      </w:r>
      <w:r>
        <w:rPr>
          <w:spacing w:val="-10"/>
        </w:rPr>
        <w:t> </w:t>
      </w:r>
      <w:r>
        <w:rPr/>
        <w:t>a</w:t>
      </w:r>
      <w:r>
        <w:rPr>
          <w:spacing w:val="-10"/>
        </w:rPr>
        <w:t> </w:t>
      </w:r>
      <w:r>
        <w:rPr/>
        <w:t>capability</w:t>
      </w:r>
      <w:r>
        <w:rPr>
          <w:spacing w:val="-9"/>
        </w:rPr>
        <w:t> </w:t>
      </w:r>
      <w:r>
        <w:rPr/>
        <w:t>to</w:t>
      </w:r>
      <w:r>
        <w:rPr>
          <w:spacing w:val="-12"/>
        </w:rPr>
        <w:t> </w:t>
      </w:r>
      <w:r>
        <w:rPr/>
        <w:t>manage</w:t>
      </w:r>
      <w:r>
        <w:rPr>
          <w:spacing w:val="-10"/>
        </w:rPr>
        <w:t> </w:t>
      </w:r>
      <w:r>
        <w:rPr/>
        <w:t>credentials,</w:t>
      </w:r>
      <w:r>
        <w:rPr>
          <w:spacing w:val="-10"/>
        </w:rPr>
        <w:t> </w:t>
      </w:r>
      <w:r>
        <w:rPr/>
        <w:t>related</w:t>
      </w:r>
      <w:r>
        <w:rPr>
          <w:spacing w:val="-9"/>
        </w:rPr>
        <w:t> </w:t>
      </w:r>
      <w:r>
        <w:rPr/>
        <w:t>roles,</w:t>
      </w:r>
      <w:r>
        <w:rPr>
          <w:spacing w:val="-10"/>
        </w:rPr>
        <w:t> </w:t>
      </w:r>
      <w:r>
        <w:rPr/>
        <w:t>and</w:t>
      </w:r>
      <w:r>
        <w:rPr>
          <w:spacing w:val="-9"/>
        </w:rPr>
        <w:t> </w:t>
      </w:r>
      <w:r>
        <w:rPr/>
        <w:t>authorized</w:t>
      </w:r>
      <w:r>
        <w:rPr>
          <w:spacing w:val="-9"/>
        </w:rPr>
        <w:t> </w:t>
      </w:r>
      <w:r>
        <w:rPr/>
        <w:t>access</w:t>
      </w:r>
      <w:r>
        <w:rPr>
          <w:spacing w:val="-11"/>
        </w:rPr>
        <w:t> </w:t>
      </w:r>
      <w:r>
        <w:rPr/>
        <w:t>rights of a consumer of exposed management services.</w:t>
      </w:r>
    </w:p>
    <w:p>
      <w:pPr>
        <w:pStyle w:val="BodyText"/>
        <w:spacing w:line="278" w:lineRule="auto" w:before="157"/>
        <w:ind w:left="392" w:right="747"/>
      </w:pPr>
      <w:r>
        <w:rPr/>
        <w:t>REQ-SL-EXP-FUNxx SMO should support a capability for an authorized SMOF to store, query, update, and deliver</w:t>
      </w:r>
      <w:r>
        <w:rPr>
          <w:spacing w:val="80"/>
        </w:rPr>
        <w:t> </w:t>
      </w:r>
      <w:r>
        <w:rPr/>
        <w:t>information about consumer of exposed management services.</w:t>
      </w:r>
    </w:p>
    <w:p>
      <w:pPr>
        <w:spacing w:line="278" w:lineRule="auto" w:before="161"/>
        <w:ind w:left="392" w:right="747" w:firstLine="0"/>
        <w:jc w:val="left"/>
        <w:rPr>
          <w:i/>
          <w:sz w:val="20"/>
        </w:rPr>
      </w:pPr>
      <w:r>
        <w:rPr>
          <w:i/>
          <w:sz w:val="20"/>
        </w:rPr>
        <w:t>Editor’s note: The above requirements are intentionally not yet numbered and will be numbered if/when they become</w:t>
      </w:r>
      <w:r>
        <w:rPr>
          <w:i/>
          <w:spacing w:val="40"/>
          <w:sz w:val="20"/>
        </w:rPr>
        <w:t> </w:t>
      </w:r>
      <w:r>
        <w:rPr>
          <w:i/>
          <w:sz w:val="20"/>
        </w:rPr>
        <w:t>normative requirements.</w:t>
      </w:r>
    </w:p>
    <w:p>
      <w:pPr>
        <w:spacing w:after="0" w:line="278" w:lineRule="auto"/>
        <w:jc w:val="left"/>
        <w:rPr>
          <w:sz w:val="20"/>
        </w:rPr>
        <w:sectPr>
          <w:pgSz w:w="11910" w:h="16850"/>
          <w:pgMar w:header="864" w:footer="279" w:top="1520" w:bottom="460" w:left="740" w:right="240"/>
        </w:sectPr>
      </w:pPr>
    </w:p>
    <w:p>
      <w:pPr>
        <w:pStyle w:val="Heading4"/>
        <w:numPr>
          <w:ilvl w:val="3"/>
          <w:numId w:val="31"/>
        </w:numPr>
        <w:tabs>
          <w:tab w:pos="1231" w:val="left" w:leader="none"/>
        </w:tabs>
        <w:spacing w:line="240" w:lineRule="auto" w:before="53" w:after="0"/>
        <w:ind w:left="1231" w:right="0" w:hanging="839"/>
        <w:jc w:val="left"/>
      </w:pPr>
      <w:r>
        <w:rPr/>
        <w:t>Authentication</w:t>
      </w:r>
      <w:r>
        <w:rPr>
          <w:spacing w:val="-7"/>
        </w:rPr>
        <w:t> </w:t>
      </w:r>
      <w:r>
        <w:rPr/>
        <w:t>and</w:t>
      </w:r>
      <w:r>
        <w:rPr>
          <w:spacing w:val="-4"/>
        </w:rPr>
        <w:t> </w:t>
      </w:r>
      <w:r>
        <w:rPr/>
        <w:t>authorization</w:t>
      </w:r>
      <w:r>
        <w:rPr>
          <w:spacing w:val="-3"/>
        </w:rPr>
        <w:t> </w:t>
      </w:r>
      <w:r>
        <w:rPr/>
        <w:t>of</w:t>
      </w:r>
      <w:r>
        <w:rPr>
          <w:spacing w:val="-5"/>
        </w:rPr>
        <w:t> </w:t>
      </w:r>
      <w:r>
        <w:rPr/>
        <w:t>eMnS</w:t>
      </w:r>
      <w:r>
        <w:rPr>
          <w:spacing w:val="-3"/>
        </w:rPr>
        <w:t> </w:t>
      </w:r>
      <w:r>
        <w:rPr>
          <w:spacing w:val="-2"/>
        </w:rPr>
        <w:t>consumer</w:t>
      </w:r>
    </w:p>
    <w:p>
      <w:pPr>
        <w:pStyle w:val="BodyText"/>
        <w:spacing w:before="83"/>
        <w:rPr>
          <w:rFonts w:ascii="Arial"/>
          <w:sz w:val="24"/>
        </w:rPr>
      </w:pPr>
    </w:p>
    <w:p>
      <w:pPr>
        <w:pStyle w:val="Heading5"/>
        <w:numPr>
          <w:ilvl w:val="4"/>
          <w:numId w:val="31"/>
        </w:numPr>
        <w:tabs>
          <w:tab w:pos="1343" w:val="left" w:leader="none"/>
        </w:tabs>
        <w:spacing w:line="240" w:lineRule="auto" w:before="1" w:after="0"/>
        <w:ind w:left="1343" w:right="0" w:hanging="951"/>
        <w:jc w:val="left"/>
      </w:pPr>
      <w:r>
        <w:rPr/>
        <w:t>Background</w:t>
      </w:r>
      <w:r>
        <w:rPr>
          <w:spacing w:val="-6"/>
        </w:rPr>
        <w:t> </w:t>
      </w:r>
      <w:r>
        <w:rPr/>
        <w:t>and goal</w:t>
      </w:r>
      <w:r>
        <w:rPr>
          <w:spacing w:val="-3"/>
        </w:rPr>
        <w:t> </w:t>
      </w:r>
      <w:r>
        <w:rPr/>
        <w:t>of</w:t>
      </w:r>
      <w:r>
        <w:rPr>
          <w:spacing w:val="-4"/>
        </w:rPr>
        <w:t> </w:t>
      </w:r>
      <w:r>
        <w:rPr/>
        <w:t>the</w:t>
      </w:r>
      <w:r>
        <w:rPr>
          <w:spacing w:val="-5"/>
        </w:rPr>
        <w:t> </w:t>
      </w:r>
      <w:r>
        <w:rPr/>
        <w:t>use</w:t>
      </w:r>
      <w:r>
        <w:rPr>
          <w:spacing w:val="-5"/>
        </w:rPr>
        <w:t> </w:t>
      </w:r>
      <w:r>
        <w:rPr>
          <w:spacing w:val="-4"/>
        </w:rPr>
        <w:t>case</w:t>
      </w:r>
    </w:p>
    <w:p>
      <w:pPr>
        <w:pStyle w:val="BodyText"/>
        <w:spacing w:line="278" w:lineRule="auto" w:before="179"/>
        <w:ind w:left="392" w:right="899"/>
        <w:jc w:val="both"/>
      </w:pPr>
      <w:r>
        <w:rPr/>
        <w:t>In</w:t>
      </w:r>
      <w:r>
        <w:rPr>
          <w:spacing w:val="-10"/>
        </w:rPr>
        <w:t> </w:t>
      </w:r>
      <w:r>
        <w:rPr/>
        <w:t>order</w:t>
      </w:r>
      <w:r>
        <w:rPr>
          <w:spacing w:val="-10"/>
        </w:rPr>
        <w:t> </w:t>
      </w:r>
      <w:r>
        <w:rPr/>
        <w:t>consumer</w:t>
      </w:r>
      <w:r>
        <w:rPr>
          <w:spacing w:val="-10"/>
        </w:rPr>
        <w:t> </w:t>
      </w:r>
      <w:r>
        <w:rPr/>
        <w:t>of</w:t>
      </w:r>
      <w:r>
        <w:rPr>
          <w:spacing w:val="-10"/>
        </w:rPr>
        <w:t> </w:t>
      </w:r>
      <w:r>
        <w:rPr/>
        <w:t>exposed</w:t>
      </w:r>
      <w:r>
        <w:rPr>
          <w:spacing w:val="-10"/>
        </w:rPr>
        <w:t> </w:t>
      </w:r>
      <w:r>
        <w:rPr/>
        <w:t>management</w:t>
      </w:r>
      <w:r>
        <w:rPr>
          <w:spacing w:val="-11"/>
        </w:rPr>
        <w:t> </w:t>
      </w:r>
      <w:r>
        <w:rPr/>
        <w:t>services</w:t>
      </w:r>
      <w:r>
        <w:rPr>
          <w:spacing w:val="-9"/>
        </w:rPr>
        <w:t> </w:t>
      </w:r>
      <w:r>
        <w:rPr/>
        <w:t>be</w:t>
      </w:r>
      <w:r>
        <w:rPr>
          <w:spacing w:val="-11"/>
        </w:rPr>
        <w:t> </w:t>
      </w:r>
      <w:r>
        <w:rPr/>
        <w:t>authenticated</w:t>
      </w:r>
      <w:r>
        <w:rPr>
          <w:spacing w:val="-7"/>
        </w:rPr>
        <w:t> </w:t>
      </w:r>
      <w:r>
        <w:rPr/>
        <w:t>and</w:t>
      </w:r>
      <w:r>
        <w:rPr>
          <w:spacing w:val="-8"/>
        </w:rPr>
        <w:t> </w:t>
      </w:r>
      <w:r>
        <w:rPr/>
        <w:t>authorized</w:t>
      </w:r>
      <w:r>
        <w:rPr>
          <w:spacing w:val="-9"/>
        </w:rPr>
        <w:t> </w:t>
      </w:r>
      <w:r>
        <w:rPr/>
        <w:t>to</w:t>
      </w:r>
      <w:r>
        <w:rPr>
          <w:spacing w:val="-10"/>
        </w:rPr>
        <w:t> </w:t>
      </w:r>
      <w:r>
        <w:rPr/>
        <w:t>consume</w:t>
      </w:r>
      <w:r>
        <w:rPr>
          <w:spacing w:val="-8"/>
        </w:rPr>
        <w:t> </w:t>
      </w:r>
      <w:r>
        <w:rPr/>
        <w:t>intended</w:t>
      </w:r>
      <w:r>
        <w:rPr>
          <w:spacing w:val="-8"/>
        </w:rPr>
        <w:t> </w:t>
      </w:r>
      <w:r>
        <w:rPr/>
        <w:t>scope</w:t>
      </w:r>
      <w:r>
        <w:rPr>
          <w:spacing w:val="-11"/>
        </w:rPr>
        <w:t> </w:t>
      </w:r>
      <w:r>
        <w:rPr/>
        <w:t>of</w:t>
      </w:r>
      <w:r>
        <w:rPr>
          <w:spacing w:val="-8"/>
        </w:rPr>
        <w:t> </w:t>
      </w:r>
      <w:r>
        <w:rPr/>
        <w:t>MnSs, SMO external exposure functions need to support authentication and authorization processes capabilities relying on identity and authorized rights for the eMnS consumer created during its registration.</w:t>
      </w:r>
    </w:p>
    <w:p>
      <w:pPr>
        <w:pStyle w:val="BodyText"/>
        <w:spacing w:line="278" w:lineRule="auto" w:before="160"/>
        <w:ind w:left="392" w:right="889"/>
        <w:jc w:val="both"/>
      </w:pPr>
      <w:r>
        <w:rPr>
          <w:spacing w:val="-2"/>
        </w:rPr>
        <w:t>NOTE:</w:t>
      </w:r>
      <w:r>
        <w:rPr>
          <w:spacing w:val="-11"/>
        </w:rPr>
        <w:t> </w:t>
      </w:r>
      <w:r>
        <w:rPr>
          <w:spacing w:val="-2"/>
        </w:rPr>
        <w:t>Authentication procedures shall comply with all the security requirements as specified in O-RAN.WG11.Security- </w:t>
      </w:r>
      <w:r>
        <w:rPr/>
        <w:t>Protocols-Specification [24].</w:t>
      </w:r>
    </w:p>
    <w:p>
      <w:pPr>
        <w:pStyle w:val="BodyText"/>
        <w:spacing w:before="109"/>
      </w:pPr>
    </w:p>
    <w:p>
      <w:pPr>
        <w:pStyle w:val="Heading5"/>
        <w:numPr>
          <w:ilvl w:val="4"/>
          <w:numId w:val="31"/>
        </w:numPr>
        <w:tabs>
          <w:tab w:pos="1343" w:val="left" w:leader="none"/>
        </w:tabs>
        <w:spacing w:line="240" w:lineRule="auto" w:before="0" w:after="0"/>
        <w:ind w:left="1343" w:right="0" w:hanging="951"/>
        <w:jc w:val="left"/>
      </w:pPr>
      <w:r>
        <w:rPr>
          <w:spacing w:val="-2"/>
        </w:rPr>
        <w:t>Description</w:t>
      </w:r>
    </w:p>
    <w:p>
      <w:pPr>
        <w:pStyle w:val="BodyText"/>
        <w:spacing w:before="180"/>
        <w:ind w:left="392"/>
      </w:pPr>
      <w:r>
        <w:rPr>
          <w:spacing w:val="-2"/>
          <w:u w:val="single"/>
        </w:rPr>
        <w:t>Pre-condition</w:t>
      </w:r>
    </w:p>
    <w:p>
      <w:pPr>
        <w:pStyle w:val="ListParagraph"/>
        <w:numPr>
          <w:ilvl w:val="5"/>
          <w:numId w:val="31"/>
        </w:numPr>
        <w:tabs>
          <w:tab w:pos="1113" w:val="left" w:leader="none"/>
        </w:tabs>
        <w:spacing w:line="240" w:lineRule="auto" w:before="198" w:after="0"/>
        <w:ind w:left="1113" w:right="0" w:hanging="360"/>
        <w:jc w:val="left"/>
        <w:rPr>
          <w:sz w:val="20"/>
        </w:rPr>
      </w:pPr>
      <w:r>
        <w:rPr>
          <w:sz w:val="20"/>
        </w:rPr>
        <w:t>There</w:t>
      </w:r>
      <w:r>
        <w:rPr>
          <w:spacing w:val="-6"/>
          <w:sz w:val="20"/>
        </w:rPr>
        <w:t> </w:t>
      </w:r>
      <w:r>
        <w:rPr>
          <w:sz w:val="20"/>
        </w:rPr>
        <w:t>are</w:t>
      </w:r>
      <w:r>
        <w:rPr>
          <w:spacing w:val="-5"/>
          <w:sz w:val="20"/>
        </w:rPr>
        <w:t> </w:t>
      </w:r>
      <w:r>
        <w:rPr>
          <w:sz w:val="20"/>
        </w:rPr>
        <w:t>existing</w:t>
      </w:r>
      <w:r>
        <w:rPr>
          <w:spacing w:val="-4"/>
          <w:sz w:val="20"/>
        </w:rPr>
        <w:t> </w:t>
      </w:r>
      <w:r>
        <w:rPr>
          <w:sz w:val="20"/>
        </w:rPr>
        <w:t>trust</w:t>
      </w:r>
      <w:r>
        <w:rPr>
          <w:spacing w:val="-6"/>
          <w:sz w:val="20"/>
        </w:rPr>
        <w:t> </w:t>
      </w:r>
      <w:r>
        <w:rPr>
          <w:sz w:val="20"/>
        </w:rPr>
        <w:t>relations</w:t>
      </w:r>
      <w:r>
        <w:rPr>
          <w:spacing w:val="-7"/>
          <w:sz w:val="20"/>
        </w:rPr>
        <w:t> </w:t>
      </w:r>
      <w:r>
        <w:rPr>
          <w:sz w:val="20"/>
        </w:rPr>
        <w:t>between</w:t>
      </w:r>
      <w:r>
        <w:rPr>
          <w:spacing w:val="-4"/>
          <w:sz w:val="20"/>
        </w:rPr>
        <w:t> </w:t>
      </w:r>
      <w:r>
        <w:rPr>
          <w:sz w:val="20"/>
        </w:rPr>
        <w:t>SMO</w:t>
      </w:r>
      <w:r>
        <w:rPr>
          <w:spacing w:val="-5"/>
          <w:sz w:val="20"/>
        </w:rPr>
        <w:t> </w:t>
      </w:r>
      <w:r>
        <w:rPr>
          <w:sz w:val="20"/>
        </w:rPr>
        <w:t>external</w:t>
      </w:r>
      <w:r>
        <w:rPr>
          <w:spacing w:val="-5"/>
          <w:sz w:val="20"/>
        </w:rPr>
        <w:t> </w:t>
      </w:r>
      <w:r>
        <w:rPr>
          <w:sz w:val="20"/>
        </w:rPr>
        <w:t>exposure</w:t>
      </w:r>
      <w:r>
        <w:rPr>
          <w:spacing w:val="-6"/>
          <w:sz w:val="20"/>
        </w:rPr>
        <w:t> </w:t>
      </w:r>
      <w:r>
        <w:rPr>
          <w:sz w:val="20"/>
        </w:rPr>
        <w:t>functions</w:t>
      </w:r>
      <w:r>
        <w:rPr>
          <w:spacing w:val="-6"/>
          <w:sz w:val="20"/>
        </w:rPr>
        <w:t> </w:t>
      </w:r>
      <w:r>
        <w:rPr>
          <w:sz w:val="20"/>
        </w:rPr>
        <w:t>and</w:t>
      </w:r>
      <w:r>
        <w:rPr>
          <w:spacing w:val="-4"/>
          <w:sz w:val="20"/>
        </w:rPr>
        <w:t> </w:t>
      </w:r>
      <w:r>
        <w:rPr>
          <w:sz w:val="20"/>
        </w:rPr>
        <w:t>eMnS</w:t>
      </w:r>
      <w:r>
        <w:rPr>
          <w:spacing w:val="3"/>
          <w:sz w:val="20"/>
        </w:rPr>
        <w:t> </w:t>
      </w:r>
      <w:r>
        <w:rPr>
          <w:spacing w:val="-2"/>
          <w:sz w:val="20"/>
        </w:rPr>
        <w:t>consumer.</w:t>
      </w:r>
    </w:p>
    <w:p>
      <w:pPr>
        <w:pStyle w:val="ListParagraph"/>
        <w:numPr>
          <w:ilvl w:val="5"/>
          <w:numId w:val="31"/>
        </w:numPr>
        <w:tabs>
          <w:tab w:pos="1113" w:val="left" w:leader="none"/>
        </w:tabs>
        <w:spacing w:line="240" w:lineRule="auto" w:before="194" w:after="0"/>
        <w:ind w:left="1113" w:right="0" w:hanging="360"/>
        <w:jc w:val="left"/>
        <w:rPr>
          <w:sz w:val="20"/>
        </w:rPr>
      </w:pPr>
      <w:r>
        <w:rPr>
          <w:sz w:val="20"/>
        </w:rPr>
        <w:t>eMnS</w:t>
      </w:r>
      <w:r>
        <w:rPr>
          <w:spacing w:val="-6"/>
          <w:sz w:val="20"/>
        </w:rPr>
        <w:t> </w:t>
      </w:r>
      <w:r>
        <w:rPr>
          <w:sz w:val="20"/>
        </w:rPr>
        <w:t>consumer</w:t>
      </w:r>
      <w:r>
        <w:rPr>
          <w:spacing w:val="-3"/>
          <w:sz w:val="20"/>
        </w:rPr>
        <w:t> </w:t>
      </w:r>
      <w:r>
        <w:rPr>
          <w:sz w:val="20"/>
        </w:rPr>
        <w:t>can</w:t>
      </w:r>
      <w:r>
        <w:rPr>
          <w:spacing w:val="-4"/>
          <w:sz w:val="20"/>
        </w:rPr>
        <w:t> </w:t>
      </w:r>
      <w:r>
        <w:rPr>
          <w:sz w:val="20"/>
        </w:rPr>
        <w:t>reach</w:t>
      </w:r>
      <w:r>
        <w:rPr>
          <w:spacing w:val="-6"/>
          <w:sz w:val="20"/>
        </w:rPr>
        <w:t> </w:t>
      </w:r>
      <w:r>
        <w:rPr>
          <w:sz w:val="20"/>
        </w:rPr>
        <w:t>SMO</w:t>
      </w:r>
      <w:r>
        <w:rPr>
          <w:spacing w:val="-5"/>
          <w:sz w:val="20"/>
        </w:rPr>
        <w:t> </w:t>
      </w:r>
      <w:r>
        <w:rPr>
          <w:sz w:val="20"/>
        </w:rPr>
        <w:t>external</w:t>
      </w:r>
      <w:r>
        <w:rPr>
          <w:spacing w:val="-5"/>
          <w:sz w:val="20"/>
        </w:rPr>
        <w:t> </w:t>
      </w:r>
      <w:r>
        <w:rPr>
          <w:spacing w:val="-2"/>
          <w:sz w:val="20"/>
        </w:rPr>
        <w:t>exposure.</w:t>
      </w:r>
    </w:p>
    <w:p>
      <w:pPr>
        <w:pStyle w:val="ListParagraph"/>
        <w:numPr>
          <w:ilvl w:val="5"/>
          <w:numId w:val="31"/>
        </w:numPr>
        <w:tabs>
          <w:tab w:pos="1113" w:val="left" w:leader="none"/>
        </w:tabs>
        <w:spacing w:line="276" w:lineRule="auto" w:before="196" w:after="0"/>
        <w:ind w:left="1113" w:right="890" w:hanging="360"/>
        <w:jc w:val="both"/>
        <w:rPr>
          <w:sz w:val="20"/>
        </w:rPr>
      </w:pPr>
      <w:r>
        <w:rPr>
          <w:sz w:val="20"/>
        </w:rPr>
        <w:t>SMO</w:t>
      </w:r>
      <w:r>
        <w:rPr>
          <w:spacing w:val="-13"/>
          <w:sz w:val="20"/>
        </w:rPr>
        <w:t> </w:t>
      </w:r>
      <w:r>
        <w:rPr>
          <w:sz w:val="20"/>
        </w:rPr>
        <w:t>function</w:t>
      </w:r>
      <w:r>
        <w:rPr>
          <w:spacing w:val="-12"/>
          <w:sz w:val="20"/>
        </w:rPr>
        <w:t> </w:t>
      </w:r>
      <w:r>
        <w:rPr>
          <w:sz w:val="20"/>
        </w:rPr>
        <w:t>responsible</w:t>
      </w:r>
      <w:r>
        <w:rPr>
          <w:spacing w:val="-13"/>
          <w:sz w:val="20"/>
        </w:rPr>
        <w:t> </w:t>
      </w:r>
      <w:r>
        <w:rPr>
          <w:sz w:val="20"/>
        </w:rPr>
        <w:t>for</w:t>
      </w:r>
      <w:r>
        <w:rPr>
          <w:spacing w:val="-12"/>
          <w:sz w:val="20"/>
        </w:rPr>
        <w:t> </w:t>
      </w:r>
      <w:r>
        <w:rPr>
          <w:sz w:val="20"/>
        </w:rPr>
        <w:t>external</w:t>
      </w:r>
      <w:r>
        <w:rPr>
          <w:spacing w:val="-13"/>
          <w:sz w:val="20"/>
        </w:rPr>
        <w:t> </w:t>
      </w:r>
      <w:r>
        <w:rPr>
          <w:sz w:val="20"/>
        </w:rPr>
        <w:t>exposure</w:t>
      </w:r>
      <w:r>
        <w:rPr>
          <w:spacing w:val="-12"/>
          <w:sz w:val="20"/>
        </w:rPr>
        <w:t> </w:t>
      </w:r>
      <w:r>
        <w:rPr>
          <w:sz w:val="20"/>
        </w:rPr>
        <w:t>has</w:t>
      </w:r>
      <w:r>
        <w:rPr>
          <w:spacing w:val="-13"/>
          <w:sz w:val="20"/>
        </w:rPr>
        <w:t> </w:t>
      </w:r>
      <w:r>
        <w:rPr>
          <w:sz w:val="20"/>
        </w:rPr>
        <w:t>consumer</w:t>
      </w:r>
      <w:r>
        <w:rPr>
          <w:spacing w:val="-12"/>
          <w:sz w:val="20"/>
        </w:rPr>
        <w:t> </w:t>
      </w:r>
      <w:r>
        <w:rPr>
          <w:sz w:val="20"/>
        </w:rPr>
        <w:t>account</w:t>
      </w:r>
      <w:r>
        <w:rPr>
          <w:spacing w:val="-13"/>
          <w:sz w:val="20"/>
        </w:rPr>
        <w:t> </w:t>
      </w:r>
      <w:r>
        <w:rPr>
          <w:sz w:val="20"/>
        </w:rPr>
        <w:t>data</w:t>
      </w:r>
      <w:r>
        <w:rPr>
          <w:spacing w:val="-12"/>
          <w:sz w:val="20"/>
        </w:rPr>
        <w:t> </w:t>
      </w:r>
      <w:r>
        <w:rPr>
          <w:sz w:val="20"/>
        </w:rPr>
        <w:t>record</w:t>
      </w:r>
      <w:r>
        <w:rPr>
          <w:spacing w:val="-13"/>
          <w:sz w:val="20"/>
        </w:rPr>
        <w:t> </w:t>
      </w:r>
      <w:r>
        <w:rPr>
          <w:sz w:val="20"/>
        </w:rPr>
        <w:t>for</w:t>
      </w:r>
      <w:r>
        <w:rPr>
          <w:spacing w:val="-12"/>
          <w:sz w:val="20"/>
        </w:rPr>
        <w:t> </w:t>
      </w:r>
      <w:r>
        <w:rPr>
          <w:sz w:val="20"/>
        </w:rPr>
        <w:t>eMnS</w:t>
      </w:r>
      <w:r>
        <w:rPr>
          <w:spacing w:val="-13"/>
          <w:sz w:val="20"/>
        </w:rPr>
        <w:t> </w:t>
      </w:r>
      <w:r>
        <w:rPr>
          <w:sz w:val="20"/>
        </w:rPr>
        <w:t>consumer</w:t>
      </w:r>
      <w:r>
        <w:rPr>
          <w:spacing w:val="-12"/>
          <w:sz w:val="20"/>
        </w:rPr>
        <w:t> </w:t>
      </w:r>
      <w:r>
        <w:rPr>
          <w:sz w:val="20"/>
        </w:rPr>
        <w:t>including credentials, roles, and authorized access rights.</w:t>
      </w:r>
    </w:p>
    <w:p>
      <w:pPr>
        <w:pStyle w:val="BodyText"/>
      </w:pPr>
    </w:p>
    <w:p>
      <w:pPr>
        <w:pStyle w:val="BodyText"/>
        <w:spacing w:before="127"/>
      </w:pPr>
    </w:p>
    <w:p>
      <w:pPr>
        <w:pStyle w:val="BodyText"/>
        <w:ind w:left="392"/>
      </w:pPr>
      <w:r>
        <w:rPr>
          <w:u w:val="single"/>
        </w:rPr>
        <w:t>High</w:t>
      </w:r>
      <w:r>
        <w:rPr>
          <w:spacing w:val="-6"/>
          <w:u w:val="single"/>
        </w:rPr>
        <w:t> </w:t>
      </w:r>
      <w:r>
        <w:rPr>
          <w:u w:val="single"/>
        </w:rPr>
        <w:t>level</w:t>
      </w:r>
      <w:r>
        <w:rPr>
          <w:spacing w:val="-6"/>
          <w:u w:val="single"/>
        </w:rPr>
        <w:t> </w:t>
      </w:r>
      <w:r>
        <w:rPr>
          <w:u w:val="single"/>
        </w:rPr>
        <w:t>procedure</w:t>
      </w:r>
      <w:r>
        <w:rPr>
          <w:spacing w:val="-3"/>
          <w:u w:val="single"/>
        </w:rPr>
        <w:t> </w:t>
      </w:r>
      <w:r>
        <w:rPr>
          <w:u w:val="single"/>
        </w:rPr>
        <w:t>(see</w:t>
      </w:r>
      <w:r>
        <w:rPr>
          <w:spacing w:val="-6"/>
          <w:u w:val="single"/>
        </w:rPr>
        <w:t> </w:t>
      </w:r>
      <w:r>
        <w:rPr>
          <w:u w:val="single"/>
        </w:rPr>
        <w:t>figure</w:t>
      </w:r>
      <w:r>
        <w:rPr>
          <w:spacing w:val="-6"/>
          <w:u w:val="single"/>
        </w:rPr>
        <w:t> </w:t>
      </w:r>
      <w:r>
        <w:rPr>
          <w:u w:val="single"/>
        </w:rPr>
        <w:t>D.1.4.4.2-</w:t>
      </w:r>
      <w:r>
        <w:rPr>
          <w:spacing w:val="-5"/>
          <w:u w:val="single"/>
        </w:rPr>
        <w:t>1)</w:t>
      </w:r>
    </w:p>
    <w:p>
      <w:pPr>
        <w:pStyle w:val="ListParagraph"/>
        <w:numPr>
          <w:ilvl w:val="0"/>
          <w:numId w:val="39"/>
        </w:numPr>
        <w:tabs>
          <w:tab w:pos="1036" w:val="left" w:leader="none"/>
        </w:tabs>
        <w:spacing w:line="278" w:lineRule="auto" w:before="197" w:after="0"/>
        <w:ind w:left="1036" w:right="901" w:hanging="360"/>
        <w:jc w:val="both"/>
        <w:rPr>
          <w:sz w:val="20"/>
        </w:rPr>
      </w:pPr>
      <w:r>
        <w:rPr>
          <w:sz w:val="20"/>
        </w:rPr>
        <w:t>eMnS consumer initiates authentication by providing its credentials and information on security capabilities to SMO external exposure function.</w:t>
      </w:r>
    </w:p>
    <w:p>
      <w:pPr>
        <w:pStyle w:val="ListParagraph"/>
        <w:numPr>
          <w:ilvl w:val="0"/>
          <w:numId w:val="39"/>
        </w:numPr>
        <w:tabs>
          <w:tab w:pos="1036" w:val="left" w:leader="none"/>
        </w:tabs>
        <w:spacing w:line="278" w:lineRule="auto" w:before="161" w:after="0"/>
        <w:ind w:left="1036" w:right="900" w:hanging="360"/>
        <w:jc w:val="both"/>
        <w:rPr>
          <w:sz w:val="20"/>
        </w:rPr>
      </w:pPr>
      <w:r>
        <w:rPr>
          <w:sz w:val="20"/>
        </w:rPr>
        <w:t>SMO external exposure function selects security method and performs mutual authentication with eMnS </w:t>
      </w:r>
      <w:r>
        <w:rPr>
          <w:spacing w:val="-2"/>
          <w:sz w:val="20"/>
        </w:rPr>
        <w:t>consumer.</w:t>
      </w:r>
    </w:p>
    <w:p>
      <w:pPr>
        <w:pStyle w:val="ListParagraph"/>
        <w:numPr>
          <w:ilvl w:val="0"/>
          <w:numId w:val="39"/>
        </w:numPr>
        <w:tabs>
          <w:tab w:pos="1036" w:val="left" w:leader="none"/>
        </w:tabs>
        <w:spacing w:line="278" w:lineRule="auto" w:before="157" w:after="0"/>
        <w:ind w:left="1036" w:right="894" w:hanging="360"/>
        <w:jc w:val="both"/>
        <w:rPr>
          <w:sz w:val="20"/>
        </w:rPr>
      </w:pPr>
      <w:r>
        <w:rPr>
          <w:sz w:val="20"/>
        </w:rPr>
        <w:t>After</w:t>
      </w:r>
      <w:r>
        <w:rPr>
          <w:spacing w:val="-1"/>
          <w:sz w:val="20"/>
        </w:rPr>
        <w:t> </w:t>
      </w:r>
      <w:r>
        <w:rPr>
          <w:sz w:val="20"/>
        </w:rPr>
        <w:t>receiving</w:t>
      </w:r>
      <w:r>
        <w:rPr>
          <w:spacing w:val="-3"/>
          <w:sz w:val="20"/>
        </w:rPr>
        <w:t> </w:t>
      </w:r>
      <w:r>
        <w:rPr>
          <w:sz w:val="20"/>
        </w:rPr>
        <w:t>successful</w:t>
      </w:r>
      <w:r>
        <w:rPr>
          <w:spacing w:val="-2"/>
          <w:sz w:val="20"/>
        </w:rPr>
        <w:t> </w:t>
      </w:r>
      <w:r>
        <w:rPr>
          <w:sz w:val="20"/>
        </w:rPr>
        <w:t>authentication</w:t>
      </w:r>
      <w:r>
        <w:rPr>
          <w:spacing w:val="-1"/>
          <w:sz w:val="20"/>
        </w:rPr>
        <w:t> </w:t>
      </w:r>
      <w:r>
        <w:rPr>
          <w:sz w:val="20"/>
        </w:rPr>
        <w:t>response</w:t>
      </w:r>
      <w:r>
        <w:rPr>
          <w:spacing w:val="-1"/>
          <w:sz w:val="20"/>
        </w:rPr>
        <w:t> </w:t>
      </w:r>
      <w:r>
        <w:rPr>
          <w:sz w:val="20"/>
        </w:rPr>
        <w:t>eMnS consumer may</w:t>
      </w:r>
      <w:r>
        <w:rPr>
          <w:spacing w:val="-2"/>
          <w:sz w:val="20"/>
        </w:rPr>
        <w:t> </w:t>
      </w:r>
      <w:r>
        <w:rPr>
          <w:sz w:val="20"/>
        </w:rPr>
        <w:t>request</w:t>
      </w:r>
      <w:r>
        <w:rPr>
          <w:spacing w:val="-2"/>
          <w:sz w:val="20"/>
        </w:rPr>
        <w:t> </w:t>
      </w:r>
      <w:r>
        <w:rPr>
          <w:sz w:val="20"/>
        </w:rPr>
        <w:t>for</w:t>
      </w:r>
      <w:r>
        <w:rPr>
          <w:spacing w:val="-4"/>
          <w:sz w:val="20"/>
        </w:rPr>
        <w:t> </w:t>
      </w:r>
      <w:r>
        <w:rPr>
          <w:sz w:val="20"/>
        </w:rPr>
        <w:t>permission</w:t>
      </w:r>
      <w:r>
        <w:rPr>
          <w:spacing w:val="-1"/>
          <w:sz w:val="20"/>
        </w:rPr>
        <w:t> </w:t>
      </w:r>
      <w:r>
        <w:rPr>
          <w:sz w:val="20"/>
        </w:rPr>
        <w:t>to</w:t>
      </w:r>
      <w:r>
        <w:rPr>
          <w:spacing w:val="-1"/>
          <w:sz w:val="20"/>
        </w:rPr>
        <w:t> </w:t>
      </w:r>
      <w:r>
        <w:rPr>
          <w:sz w:val="20"/>
        </w:rPr>
        <w:t>access</w:t>
      </w:r>
      <w:r>
        <w:rPr>
          <w:spacing w:val="-3"/>
          <w:sz w:val="20"/>
        </w:rPr>
        <w:t> </w:t>
      </w:r>
      <w:r>
        <w:rPr>
          <w:sz w:val="20"/>
        </w:rPr>
        <w:t>certain exposed</w:t>
      </w:r>
      <w:r>
        <w:rPr>
          <w:spacing w:val="-9"/>
          <w:sz w:val="20"/>
        </w:rPr>
        <w:t> </w:t>
      </w:r>
      <w:r>
        <w:rPr>
          <w:sz w:val="20"/>
        </w:rPr>
        <w:t>management</w:t>
      </w:r>
      <w:r>
        <w:rPr>
          <w:spacing w:val="-8"/>
          <w:sz w:val="20"/>
        </w:rPr>
        <w:t> </w:t>
      </w:r>
      <w:r>
        <w:rPr>
          <w:sz w:val="20"/>
        </w:rPr>
        <w:t>services</w:t>
      </w:r>
      <w:r>
        <w:rPr>
          <w:spacing w:val="-10"/>
          <w:sz w:val="20"/>
        </w:rPr>
        <w:t> </w:t>
      </w:r>
      <w:r>
        <w:rPr>
          <w:sz w:val="20"/>
        </w:rPr>
        <w:t>(otherwise</w:t>
      </w:r>
      <w:r>
        <w:rPr>
          <w:spacing w:val="-7"/>
          <w:sz w:val="20"/>
        </w:rPr>
        <w:t> </w:t>
      </w:r>
      <w:r>
        <w:rPr>
          <w:sz w:val="20"/>
        </w:rPr>
        <w:t>decision</w:t>
      </w:r>
      <w:r>
        <w:rPr>
          <w:spacing w:val="-9"/>
          <w:sz w:val="20"/>
        </w:rPr>
        <w:t> </w:t>
      </w:r>
      <w:r>
        <w:rPr>
          <w:sz w:val="20"/>
        </w:rPr>
        <w:t>on</w:t>
      </w:r>
      <w:r>
        <w:rPr>
          <w:spacing w:val="-9"/>
          <w:sz w:val="20"/>
        </w:rPr>
        <w:t> </w:t>
      </w:r>
      <w:r>
        <w:rPr>
          <w:sz w:val="20"/>
        </w:rPr>
        <w:t>access</w:t>
      </w:r>
      <w:r>
        <w:rPr>
          <w:spacing w:val="-9"/>
          <w:sz w:val="20"/>
        </w:rPr>
        <w:t> </w:t>
      </w:r>
      <w:r>
        <w:rPr>
          <w:sz w:val="20"/>
        </w:rPr>
        <w:t>permission</w:t>
      </w:r>
      <w:r>
        <w:rPr>
          <w:spacing w:val="-7"/>
          <w:sz w:val="20"/>
        </w:rPr>
        <w:t> </w:t>
      </w:r>
      <w:r>
        <w:rPr>
          <w:sz w:val="20"/>
        </w:rPr>
        <w:t>is</w:t>
      </w:r>
      <w:r>
        <w:rPr>
          <w:spacing w:val="-9"/>
          <w:sz w:val="20"/>
        </w:rPr>
        <w:t> </w:t>
      </w:r>
      <w:r>
        <w:rPr>
          <w:sz w:val="20"/>
        </w:rPr>
        <w:t>made</w:t>
      </w:r>
      <w:r>
        <w:rPr>
          <w:spacing w:val="-10"/>
          <w:sz w:val="20"/>
        </w:rPr>
        <w:t> </w:t>
      </w:r>
      <w:r>
        <w:rPr>
          <w:sz w:val="20"/>
        </w:rPr>
        <w:t>based</w:t>
      </w:r>
      <w:r>
        <w:rPr>
          <w:spacing w:val="-9"/>
          <w:sz w:val="20"/>
        </w:rPr>
        <w:t> </w:t>
      </w:r>
      <w:r>
        <w:rPr>
          <w:sz w:val="20"/>
        </w:rPr>
        <w:t>on</w:t>
      </w:r>
      <w:r>
        <w:rPr>
          <w:spacing w:val="-9"/>
          <w:sz w:val="20"/>
        </w:rPr>
        <w:t> </w:t>
      </w:r>
      <w:r>
        <w:rPr>
          <w:sz w:val="20"/>
        </w:rPr>
        <w:t>previously</w:t>
      </w:r>
      <w:r>
        <w:rPr>
          <w:spacing w:val="-7"/>
          <w:sz w:val="20"/>
        </w:rPr>
        <w:t> </w:t>
      </w:r>
      <w:r>
        <w:rPr>
          <w:sz w:val="20"/>
        </w:rPr>
        <w:t>stored</w:t>
      </w:r>
      <w:r>
        <w:rPr>
          <w:spacing w:val="-7"/>
          <w:sz w:val="20"/>
        </w:rPr>
        <w:t> </w:t>
      </w:r>
      <w:r>
        <w:rPr>
          <w:sz w:val="20"/>
        </w:rPr>
        <w:t>data)</w:t>
      </w:r>
    </w:p>
    <w:p>
      <w:pPr>
        <w:pStyle w:val="ListParagraph"/>
        <w:numPr>
          <w:ilvl w:val="0"/>
          <w:numId w:val="39"/>
        </w:numPr>
        <w:tabs>
          <w:tab w:pos="1036" w:val="left" w:leader="none"/>
        </w:tabs>
        <w:spacing w:line="278" w:lineRule="auto" w:before="160" w:after="0"/>
        <w:ind w:left="1036" w:right="886" w:hanging="360"/>
        <w:jc w:val="both"/>
        <w:rPr>
          <w:sz w:val="20"/>
        </w:rPr>
      </w:pPr>
      <w:r>
        <w:rPr>
          <w:sz w:val="20"/>
        </w:rPr>
        <w:t>SMO external exposure function checks access rights in registry record for eMnS consumer and sends authorization response containg access token and scope defining allowed for eMnS consumer exposed management services.</w:t>
      </w:r>
    </w:p>
    <w:p>
      <w:pPr>
        <w:pStyle w:val="BodyText"/>
        <w:spacing w:before="9"/>
        <w:rPr>
          <w:sz w:val="11"/>
        </w:rPr>
      </w:pPr>
      <w:r>
        <w:rPr/>
        <mc:AlternateContent>
          <mc:Choice Requires="wps">
            <w:drawing>
              <wp:anchor distT="0" distB="0" distL="0" distR="0" allowOverlap="1" layoutInCell="1" locked="0" behindDoc="1" simplePos="0" relativeHeight="487609344">
                <wp:simplePos x="0" y="0"/>
                <wp:positionH relativeFrom="page">
                  <wp:posOffset>2199231</wp:posOffset>
                </wp:positionH>
                <wp:positionV relativeFrom="paragraph">
                  <wp:posOffset>101488</wp:posOffset>
                </wp:positionV>
                <wp:extent cx="3341370" cy="2348230"/>
                <wp:effectExtent l="0" t="0" r="0" b="0"/>
                <wp:wrapTopAndBottom/>
                <wp:docPr id="318" name="Group 318"/>
                <wp:cNvGraphicFramePr>
                  <a:graphicFrameLocks/>
                </wp:cNvGraphicFramePr>
                <a:graphic>
                  <a:graphicData uri="http://schemas.microsoft.com/office/word/2010/wordprocessingGroup">
                    <wpg:wgp>
                      <wpg:cNvPr id="318" name="Group 318"/>
                      <wpg:cNvGrpSpPr/>
                      <wpg:grpSpPr>
                        <a:xfrm>
                          <a:off x="0" y="0"/>
                          <a:ext cx="3341370" cy="2348230"/>
                          <a:chExt cx="3341370" cy="2348230"/>
                        </a:xfrm>
                      </wpg:grpSpPr>
                      <wps:wsp>
                        <wps:cNvPr id="319" name="Graphic 319"/>
                        <wps:cNvSpPr/>
                        <wps:spPr>
                          <a:xfrm>
                            <a:off x="2999" y="640765"/>
                            <a:ext cx="3335654" cy="1704339"/>
                          </a:xfrm>
                          <a:custGeom>
                            <a:avLst/>
                            <a:gdLst/>
                            <a:ahLst/>
                            <a:cxnLst/>
                            <a:rect l="l" t="t" r="r" b="b"/>
                            <a:pathLst>
                              <a:path w="3335654" h="1704339">
                                <a:moveTo>
                                  <a:pt x="3335113" y="0"/>
                                </a:moveTo>
                                <a:lnTo>
                                  <a:pt x="0" y="0"/>
                                </a:lnTo>
                                <a:lnTo>
                                  <a:pt x="0" y="1704133"/>
                                </a:lnTo>
                                <a:lnTo>
                                  <a:pt x="3335113" y="1704133"/>
                                </a:lnTo>
                                <a:lnTo>
                                  <a:pt x="3335113" y="0"/>
                                </a:lnTo>
                                <a:close/>
                              </a:path>
                            </a:pathLst>
                          </a:custGeom>
                          <a:solidFill>
                            <a:srgbClr val="F1F1F1"/>
                          </a:solidFill>
                        </wps:spPr>
                        <wps:bodyPr wrap="square" lIns="0" tIns="0" rIns="0" bIns="0" rtlCol="0">
                          <a:prstTxWarp prst="textNoShape">
                            <a:avLst/>
                          </a:prstTxWarp>
                          <a:noAutofit/>
                        </wps:bodyPr>
                      </wps:wsp>
                      <wps:wsp>
                        <wps:cNvPr id="320" name="Graphic 320"/>
                        <wps:cNvSpPr/>
                        <wps:spPr>
                          <a:xfrm>
                            <a:off x="2999" y="640765"/>
                            <a:ext cx="3335654" cy="1704339"/>
                          </a:xfrm>
                          <a:custGeom>
                            <a:avLst/>
                            <a:gdLst/>
                            <a:ahLst/>
                            <a:cxnLst/>
                            <a:rect l="l" t="t" r="r" b="b"/>
                            <a:pathLst>
                              <a:path w="3335654" h="1704339">
                                <a:moveTo>
                                  <a:pt x="0" y="1704133"/>
                                </a:moveTo>
                                <a:lnTo>
                                  <a:pt x="3335113" y="1704133"/>
                                </a:lnTo>
                                <a:lnTo>
                                  <a:pt x="3335113" y="0"/>
                                </a:lnTo>
                                <a:lnTo>
                                  <a:pt x="0" y="0"/>
                                </a:lnTo>
                                <a:lnTo>
                                  <a:pt x="0" y="1704133"/>
                                </a:lnTo>
                                <a:close/>
                              </a:path>
                            </a:pathLst>
                          </a:custGeom>
                          <a:ln w="5999">
                            <a:solidFill>
                              <a:srgbClr val="7E7E7E"/>
                            </a:solidFill>
                            <a:prstDash val="solid"/>
                          </a:ln>
                        </wps:spPr>
                        <wps:bodyPr wrap="square" lIns="0" tIns="0" rIns="0" bIns="0" rtlCol="0">
                          <a:prstTxWarp prst="textNoShape">
                            <a:avLst/>
                          </a:prstTxWarp>
                          <a:noAutofit/>
                        </wps:bodyPr>
                      </wps:wsp>
                      <wps:wsp>
                        <wps:cNvPr id="321" name="Graphic 321"/>
                        <wps:cNvSpPr/>
                        <wps:spPr>
                          <a:xfrm>
                            <a:off x="691799" y="694693"/>
                            <a:ext cx="2480945" cy="699770"/>
                          </a:xfrm>
                          <a:custGeom>
                            <a:avLst/>
                            <a:gdLst/>
                            <a:ahLst/>
                            <a:cxnLst/>
                            <a:rect l="l" t="t" r="r" b="b"/>
                            <a:pathLst>
                              <a:path w="2480945" h="699770">
                                <a:moveTo>
                                  <a:pt x="0" y="699189"/>
                                </a:moveTo>
                                <a:lnTo>
                                  <a:pt x="2480843" y="699189"/>
                                </a:lnTo>
                                <a:lnTo>
                                  <a:pt x="2480843" y="0"/>
                                </a:lnTo>
                                <a:lnTo>
                                  <a:pt x="0" y="0"/>
                                </a:lnTo>
                                <a:lnTo>
                                  <a:pt x="0" y="699189"/>
                                </a:lnTo>
                                <a:close/>
                              </a:path>
                            </a:pathLst>
                          </a:custGeom>
                          <a:ln w="5996">
                            <a:solidFill>
                              <a:srgbClr val="7E7E7E"/>
                            </a:solidFill>
                            <a:prstDash val="lgDash"/>
                          </a:ln>
                        </wps:spPr>
                        <wps:bodyPr wrap="square" lIns="0" tIns="0" rIns="0" bIns="0" rtlCol="0">
                          <a:prstTxWarp prst="textNoShape">
                            <a:avLst/>
                          </a:prstTxWarp>
                          <a:noAutofit/>
                        </wps:bodyPr>
                      </wps:wsp>
                      <wps:wsp>
                        <wps:cNvPr id="322" name="Graphic 322"/>
                        <wps:cNvSpPr/>
                        <wps:spPr>
                          <a:xfrm>
                            <a:off x="916646" y="852067"/>
                            <a:ext cx="1443990" cy="479425"/>
                          </a:xfrm>
                          <a:custGeom>
                            <a:avLst/>
                            <a:gdLst/>
                            <a:ahLst/>
                            <a:cxnLst/>
                            <a:rect l="l" t="t" r="r" b="b"/>
                            <a:pathLst>
                              <a:path w="1443990" h="479425">
                                <a:moveTo>
                                  <a:pt x="721918" y="0"/>
                                </a:moveTo>
                                <a:lnTo>
                                  <a:pt x="652396" y="1096"/>
                                </a:lnTo>
                                <a:lnTo>
                                  <a:pt x="584742" y="4318"/>
                                </a:lnTo>
                                <a:lnTo>
                                  <a:pt x="519261" y="9565"/>
                                </a:lnTo>
                                <a:lnTo>
                                  <a:pt x="456253" y="16737"/>
                                </a:lnTo>
                                <a:lnTo>
                                  <a:pt x="396022" y="25734"/>
                                </a:lnTo>
                                <a:lnTo>
                                  <a:pt x="338871" y="36454"/>
                                </a:lnTo>
                                <a:lnTo>
                                  <a:pt x="285102" y="48798"/>
                                </a:lnTo>
                                <a:lnTo>
                                  <a:pt x="235018" y="62665"/>
                                </a:lnTo>
                                <a:lnTo>
                                  <a:pt x="188921" y="77955"/>
                                </a:lnTo>
                                <a:lnTo>
                                  <a:pt x="147114" y="94567"/>
                                </a:lnTo>
                                <a:lnTo>
                                  <a:pt x="109899" y="112400"/>
                                </a:lnTo>
                                <a:lnTo>
                                  <a:pt x="50458" y="151331"/>
                                </a:lnTo>
                                <a:lnTo>
                                  <a:pt x="13018" y="193943"/>
                                </a:lnTo>
                                <a:lnTo>
                                  <a:pt x="0" y="239433"/>
                                </a:lnTo>
                                <a:lnTo>
                                  <a:pt x="3304" y="262497"/>
                                </a:lnTo>
                                <a:lnTo>
                                  <a:pt x="28836" y="306661"/>
                                </a:lnTo>
                                <a:lnTo>
                                  <a:pt x="77579" y="347538"/>
                                </a:lnTo>
                                <a:lnTo>
                                  <a:pt x="147114" y="384325"/>
                                </a:lnTo>
                                <a:lnTo>
                                  <a:pt x="188921" y="400935"/>
                                </a:lnTo>
                                <a:lnTo>
                                  <a:pt x="235018" y="416222"/>
                                </a:lnTo>
                                <a:lnTo>
                                  <a:pt x="285102" y="430085"/>
                                </a:lnTo>
                                <a:lnTo>
                                  <a:pt x="338871" y="442426"/>
                                </a:lnTo>
                                <a:lnTo>
                                  <a:pt x="396022" y="453143"/>
                                </a:lnTo>
                                <a:lnTo>
                                  <a:pt x="456253" y="462136"/>
                                </a:lnTo>
                                <a:lnTo>
                                  <a:pt x="519261" y="469305"/>
                                </a:lnTo>
                                <a:lnTo>
                                  <a:pt x="584742" y="474549"/>
                                </a:lnTo>
                                <a:lnTo>
                                  <a:pt x="652396" y="477770"/>
                                </a:lnTo>
                                <a:lnTo>
                                  <a:pt x="721918" y="478866"/>
                                </a:lnTo>
                                <a:lnTo>
                                  <a:pt x="791450" y="477770"/>
                                </a:lnTo>
                                <a:lnTo>
                                  <a:pt x="859111" y="474549"/>
                                </a:lnTo>
                                <a:lnTo>
                                  <a:pt x="924598" y="469305"/>
                                </a:lnTo>
                                <a:lnTo>
                                  <a:pt x="987609" y="462136"/>
                                </a:lnTo>
                                <a:lnTo>
                                  <a:pt x="1047841" y="453143"/>
                                </a:lnTo>
                                <a:lnTo>
                                  <a:pt x="1104993" y="442426"/>
                                </a:lnTo>
                                <a:lnTo>
                                  <a:pt x="1158761" y="430085"/>
                                </a:lnTo>
                                <a:lnTo>
                                  <a:pt x="1208843" y="416222"/>
                                </a:lnTo>
                                <a:lnTo>
                                  <a:pt x="1254937" y="400935"/>
                                </a:lnTo>
                                <a:lnTo>
                                  <a:pt x="1296741" y="384325"/>
                                </a:lnTo>
                                <a:lnTo>
                                  <a:pt x="1333952" y="366493"/>
                                </a:lnTo>
                                <a:lnTo>
                                  <a:pt x="1393386" y="327560"/>
                                </a:lnTo>
                                <a:lnTo>
                                  <a:pt x="1430821" y="284940"/>
                                </a:lnTo>
                                <a:lnTo>
                                  <a:pt x="1443837" y="239433"/>
                                </a:lnTo>
                                <a:lnTo>
                                  <a:pt x="1440532" y="216378"/>
                                </a:lnTo>
                                <a:lnTo>
                                  <a:pt x="1415005" y="172227"/>
                                </a:lnTo>
                                <a:lnTo>
                                  <a:pt x="1366268" y="131355"/>
                                </a:lnTo>
                                <a:lnTo>
                                  <a:pt x="1296741" y="94567"/>
                                </a:lnTo>
                                <a:lnTo>
                                  <a:pt x="1254937" y="77955"/>
                                </a:lnTo>
                                <a:lnTo>
                                  <a:pt x="1208843" y="62665"/>
                                </a:lnTo>
                                <a:lnTo>
                                  <a:pt x="1158761" y="48798"/>
                                </a:lnTo>
                                <a:lnTo>
                                  <a:pt x="1104993" y="36454"/>
                                </a:lnTo>
                                <a:lnTo>
                                  <a:pt x="1047841" y="25734"/>
                                </a:lnTo>
                                <a:lnTo>
                                  <a:pt x="987609" y="16737"/>
                                </a:lnTo>
                                <a:lnTo>
                                  <a:pt x="924598" y="9565"/>
                                </a:lnTo>
                                <a:lnTo>
                                  <a:pt x="859111" y="4318"/>
                                </a:lnTo>
                                <a:lnTo>
                                  <a:pt x="791450" y="1096"/>
                                </a:lnTo>
                                <a:lnTo>
                                  <a:pt x="721918" y="0"/>
                                </a:lnTo>
                                <a:close/>
                              </a:path>
                            </a:pathLst>
                          </a:custGeom>
                          <a:solidFill>
                            <a:srgbClr val="BEBEBE"/>
                          </a:solidFill>
                        </wps:spPr>
                        <wps:bodyPr wrap="square" lIns="0" tIns="0" rIns="0" bIns="0" rtlCol="0">
                          <a:prstTxWarp prst="textNoShape">
                            <a:avLst/>
                          </a:prstTxWarp>
                          <a:noAutofit/>
                        </wps:bodyPr>
                      </wps:wsp>
                      <wps:wsp>
                        <wps:cNvPr id="323" name="Graphic 323"/>
                        <wps:cNvSpPr/>
                        <wps:spPr>
                          <a:xfrm>
                            <a:off x="916646" y="852067"/>
                            <a:ext cx="1443990" cy="479425"/>
                          </a:xfrm>
                          <a:custGeom>
                            <a:avLst/>
                            <a:gdLst/>
                            <a:ahLst/>
                            <a:cxnLst/>
                            <a:rect l="l" t="t" r="r" b="b"/>
                            <a:pathLst>
                              <a:path w="1443990" h="479425">
                                <a:moveTo>
                                  <a:pt x="0" y="239433"/>
                                </a:moveTo>
                                <a:lnTo>
                                  <a:pt x="13018" y="193943"/>
                                </a:lnTo>
                                <a:lnTo>
                                  <a:pt x="50458" y="151331"/>
                                </a:lnTo>
                                <a:lnTo>
                                  <a:pt x="109899" y="112400"/>
                                </a:lnTo>
                                <a:lnTo>
                                  <a:pt x="147114" y="94567"/>
                                </a:lnTo>
                                <a:lnTo>
                                  <a:pt x="188921" y="77955"/>
                                </a:lnTo>
                                <a:lnTo>
                                  <a:pt x="235018" y="62665"/>
                                </a:lnTo>
                                <a:lnTo>
                                  <a:pt x="285102" y="48798"/>
                                </a:lnTo>
                                <a:lnTo>
                                  <a:pt x="338871" y="36454"/>
                                </a:lnTo>
                                <a:lnTo>
                                  <a:pt x="396022" y="25734"/>
                                </a:lnTo>
                                <a:lnTo>
                                  <a:pt x="456253" y="16737"/>
                                </a:lnTo>
                                <a:lnTo>
                                  <a:pt x="519261" y="9565"/>
                                </a:lnTo>
                                <a:lnTo>
                                  <a:pt x="584742" y="4318"/>
                                </a:lnTo>
                                <a:lnTo>
                                  <a:pt x="652396" y="1096"/>
                                </a:lnTo>
                                <a:lnTo>
                                  <a:pt x="721918" y="0"/>
                                </a:lnTo>
                                <a:lnTo>
                                  <a:pt x="791450" y="1096"/>
                                </a:lnTo>
                                <a:lnTo>
                                  <a:pt x="859111" y="4318"/>
                                </a:lnTo>
                                <a:lnTo>
                                  <a:pt x="924598" y="9565"/>
                                </a:lnTo>
                                <a:lnTo>
                                  <a:pt x="987609" y="16737"/>
                                </a:lnTo>
                                <a:lnTo>
                                  <a:pt x="1047841" y="25734"/>
                                </a:lnTo>
                                <a:lnTo>
                                  <a:pt x="1104993" y="36454"/>
                                </a:lnTo>
                                <a:lnTo>
                                  <a:pt x="1158761" y="48798"/>
                                </a:lnTo>
                                <a:lnTo>
                                  <a:pt x="1208843" y="62665"/>
                                </a:lnTo>
                                <a:lnTo>
                                  <a:pt x="1254937" y="77955"/>
                                </a:lnTo>
                                <a:lnTo>
                                  <a:pt x="1296741" y="94567"/>
                                </a:lnTo>
                                <a:lnTo>
                                  <a:pt x="1333952" y="112400"/>
                                </a:lnTo>
                                <a:lnTo>
                                  <a:pt x="1393386" y="151331"/>
                                </a:lnTo>
                                <a:lnTo>
                                  <a:pt x="1430821" y="193943"/>
                                </a:lnTo>
                                <a:lnTo>
                                  <a:pt x="1443837" y="239433"/>
                                </a:lnTo>
                                <a:lnTo>
                                  <a:pt x="1440532" y="262497"/>
                                </a:lnTo>
                                <a:lnTo>
                                  <a:pt x="1415005" y="306661"/>
                                </a:lnTo>
                                <a:lnTo>
                                  <a:pt x="1366268" y="347538"/>
                                </a:lnTo>
                                <a:lnTo>
                                  <a:pt x="1296741" y="384325"/>
                                </a:lnTo>
                                <a:lnTo>
                                  <a:pt x="1254937" y="400935"/>
                                </a:lnTo>
                                <a:lnTo>
                                  <a:pt x="1208843" y="416222"/>
                                </a:lnTo>
                                <a:lnTo>
                                  <a:pt x="1158761" y="430085"/>
                                </a:lnTo>
                                <a:lnTo>
                                  <a:pt x="1104993" y="442426"/>
                                </a:lnTo>
                                <a:lnTo>
                                  <a:pt x="1047841" y="453143"/>
                                </a:lnTo>
                                <a:lnTo>
                                  <a:pt x="987609" y="462136"/>
                                </a:lnTo>
                                <a:lnTo>
                                  <a:pt x="924598" y="469305"/>
                                </a:lnTo>
                                <a:lnTo>
                                  <a:pt x="859111" y="474549"/>
                                </a:lnTo>
                                <a:lnTo>
                                  <a:pt x="791450" y="477770"/>
                                </a:lnTo>
                                <a:lnTo>
                                  <a:pt x="721918" y="478866"/>
                                </a:lnTo>
                                <a:lnTo>
                                  <a:pt x="652396" y="477770"/>
                                </a:lnTo>
                                <a:lnTo>
                                  <a:pt x="584742" y="474549"/>
                                </a:lnTo>
                                <a:lnTo>
                                  <a:pt x="519261" y="469305"/>
                                </a:lnTo>
                                <a:lnTo>
                                  <a:pt x="456253" y="462136"/>
                                </a:lnTo>
                                <a:lnTo>
                                  <a:pt x="396022" y="453143"/>
                                </a:lnTo>
                                <a:lnTo>
                                  <a:pt x="338871" y="442426"/>
                                </a:lnTo>
                                <a:lnTo>
                                  <a:pt x="285102" y="430085"/>
                                </a:lnTo>
                                <a:lnTo>
                                  <a:pt x="235018" y="416222"/>
                                </a:lnTo>
                                <a:lnTo>
                                  <a:pt x="188921" y="400935"/>
                                </a:lnTo>
                                <a:lnTo>
                                  <a:pt x="147114" y="384325"/>
                                </a:lnTo>
                                <a:lnTo>
                                  <a:pt x="109899" y="366493"/>
                                </a:lnTo>
                                <a:lnTo>
                                  <a:pt x="50458" y="327560"/>
                                </a:lnTo>
                                <a:lnTo>
                                  <a:pt x="13018" y="284940"/>
                                </a:lnTo>
                                <a:lnTo>
                                  <a:pt x="0" y="239433"/>
                                </a:lnTo>
                                <a:close/>
                              </a:path>
                            </a:pathLst>
                          </a:custGeom>
                          <a:ln w="5997">
                            <a:solidFill>
                              <a:srgbClr val="7E7E7E"/>
                            </a:solidFill>
                            <a:prstDash val="solid"/>
                          </a:ln>
                        </wps:spPr>
                        <wps:bodyPr wrap="square" lIns="0" tIns="0" rIns="0" bIns="0" rtlCol="0">
                          <a:prstTxWarp prst="textNoShape">
                            <a:avLst/>
                          </a:prstTxWarp>
                          <a:noAutofit/>
                        </wps:bodyPr>
                      </wps:wsp>
                      <wps:wsp>
                        <wps:cNvPr id="324" name="Graphic 324"/>
                        <wps:cNvSpPr/>
                        <wps:spPr>
                          <a:xfrm>
                            <a:off x="173703" y="1698169"/>
                            <a:ext cx="2999105" cy="504825"/>
                          </a:xfrm>
                          <a:custGeom>
                            <a:avLst/>
                            <a:gdLst/>
                            <a:ahLst/>
                            <a:cxnLst/>
                            <a:rect l="l" t="t" r="r" b="b"/>
                            <a:pathLst>
                              <a:path w="2999105" h="504825">
                                <a:moveTo>
                                  <a:pt x="2998970" y="0"/>
                                </a:moveTo>
                                <a:lnTo>
                                  <a:pt x="0" y="0"/>
                                </a:lnTo>
                                <a:lnTo>
                                  <a:pt x="0" y="504345"/>
                                </a:lnTo>
                                <a:lnTo>
                                  <a:pt x="2998970" y="504345"/>
                                </a:lnTo>
                                <a:lnTo>
                                  <a:pt x="2998970" y="0"/>
                                </a:lnTo>
                                <a:close/>
                              </a:path>
                            </a:pathLst>
                          </a:custGeom>
                          <a:solidFill>
                            <a:srgbClr val="D9D9D9"/>
                          </a:solidFill>
                        </wps:spPr>
                        <wps:bodyPr wrap="square" lIns="0" tIns="0" rIns="0" bIns="0" rtlCol="0">
                          <a:prstTxWarp prst="textNoShape">
                            <a:avLst/>
                          </a:prstTxWarp>
                          <a:noAutofit/>
                        </wps:bodyPr>
                      </wps:wsp>
                      <wps:wsp>
                        <wps:cNvPr id="325" name="Graphic 325"/>
                        <wps:cNvSpPr/>
                        <wps:spPr>
                          <a:xfrm>
                            <a:off x="1723541" y="901527"/>
                            <a:ext cx="556260" cy="342265"/>
                          </a:xfrm>
                          <a:custGeom>
                            <a:avLst/>
                            <a:gdLst/>
                            <a:ahLst/>
                            <a:cxnLst/>
                            <a:rect l="l" t="t" r="r" b="b"/>
                            <a:pathLst>
                              <a:path w="556260" h="342265">
                                <a:moveTo>
                                  <a:pt x="277863" y="0"/>
                                </a:moveTo>
                                <a:lnTo>
                                  <a:pt x="221879" y="3471"/>
                                </a:lnTo>
                                <a:lnTo>
                                  <a:pt x="169728" y="13427"/>
                                </a:lnTo>
                                <a:lnTo>
                                  <a:pt x="122530" y="29181"/>
                                </a:lnTo>
                                <a:lnTo>
                                  <a:pt x="81403" y="50045"/>
                                </a:lnTo>
                                <a:lnTo>
                                  <a:pt x="47468" y="75333"/>
                                </a:lnTo>
                                <a:lnTo>
                                  <a:pt x="21843" y="104356"/>
                                </a:lnTo>
                                <a:lnTo>
                                  <a:pt x="0" y="170863"/>
                                </a:lnTo>
                                <a:lnTo>
                                  <a:pt x="5647" y="205314"/>
                                </a:lnTo>
                                <a:lnTo>
                                  <a:pt x="47468" y="266420"/>
                                </a:lnTo>
                                <a:lnTo>
                                  <a:pt x="81403" y="291703"/>
                                </a:lnTo>
                                <a:lnTo>
                                  <a:pt x="122530" y="312560"/>
                                </a:lnTo>
                                <a:lnTo>
                                  <a:pt x="169728" y="328307"/>
                                </a:lnTo>
                                <a:lnTo>
                                  <a:pt x="221879" y="338257"/>
                                </a:lnTo>
                                <a:lnTo>
                                  <a:pt x="277863" y="341726"/>
                                </a:lnTo>
                                <a:lnTo>
                                  <a:pt x="333865" y="338257"/>
                                </a:lnTo>
                                <a:lnTo>
                                  <a:pt x="386024" y="328307"/>
                                </a:lnTo>
                                <a:lnTo>
                                  <a:pt x="433224" y="312560"/>
                                </a:lnTo>
                                <a:lnTo>
                                  <a:pt x="474346" y="291703"/>
                                </a:lnTo>
                                <a:lnTo>
                                  <a:pt x="508274" y="266420"/>
                                </a:lnTo>
                                <a:lnTo>
                                  <a:pt x="533892" y="237395"/>
                                </a:lnTo>
                                <a:lnTo>
                                  <a:pt x="555726" y="170863"/>
                                </a:lnTo>
                                <a:lnTo>
                                  <a:pt x="550082" y="136429"/>
                                </a:lnTo>
                                <a:lnTo>
                                  <a:pt x="508274" y="75333"/>
                                </a:lnTo>
                                <a:lnTo>
                                  <a:pt x="474346" y="50045"/>
                                </a:lnTo>
                                <a:lnTo>
                                  <a:pt x="433224" y="29181"/>
                                </a:lnTo>
                                <a:lnTo>
                                  <a:pt x="386024" y="13427"/>
                                </a:lnTo>
                                <a:lnTo>
                                  <a:pt x="333865" y="3471"/>
                                </a:lnTo>
                                <a:lnTo>
                                  <a:pt x="277863" y="0"/>
                                </a:lnTo>
                                <a:close/>
                              </a:path>
                            </a:pathLst>
                          </a:custGeom>
                          <a:solidFill>
                            <a:srgbClr val="A6A6A6"/>
                          </a:solidFill>
                        </wps:spPr>
                        <wps:bodyPr wrap="square" lIns="0" tIns="0" rIns="0" bIns="0" rtlCol="0">
                          <a:prstTxWarp prst="textNoShape">
                            <a:avLst/>
                          </a:prstTxWarp>
                          <a:noAutofit/>
                        </wps:bodyPr>
                      </wps:wsp>
                      <wps:wsp>
                        <wps:cNvPr id="326" name="Graphic 326"/>
                        <wps:cNvSpPr/>
                        <wps:spPr>
                          <a:xfrm>
                            <a:off x="1723541" y="901527"/>
                            <a:ext cx="556260" cy="342265"/>
                          </a:xfrm>
                          <a:custGeom>
                            <a:avLst/>
                            <a:gdLst/>
                            <a:ahLst/>
                            <a:cxnLst/>
                            <a:rect l="l" t="t" r="r" b="b"/>
                            <a:pathLst>
                              <a:path w="556260" h="342265">
                                <a:moveTo>
                                  <a:pt x="0" y="170863"/>
                                </a:moveTo>
                                <a:lnTo>
                                  <a:pt x="21843" y="104356"/>
                                </a:lnTo>
                                <a:lnTo>
                                  <a:pt x="47468" y="75333"/>
                                </a:lnTo>
                                <a:lnTo>
                                  <a:pt x="81403" y="50045"/>
                                </a:lnTo>
                                <a:lnTo>
                                  <a:pt x="122530" y="29181"/>
                                </a:lnTo>
                                <a:lnTo>
                                  <a:pt x="169728" y="13427"/>
                                </a:lnTo>
                                <a:lnTo>
                                  <a:pt x="221879" y="3471"/>
                                </a:lnTo>
                                <a:lnTo>
                                  <a:pt x="277863" y="0"/>
                                </a:lnTo>
                                <a:lnTo>
                                  <a:pt x="333865" y="3471"/>
                                </a:lnTo>
                                <a:lnTo>
                                  <a:pt x="386024" y="13427"/>
                                </a:lnTo>
                                <a:lnTo>
                                  <a:pt x="433224" y="29181"/>
                                </a:lnTo>
                                <a:lnTo>
                                  <a:pt x="474346" y="50045"/>
                                </a:lnTo>
                                <a:lnTo>
                                  <a:pt x="508274" y="75333"/>
                                </a:lnTo>
                                <a:lnTo>
                                  <a:pt x="533892" y="104356"/>
                                </a:lnTo>
                                <a:lnTo>
                                  <a:pt x="555726" y="170863"/>
                                </a:lnTo>
                                <a:lnTo>
                                  <a:pt x="550082" y="205314"/>
                                </a:lnTo>
                                <a:lnTo>
                                  <a:pt x="508274" y="266420"/>
                                </a:lnTo>
                                <a:lnTo>
                                  <a:pt x="474346" y="291703"/>
                                </a:lnTo>
                                <a:lnTo>
                                  <a:pt x="433224" y="312560"/>
                                </a:lnTo>
                                <a:lnTo>
                                  <a:pt x="386024" y="328307"/>
                                </a:lnTo>
                                <a:lnTo>
                                  <a:pt x="333865" y="338257"/>
                                </a:lnTo>
                                <a:lnTo>
                                  <a:pt x="277863" y="341726"/>
                                </a:lnTo>
                                <a:lnTo>
                                  <a:pt x="221879" y="338257"/>
                                </a:lnTo>
                                <a:lnTo>
                                  <a:pt x="169728" y="328307"/>
                                </a:lnTo>
                                <a:lnTo>
                                  <a:pt x="122530" y="312560"/>
                                </a:lnTo>
                                <a:lnTo>
                                  <a:pt x="81403" y="291703"/>
                                </a:lnTo>
                                <a:lnTo>
                                  <a:pt x="47468" y="266420"/>
                                </a:lnTo>
                                <a:lnTo>
                                  <a:pt x="21843" y="237395"/>
                                </a:lnTo>
                                <a:lnTo>
                                  <a:pt x="0" y="170863"/>
                                </a:lnTo>
                                <a:close/>
                              </a:path>
                            </a:pathLst>
                          </a:custGeom>
                          <a:ln w="6000">
                            <a:solidFill>
                              <a:srgbClr val="7E7E7E"/>
                            </a:solidFill>
                            <a:prstDash val="solid"/>
                          </a:ln>
                        </wps:spPr>
                        <wps:bodyPr wrap="square" lIns="0" tIns="0" rIns="0" bIns="0" rtlCol="0">
                          <a:prstTxWarp prst="textNoShape">
                            <a:avLst/>
                          </a:prstTxWarp>
                          <a:noAutofit/>
                        </wps:bodyPr>
                      </wps:wsp>
                      <pic:pic>
                        <pic:nvPicPr>
                          <pic:cNvPr id="327" name="Image 327"/>
                          <pic:cNvPicPr/>
                        </pic:nvPicPr>
                        <pic:blipFill>
                          <a:blip r:embed="rId58" cstate="print"/>
                          <a:stretch>
                            <a:fillRect/>
                          </a:stretch>
                        </pic:blipFill>
                        <pic:spPr>
                          <a:xfrm>
                            <a:off x="2012312" y="1393882"/>
                            <a:ext cx="64663" cy="302320"/>
                          </a:xfrm>
                          <a:prstGeom prst="rect">
                            <a:avLst/>
                          </a:prstGeom>
                        </pic:spPr>
                      </pic:pic>
                      <wps:wsp>
                        <wps:cNvPr id="328" name="Graphic 328"/>
                        <wps:cNvSpPr/>
                        <wps:spPr>
                          <a:xfrm>
                            <a:off x="273719" y="1845801"/>
                            <a:ext cx="2377440" cy="295275"/>
                          </a:xfrm>
                          <a:custGeom>
                            <a:avLst/>
                            <a:gdLst/>
                            <a:ahLst/>
                            <a:cxnLst/>
                            <a:rect l="l" t="t" r="r" b="b"/>
                            <a:pathLst>
                              <a:path w="2377440" h="295275">
                                <a:moveTo>
                                  <a:pt x="2377067" y="0"/>
                                </a:moveTo>
                                <a:lnTo>
                                  <a:pt x="0" y="0"/>
                                </a:lnTo>
                                <a:lnTo>
                                  <a:pt x="0" y="295263"/>
                                </a:lnTo>
                                <a:lnTo>
                                  <a:pt x="2377067" y="295263"/>
                                </a:lnTo>
                                <a:lnTo>
                                  <a:pt x="2377067" y="0"/>
                                </a:lnTo>
                                <a:close/>
                              </a:path>
                            </a:pathLst>
                          </a:custGeom>
                          <a:solidFill>
                            <a:srgbClr val="BEBEBE"/>
                          </a:solidFill>
                        </wps:spPr>
                        <wps:bodyPr wrap="square" lIns="0" tIns="0" rIns="0" bIns="0" rtlCol="0">
                          <a:prstTxWarp prst="textNoShape">
                            <a:avLst/>
                          </a:prstTxWarp>
                          <a:noAutofit/>
                        </wps:bodyPr>
                      </wps:wsp>
                      <wps:wsp>
                        <wps:cNvPr id="329" name="Graphic 329"/>
                        <wps:cNvSpPr/>
                        <wps:spPr>
                          <a:xfrm>
                            <a:off x="273719" y="1845801"/>
                            <a:ext cx="2377440" cy="295275"/>
                          </a:xfrm>
                          <a:custGeom>
                            <a:avLst/>
                            <a:gdLst/>
                            <a:ahLst/>
                            <a:cxnLst/>
                            <a:rect l="l" t="t" r="r" b="b"/>
                            <a:pathLst>
                              <a:path w="2377440" h="295275">
                                <a:moveTo>
                                  <a:pt x="0" y="295263"/>
                                </a:moveTo>
                                <a:lnTo>
                                  <a:pt x="2377067" y="295263"/>
                                </a:lnTo>
                                <a:lnTo>
                                  <a:pt x="2377067" y="0"/>
                                </a:lnTo>
                                <a:lnTo>
                                  <a:pt x="0" y="0"/>
                                </a:lnTo>
                                <a:lnTo>
                                  <a:pt x="0" y="295263"/>
                                </a:lnTo>
                                <a:close/>
                              </a:path>
                            </a:pathLst>
                          </a:custGeom>
                          <a:ln w="5995">
                            <a:solidFill>
                              <a:srgbClr val="7E7E7E"/>
                            </a:solidFill>
                            <a:prstDash val="solid"/>
                          </a:ln>
                        </wps:spPr>
                        <wps:bodyPr wrap="square" lIns="0" tIns="0" rIns="0" bIns="0" rtlCol="0">
                          <a:prstTxWarp prst="textNoShape">
                            <a:avLst/>
                          </a:prstTxWarp>
                          <a:noAutofit/>
                        </wps:bodyPr>
                      </wps:wsp>
                      <wps:wsp>
                        <wps:cNvPr id="330" name="Graphic 330"/>
                        <wps:cNvSpPr/>
                        <wps:spPr>
                          <a:xfrm>
                            <a:off x="1352805" y="1893763"/>
                            <a:ext cx="407670" cy="205104"/>
                          </a:xfrm>
                          <a:custGeom>
                            <a:avLst/>
                            <a:gdLst/>
                            <a:ahLst/>
                            <a:cxnLst/>
                            <a:rect l="l" t="t" r="r" b="b"/>
                            <a:pathLst>
                              <a:path w="407670" h="205104">
                                <a:moveTo>
                                  <a:pt x="203791" y="0"/>
                                </a:moveTo>
                                <a:lnTo>
                                  <a:pt x="139378" y="5214"/>
                                </a:lnTo>
                                <a:lnTo>
                                  <a:pt x="83435" y="19735"/>
                                </a:lnTo>
                                <a:lnTo>
                                  <a:pt x="39320" y="41878"/>
                                </a:lnTo>
                                <a:lnTo>
                                  <a:pt x="10389" y="69959"/>
                                </a:lnTo>
                                <a:lnTo>
                                  <a:pt x="0" y="102292"/>
                                </a:lnTo>
                                <a:lnTo>
                                  <a:pt x="10389" y="134624"/>
                                </a:lnTo>
                                <a:lnTo>
                                  <a:pt x="39320" y="162704"/>
                                </a:lnTo>
                                <a:lnTo>
                                  <a:pt x="83435" y="184848"/>
                                </a:lnTo>
                                <a:lnTo>
                                  <a:pt x="139378" y="199370"/>
                                </a:lnTo>
                                <a:lnTo>
                                  <a:pt x="203791" y="204585"/>
                                </a:lnTo>
                                <a:lnTo>
                                  <a:pt x="268228" y="199370"/>
                                </a:lnTo>
                                <a:lnTo>
                                  <a:pt x="324174" y="184848"/>
                                </a:lnTo>
                                <a:lnTo>
                                  <a:pt x="368280" y="162704"/>
                                </a:lnTo>
                                <a:lnTo>
                                  <a:pt x="397199" y="134624"/>
                                </a:lnTo>
                                <a:lnTo>
                                  <a:pt x="407583" y="102293"/>
                                </a:lnTo>
                                <a:lnTo>
                                  <a:pt x="397199" y="69959"/>
                                </a:lnTo>
                                <a:lnTo>
                                  <a:pt x="368280" y="41878"/>
                                </a:lnTo>
                                <a:lnTo>
                                  <a:pt x="324174" y="19735"/>
                                </a:lnTo>
                                <a:lnTo>
                                  <a:pt x="268228" y="5214"/>
                                </a:lnTo>
                                <a:lnTo>
                                  <a:pt x="203791" y="0"/>
                                </a:lnTo>
                                <a:close/>
                              </a:path>
                            </a:pathLst>
                          </a:custGeom>
                          <a:solidFill>
                            <a:srgbClr val="A6A6A6"/>
                          </a:solidFill>
                        </wps:spPr>
                        <wps:bodyPr wrap="square" lIns="0" tIns="0" rIns="0" bIns="0" rtlCol="0">
                          <a:prstTxWarp prst="textNoShape">
                            <a:avLst/>
                          </a:prstTxWarp>
                          <a:noAutofit/>
                        </wps:bodyPr>
                      </wps:wsp>
                      <wps:wsp>
                        <wps:cNvPr id="331" name="Graphic 331"/>
                        <wps:cNvSpPr/>
                        <wps:spPr>
                          <a:xfrm>
                            <a:off x="1352805" y="1893763"/>
                            <a:ext cx="407670" cy="205104"/>
                          </a:xfrm>
                          <a:custGeom>
                            <a:avLst/>
                            <a:gdLst/>
                            <a:ahLst/>
                            <a:cxnLst/>
                            <a:rect l="l" t="t" r="r" b="b"/>
                            <a:pathLst>
                              <a:path w="407670" h="205104">
                                <a:moveTo>
                                  <a:pt x="0" y="102292"/>
                                </a:moveTo>
                                <a:lnTo>
                                  <a:pt x="39320" y="41878"/>
                                </a:lnTo>
                                <a:lnTo>
                                  <a:pt x="83435" y="19735"/>
                                </a:lnTo>
                                <a:lnTo>
                                  <a:pt x="139378" y="5214"/>
                                </a:lnTo>
                                <a:lnTo>
                                  <a:pt x="203791" y="0"/>
                                </a:lnTo>
                                <a:lnTo>
                                  <a:pt x="268228" y="5214"/>
                                </a:lnTo>
                                <a:lnTo>
                                  <a:pt x="324174" y="19735"/>
                                </a:lnTo>
                                <a:lnTo>
                                  <a:pt x="368280" y="41878"/>
                                </a:lnTo>
                                <a:lnTo>
                                  <a:pt x="397199" y="69959"/>
                                </a:lnTo>
                                <a:lnTo>
                                  <a:pt x="407583" y="102293"/>
                                </a:lnTo>
                                <a:lnTo>
                                  <a:pt x="397199" y="134624"/>
                                </a:lnTo>
                                <a:lnTo>
                                  <a:pt x="368280" y="162704"/>
                                </a:lnTo>
                                <a:lnTo>
                                  <a:pt x="324174" y="184848"/>
                                </a:lnTo>
                                <a:lnTo>
                                  <a:pt x="268228" y="199370"/>
                                </a:lnTo>
                                <a:lnTo>
                                  <a:pt x="203791" y="204585"/>
                                </a:lnTo>
                                <a:lnTo>
                                  <a:pt x="139378" y="199370"/>
                                </a:lnTo>
                                <a:lnTo>
                                  <a:pt x="83435" y="184848"/>
                                </a:lnTo>
                                <a:lnTo>
                                  <a:pt x="39320" y="162704"/>
                                </a:lnTo>
                                <a:lnTo>
                                  <a:pt x="10389" y="134624"/>
                                </a:lnTo>
                                <a:lnTo>
                                  <a:pt x="0" y="102292"/>
                                </a:lnTo>
                                <a:close/>
                              </a:path>
                            </a:pathLst>
                          </a:custGeom>
                          <a:ln w="5999">
                            <a:solidFill>
                              <a:srgbClr val="7E7E7E"/>
                            </a:solidFill>
                            <a:prstDash val="solid"/>
                          </a:ln>
                        </wps:spPr>
                        <wps:bodyPr wrap="square" lIns="0" tIns="0" rIns="0" bIns="0" rtlCol="0">
                          <a:prstTxWarp prst="textNoShape">
                            <a:avLst/>
                          </a:prstTxWarp>
                          <a:noAutofit/>
                        </wps:bodyPr>
                      </wps:wsp>
                      <wps:wsp>
                        <wps:cNvPr id="332" name="Graphic 332"/>
                        <wps:cNvSpPr/>
                        <wps:spPr>
                          <a:xfrm>
                            <a:off x="1779940" y="1894512"/>
                            <a:ext cx="407670" cy="203835"/>
                          </a:xfrm>
                          <a:custGeom>
                            <a:avLst/>
                            <a:gdLst/>
                            <a:ahLst/>
                            <a:cxnLst/>
                            <a:rect l="l" t="t" r="r" b="b"/>
                            <a:pathLst>
                              <a:path w="407670" h="203835">
                                <a:moveTo>
                                  <a:pt x="203791" y="0"/>
                                </a:moveTo>
                                <a:lnTo>
                                  <a:pt x="139378" y="5195"/>
                                </a:lnTo>
                                <a:lnTo>
                                  <a:pt x="83435" y="19663"/>
                                </a:lnTo>
                                <a:lnTo>
                                  <a:pt x="39320" y="41724"/>
                                </a:lnTo>
                                <a:lnTo>
                                  <a:pt x="10389" y="69702"/>
                                </a:lnTo>
                                <a:lnTo>
                                  <a:pt x="0" y="101918"/>
                                </a:lnTo>
                                <a:lnTo>
                                  <a:pt x="10389" y="134131"/>
                                </a:lnTo>
                                <a:lnTo>
                                  <a:pt x="39320" y="162109"/>
                                </a:lnTo>
                                <a:lnTo>
                                  <a:pt x="83435" y="184171"/>
                                </a:lnTo>
                                <a:lnTo>
                                  <a:pt x="139378" y="198640"/>
                                </a:lnTo>
                                <a:lnTo>
                                  <a:pt x="203791" y="203836"/>
                                </a:lnTo>
                                <a:lnTo>
                                  <a:pt x="268228" y="198640"/>
                                </a:lnTo>
                                <a:lnTo>
                                  <a:pt x="324174" y="184171"/>
                                </a:lnTo>
                                <a:lnTo>
                                  <a:pt x="368280" y="162109"/>
                                </a:lnTo>
                                <a:lnTo>
                                  <a:pt x="397199" y="134131"/>
                                </a:lnTo>
                                <a:lnTo>
                                  <a:pt x="407583" y="101918"/>
                                </a:lnTo>
                                <a:lnTo>
                                  <a:pt x="397199" y="69702"/>
                                </a:lnTo>
                                <a:lnTo>
                                  <a:pt x="368280" y="41724"/>
                                </a:lnTo>
                                <a:lnTo>
                                  <a:pt x="324174" y="19663"/>
                                </a:lnTo>
                                <a:lnTo>
                                  <a:pt x="268228" y="5195"/>
                                </a:lnTo>
                                <a:lnTo>
                                  <a:pt x="203791" y="0"/>
                                </a:lnTo>
                                <a:close/>
                              </a:path>
                            </a:pathLst>
                          </a:custGeom>
                          <a:solidFill>
                            <a:srgbClr val="A6A6A6"/>
                          </a:solidFill>
                        </wps:spPr>
                        <wps:bodyPr wrap="square" lIns="0" tIns="0" rIns="0" bIns="0" rtlCol="0">
                          <a:prstTxWarp prst="textNoShape">
                            <a:avLst/>
                          </a:prstTxWarp>
                          <a:noAutofit/>
                        </wps:bodyPr>
                      </wps:wsp>
                      <wps:wsp>
                        <wps:cNvPr id="333" name="Graphic 333"/>
                        <wps:cNvSpPr/>
                        <wps:spPr>
                          <a:xfrm>
                            <a:off x="1779940" y="1894512"/>
                            <a:ext cx="407670" cy="203835"/>
                          </a:xfrm>
                          <a:custGeom>
                            <a:avLst/>
                            <a:gdLst/>
                            <a:ahLst/>
                            <a:cxnLst/>
                            <a:rect l="l" t="t" r="r" b="b"/>
                            <a:pathLst>
                              <a:path w="407670" h="203835">
                                <a:moveTo>
                                  <a:pt x="0" y="101918"/>
                                </a:moveTo>
                                <a:lnTo>
                                  <a:pt x="39320" y="41724"/>
                                </a:lnTo>
                                <a:lnTo>
                                  <a:pt x="83435" y="19663"/>
                                </a:lnTo>
                                <a:lnTo>
                                  <a:pt x="139378" y="5195"/>
                                </a:lnTo>
                                <a:lnTo>
                                  <a:pt x="203791" y="0"/>
                                </a:lnTo>
                                <a:lnTo>
                                  <a:pt x="268228" y="5195"/>
                                </a:lnTo>
                                <a:lnTo>
                                  <a:pt x="324174" y="19663"/>
                                </a:lnTo>
                                <a:lnTo>
                                  <a:pt x="368280" y="41724"/>
                                </a:lnTo>
                                <a:lnTo>
                                  <a:pt x="397199" y="69702"/>
                                </a:lnTo>
                                <a:lnTo>
                                  <a:pt x="407583" y="101918"/>
                                </a:lnTo>
                                <a:lnTo>
                                  <a:pt x="397199" y="134131"/>
                                </a:lnTo>
                                <a:lnTo>
                                  <a:pt x="368280" y="162109"/>
                                </a:lnTo>
                                <a:lnTo>
                                  <a:pt x="324174" y="184171"/>
                                </a:lnTo>
                                <a:lnTo>
                                  <a:pt x="268228" y="198640"/>
                                </a:lnTo>
                                <a:lnTo>
                                  <a:pt x="203791" y="203836"/>
                                </a:lnTo>
                                <a:lnTo>
                                  <a:pt x="139378" y="198640"/>
                                </a:lnTo>
                                <a:lnTo>
                                  <a:pt x="83435" y="184171"/>
                                </a:lnTo>
                                <a:lnTo>
                                  <a:pt x="39320" y="162109"/>
                                </a:lnTo>
                                <a:lnTo>
                                  <a:pt x="10389" y="134131"/>
                                </a:lnTo>
                                <a:lnTo>
                                  <a:pt x="0" y="101918"/>
                                </a:lnTo>
                                <a:close/>
                              </a:path>
                            </a:pathLst>
                          </a:custGeom>
                          <a:ln w="5999">
                            <a:solidFill>
                              <a:srgbClr val="7E7E7E"/>
                            </a:solidFill>
                            <a:prstDash val="solid"/>
                          </a:ln>
                        </wps:spPr>
                        <wps:bodyPr wrap="square" lIns="0" tIns="0" rIns="0" bIns="0" rtlCol="0">
                          <a:prstTxWarp prst="textNoShape">
                            <a:avLst/>
                          </a:prstTxWarp>
                          <a:noAutofit/>
                        </wps:bodyPr>
                      </wps:wsp>
                      <wps:wsp>
                        <wps:cNvPr id="334" name="Graphic 334"/>
                        <wps:cNvSpPr/>
                        <wps:spPr>
                          <a:xfrm>
                            <a:off x="2205572" y="1894512"/>
                            <a:ext cx="407670" cy="205104"/>
                          </a:xfrm>
                          <a:custGeom>
                            <a:avLst/>
                            <a:gdLst/>
                            <a:ahLst/>
                            <a:cxnLst/>
                            <a:rect l="l" t="t" r="r" b="b"/>
                            <a:pathLst>
                              <a:path w="407670" h="205104">
                                <a:moveTo>
                                  <a:pt x="203791" y="0"/>
                                </a:moveTo>
                                <a:lnTo>
                                  <a:pt x="139378" y="5214"/>
                                </a:lnTo>
                                <a:lnTo>
                                  <a:pt x="83435" y="19735"/>
                                </a:lnTo>
                                <a:lnTo>
                                  <a:pt x="39320" y="41878"/>
                                </a:lnTo>
                                <a:lnTo>
                                  <a:pt x="10389" y="69959"/>
                                </a:lnTo>
                                <a:lnTo>
                                  <a:pt x="0" y="102292"/>
                                </a:lnTo>
                                <a:lnTo>
                                  <a:pt x="10389" y="134624"/>
                                </a:lnTo>
                                <a:lnTo>
                                  <a:pt x="39320" y="162704"/>
                                </a:lnTo>
                                <a:lnTo>
                                  <a:pt x="83435" y="184848"/>
                                </a:lnTo>
                                <a:lnTo>
                                  <a:pt x="139378" y="199370"/>
                                </a:lnTo>
                                <a:lnTo>
                                  <a:pt x="203791" y="204585"/>
                                </a:lnTo>
                                <a:lnTo>
                                  <a:pt x="268228" y="199370"/>
                                </a:lnTo>
                                <a:lnTo>
                                  <a:pt x="324174" y="184848"/>
                                </a:lnTo>
                                <a:lnTo>
                                  <a:pt x="368280" y="162704"/>
                                </a:lnTo>
                                <a:lnTo>
                                  <a:pt x="397199" y="134624"/>
                                </a:lnTo>
                                <a:lnTo>
                                  <a:pt x="407583" y="102293"/>
                                </a:lnTo>
                                <a:lnTo>
                                  <a:pt x="397199" y="69959"/>
                                </a:lnTo>
                                <a:lnTo>
                                  <a:pt x="368280" y="41878"/>
                                </a:lnTo>
                                <a:lnTo>
                                  <a:pt x="324174" y="19735"/>
                                </a:lnTo>
                                <a:lnTo>
                                  <a:pt x="268228" y="5214"/>
                                </a:lnTo>
                                <a:lnTo>
                                  <a:pt x="203791" y="0"/>
                                </a:lnTo>
                                <a:close/>
                              </a:path>
                            </a:pathLst>
                          </a:custGeom>
                          <a:solidFill>
                            <a:srgbClr val="A6A6A6"/>
                          </a:solidFill>
                        </wps:spPr>
                        <wps:bodyPr wrap="square" lIns="0" tIns="0" rIns="0" bIns="0" rtlCol="0">
                          <a:prstTxWarp prst="textNoShape">
                            <a:avLst/>
                          </a:prstTxWarp>
                          <a:noAutofit/>
                        </wps:bodyPr>
                      </wps:wsp>
                      <wps:wsp>
                        <wps:cNvPr id="335" name="Graphic 335"/>
                        <wps:cNvSpPr/>
                        <wps:spPr>
                          <a:xfrm>
                            <a:off x="2205572" y="1894512"/>
                            <a:ext cx="407670" cy="205104"/>
                          </a:xfrm>
                          <a:custGeom>
                            <a:avLst/>
                            <a:gdLst/>
                            <a:ahLst/>
                            <a:cxnLst/>
                            <a:rect l="l" t="t" r="r" b="b"/>
                            <a:pathLst>
                              <a:path w="407670" h="205104">
                                <a:moveTo>
                                  <a:pt x="0" y="102292"/>
                                </a:moveTo>
                                <a:lnTo>
                                  <a:pt x="39320" y="41878"/>
                                </a:lnTo>
                                <a:lnTo>
                                  <a:pt x="83435" y="19735"/>
                                </a:lnTo>
                                <a:lnTo>
                                  <a:pt x="139378" y="5214"/>
                                </a:lnTo>
                                <a:lnTo>
                                  <a:pt x="203791" y="0"/>
                                </a:lnTo>
                                <a:lnTo>
                                  <a:pt x="268228" y="5214"/>
                                </a:lnTo>
                                <a:lnTo>
                                  <a:pt x="324174" y="19735"/>
                                </a:lnTo>
                                <a:lnTo>
                                  <a:pt x="368280" y="41878"/>
                                </a:lnTo>
                                <a:lnTo>
                                  <a:pt x="397199" y="69959"/>
                                </a:lnTo>
                                <a:lnTo>
                                  <a:pt x="407583" y="102293"/>
                                </a:lnTo>
                                <a:lnTo>
                                  <a:pt x="397199" y="134624"/>
                                </a:lnTo>
                                <a:lnTo>
                                  <a:pt x="368280" y="162704"/>
                                </a:lnTo>
                                <a:lnTo>
                                  <a:pt x="324174" y="184848"/>
                                </a:lnTo>
                                <a:lnTo>
                                  <a:pt x="268228" y="199370"/>
                                </a:lnTo>
                                <a:lnTo>
                                  <a:pt x="203791" y="204585"/>
                                </a:lnTo>
                                <a:lnTo>
                                  <a:pt x="139378" y="199370"/>
                                </a:lnTo>
                                <a:lnTo>
                                  <a:pt x="83435" y="184848"/>
                                </a:lnTo>
                                <a:lnTo>
                                  <a:pt x="39320" y="162704"/>
                                </a:lnTo>
                                <a:lnTo>
                                  <a:pt x="10389" y="134624"/>
                                </a:lnTo>
                                <a:lnTo>
                                  <a:pt x="0" y="102292"/>
                                </a:lnTo>
                                <a:close/>
                              </a:path>
                            </a:pathLst>
                          </a:custGeom>
                          <a:ln w="5999">
                            <a:solidFill>
                              <a:srgbClr val="7E7E7E"/>
                            </a:solidFill>
                            <a:prstDash val="solid"/>
                          </a:ln>
                        </wps:spPr>
                        <wps:bodyPr wrap="square" lIns="0" tIns="0" rIns="0" bIns="0" rtlCol="0">
                          <a:prstTxWarp prst="textNoShape">
                            <a:avLst/>
                          </a:prstTxWarp>
                          <a:noAutofit/>
                        </wps:bodyPr>
                      </wps:wsp>
                      <wps:wsp>
                        <wps:cNvPr id="336" name="Graphic 336"/>
                        <wps:cNvSpPr/>
                        <wps:spPr>
                          <a:xfrm>
                            <a:off x="2999" y="2997"/>
                            <a:ext cx="3335654" cy="489584"/>
                          </a:xfrm>
                          <a:custGeom>
                            <a:avLst/>
                            <a:gdLst/>
                            <a:ahLst/>
                            <a:cxnLst/>
                            <a:rect l="l" t="t" r="r" b="b"/>
                            <a:pathLst>
                              <a:path w="3335654" h="489584">
                                <a:moveTo>
                                  <a:pt x="3335113" y="0"/>
                                </a:moveTo>
                                <a:lnTo>
                                  <a:pt x="0" y="0"/>
                                </a:lnTo>
                                <a:lnTo>
                                  <a:pt x="0" y="489357"/>
                                </a:lnTo>
                                <a:lnTo>
                                  <a:pt x="3335113" y="489357"/>
                                </a:lnTo>
                                <a:lnTo>
                                  <a:pt x="3335113" y="0"/>
                                </a:lnTo>
                                <a:close/>
                              </a:path>
                            </a:pathLst>
                          </a:custGeom>
                          <a:solidFill>
                            <a:srgbClr val="F1F1F1"/>
                          </a:solidFill>
                        </wps:spPr>
                        <wps:bodyPr wrap="square" lIns="0" tIns="0" rIns="0" bIns="0" rtlCol="0">
                          <a:prstTxWarp prst="textNoShape">
                            <a:avLst/>
                          </a:prstTxWarp>
                          <a:noAutofit/>
                        </wps:bodyPr>
                      </wps:wsp>
                      <wps:wsp>
                        <wps:cNvPr id="337" name="Graphic 337"/>
                        <wps:cNvSpPr/>
                        <wps:spPr>
                          <a:xfrm>
                            <a:off x="2999" y="2997"/>
                            <a:ext cx="3335654" cy="489584"/>
                          </a:xfrm>
                          <a:custGeom>
                            <a:avLst/>
                            <a:gdLst/>
                            <a:ahLst/>
                            <a:cxnLst/>
                            <a:rect l="l" t="t" r="r" b="b"/>
                            <a:pathLst>
                              <a:path w="3335654" h="489584">
                                <a:moveTo>
                                  <a:pt x="0" y="489357"/>
                                </a:moveTo>
                                <a:lnTo>
                                  <a:pt x="3335113" y="489357"/>
                                </a:lnTo>
                                <a:lnTo>
                                  <a:pt x="3335113" y="0"/>
                                </a:lnTo>
                                <a:lnTo>
                                  <a:pt x="0" y="0"/>
                                </a:lnTo>
                                <a:lnTo>
                                  <a:pt x="0" y="489357"/>
                                </a:lnTo>
                                <a:close/>
                              </a:path>
                            </a:pathLst>
                          </a:custGeom>
                          <a:ln w="5995">
                            <a:solidFill>
                              <a:srgbClr val="7E7E7E"/>
                            </a:solidFill>
                            <a:prstDash val="solid"/>
                          </a:ln>
                        </wps:spPr>
                        <wps:bodyPr wrap="square" lIns="0" tIns="0" rIns="0" bIns="0" rtlCol="0">
                          <a:prstTxWarp prst="textNoShape">
                            <a:avLst/>
                          </a:prstTxWarp>
                          <a:noAutofit/>
                        </wps:bodyPr>
                      </wps:wsp>
                      <wps:wsp>
                        <wps:cNvPr id="338" name="Graphic 338"/>
                        <wps:cNvSpPr/>
                        <wps:spPr>
                          <a:xfrm>
                            <a:off x="1380629" y="367205"/>
                            <a:ext cx="1270" cy="328295"/>
                          </a:xfrm>
                          <a:custGeom>
                            <a:avLst/>
                            <a:gdLst/>
                            <a:ahLst/>
                            <a:cxnLst/>
                            <a:rect l="l" t="t" r="r" b="b"/>
                            <a:pathLst>
                              <a:path w="635" h="328295">
                                <a:moveTo>
                                  <a:pt x="0" y="0"/>
                                </a:moveTo>
                                <a:lnTo>
                                  <a:pt x="62" y="327674"/>
                                </a:lnTo>
                              </a:path>
                            </a:pathLst>
                          </a:custGeom>
                          <a:ln w="3007">
                            <a:solidFill>
                              <a:srgbClr val="7E7E7E"/>
                            </a:solidFill>
                            <a:prstDash val="solid"/>
                          </a:ln>
                        </wps:spPr>
                        <wps:bodyPr wrap="square" lIns="0" tIns="0" rIns="0" bIns="0" rtlCol="0">
                          <a:prstTxWarp prst="textNoShape">
                            <a:avLst/>
                          </a:prstTxWarp>
                          <a:noAutofit/>
                        </wps:bodyPr>
                      </wps:wsp>
                      <pic:pic>
                        <pic:nvPicPr>
                          <pic:cNvPr id="339" name="Image 339"/>
                          <pic:cNvPicPr/>
                        </pic:nvPicPr>
                        <pic:blipFill>
                          <a:blip r:embed="rId59" cstate="print"/>
                          <a:stretch>
                            <a:fillRect/>
                          </a:stretch>
                        </pic:blipFill>
                        <pic:spPr>
                          <a:xfrm>
                            <a:off x="1168566" y="404301"/>
                            <a:ext cx="176406" cy="223570"/>
                          </a:xfrm>
                          <a:prstGeom prst="rect">
                            <a:avLst/>
                          </a:prstGeom>
                        </pic:spPr>
                      </pic:pic>
                      <pic:pic>
                        <pic:nvPicPr>
                          <pic:cNvPr id="340" name="Image 340"/>
                          <pic:cNvPicPr/>
                        </pic:nvPicPr>
                        <pic:blipFill>
                          <a:blip r:embed="rId60" cstate="print"/>
                          <a:stretch>
                            <a:fillRect/>
                          </a:stretch>
                        </pic:blipFill>
                        <pic:spPr>
                          <a:xfrm>
                            <a:off x="2133380" y="915766"/>
                            <a:ext cx="122575" cy="116906"/>
                          </a:xfrm>
                          <a:prstGeom prst="rect">
                            <a:avLst/>
                          </a:prstGeom>
                        </pic:spPr>
                      </pic:pic>
                      <pic:pic>
                        <pic:nvPicPr>
                          <pic:cNvPr id="341" name="Image 341"/>
                          <pic:cNvPicPr/>
                        </pic:nvPicPr>
                        <pic:blipFill>
                          <a:blip r:embed="rId61" cstate="print"/>
                          <a:stretch>
                            <a:fillRect/>
                          </a:stretch>
                        </pic:blipFill>
                        <pic:spPr>
                          <a:xfrm>
                            <a:off x="1450565" y="406549"/>
                            <a:ext cx="176468" cy="223570"/>
                          </a:xfrm>
                          <a:prstGeom prst="rect">
                            <a:avLst/>
                          </a:prstGeom>
                        </pic:spPr>
                      </pic:pic>
                      <pic:pic>
                        <pic:nvPicPr>
                          <pic:cNvPr id="342" name="Image 342"/>
                          <pic:cNvPicPr/>
                        </pic:nvPicPr>
                        <pic:blipFill>
                          <a:blip r:embed="rId62" cstate="print"/>
                          <a:stretch>
                            <a:fillRect/>
                          </a:stretch>
                        </pic:blipFill>
                        <pic:spPr>
                          <a:xfrm>
                            <a:off x="1711509" y="404301"/>
                            <a:ext cx="176406" cy="223570"/>
                          </a:xfrm>
                          <a:prstGeom prst="rect">
                            <a:avLst/>
                          </a:prstGeom>
                        </pic:spPr>
                      </pic:pic>
                      <pic:pic>
                        <pic:nvPicPr>
                          <pic:cNvPr id="343" name="Image 343"/>
                          <pic:cNvPicPr/>
                        </pic:nvPicPr>
                        <pic:blipFill>
                          <a:blip r:embed="rId63" cstate="print"/>
                          <a:stretch>
                            <a:fillRect/>
                          </a:stretch>
                        </pic:blipFill>
                        <pic:spPr>
                          <a:xfrm>
                            <a:off x="2044268" y="404301"/>
                            <a:ext cx="161303" cy="223633"/>
                          </a:xfrm>
                          <a:prstGeom prst="rect">
                            <a:avLst/>
                          </a:prstGeom>
                        </pic:spPr>
                      </pic:pic>
                      <wps:wsp>
                        <wps:cNvPr id="344" name="Textbox 344"/>
                        <wps:cNvSpPr txBox="1"/>
                        <wps:spPr>
                          <a:xfrm>
                            <a:off x="319058" y="1873953"/>
                            <a:ext cx="856615" cy="203200"/>
                          </a:xfrm>
                          <a:prstGeom prst="rect">
                            <a:avLst/>
                          </a:prstGeom>
                        </wps:spPr>
                        <wps:txbx>
                          <w:txbxContent>
                            <w:p>
                              <w:pPr>
                                <w:spacing w:line="247" w:lineRule="auto" w:before="0"/>
                                <w:ind w:left="0" w:right="18" w:firstLine="0"/>
                                <w:jc w:val="left"/>
                                <w:rPr>
                                  <w:rFonts w:ascii="Arial"/>
                                  <w:sz w:val="14"/>
                                </w:rPr>
                              </w:pPr>
                              <w:r>
                                <w:rPr>
                                  <w:rFonts w:ascii="Arial"/>
                                  <w:sz w:val="14"/>
                                </w:rPr>
                                <w:t>producer of MnS</w:t>
                              </w:r>
                              <w:r>
                                <w:rPr>
                                  <w:rFonts w:ascii="Arial"/>
                                  <w:spacing w:val="40"/>
                                  <w:sz w:val="14"/>
                                </w:rPr>
                                <w:t> </w:t>
                              </w:r>
                              <w:r>
                                <w:rPr>
                                  <w:rFonts w:ascii="Arial"/>
                                  <w:sz w:val="14"/>
                                </w:rPr>
                                <w:t>related</w:t>
                              </w:r>
                              <w:r>
                                <w:rPr>
                                  <w:rFonts w:ascii="Arial"/>
                                  <w:spacing w:val="-10"/>
                                  <w:sz w:val="14"/>
                                </w:rPr>
                                <w:t> </w:t>
                              </w:r>
                              <w:r>
                                <w:rPr>
                                  <w:rFonts w:ascii="Arial"/>
                                  <w:sz w:val="14"/>
                                </w:rPr>
                                <w:t>to</w:t>
                              </w:r>
                              <w:r>
                                <w:rPr>
                                  <w:rFonts w:ascii="Arial"/>
                                  <w:spacing w:val="-10"/>
                                  <w:sz w:val="14"/>
                                </w:rPr>
                                <w:t> </w:t>
                              </w:r>
                              <w:r>
                                <w:rPr>
                                  <w:rFonts w:ascii="Arial"/>
                                  <w:sz w:val="14"/>
                                </w:rPr>
                                <w:t>RAN</w:t>
                              </w:r>
                              <w:r>
                                <w:rPr>
                                  <w:rFonts w:ascii="Arial"/>
                                  <w:spacing w:val="-10"/>
                                  <w:sz w:val="14"/>
                                </w:rPr>
                                <w:t> </w:t>
                              </w:r>
                              <w:r>
                                <w:rPr>
                                  <w:rFonts w:ascii="Arial"/>
                                  <w:sz w:val="14"/>
                                </w:rPr>
                                <w:t>slicing</w:t>
                              </w:r>
                            </w:p>
                          </w:txbxContent>
                        </wps:txbx>
                        <wps:bodyPr wrap="square" lIns="0" tIns="0" rIns="0" bIns="0" rtlCol="0">
                          <a:noAutofit/>
                        </wps:bodyPr>
                      </wps:wsp>
                      <wps:wsp>
                        <wps:cNvPr id="345" name="Textbox 345"/>
                        <wps:cNvSpPr txBox="1"/>
                        <wps:spPr>
                          <a:xfrm>
                            <a:off x="1488541" y="1928100"/>
                            <a:ext cx="148590" cy="74295"/>
                          </a:xfrm>
                          <a:prstGeom prst="rect">
                            <a:avLst/>
                          </a:prstGeom>
                        </wps:spPr>
                        <wps:txbx>
                          <w:txbxContent>
                            <w:p>
                              <w:pPr>
                                <w:spacing w:before="0"/>
                                <w:ind w:left="0" w:right="0" w:firstLine="0"/>
                                <w:jc w:val="left"/>
                                <w:rPr>
                                  <w:rFonts w:ascii="Arial"/>
                                  <w:sz w:val="10"/>
                                </w:rPr>
                              </w:pPr>
                              <w:r>
                                <w:rPr>
                                  <w:rFonts w:ascii="Arial"/>
                                  <w:spacing w:val="-5"/>
                                  <w:w w:val="105"/>
                                  <w:sz w:val="10"/>
                                </w:rPr>
                                <w:t>MnS</w:t>
                              </w:r>
                            </w:p>
                          </w:txbxContent>
                        </wps:txbx>
                        <wps:bodyPr wrap="square" lIns="0" tIns="0" rIns="0" bIns="0" rtlCol="0">
                          <a:noAutofit/>
                        </wps:bodyPr>
                      </wps:wsp>
                      <wps:wsp>
                        <wps:cNvPr id="346" name="Textbox 346"/>
                        <wps:cNvSpPr txBox="1"/>
                        <wps:spPr>
                          <a:xfrm>
                            <a:off x="1915426" y="1928400"/>
                            <a:ext cx="148590" cy="74295"/>
                          </a:xfrm>
                          <a:prstGeom prst="rect">
                            <a:avLst/>
                          </a:prstGeom>
                        </wps:spPr>
                        <wps:txbx>
                          <w:txbxContent>
                            <w:p>
                              <w:pPr>
                                <w:spacing w:before="0"/>
                                <w:ind w:left="0" w:right="0" w:firstLine="0"/>
                                <w:jc w:val="left"/>
                                <w:rPr>
                                  <w:rFonts w:ascii="Arial"/>
                                  <w:sz w:val="10"/>
                                </w:rPr>
                              </w:pPr>
                              <w:r>
                                <w:rPr>
                                  <w:rFonts w:ascii="Arial"/>
                                  <w:spacing w:val="-5"/>
                                  <w:w w:val="105"/>
                                  <w:sz w:val="10"/>
                                </w:rPr>
                                <w:t>MnS</w:t>
                              </w:r>
                            </w:p>
                          </w:txbxContent>
                        </wps:txbx>
                        <wps:bodyPr wrap="square" lIns="0" tIns="0" rIns="0" bIns="0" rtlCol="0">
                          <a:noAutofit/>
                        </wps:bodyPr>
                      </wps:wsp>
                      <wps:wsp>
                        <wps:cNvPr id="347" name="Textbox 347"/>
                        <wps:cNvSpPr txBox="1"/>
                        <wps:spPr>
                          <a:xfrm>
                            <a:off x="2341182" y="1928849"/>
                            <a:ext cx="148590" cy="74295"/>
                          </a:xfrm>
                          <a:prstGeom prst="rect">
                            <a:avLst/>
                          </a:prstGeom>
                        </wps:spPr>
                        <wps:txbx>
                          <w:txbxContent>
                            <w:p>
                              <w:pPr>
                                <w:spacing w:before="0"/>
                                <w:ind w:left="0" w:right="0" w:firstLine="0"/>
                                <w:jc w:val="left"/>
                                <w:rPr>
                                  <w:rFonts w:ascii="Arial"/>
                                  <w:sz w:val="10"/>
                                </w:rPr>
                              </w:pPr>
                              <w:r>
                                <w:rPr>
                                  <w:rFonts w:ascii="Arial"/>
                                  <w:spacing w:val="-5"/>
                                  <w:w w:val="105"/>
                                  <w:sz w:val="10"/>
                                </w:rPr>
                                <w:t>MnS</w:t>
                              </w:r>
                            </w:p>
                          </w:txbxContent>
                        </wps:txbx>
                        <wps:bodyPr wrap="square" lIns="0" tIns="0" rIns="0" bIns="0" rtlCol="0">
                          <a:noAutofit/>
                        </wps:bodyPr>
                      </wps:wsp>
                      <wps:wsp>
                        <wps:cNvPr id="348" name="Textbox 348"/>
                        <wps:cNvSpPr txBox="1"/>
                        <wps:spPr>
                          <a:xfrm>
                            <a:off x="1201904" y="469436"/>
                            <a:ext cx="613410" cy="114935"/>
                          </a:xfrm>
                          <a:prstGeom prst="rect">
                            <a:avLst/>
                          </a:prstGeom>
                        </wps:spPr>
                        <wps:txbx>
                          <w:txbxContent>
                            <w:p>
                              <w:pPr>
                                <w:tabs>
                                  <w:tab w:pos="443" w:val="left" w:leader="none"/>
                                  <w:tab w:pos="854" w:val="left" w:leader="none"/>
                                </w:tabs>
                                <w:spacing w:line="181" w:lineRule="exact" w:before="0"/>
                                <w:ind w:left="0" w:right="0" w:firstLine="0"/>
                                <w:jc w:val="left"/>
                                <w:rPr>
                                  <w:rFonts w:ascii="Calibri"/>
                                  <w:sz w:val="17"/>
                                </w:rPr>
                              </w:pPr>
                              <w:r>
                                <w:rPr>
                                  <w:rFonts w:ascii="Calibri"/>
                                  <w:color w:val="FFFFFF"/>
                                  <w:spacing w:val="-10"/>
                                  <w:w w:val="105"/>
                                  <w:sz w:val="17"/>
                                </w:rPr>
                                <w:t>1</w:t>
                              </w:r>
                              <w:r>
                                <w:rPr>
                                  <w:rFonts w:ascii="Calibri"/>
                                  <w:color w:val="FFFFFF"/>
                                  <w:sz w:val="17"/>
                                </w:rPr>
                                <w:tab/>
                              </w:r>
                              <w:r>
                                <w:rPr>
                                  <w:rFonts w:ascii="Calibri"/>
                                  <w:color w:val="FFFFFF"/>
                                  <w:spacing w:val="-12"/>
                                  <w:w w:val="105"/>
                                  <w:sz w:val="17"/>
                                </w:rPr>
                                <w:t>2</w:t>
                              </w:r>
                              <w:r>
                                <w:rPr>
                                  <w:rFonts w:ascii="Calibri"/>
                                  <w:color w:val="FFFFFF"/>
                                  <w:sz w:val="17"/>
                                </w:rPr>
                                <w:tab/>
                              </w:r>
                              <w:r>
                                <w:rPr>
                                  <w:rFonts w:ascii="Calibri"/>
                                  <w:color w:val="FFFFFF"/>
                                  <w:spacing w:val="-10"/>
                                  <w:w w:val="105"/>
                                  <w:sz w:val="17"/>
                                </w:rPr>
                                <w:t>3</w:t>
                              </w:r>
                            </w:p>
                          </w:txbxContent>
                        </wps:txbx>
                        <wps:bodyPr wrap="square" lIns="0" tIns="0" rIns="0" bIns="0" rtlCol="0">
                          <a:noAutofit/>
                        </wps:bodyPr>
                      </wps:wsp>
                      <wps:wsp>
                        <wps:cNvPr id="349" name="Textbox 349"/>
                        <wps:cNvSpPr txBox="1"/>
                        <wps:spPr>
                          <a:xfrm>
                            <a:off x="2115582" y="471872"/>
                            <a:ext cx="70485" cy="113030"/>
                          </a:xfrm>
                          <a:prstGeom prst="rect">
                            <a:avLst/>
                          </a:prstGeom>
                        </wps:spPr>
                        <wps:txbx>
                          <w:txbxContent>
                            <w:p>
                              <w:pPr>
                                <w:spacing w:line="177" w:lineRule="exact" w:before="0"/>
                                <w:ind w:left="0" w:right="0" w:firstLine="0"/>
                                <w:jc w:val="left"/>
                                <w:rPr>
                                  <w:rFonts w:ascii="Calibri"/>
                                  <w:sz w:val="17"/>
                                </w:rPr>
                              </w:pPr>
                              <w:r>
                                <w:rPr>
                                  <w:rFonts w:ascii="Calibri"/>
                                  <w:color w:val="FFFFFF"/>
                                  <w:spacing w:val="-10"/>
                                  <w:w w:val="105"/>
                                  <w:sz w:val="17"/>
                                </w:rPr>
                                <w:t>4</w:t>
                              </w:r>
                            </w:p>
                          </w:txbxContent>
                        </wps:txbx>
                        <wps:bodyPr wrap="square" lIns="0" tIns="0" rIns="0" bIns="0" rtlCol="0">
                          <a:noAutofit/>
                        </wps:bodyPr>
                      </wps:wsp>
                      <wps:wsp>
                        <wps:cNvPr id="350" name="Textbox 350"/>
                        <wps:cNvSpPr txBox="1"/>
                        <wps:spPr>
                          <a:xfrm>
                            <a:off x="48038" y="668339"/>
                            <a:ext cx="540385" cy="203200"/>
                          </a:xfrm>
                          <a:prstGeom prst="rect">
                            <a:avLst/>
                          </a:prstGeom>
                        </wps:spPr>
                        <wps:txbx>
                          <w:txbxContent>
                            <w:p>
                              <w:pPr>
                                <w:spacing w:line="247" w:lineRule="auto" w:before="0"/>
                                <w:ind w:left="0" w:right="18" w:firstLine="0"/>
                                <w:jc w:val="left"/>
                                <w:rPr>
                                  <w:rFonts w:ascii="Arial"/>
                                  <w:sz w:val="14"/>
                                </w:rPr>
                              </w:pPr>
                              <w:r>
                                <w:rPr>
                                  <w:rFonts w:ascii="Arial"/>
                                  <w:spacing w:val="-4"/>
                                  <w:sz w:val="14"/>
                                </w:rPr>
                                <w:t>SMO/</w:t>
                              </w:r>
                              <w:r>
                                <w:rPr>
                                  <w:rFonts w:ascii="Arial"/>
                                  <w:spacing w:val="40"/>
                                  <w:sz w:val="14"/>
                                </w:rPr>
                                <w:t> </w:t>
                              </w:r>
                              <w:r>
                                <w:rPr>
                                  <w:rFonts w:ascii="Arial"/>
                                  <w:spacing w:val="-2"/>
                                  <w:sz w:val="14"/>
                                </w:rPr>
                                <w:t>E_NSSMS_P</w:t>
                              </w:r>
                            </w:p>
                          </w:txbxContent>
                        </wps:txbx>
                        <wps:bodyPr wrap="square" lIns="0" tIns="0" rIns="0" bIns="0" rtlCol="0">
                          <a:noAutofit/>
                        </wps:bodyPr>
                      </wps:wsp>
                      <wps:wsp>
                        <wps:cNvPr id="351" name="Textbox 351"/>
                        <wps:cNvSpPr txBox="1"/>
                        <wps:spPr>
                          <a:xfrm>
                            <a:off x="1284311" y="722420"/>
                            <a:ext cx="1308100" cy="98425"/>
                          </a:xfrm>
                          <a:prstGeom prst="rect">
                            <a:avLst/>
                          </a:prstGeom>
                        </wps:spPr>
                        <wps:txbx>
                          <w:txbxContent>
                            <w:p>
                              <w:pPr>
                                <w:spacing w:line="154" w:lineRule="exact" w:before="0"/>
                                <w:ind w:left="0" w:right="0" w:firstLine="0"/>
                                <w:jc w:val="left"/>
                                <w:rPr>
                                  <w:rFonts w:ascii="Arial"/>
                                  <w:sz w:val="14"/>
                                </w:rPr>
                              </w:pPr>
                              <w:r>
                                <w:rPr>
                                  <w:rFonts w:ascii="Arial"/>
                                  <w:spacing w:val="-2"/>
                                  <w:sz w:val="14"/>
                                </w:rPr>
                                <w:t>SMO</w:t>
                              </w:r>
                              <w:r>
                                <w:rPr>
                                  <w:rFonts w:ascii="Arial"/>
                                  <w:spacing w:val="-3"/>
                                  <w:sz w:val="14"/>
                                </w:rPr>
                                <w:t> </w:t>
                              </w:r>
                              <w:r>
                                <w:rPr>
                                  <w:rFonts w:ascii="Arial"/>
                                  <w:spacing w:val="-2"/>
                                  <w:sz w:val="14"/>
                                </w:rPr>
                                <w:t>external</w:t>
                              </w:r>
                              <w:r>
                                <w:rPr>
                                  <w:rFonts w:ascii="Arial"/>
                                  <w:spacing w:val="-3"/>
                                  <w:sz w:val="14"/>
                                </w:rPr>
                                <w:t> </w:t>
                              </w:r>
                              <w:r>
                                <w:rPr>
                                  <w:rFonts w:ascii="Arial"/>
                                  <w:spacing w:val="-2"/>
                                  <w:sz w:val="14"/>
                                </w:rPr>
                                <w:t>exposure</w:t>
                              </w:r>
                              <w:r>
                                <w:rPr>
                                  <w:rFonts w:ascii="Arial"/>
                                  <w:spacing w:val="-4"/>
                                  <w:sz w:val="14"/>
                                </w:rPr>
                                <w:t> </w:t>
                              </w:r>
                              <w:r>
                                <w:rPr>
                                  <w:rFonts w:ascii="Arial"/>
                                  <w:spacing w:val="-2"/>
                                  <w:sz w:val="14"/>
                                </w:rPr>
                                <w:t>functions</w:t>
                              </w:r>
                            </w:p>
                          </w:txbxContent>
                        </wps:txbx>
                        <wps:bodyPr wrap="square" lIns="0" tIns="0" rIns="0" bIns="0" rtlCol="0">
                          <a:noAutofit/>
                        </wps:bodyPr>
                      </wps:wsp>
                      <wps:wsp>
                        <wps:cNvPr id="352" name="Textbox 352"/>
                        <wps:cNvSpPr txBox="1"/>
                        <wps:spPr>
                          <a:xfrm>
                            <a:off x="1057082" y="995079"/>
                            <a:ext cx="544830" cy="152400"/>
                          </a:xfrm>
                          <a:prstGeom prst="rect">
                            <a:avLst/>
                          </a:prstGeom>
                        </wps:spPr>
                        <wps:txbx>
                          <w:txbxContent>
                            <w:p>
                              <w:pPr>
                                <w:spacing w:line="259" w:lineRule="auto" w:before="0"/>
                                <w:ind w:left="0" w:right="18" w:firstLine="0"/>
                                <w:jc w:val="left"/>
                                <w:rPr>
                                  <w:rFonts w:ascii="Arial"/>
                                  <w:sz w:val="10"/>
                                </w:rPr>
                              </w:pPr>
                              <w:r>
                                <w:rPr>
                                  <w:rFonts w:ascii="Arial"/>
                                  <w:w w:val="105"/>
                                  <w:sz w:val="10"/>
                                </w:rPr>
                                <w:t>SMO</w:t>
                              </w:r>
                              <w:r>
                                <w:rPr>
                                  <w:rFonts w:ascii="Arial"/>
                                  <w:spacing w:val="-8"/>
                                  <w:w w:val="105"/>
                                  <w:sz w:val="10"/>
                                </w:rPr>
                                <w:t> </w:t>
                              </w:r>
                              <w:r>
                                <w:rPr>
                                  <w:rFonts w:ascii="Arial"/>
                                  <w:w w:val="105"/>
                                  <w:sz w:val="10"/>
                                </w:rPr>
                                <w:t>external</w:t>
                              </w:r>
                              <w:r>
                                <w:rPr>
                                  <w:rFonts w:ascii="Arial"/>
                                  <w:spacing w:val="40"/>
                                  <w:w w:val="105"/>
                                  <w:sz w:val="10"/>
                                </w:rPr>
                                <w:t> </w:t>
                              </w:r>
                              <w:r>
                                <w:rPr>
                                  <w:rFonts w:ascii="Arial"/>
                                  <w:spacing w:val="-2"/>
                                  <w:w w:val="105"/>
                                  <w:sz w:val="10"/>
                                </w:rPr>
                                <w:t>exposure</w:t>
                              </w:r>
                              <w:r>
                                <w:rPr>
                                  <w:rFonts w:ascii="Arial"/>
                                  <w:spacing w:val="-6"/>
                                  <w:w w:val="105"/>
                                  <w:sz w:val="10"/>
                                </w:rPr>
                                <w:t> </w:t>
                              </w:r>
                              <w:r>
                                <w:rPr>
                                  <w:rFonts w:ascii="Arial"/>
                                  <w:spacing w:val="-2"/>
                                  <w:w w:val="105"/>
                                  <w:sz w:val="10"/>
                                </w:rPr>
                                <w:t>services</w:t>
                              </w:r>
                            </w:p>
                          </w:txbxContent>
                        </wps:txbx>
                        <wps:bodyPr wrap="square" lIns="0" tIns="0" rIns="0" bIns="0" rtlCol="0">
                          <a:noAutofit/>
                        </wps:bodyPr>
                      </wps:wsp>
                      <wps:wsp>
                        <wps:cNvPr id="353" name="Textbox 353"/>
                        <wps:cNvSpPr txBox="1"/>
                        <wps:spPr>
                          <a:xfrm>
                            <a:off x="1829698" y="927756"/>
                            <a:ext cx="407034" cy="180340"/>
                          </a:xfrm>
                          <a:prstGeom prst="rect">
                            <a:avLst/>
                          </a:prstGeom>
                        </wps:spPr>
                        <wps:txbx>
                          <w:txbxContent>
                            <w:p>
                              <w:pPr>
                                <w:spacing w:line="171" w:lineRule="exact" w:before="0"/>
                                <w:ind w:left="80" w:right="0" w:firstLine="0"/>
                                <w:jc w:val="left"/>
                                <w:rPr>
                                  <w:rFonts w:ascii="Calibri"/>
                                  <w:sz w:val="17"/>
                                </w:rPr>
                              </w:pPr>
                              <w:r>
                                <w:rPr>
                                  <w:rFonts w:ascii="Arial"/>
                                  <w:w w:val="105"/>
                                  <w:sz w:val="10"/>
                                </w:rPr>
                                <w:t>Registry</w:t>
                              </w:r>
                              <w:r>
                                <w:rPr>
                                  <w:rFonts w:ascii="Arial"/>
                                  <w:spacing w:val="31"/>
                                  <w:w w:val="105"/>
                                  <w:sz w:val="10"/>
                                </w:rPr>
                                <w:t> </w:t>
                              </w:r>
                              <w:r>
                                <w:rPr>
                                  <w:rFonts w:ascii="Calibri"/>
                                  <w:color w:val="FFFFFF"/>
                                  <w:spacing w:val="-10"/>
                                  <w:w w:val="105"/>
                                  <w:position w:val="1"/>
                                  <w:sz w:val="17"/>
                                </w:rPr>
                                <w:t>4</w:t>
                              </w:r>
                            </w:p>
                            <w:p>
                              <w:pPr>
                                <w:spacing w:line="112" w:lineRule="exact" w:before="0"/>
                                <w:ind w:left="0" w:right="0" w:firstLine="0"/>
                                <w:jc w:val="left"/>
                                <w:rPr>
                                  <w:rFonts w:ascii="Arial"/>
                                  <w:sz w:val="10"/>
                                </w:rPr>
                              </w:pPr>
                              <w:r>
                                <w:rPr>
                                  <w:rFonts w:ascii="Arial"/>
                                  <w:spacing w:val="-2"/>
                                  <w:w w:val="105"/>
                                  <w:sz w:val="10"/>
                                </w:rPr>
                                <w:t>Capabilities</w:t>
                              </w:r>
                            </w:p>
                          </w:txbxContent>
                        </wps:txbx>
                        <wps:bodyPr wrap="square" lIns="0" tIns="0" rIns="0" bIns="0" rtlCol="0">
                          <a:noAutofit/>
                        </wps:bodyPr>
                      </wps:wsp>
                      <wps:wsp>
                        <wps:cNvPr id="354" name="Textbox 354"/>
                        <wps:cNvSpPr txBox="1"/>
                        <wps:spPr>
                          <a:xfrm>
                            <a:off x="691799" y="163369"/>
                            <a:ext cx="2480945" cy="205104"/>
                          </a:xfrm>
                          <a:prstGeom prst="rect">
                            <a:avLst/>
                          </a:prstGeom>
                          <a:solidFill>
                            <a:srgbClr val="BEBEBE"/>
                          </a:solidFill>
                          <a:ln w="5995">
                            <a:solidFill>
                              <a:srgbClr val="7E7E7E"/>
                            </a:solidFill>
                            <a:prstDash val="solid"/>
                          </a:ln>
                        </wps:spPr>
                        <wps:txbx>
                          <w:txbxContent>
                            <w:p>
                              <w:pPr>
                                <w:spacing w:before="33"/>
                                <w:ind w:left="453" w:right="0" w:firstLine="0"/>
                                <w:jc w:val="left"/>
                                <w:rPr>
                                  <w:rFonts w:ascii="Arial"/>
                                  <w:color w:val="000000"/>
                                  <w:sz w:val="14"/>
                                </w:rPr>
                              </w:pPr>
                              <w:r>
                                <w:rPr>
                                  <w:rFonts w:ascii="Arial"/>
                                  <w:color w:val="000000"/>
                                  <w:spacing w:val="-2"/>
                                  <w:sz w:val="14"/>
                                </w:rPr>
                                <w:t>External consumer</w:t>
                              </w:r>
                              <w:r>
                                <w:rPr>
                                  <w:rFonts w:ascii="Arial"/>
                                  <w:color w:val="000000"/>
                                  <w:spacing w:val="-4"/>
                                  <w:sz w:val="14"/>
                                </w:rPr>
                                <w:t> </w:t>
                              </w:r>
                              <w:r>
                                <w:rPr>
                                  <w:rFonts w:ascii="Arial"/>
                                  <w:color w:val="000000"/>
                                  <w:spacing w:val="-2"/>
                                  <w:sz w:val="14"/>
                                </w:rPr>
                                <w:t>of</w:t>
                              </w:r>
                              <w:r>
                                <w:rPr>
                                  <w:rFonts w:ascii="Arial"/>
                                  <w:color w:val="000000"/>
                                  <w:sz w:val="14"/>
                                </w:rPr>
                                <w:t> </w:t>
                              </w:r>
                              <w:r>
                                <w:rPr>
                                  <w:rFonts w:ascii="Arial"/>
                                  <w:color w:val="000000"/>
                                  <w:spacing w:val="-2"/>
                                  <w:sz w:val="14"/>
                                </w:rPr>
                                <w:t>MnS</w:t>
                              </w:r>
                              <w:r>
                                <w:rPr>
                                  <w:rFonts w:ascii="Arial"/>
                                  <w:color w:val="000000"/>
                                  <w:spacing w:val="-1"/>
                                  <w:sz w:val="14"/>
                                </w:rPr>
                                <w:t> </w:t>
                              </w:r>
                              <w:r>
                                <w:rPr>
                                  <w:rFonts w:ascii="Arial"/>
                                  <w:color w:val="000000"/>
                                  <w:spacing w:val="-2"/>
                                  <w:sz w:val="14"/>
                                </w:rPr>
                                <w:t>related to RAN</w:t>
                              </w:r>
                              <w:r>
                                <w:rPr>
                                  <w:rFonts w:ascii="Arial"/>
                                  <w:color w:val="000000"/>
                                  <w:sz w:val="14"/>
                                </w:rPr>
                                <w:t> </w:t>
                              </w:r>
                              <w:r>
                                <w:rPr>
                                  <w:rFonts w:ascii="Arial"/>
                                  <w:color w:val="000000"/>
                                  <w:spacing w:val="-2"/>
                                  <w:sz w:val="14"/>
                                </w:rPr>
                                <w:t>slicing</w:t>
                              </w:r>
                            </w:p>
                          </w:txbxContent>
                        </wps:txbx>
                        <wps:bodyPr wrap="square" lIns="0" tIns="0" rIns="0" bIns="0" rtlCol="0">
                          <a:noAutofit/>
                        </wps:bodyPr>
                      </wps:wsp>
                      <wps:wsp>
                        <wps:cNvPr id="355" name="Textbox 355"/>
                        <wps:cNvSpPr txBox="1"/>
                        <wps:spPr>
                          <a:xfrm>
                            <a:off x="2999" y="2997"/>
                            <a:ext cx="3335654" cy="160655"/>
                          </a:xfrm>
                          <a:prstGeom prst="rect">
                            <a:avLst/>
                          </a:prstGeom>
                          <a:solidFill>
                            <a:srgbClr val="F1F1F1"/>
                          </a:solidFill>
                          <a:ln w="5995">
                            <a:solidFill>
                              <a:srgbClr val="7E7E7E"/>
                            </a:solidFill>
                            <a:prstDash val="solid"/>
                          </a:ln>
                        </wps:spPr>
                        <wps:txbx>
                          <w:txbxContent>
                            <w:p>
                              <w:pPr>
                                <w:spacing w:before="33"/>
                                <w:ind w:left="66" w:right="0" w:firstLine="0"/>
                                <w:jc w:val="left"/>
                                <w:rPr>
                                  <w:rFonts w:ascii="Arial"/>
                                  <w:color w:val="000000"/>
                                  <w:sz w:val="14"/>
                                </w:rPr>
                              </w:pPr>
                              <w:r>
                                <w:rPr>
                                  <w:rFonts w:ascii="Arial"/>
                                  <w:color w:val="000000"/>
                                  <w:spacing w:val="-2"/>
                                  <w:sz w:val="14"/>
                                </w:rPr>
                                <w:t>E_NSSMS_C</w:t>
                              </w:r>
                            </w:p>
                          </w:txbxContent>
                        </wps:txbx>
                        <wps:bodyPr wrap="square" lIns="0" tIns="0" rIns="0" bIns="0" rtlCol="0">
                          <a:noAutofit/>
                        </wps:bodyPr>
                      </wps:wsp>
                      <wps:wsp>
                        <wps:cNvPr id="356" name="Textbox 356"/>
                        <wps:cNvSpPr txBox="1"/>
                        <wps:spPr>
                          <a:xfrm>
                            <a:off x="173703" y="1698170"/>
                            <a:ext cx="2999105" cy="504825"/>
                          </a:xfrm>
                          <a:prstGeom prst="rect">
                            <a:avLst/>
                          </a:prstGeom>
                          <a:ln w="5995">
                            <a:solidFill>
                              <a:srgbClr val="7E7E7E"/>
                            </a:solidFill>
                            <a:prstDash val="solid"/>
                          </a:ln>
                        </wps:spPr>
                        <wps:txbx>
                          <w:txbxContent>
                            <w:p>
                              <w:pPr>
                                <w:spacing w:before="33"/>
                                <w:ind w:left="0" w:right="0" w:firstLine="0"/>
                                <w:jc w:val="center"/>
                                <w:rPr>
                                  <w:rFonts w:ascii="Arial"/>
                                  <w:sz w:val="14"/>
                                </w:rPr>
                              </w:pPr>
                              <w:r>
                                <w:rPr>
                                  <w:rFonts w:ascii="Arial"/>
                                  <w:sz w:val="14"/>
                                </w:rPr>
                                <w:t>SMO</w:t>
                              </w:r>
                              <w:r>
                                <w:rPr>
                                  <w:rFonts w:ascii="Arial"/>
                                  <w:spacing w:val="-10"/>
                                  <w:sz w:val="14"/>
                                </w:rPr>
                                <w:t> </w:t>
                              </w:r>
                              <w:r>
                                <w:rPr>
                                  <w:rFonts w:ascii="Arial"/>
                                  <w:spacing w:val="-2"/>
                                  <w:sz w:val="14"/>
                                </w:rPr>
                                <w:t>Functions</w:t>
                              </w:r>
                            </w:p>
                          </w:txbxContent>
                        </wps:txbx>
                        <wps:bodyPr wrap="square" lIns="0" tIns="0" rIns="0" bIns="0" rtlCol="0">
                          <a:noAutofit/>
                        </wps:bodyPr>
                      </wps:wsp>
                      <wps:wsp>
                        <wps:cNvPr id="357" name="Textbox 357"/>
                        <wps:cNvSpPr txBox="1"/>
                        <wps:spPr>
                          <a:xfrm>
                            <a:off x="2253700" y="901527"/>
                            <a:ext cx="548005" cy="193040"/>
                          </a:xfrm>
                          <a:prstGeom prst="rect">
                            <a:avLst/>
                          </a:prstGeom>
                          <a:solidFill>
                            <a:srgbClr val="00F66E">
                              <a:alpha val="39999"/>
                            </a:srgbClr>
                          </a:solidFill>
                          <a:ln w="5997">
                            <a:solidFill>
                              <a:srgbClr val="00AF50"/>
                            </a:solidFill>
                            <a:prstDash val="solid"/>
                          </a:ln>
                        </wps:spPr>
                        <wps:txbx>
                          <w:txbxContent>
                            <w:p>
                              <w:pPr>
                                <w:spacing w:line="259" w:lineRule="auto" w:before="22"/>
                                <w:ind w:left="45" w:right="198" w:firstLine="0"/>
                                <w:jc w:val="left"/>
                                <w:rPr>
                                  <w:rFonts w:ascii="Arial"/>
                                  <w:color w:val="000000"/>
                                  <w:sz w:val="10"/>
                                </w:rPr>
                              </w:pPr>
                              <w:r>
                                <w:rPr>
                                  <w:rFonts w:ascii="Arial"/>
                                  <w:color w:val="00AF50"/>
                                  <w:spacing w:val="-2"/>
                                  <w:w w:val="105"/>
                                  <w:sz w:val="10"/>
                                </w:rPr>
                                <w:t>access</w:t>
                              </w:r>
                              <w:r>
                                <w:rPr>
                                  <w:rFonts w:ascii="Arial"/>
                                  <w:color w:val="00AF50"/>
                                  <w:spacing w:val="-6"/>
                                  <w:w w:val="105"/>
                                  <w:sz w:val="10"/>
                                </w:rPr>
                                <w:t> </w:t>
                              </w:r>
                              <w:r>
                                <w:rPr>
                                  <w:rFonts w:ascii="Arial"/>
                                  <w:color w:val="00AF50"/>
                                  <w:spacing w:val="-2"/>
                                  <w:w w:val="105"/>
                                  <w:sz w:val="10"/>
                                </w:rPr>
                                <w:t>rights</w:t>
                              </w:r>
                              <w:r>
                                <w:rPr>
                                  <w:rFonts w:ascii="Arial"/>
                                  <w:color w:val="00AF50"/>
                                  <w:spacing w:val="40"/>
                                  <w:w w:val="105"/>
                                  <w:sz w:val="10"/>
                                </w:rPr>
                                <w:t> </w:t>
                              </w:r>
                              <w:r>
                                <w:rPr>
                                  <w:rFonts w:ascii="Arial"/>
                                  <w:color w:val="00AF50"/>
                                  <w:spacing w:val="-2"/>
                                  <w:w w:val="105"/>
                                  <w:sz w:val="10"/>
                                </w:rPr>
                                <w:t>check</w:t>
                              </w:r>
                            </w:p>
                          </w:txbxContent>
                        </wps:txbx>
                        <wps:bodyPr wrap="square" lIns="0" tIns="0" rIns="0" bIns="0" rtlCol="0">
                          <a:noAutofit/>
                        </wps:bodyPr>
                      </wps:wsp>
                    </wpg:wgp>
                  </a:graphicData>
                </a:graphic>
              </wp:anchor>
            </w:drawing>
          </mc:Choice>
          <mc:Fallback>
            <w:pict>
              <v:group style="position:absolute;margin-left:173.167862pt;margin-top:7.991215pt;width:263.1pt;height:184.9pt;mso-position-horizontal-relative:page;mso-position-vertical-relative:paragraph;z-index:-15707136;mso-wrap-distance-left:0;mso-wrap-distance-right:0" id="docshapegroup272" coordorigin="3463,160" coordsize="5262,3698">
                <v:rect style="position:absolute;left:3468;top:1168;width:5253;height:2684" id="docshape273" filled="true" fillcolor="#f1f1f1" stroked="false">
                  <v:fill type="solid"/>
                </v:rect>
                <v:rect style="position:absolute;left:3468;top:1168;width:5253;height:2684" id="docshape274" filled="false" stroked="true" strokeweight=".472401pt" strokecolor="#7e7e7e">
                  <v:stroke dashstyle="solid"/>
                </v:rect>
                <v:rect style="position:absolute;left:4552;top:1253;width:3907;height:1102" id="docshape275" filled="false" stroked="true" strokeweight=".472183pt" strokecolor="#7e7e7e">
                  <v:stroke dashstyle="longdash"/>
                </v:rect>
                <v:shape style="position:absolute;left:4906;top:1501;width:2274;height:755" id="docshape276" coordorigin="4907,1502" coordsize="2274,755" path="m6044,1502l5934,1503,5828,1508,5725,1517,5625,1528,5531,1542,5441,1559,5356,1579,5277,1600,5204,1624,5139,1651,5080,1679,4986,1740,4927,1807,4907,1879,4912,1915,4952,1985,5029,2049,5139,2107,5204,2133,5277,2157,5356,2179,5441,2198,5531,2215,5625,2229,5725,2241,5828,2249,5934,2254,6044,2256,6153,2254,6260,2249,6363,2241,6462,2229,6557,2215,6647,2198,6732,2179,6811,2157,6883,2133,6949,2107,7008,2079,7101,2018,7160,1950,7181,1879,7175,1842,7135,1773,7058,1709,6949,1651,6883,1624,6811,1600,6732,1579,6647,1559,6557,1542,6462,1528,6363,1517,6260,1508,6153,1503,6044,1502xe" filled="true" fillcolor="#bebebe" stroked="false">
                  <v:path arrowok="t"/>
                  <v:fill type="solid"/>
                </v:shape>
                <v:shape style="position:absolute;left:4906;top:1501;width:2274;height:755" id="docshape277" coordorigin="4907,1502" coordsize="2274,755" path="m4907,1879l4927,1807,4986,1740,5080,1679,5139,1651,5204,1624,5277,1600,5356,1579,5441,1559,5531,1542,5625,1528,5725,1517,5828,1508,5934,1503,6044,1502,6153,1503,6260,1508,6363,1517,6462,1528,6557,1542,6647,1559,6732,1579,6811,1600,6883,1624,6949,1651,7008,1679,7101,1740,7160,1807,7181,1879,7175,1915,7135,1985,7058,2049,6949,2107,6883,2133,6811,2157,6732,2179,6647,2198,6557,2215,6462,2229,6363,2241,6260,2249,6153,2254,6044,2256,5934,2254,5828,2249,5725,2241,5625,2229,5531,2215,5441,2198,5356,2179,5277,2157,5204,2133,5139,2107,5080,2079,4986,2018,4927,1950,4907,1879xe" filled="false" stroked="true" strokeweight=".472225pt" strokecolor="#7e7e7e">
                  <v:path arrowok="t"/>
                  <v:stroke dashstyle="solid"/>
                </v:shape>
                <v:rect style="position:absolute;left:3736;top:2834;width:4723;height:795" id="docshape278" filled="true" fillcolor="#d9d9d9" stroked="false">
                  <v:fill type="solid"/>
                </v:rect>
                <v:shape style="position:absolute;left:6177;top:1579;width:876;height:539" id="docshape279" coordorigin="6178,1580" coordsize="876,539" path="m6615,1580l6527,1585,6445,1601,6371,1626,6306,1658,6252,1698,6212,1744,6178,1849,6186,1903,6252,1999,6306,2039,6371,2072,6445,2097,6527,2112,6615,2118,6703,2112,6786,2097,6860,2072,6925,2039,6978,1999,7018,1953,7053,1849,7044,1794,6978,1698,6925,1658,6860,1626,6786,1601,6703,1585,6615,1580xe" filled="true" fillcolor="#a6a6a6" stroked="false">
                  <v:path arrowok="t"/>
                  <v:fill type="solid"/>
                </v:shape>
                <v:shape style="position:absolute;left:6177;top:1579;width:876;height:539" id="docshape280" coordorigin="6178,1580" coordsize="876,539" path="m6178,1849l6212,1744,6252,1698,6306,1658,6371,1626,6445,1601,6527,1585,6615,1580,6703,1585,6786,1601,6860,1626,6925,1658,6978,1698,7018,1744,7053,1849,7044,1903,6978,1999,6925,2039,6860,2072,6786,2097,6703,2112,6615,2118,6527,2112,6445,2097,6371,2072,6306,2039,6252,1999,6212,1953,6178,1849xe" filled="false" stroked="true" strokeweight=".472512pt" strokecolor="#7e7e7e">
                  <v:path arrowok="t"/>
                  <v:stroke dashstyle="solid"/>
                </v:shape>
                <v:shape style="position:absolute;left:6632;top:2354;width:102;height:477" type="#_x0000_t75" id="docshape281" stroked="false">
                  <v:imagedata r:id="rId58" o:title=""/>
                </v:shape>
                <v:rect style="position:absolute;left:3894;top:3066;width:3744;height:465" id="docshape282" filled="true" fillcolor="#bebebe" stroked="false">
                  <v:fill type="solid"/>
                </v:rect>
                <v:rect style="position:absolute;left:3894;top:3066;width:3744;height:465" id="docshape283" filled="false" stroked="true" strokeweight=".472087pt" strokecolor="#7e7e7e">
                  <v:stroke dashstyle="solid"/>
                </v:rect>
                <v:shape style="position:absolute;left:5593;top:3142;width:642;height:323" id="docshape284" coordorigin="5594,3142" coordsize="642,323" path="m5915,3142l5813,3150,5725,3173,5656,3208,5610,3252,5594,3303,5610,3354,5656,3398,5725,3433,5813,3456,5915,3464,6016,3456,6104,3433,6174,3398,6219,3354,6236,3303,6219,3252,6174,3208,6104,3173,6016,3150,5915,3142xe" filled="true" fillcolor="#a6a6a6" stroked="false">
                  <v:path arrowok="t"/>
                  <v:fill type="solid"/>
                </v:shape>
                <v:shape style="position:absolute;left:5593;top:3142;width:642;height:323" id="docshape285" coordorigin="5594,3142" coordsize="642,323" path="m5594,3303l5656,3208,5725,3173,5813,3150,5915,3142,6016,3150,6104,3173,6174,3208,6219,3252,6236,3303,6219,3354,6174,3398,6104,3433,6016,3456,5915,3464,5813,3456,5725,3433,5656,3398,5610,3354,5594,3303xe" filled="false" stroked="true" strokeweight=".472392pt" strokecolor="#7e7e7e">
                  <v:path arrowok="t"/>
                  <v:stroke dashstyle="solid"/>
                </v:shape>
                <v:shape style="position:absolute;left:6266;top:3143;width:642;height:321" id="docshape286" coordorigin="6266,3143" coordsize="642,321" path="m6587,3143l6486,3151,6398,3174,6328,3209,6283,3253,6266,3304,6283,3355,6328,3399,6398,3433,6486,3456,6587,3464,6689,3456,6777,3433,6846,3399,6892,3355,6908,3304,6892,3253,6846,3209,6777,3174,6689,3151,6587,3143xe" filled="true" fillcolor="#a6a6a6" stroked="false">
                  <v:path arrowok="t"/>
                  <v:fill type="solid"/>
                </v:shape>
                <v:shape style="position:absolute;left:6266;top:3143;width:642;height:321" id="docshape287" coordorigin="6266,3143" coordsize="642,321" path="m6266,3304l6328,3209,6398,3174,6486,3151,6587,3143,6689,3151,6777,3174,6846,3209,6892,3253,6908,3304,6892,3355,6846,3399,6777,3433,6689,3456,6587,3464,6486,3456,6398,3433,6328,3399,6283,3355,6266,3304xe" filled="false" stroked="true" strokeweight=".47239pt" strokecolor="#7e7e7e">
                  <v:path arrowok="t"/>
                  <v:stroke dashstyle="solid"/>
                </v:shape>
                <v:shape style="position:absolute;left:6936;top:3143;width:642;height:323" id="docshape288" coordorigin="6937,3143" coordsize="642,323" path="m7258,3143l7156,3152,7068,3174,6999,3209,6953,3253,6937,3304,6953,3355,6999,3400,7068,3434,7156,3457,7258,3465,7359,3457,7447,3434,7517,3400,7562,3355,7579,3304,7562,3253,7517,3209,7447,3174,7359,3152,7258,3143xe" filled="true" fillcolor="#a6a6a6" stroked="false">
                  <v:path arrowok="t"/>
                  <v:fill type="solid"/>
                </v:shape>
                <v:shape style="position:absolute;left:6936;top:3143;width:642;height:323" id="docshape289" coordorigin="6937,3143" coordsize="642,323" path="m6937,3304l6999,3209,7068,3174,7156,3152,7258,3143,7359,3152,7447,3174,7517,3209,7562,3253,7579,3304,7562,3355,7517,3400,7447,3434,7359,3457,7258,3465,7156,3457,7068,3434,6999,3400,6953,3355,6937,3304xe" filled="false" stroked="true" strokeweight=".472392pt" strokecolor="#7e7e7e">
                  <v:path arrowok="t"/>
                  <v:stroke dashstyle="solid"/>
                </v:shape>
                <v:rect style="position:absolute;left:3468;top:164;width:5253;height:771" id="docshape290" filled="true" fillcolor="#f1f1f1" stroked="false">
                  <v:fill type="solid"/>
                </v:rect>
                <v:rect style="position:absolute;left:3468;top:164;width:5253;height:771" id="docshape291" filled="false" stroked="true" strokeweight=".472097pt" strokecolor="#7e7e7e">
                  <v:stroke dashstyle="solid"/>
                </v:rect>
                <v:line style="position:absolute" from="5638,738" to="5638,1254" stroked="true" strokeweight=".23685pt" strokecolor="#7e7e7e">
                  <v:stroke dashstyle="solid"/>
                </v:line>
                <v:shape style="position:absolute;left:5303;top:796;width:278;height:353" type="#_x0000_t75" id="docshape292" stroked="false">
                  <v:imagedata r:id="rId59" o:title=""/>
                </v:shape>
                <v:shape style="position:absolute;left:6823;top:1601;width:194;height:185" type="#_x0000_t75" id="docshape293" stroked="false">
                  <v:imagedata r:id="rId60" o:title=""/>
                </v:shape>
                <v:shape style="position:absolute;left:5747;top:800;width:278;height:353" type="#_x0000_t75" id="docshape294" stroked="false">
                  <v:imagedata r:id="rId61" o:title=""/>
                </v:shape>
                <v:shape style="position:absolute;left:6158;top:796;width:278;height:353" type="#_x0000_t75" id="docshape295" stroked="false">
                  <v:imagedata r:id="rId62" o:title=""/>
                </v:shape>
                <v:shape style="position:absolute;left:6682;top:796;width:255;height:353" type="#_x0000_t75" id="docshape296" stroked="false">
                  <v:imagedata r:id="rId63" o:title=""/>
                </v:shape>
                <v:shape style="position:absolute;left:3965;top:3110;width:1349;height:320" type="#_x0000_t202" id="docshape297" filled="false" stroked="false">
                  <v:textbox inset="0,0,0,0">
                    <w:txbxContent>
                      <w:p>
                        <w:pPr>
                          <w:spacing w:line="247" w:lineRule="auto" w:before="0"/>
                          <w:ind w:left="0" w:right="18" w:firstLine="0"/>
                          <w:jc w:val="left"/>
                          <w:rPr>
                            <w:rFonts w:ascii="Arial"/>
                            <w:sz w:val="14"/>
                          </w:rPr>
                        </w:pPr>
                        <w:r>
                          <w:rPr>
                            <w:rFonts w:ascii="Arial"/>
                            <w:sz w:val="14"/>
                          </w:rPr>
                          <w:t>producer of MnS</w:t>
                        </w:r>
                        <w:r>
                          <w:rPr>
                            <w:rFonts w:ascii="Arial"/>
                            <w:spacing w:val="40"/>
                            <w:sz w:val="14"/>
                          </w:rPr>
                          <w:t> </w:t>
                        </w:r>
                        <w:r>
                          <w:rPr>
                            <w:rFonts w:ascii="Arial"/>
                            <w:sz w:val="14"/>
                          </w:rPr>
                          <w:t>related</w:t>
                        </w:r>
                        <w:r>
                          <w:rPr>
                            <w:rFonts w:ascii="Arial"/>
                            <w:spacing w:val="-10"/>
                            <w:sz w:val="14"/>
                          </w:rPr>
                          <w:t> </w:t>
                        </w:r>
                        <w:r>
                          <w:rPr>
                            <w:rFonts w:ascii="Arial"/>
                            <w:sz w:val="14"/>
                          </w:rPr>
                          <w:t>to</w:t>
                        </w:r>
                        <w:r>
                          <w:rPr>
                            <w:rFonts w:ascii="Arial"/>
                            <w:spacing w:val="-10"/>
                            <w:sz w:val="14"/>
                          </w:rPr>
                          <w:t> </w:t>
                        </w:r>
                        <w:r>
                          <w:rPr>
                            <w:rFonts w:ascii="Arial"/>
                            <w:sz w:val="14"/>
                          </w:rPr>
                          <w:t>RAN</w:t>
                        </w:r>
                        <w:r>
                          <w:rPr>
                            <w:rFonts w:ascii="Arial"/>
                            <w:spacing w:val="-10"/>
                            <w:sz w:val="14"/>
                          </w:rPr>
                          <w:t> </w:t>
                        </w:r>
                        <w:r>
                          <w:rPr>
                            <w:rFonts w:ascii="Arial"/>
                            <w:sz w:val="14"/>
                          </w:rPr>
                          <w:t>slicing</w:t>
                        </w:r>
                      </w:p>
                    </w:txbxContent>
                  </v:textbox>
                  <w10:wrap type="none"/>
                </v:shape>
                <v:shape style="position:absolute;left:5807;top:3196;width:234;height:117" type="#_x0000_t202" id="docshape298" filled="false" stroked="false">
                  <v:textbox inset="0,0,0,0">
                    <w:txbxContent>
                      <w:p>
                        <w:pPr>
                          <w:spacing w:before="0"/>
                          <w:ind w:left="0" w:right="0" w:firstLine="0"/>
                          <w:jc w:val="left"/>
                          <w:rPr>
                            <w:rFonts w:ascii="Arial"/>
                            <w:sz w:val="10"/>
                          </w:rPr>
                        </w:pPr>
                        <w:r>
                          <w:rPr>
                            <w:rFonts w:ascii="Arial"/>
                            <w:spacing w:val="-5"/>
                            <w:w w:val="105"/>
                            <w:sz w:val="10"/>
                          </w:rPr>
                          <w:t>MnS</w:t>
                        </w:r>
                      </w:p>
                    </w:txbxContent>
                  </v:textbox>
                  <w10:wrap type="none"/>
                </v:shape>
                <v:shape style="position:absolute;left:6479;top:3196;width:234;height:117" type="#_x0000_t202" id="docshape299" filled="false" stroked="false">
                  <v:textbox inset="0,0,0,0">
                    <w:txbxContent>
                      <w:p>
                        <w:pPr>
                          <w:spacing w:before="0"/>
                          <w:ind w:left="0" w:right="0" w:firstLine="0"/>
                          <w:jc w:val="left"/>
                          <w:rPr>
                            <w:rFonts w:ascii="Arial"/>
                            <w:sz w:val="10"/>
                          </w:rPr>
                        </w:pPr>
                        <w:r>
                          <w:rPr>
                            <w:rFonts w:ascii="Arial"/>
                            <w:spacing w:val="-5"/>
                            <w:w w:val="105"/>
                            <w:sz w:val="10"/>
                          </w:rPr>
                          <w:t>MnS</w:t>
                        </w:r>
                      </w:p>
                    </w:txbxContent>
                  </v:textbox>
                  <w10:wrap type="none"/>
                </v:shape>
                <v:shape style="position:absolute;left:7150;top:3197;width:234;height:117" type="#_x0000_t202" id="docshape300" filled="false" stroked="false">
                  <v:textbox inset="0,0,0,0">
                    <w:txbxContent>
                      <w:p>
                        <w:pPr>
                          <w:spacing w:before="0"/>
                          <w:ind w:left="0" w:right="0" w:firstLine="0"/>
                          <w:jc w:val="left"/>
                          <w:rPr>
                            <w:rFonts w:ascii="Arial"/>
                            <w:sz w:val="10"/>
                          </w:rPr>
                        </w:pPr>
                        <w:r>
                          <w:rPr>
                            <w:rFonts w:ascii="Arial"/>
                            <w:spacing w:val="-5"/>
                            <w:w w:val="105"/>
                            <w:sz w:val="10"/>
                          </w:rPr>
                          <w:t>MnS</w:t>
                        </w:r>
                      </w:p>
                    </w:txbxContent>
                  </v:textbox>
                  <w10:wrap type="none"/>
                </v:shape>
                <v:shape style="position:absolute;left:5356;top:899;width:966;height:181" type="#_x0000_t202" id="docshape301" filled="false" stroked="false">
                  <v:textbox inset="0,0,0,0">
                    <w:txbxContent>
                      <w:p>
                        <w:pPr>
                          <w:tabs>
                            <w:tab w:pos="443" w:val="left" w:leader="none"/>
                            <w:tab w:pos="854" w:val="left" w:leader="none"/>
                          </w:tabs>
                          <w:spacing w:line="181" w:lineRule="exact" w:before="0"/>
                          <w:ind w:left="0" w:right="0" w:firstLine="0"/>
                          <w:jc w:val="left"/>
                          <w:rPr>
                            <w:rFonts w:ascii="Calibri"/>
                            <w:sz w:val="17"/>
                          </w:rPr>
                        </w:pPr>
                        <w:r>
                          <w:rPr>
                            <w:rFonts w:ascii="Calibri"/>
                            <w:color w:val="FFFFFF"/>
                            <w:spacing w:val="-10"/>
                            <w:w w:val="105"/>
                            <w:sz w:val="17"/>
                          </w:rPr>
                          <w:t>1</w:t>
                        </w:r>
                        <w:r>
                          <w:rPr>
                            <w:rFonts w:ascii="Calibri"/>
                            <w:color w:val="FFFFFF"/>
                            <w:sz w:val="17"/>
                          </w:rPr>
                          <w:tab/>
                        </w:r>
                        <w:r>
                          <w:rPr>
                            <w:rFonts w:ascii="Calibri"/>
                            <w:color w:val="FFFFFF"/>
                            <w:spacing w:val="-12"/>
                            <w:w w:val="105"/>
                            <w:sz w:val="17"/>
                          </w:rPr>
                          <w:t>2</w:t>
                        </w:r>
                        <w:r>
                          <w:rPr>
                            <w:rFonts w:ascii="Calibri"/>
                            <w:color w:val="FFFFFF"/>
                            <w:sz w:val="17"/>
                          </w:rPr>
                          <w:tab/>
                        </w:r>
                        <w:r>
                          <w:rPr>
                            <w:rFonts w:ascii="Calibri"/>
                            <w:color w:val="FFFFFF"/>
                            <w:spacing w:val="-10"/>
                            <w:w w:val="105"/>
                            <w:sz w:val="17"/>
                          </w:rPr>
                          <w:t>3</w:t>
                        </w:r>
                      </w:p>
                    </w:txbxContent>
                  </v:textbox>
                  <w10:wrap type="none"/>
                </v:shape>
                <v:shape style="position:absolute;left:6794;top:902;width:111;height:178" type="#_x0000_t202" id="docshape302" filled="false" stroked="false">
                  <v:textbox inset="0,0,0,0">
                    <w:txbxContent>
                      <w:p>
                        <w:pPr>
                          <w:spacing w:line="177" w:lineRule="exact" w:before="0"/>
                          <w:ind w:left="0" w:right="0" w:firstLine="0"/>
                          <w:jc w:val="left"/>
                          <w:rPr>
                            <w:rFonts w:ascii="Calibri"/>
                            <w:sz w:val="17"/>
                          </w:rPr>
                        </w:pPr>
                        <w:r>
                          <w:rPr>
                            <w:rFonts w:ascii="Calibri"/>
                            <w:color w:val="FFFFFF"/>
                            <w:spacing w:val="-10"/>
                            <w:w w:val="105"/>
                            <w:sz w:val="17"/>
                          </w:rPr>
                          <w:t>4</w:t>
                        </w:r>
                      </w:p>
                    </w:txbxContent>
                  </v:textbox>
                  <w10:wrap type="none"/>
                </v:shape>
                <v:shape style="position:absolute;left:3539;top:1212;width:851;height:320" type="#_x0000_t202" id="docshape303" filled="false" stroked="false">
                  <v:textbox inset="0,0,0,0">
                    <w:txbxContent>
                      <w:p>
                        <w:pPr>
                          <w:spacing w:line="247" w:lineRule="auto" w:before="0"/>
                          <w:ind w:left="0" w:right="18" w:firstLine="0"/>
                          <w:jc w:val="left"/>
                          <w:rPr>
                            <w:rFonts w:ascii="Arial"/>
                            <w:sz w:val="14"/>
                          </w:rPr>
                        </w:pPr>
                        <w:r>
                          <w:rPr>
                            <w:rFonts w:ascii="Arial"/>
                            <w:spacing w:val="-4"/>
                            <w:sz w:val="14"/>
                          </w:rPr>
                          <w:t>SMO/</w:t>
                        </w:r>
                        <w:r>
                          <w:rPr>
                            <w:rFonts w:ascii="Arial"/>
                            <w:spacing w:val="40"/>
                            <w:sz w:val="14"/>
                          </w:rPr>
                          <w:t> </w:t>
                        </w:r>
                        <w:r>
                          <w:rPr>
                            <w:rFonts w:ascii="Arial"/>
                            <w:spacing w:val="-2"/>
                            <w:sz w:val="14"/>
                          </w:rPr>
                          <w:t>E_NSSMS_P</w:t>
                        </w:r>
                      </w:p>
                    </w:txbxContent>
                  </v:textbox>
                  <w10:wrap type="none"/>
                </v:shape>
                <v:shape style="position:absolute;left:5485;top:1297;width:2060;height:155" type="#_x0000_t202" id="docshape304" filled="false" stroked="false">
                  <v:textbox inset="0,0,0,0">
                    <w:txbxContent>
                      <w:p>
                        <w:pPr>
                          <w:spacing w:line="154" w:lineRule="exact" w:before="0"/>
                          <w:ind w:left="0" w:right="0" w:firstLine="0"/>
                          <w:jc w:val="left"/>
                          <w:rPr>
                            <w:rFonts w:ascii="Arial"/>
                            <w:sz w:val="14"/>
                          </w:rPr>
                        </w:pPr>
                        <w:r>
                          <w:rPr>
                            <w:rFonts w:ascii="Arial"/>
                            <w:spacing w:val="-2"/>
                            <w:sz w:val="14"/>
                          </w:rPr>
                          <w:t>SMO</w:t>
                        </w:r>
                        <w:r>
                          <w:rPr>
                            <w:rFonts w:ascii="Arial"/>
                            <w:spacing w:val="-3"/>
                            <w:sz w:val="14"/>
                          </w:rPr>
                          <w:t> </w:t>
                        </w:r>
                        <w:r>
                          <w:rPr>
                            <w:rFonts w:ascii="Arial"/>
                            <w:spacing w:val="-2"/>
                            <w:sz w:val="14"/>
                          </w:rPr>
                          <w:t>external</w:t>
                        </w:r>
                        <w:r>
                          <w:rPr>
                            <w:rFonts w:ascii="Arial"/>
                            <w:spacing w:val="-3"/>
                            <w:sz w:val="14"/>
                          </w:rPr>
                          <w:t> </w:t>
                        </w:r>
                        <w:r>
                          <w:rPr>
                            <w:rFonts w:ascii="Arial"/>
                            <w:spacing w:val="-2"/>
                            <w:sz w:val="14"/>
                          </w:rPr>
                          <w:t>exposure</w:t>
                        </w:r>
                        <w:r>
                          <w:rPr>
                            <w:rFonts w:ascii="Arial"/>
                            <w:spacing w:val="-4"/>
                            <w:sz w:val="14"/>
                          </w:rPr>
                          <w:t> </w:t>
                        </w:r>
                        <w:r>
                          <w:rPr>
                            <w:rFonts w:ascii="Arial"/>
                            <w:spacing w:val="-2"/>
                            <w:sz w:val="14"/>
                          </w:rPr>
                          <w:t>functions</w:t>
                        </w:r>
                      </w:p>
                    </w:txbxContent>
                  </v:textbox>
                  <w10:wrap type="none"/>
                </v:shape>
                <v:shape style="position:absolute;left:5128;top:1726;width:858;height:240" type="#_x0000_t202" id="docshape305" filled="false" stroked="false">
                  <v:textbox inset="0,0,0,0">
                    <w:txbxContent>
                      <w:p>
                        <w:pPr>
                          <w:spacing w:line="259" w:lineRule="auto" w:before="0"/>
                          <w:ind w:left="0" w:right="18" w:firstLine="0"/>
                          <w:jc w:val="left"/>
                          <w:rPr>
                            <w:rFonts w:ascii="Arial"/>
                            <w:sz w:val="10"/>
                          </w:rPr>
                        </w:pPr>
                        <w:r>
                          <w:rPr>
                            <w:rFonts w:ascii="Arial"/>
                            <w:w w:val="105"/>
                            <w:sz w:val="10"/>
                          </w:rPr>
                          <w:t>SMO</w:t>
                        </w:r>
                        <w:r>
                          <w:rPr>
                            <w:rFonts w:ascii="Arial"/>
                            <w:spacing w:val="-8"/>
                            <w:w w:val="105"/>
                            <w:sz w:val="10"/>
                          </w:rPr>
                          <w:t> </w:t>
                        </w:r>
                        <w:r>
                          <w:rPr>
                            <w:rFonts w:ascii="Arial"/>
                            <w:w w:val="105"/>
                            <w:sz w:val="10"/>
                          </w:rPr>
                          <w:t>external</w:t>
                        </w:r>
                        <w:r>
                          <w:rPr>
                            <w:rFonts w:ascii="Arial"/>
                            <w:spacing w:val="40"/>
                            <w:w w:val="105"/>
                            <w:sz w:val="10"/>
                          </w:rPr>
                          <w:t> </w:t>
                        </w:r>
                        <w:r>
                          <w:rPr>
                            <w:rFonts w:ascii="Arial"/>
                            <w:spacing w:val="-2"/>
                            <w:w w:val="105"/>
                            <w:sz w:val="10"/>
                          </w:rPr>
                          <w:t>exposure</w:t>
                        </w:r>
                        <w:r>
                          <w:rPr>
                            <w:rFonts w:ascii="Arial"/>
                            <w:spacing w:val="-6"/>
                            <w:w w:val="105"/>
                            <w:sz w:val="10"/>
                          </w:rPr>
                          <w:t> </w:t>
                        </w:r>
                        <w:r>
                          <w:rPr>
                            <w:rFonts w:ascii="Arial"/>
                            <w:spacing w:val="-2"/>
                            <w:w w:val="105"/>
                            <w:sz w:val="10"/>
                          </w:rPr>
                          <w:t>services</w:t>
                        </w:r>
                      </w:p>
                    </w:txbxContent>
                  </v:textbox>
                  <w10:wrap type="none"/>
                </v:shape>
                <v:shape style="position:absolute;left:6344;top:1620;width:641;height:284" type="#_x0000_t202" id="docshape306" filled="false" stroked="false">
                  <v:textbox inset="0,0,0,0">
                    <w:txbxContent>
                      <w:p>
                        <w:pPr>
                          <w:spacing w:line="171" w:lineRule="exact" w:before="0"/>
                          <w:ind w:left="80" w:right="0" w:firstLine="0"/>
                          <w:jc w:val="left"/>
                          <w:rPr>
                            <w:rFonts w:ascii="Calibri"/>
                            <w:sz w:val="17"/>
                          </w:rPr>
                        </w:pPr>
                        <w:r>
                          <w:rPr>
                            <w:rFonts w:ascii="Arial"/>
                            <w:w w:val="105"/>
                            <w:sz w:val="10"/>
                          </w:rPr>
                          <w:t>Registry</w:t>
                        </w:r>
                        <w:r>
                          <w:rPr>
                            <w:rFonts w:ascii="Arial"/>
                            <w:spacing w:val="31"/>
                            <w:w w:val="105"/>
                            <w:sz w:val="10"/>
                          </w:rPr>
                          <w:t> </w:t>
                        </w:r>
                        <w:r>
                          <w:rPr>
                            <w:rFonts w:ascii="Calibri"/>
                            <w:color w:val="FFFFFF"/>
                            <w:spacing w:val="-10"/>
                            <w:w w:val="105"/>
                            <w:position w:val="1"/>
                            <w:sz w:val="17"/>
                          </w:rPr>
                          <w:t>4</w:t>
                        </w:r>
                      </w:p>
                      <w:p>
                        <w:pPr>
                          <w:spacing w:line="112" w:lineRule="exact" w:before="0"/>
                          <w:ind w:left="0" w:right="0" w:firstLine="0"/>
                          <w:jc w:val="left"/>
                          <w:rPr>
                            <w:rFonts w:ascii="Arial"/>
                            <w:sz w:val="10"/>
                          </w:rPr>
                        </w:pPr>
                        <w:r>
                          <w:rPr>
                            <w:rFonts w:ascii="Arial"/>
                            <w:spacing w:val="-2"/>
                            <w:w w:val="105"/>
                            <w:sz w:val="10"/>
                          </w:rPr>
                          <w:t>Capabilities</w:t>
                        </w:r>
                      </w:p>
                    </w:txbxContent>
                  </v:textbox>
                  <w10:wrap type="none"/>
                </v:shape>
                <v:shape style="position:absolute;left:4552;top:417;width:3907;height:323" type="#_x0000_t202" id="docshape307" filled="true" fillcolor="#bebebe" stroked="true" strokeweight=".472075pt" strokecolor="#7e7e7e">
                  <v:textbox inset="0,0,0,0">
                    <w:txbxContent>
                      <w:p>
                        <w:pPr>
                          <w:spacing w:before="33"/>
                          <w:ind w:left="453" w:right="0" w:firstLine="0"/>
                          <w:jc w:val="left"/>
                          <w:rPr>
                            <w:rFonts w:ascii="Arial"/>
                            <w:color w:val="000000"/>
                            <w:sz w:val="14"/>
                          </w:rPr>
                        </w:pPr>
                        <w:r>
                          <w:rPr>
                            <w:rFonts w:ascii="Arial"/>
                            <w:color w:val="000000"/>
                            <w:spacing w:val="-2"/>
                            <w:sz w:val="14"/>
                          </w:rPr>
                          <w:t>External consumer</w:t>
                        </w:r>
                        <w:r>
                          <w:rPr>
                            <w:rFonts w:ascii="Arial"/>
                            <w:color w:val="000000"/>
                            <w:spacing w:val="-4"/>
                            <w:sz w:val="14"/>
                          </w:rPr>
                          <w:t> </w:t>
                        </w:r>
                        <w:r>
                          <w:rPr>
                            <w:rFonts w:ascii="Arial"/>
                            <w:color w:val="000000"/>
                            <w:spacing w:val="-2"/>
                            <w:sz w:val="14"/>
                          </w:rPr>
                          <w:t>of</w:t>
                        </w:r>
                        <w:r>
                          <w:rPr>
                            <w:rFonts w:ascii="Arial"/>
                            <w:color w:val="000000"/>
                            <w:sz w:val="14"/>
                          </w:rPr>
                          <w:t> </w:t>
                        </w:r>
                        <w:r>
                          <w:rPr>
                            <w:rFonts w:ascii="Arial"/>
                            <w:color w:val="000000"/>
                            <w:spacing w:val="-2"/>
                            <w:sz w:val="14"/>
                          </w:rPr>
                          <w:t>MnS</w:t>
                        </w:r>
                        <w:r>
                          <w:rPr>
                            <w:rFonts w:ascii="Arial"/>
                            <w:color w:val="000000"/>
                            <w:spacing w:val="-1"/>
                            <w:sz w:val="14"/>
                          </w:rPr>
                          <w:t> </w:t>
                        </w:r>
                        <w:r>
                          <w:rPr>
                            <w:rFonts w:ascii="Arial"/>
                            <w:color w:val="000000"/>
                            <w:spacing w:val="-2"/>
                            <w:sz w:val="14"/>
                          </w:rPr>
                          <w:t>related to RAN</w:t>
                        </w:r>
                        <w:r>
                          <w:rPr>
                            <w:rFonts w:ascii="Arial"/>
                            <w:color w:val="000000"/>
                            <w:sz w:val="14"/>
                          </w:rPr>
                          <w:t> </w:t>
                        </w:r>
                        <w:r>
                          <w:rPr>
                            <w:rFonts w:ascii="Arial"/>
                            <w:color w:val="000000"/>
                            <w:spacing w:val="-2"/>
                            <w:sz w:val="14"/>
                          </w:rPr>
                          <w:t>slicing</w:t>
                        </w:r>
                      </w:p>
                    </w:txbxContent>
                  </v:textbox>
                  <v:fill type="solid"/>
                  <v:stroke dashstyle="solid"/>
                  <w10:wrap type="none"/>
                </v:shape>
                <v:shape style="position:absolute;left:3468;top:164;width:5253;height:253" type="#_x0000_t202" id="docshape308" filled="true" fillcolor="#f1f1f1" stroked="true" strokeweight=".4721pt" strokecolor="#7e7e7e">
                  <v:textbox inset="0,0,0,0">
                    <w:txbxContent>
                      <w:p>
                        <w:pPr>
                          <w:spacing w:before="33"/>
                          <w:ind w:left="66" w:right="0" w:firstLine="0"/>
                          <w:jc w:val="left"/>
                          <w:rPr>
                            <w:rFonts w:ascii="Arial"/>
                            <w:color w:val="000000"/>
                            <w:sz w:val="14"/>
                          </w:rPr>
                        </w:pPr>
                        <w:r>
                          <w:rPr>
                            <w:rFonts w:ascii="Arial"/>
                            <w:color w:val="000000"/>
                            <w:spacing w:val="-2"/>
                            <w:sz w:val="14"/>
                          </w:rPr>
                          <w:t>E_NSSMS_C</w:t>
                        </w:r>
                      </w:p>
                    </w:txbxContent>
                  </v:textbox>
                  <v:fill type="solid"/>
                  <v:stroke dashstyle="solid"/>
                  <w10:wrap type="none"/>
                </v:shape>
                <v:shape style="position:absolute;left:3736;top:2834;width:4723;height:795" type="#_x0000_t202" id="docshape309" filled="false" stroked="true" strokeweight=".472111pt" strokecolor="#7e7e7e">
                  <v:textbox inset="0,0,0,0">
                    <w:txbxContent>
                      <w:p>
                        <w:pPr>
                          <w:spacing w:before="33"/>
                          <w:ind w:left="0" w:right="0" w:firstLine="0"/>
                          <w:jc w:val="center"/>
                          <w:rPr>
                            <w:rFonts w:ascii="Arial"/>
                            <w:sz w:val="14"/>
                          </w:rPr>
                        </w:pPr>
                        <w:r>
                          <w:rPr>
                            <w:rFonts w:ascii="Arial"/>
                            <w:sz w:val="14"/>
                          </w:rPr>
                          <w:t>SMO</w:t>
                        </w:r>
                        <w:r>
                          <w:rPr>
                            <w:rFonts w:ascii="Arial"/>
                            <w:spacing w:val="-10"/>
                            <w:sz w:val="14"/>
                          </w:rPr>
                          <w:t> </w:t>
                        </w:r>
                        <w:r>
                          <w:rPr>
                            <w:rFonts w:ascii="Arial"/>
                            <w:spacing w:val="-2"/>
                            <w:sz w:val="14"/>
                          </w:rPr>
                          <w:t>Functions</w:t>
                        </w:r>
                      </w:p>
                    </w:txbxContent>
                  </v:textbox>
                  <v:stroke dashstyle="solid"/>
                  <w10:wrap type="none"/>
                </v:shape>
                <v:shape style="position:absolute;left:7012;top:1579;width:863;height:304" type="#_x0000_t202" id="docshape310" filled="true" fillcolor="#00f66e" stroked="true" strokeweight=".472245pt" strokecolor="#00af50">
                  <v:textbox inset="0,0,0,0">
                    <w:txbxContent>
                      <w:p>
                        <w:pPr>
                          <w:spacing w:line="259" w:lineRule="auto" w:before="22"/>
                          <w:ind w:left="45" w:right="198" w:firstLine="0"/>
                          <w:jc w:val="left"/>
                          <w:rPr>
                            <w:rFonts w:ascii="Arial"/>
                            <w:color w:val="000000"/>
                            <w:sz w:val="10"/>
                          </w:rPr>
                        </w:pPr>
                        <w:r>
                          <w:rPr>
                            <w:rFonts w:ascii="Arial"/>
                            <w:color w:val="00AF50"/>
                            <w:spacing w:val="-2"/>
                            <w:w w:val="105"/>
                            <w:sz w:val="10"/>
                          </w:rPr>
                          <w:t>access</w:t>
                        </w:r>
                        <w:r>
                          <w:rPr>
                            <w:rFonts w:ascii="Arial"/>
                            <w:color w:val="00AF50"/>
                            <w:spacing w:val="-6"/>
                            <w:w w:val="105"/>
                            <w:sz w:val="10"/>
                          </w:rPr>
                          <w:t> </w:t>
                        </w:r>
                        <w:r>
                          <w:rPr>
                            <w:rFonts w:ascii="Arial"/>
                            <w:color w:val="00AF50"/>
                            <w:spacing w:val="-2"/>
                            <w:w w:val="105"/>
                            <w:sz w:val="10"/>
                          </w:rPr>
                          <w:t>rights</w:t>
                        </w:r>
                        <w:r>
                          <w:rPr>
                            <w:rFonts w:ascii="Arial"/>
                            <w:color w:val="00AF50"/>
                            <w:spacing w:val="40"/>
                            <w:w w:val="105"/>
                            <w:sz w:val="10"/>
                          </w:rPr>
                          <w:t> </w:t>
                        </w:r>
                        <w:r>
                          <w:rPr>
                            <w:rFonts w:ascii="Arial"/>
                            <w:color w:val="00AF50"/>
                            <w:spacing w:val="-2"/>
                            <w:w w:val="105"/>
                            <w:sz w:val="10"/>
                          </w:rPr>
                          <w:t>check</w:t>
                        </w:r>
                      </w:p>
                    </w:txbxContent>
                  </v:textbox>
                  <v:fill opacity="26214f" type="solid"/>
                  <v:stroke dashstyle="solid"/>
                  <w10:wrap type="none"/>
                </v:shape>
                <w10:wrap type="topAndBottom"/>
              </v:group>
            </w:pict>
          </mc:Fallback>
        </mc:AlternateContent>
      </w:r>
    </w:p>
    <w:p>
      <w:pPr>
        <w:pStyle w:val="Heading6"/>
        <w:spacing w:before="207"/>
        <w:ind w:left="0" w:right="212"/>
        <w:jc w:val="center"/>
      </w:pPr>
      <w:r>
        <w:rPr/>
        <w:t>Figure</w:t>
      </w:r>
      <w:r>
        <w:rPr>
          <w:spacing w:val="-8"/>
        </w:rPr>
        <w:t> </w:t>
      </w:r>
      <w:r>
        <w:rPr/>
        <w:t>D.1.4.4.2-1:</w:t>
      </w:r>
      <w:r>
        <w:rPr>
          <w:spacing w:val="-8"/>
        </w:rPr>
        <w:t> </w:t>
      </w:r>
      <w:r>
        <w:rPr/>
        <w:t>Flow</w:t>
      </w:r>
      <w:r>
        <w:rPr>
          <w:spacing w:val="-6"/>
        </w:rPr>
        <w:t> </w:t>
      </w:r>
      <w:r>
        <w:rPr/>
        <w:t>of</w:t>
      </w:r>
      <w:r>
        <w:rPr>
          <w:spacing w:val="-6"/>
        </w:rPr>
        <w:t> </w:t>
      </w:r>
      <w:r>
        <w:rPr/>
        <w:t>authentication</w:t>
      </w:r>
      <w:r>
        <w:rPr>
          <w:spacing w:val="-7"/>
        </w:rPr>
        <w:t> </w:t>
      </w:r>
      <w:r>
        <w:rPr/>
        <w:t>and</w:t>
      </w:r>
      <w:r>
        <w:rPr>
          <w:spacing w:val="-7"/>
        </w:rPr>
        <w:t> </w:t>
      </w:r>
      <w:r>
        <w:rPr/>
        <w:t>authorization</w:t>
      </w:r>
      <w:r>
        <w:rPr>
          <w:spacing w:val="-6"/>
        </w:rPr>
        <w:t> </w:t>
      </w:r>
      <w:r>
        <w:rPr/>
        <w:t>of</w:t>
      </w:r>
      <w:r>
        <w:rPr>
          <w:spacing w:val="-6"/>
        </w:rPr>
        <w:t> </w:t>
      </w:r>
      <w:r>
        <w:rPr/>
        <w:t>eMnS</w:t>
      </w:r>
      <w:r>
        <w:rPr>
          <w:spacing w:val="-3"/>
        </w:rPr>
        <w:t> </w:t>
      </w:r>
      <w:r>
        <w:rPr>
          <w:spacing w:val="-2"/>
        </w:rPr>
        <w:t>consumer</w:t>
      </w:r>
    </w:p>
    <w:p>
      <w:pPr>
        <w:pStyle w:val="BodyText"/>
        <w:spacing w:before="48"/>
        <w:rPr>
          <w:rFonts w:ascii="Arial"/>
          <w:b/>
        </w:rPr>
      </w:pPr>
    </w:p>
    <w:p>
      <w:pPr>
        <w:pStyle w:val="BodyText"/>
        <w:ind w:left="392"/>
      </w:pPr>
      <w:r>
        <w:rPr>
          <w:spacing w:val="-2"/>
          <w:u w:val="single"/>
        </w:rPr>
        <w:t>Post-condition</w:t>
      </w:r>
    </w:p>
    <w:p>
      <w:pPr>
        <w:spacing w:after="0"/>
        <w:sectPr>
          <w:pgSz w:w="11910" w:h="16850"/>
          <w:pgMar w:header="864" w:footer="279" w:top="1520" w:bottom="460" w:left="740" w:right="240"/>
        </w:sectPr>
      </w:pPr>
    </w:p>
    <w:p>
      <w:pPr>
        <w:pStyle w:val="BodyText"/>
        <w:spacing w:line="278" w:lineRule="auto" w:before="53"/>
        <w:ind w:left="392" w:right="891"/>
        <w:jc w:val="both"/>
      </w:pPr>
      <w:r>
        <w:rPr/>
        <w:t>SMO external exposure function has authenticated and authorized eMnS consumer to access allowed scope of exposed management services.</w:t>
      </w:r>
    </w:p>
    <w:p>
      <w:pPr>
        <w:pStyle w:val="BodyText"/>
        <w:spacing w:before="109"/>
      </w:pPr>
    </w:p>
    <w:p>
      <w:pPr>
        <w:pStyle w:val="Heading5"/>
        <w:numPr>
          <w:ilvl w:val="4"/>
          <w:numId w:val="31"/>
        </w:numPr>
        <w:tabs>
          <w:tab w:pos="1343" w:val="left" w:leader="none"/>
        </w:tabs>
        <w:spacing w:line="240" w:lineRule="auto" w:before="1" w:after="0"/>
        <w:ind w:left="1343" w:right="0" w:hanging="951"/>
        <w:jc w:val="left"/>
      </w:pPr>
      <w:r>
        <w:rPr/>
        <w:t>Potential</w:t>
      </w:r>
      <w:r>
        <w:rPr>
          <w:spacing w:val="-8"/>
        </w:rPr>
        <w:t> </w:t>
      </w:r>
      <w:r>
        <w:rPr>
          <w:spacing w:val="-2"/>
        </w:rPr>
        <w:t>requirements</w:t>
      </w:r>
    </w:p>
    <w:p>
      <w:pPr>
        <w:pStyle w:val="BodyText"/>
        <w:spacing w:line="278" w:lineRule="auto" w:before="179"/>
        <w:ind w:left="392" w:right="893"/>
        <w:jc w:val="both"/>
      </w:pPr>
      <w:r>
        <w:rPr/>
        <w:t>REQ-SL-EXP-FUNxx SMO should support a capability for mutual authentication between SMO and consumer of exposed management services.</w:t>
      </w:r>
    </w:p>
    <w:p>
      <w:pPr>
        <w:pStyle w:val="BodyText"/>
        <w:spacing w:before="160"/>
        <w:ind w:left="392"/>
      </w:pPr>
      <w:r>
        <w:rPr/>
        <w:t>REQ-SL-EXP-FUNxx</w:t>
      </w:r>
      <w:r>
        <w:rPr>
          <w:spacing w:val="-8"/>
        </w:rPr>
        <w:t> </w:t>
      </w:r>
      <w:r>
        <w:rPr/>
        <w:t>SMO</w:t>
      </w:r>
      <w:r>
        <w:rPr>
          <w:spacing w:val="-9"/>
        </w:rPr>
        <w:t> </w:t>
      </w:r>
      <w:r>
        <w:rPr/>
        <w:t>should</w:t>
      </w:r>
      <w:r>
        <w:rPr>
          <w:spacing w:val="-7"/>
        </w:rPr>
        <w:t> </w:t>
      </w:r>
      <w:r>
        <w:rPr/>
        <w:t>support</w:t>
      </w:r>
      <w:r>
        <w:rPr>
          <w:spacing w:val="-9"/>
        </w:rPr>
        <w:t> </w:t>
      </w:r>
      <w:r>
        <w:rPr/>
        <w:t>a</w:t>
      </w:r>
      <w:r>
        <w:rPr>
          <w:spacing w:val="-8"/>
        </w:rPr>
        <w:t> </w:t>
      </w:r>
      <w:r>
        <w:rPr/>
        <w:t>capability</w:t>
      </w:r>
      <w:r>
        <w:rPr>
          <w:spacing w:val="-8"/>
        </w:rPr>
        <w:t> </w:t>
      </w:r>
      <w:r>
        <w:rPr/>
        <w:t>for</w:t>
      </w:r>
      <w:r>
        <w:rPr>
          <w:spacing w:val="-10"/>
        </w:rPr>
        <w:t> </w:t>
      </w:r>
      <w:r>
        <w:rPr/>
        <w:t>authorization</w:t>
      </w:r>
      <w:r>
        <w:rPr>
          <w:spacing w:val="-11"/>
        </w:rPr>
        <w:t> </w:t>
      </w:r>
      <w:r>
        <w:rPr/>
        <w:t>of</w:t>
      </w:r>
      <w:r>
        <w:rPr>
          <w:spacing w:val="-8"/>
        </w:rPr>
        <w:t> </w:t>
      </w:r>
      <w:r>
        <w:rPr/>
        <w:t>consumer</w:t>
      </w:r>
      <w:r>
        <w:rPr>
          <w:spacing w:val="-10"/>
        </w:rPr>
        <w:t> </w:t>
      </w:r>
      <w:r>
        <w:rPr/>
        <w:t>of</w:t>
      </w:r>
      <w:r>
        <w:rPr>
          <w:spacing w:val="-11"/>
        </w:rPr>
        <w:t> </w:t>
      </w:r>
      <w:r>
        <w:rPr/>
        <w:t>exposed</w:t>
      </w:r>
      <w:r>
        <w:rPr>
          <w:spacing w:val="-7"/>
        </w:rPr>
        <w:t> </w:t>
      </w:r>
      <w:r>
        <w:rPr/>
        <w:t>management</w:t>
      </w:r>
      <w:r>
        <w:rPr>
          <w:spacing w:val="-10"/>
        </w:rPr>
        <w:t> </w:t>
      </w:r>
      <w:r>
        <w:rPr>
          <w:spacing w:val="-2"/>
        </w:rPr>
        <w:t>services.</w:t>
      </w:r>
    </w:p>
    <w:p>
      <w:pPr>
        <w:pStyle w:val="BodyText"/>
        <w:spacing w:line="278" w:lineRule="auto" w:before="195"/>
        <w:ind w:left="392" w:right="891"/>
        <w:jc w:val="both"/>
      </w:pPr>
      <w:r>
        <w:rPr/>
        <w:t>REQ-SL-EXP-FUNxx SMO should support internal to SMO capability to create, read, update, and delete authorization policies related to exposed management services.</w:t>
      </w:r>
    </w:p>
    <w:p>
      <w:pPr>
        <w:spacing w:line="278" w:lineRule="auto" w:before="160"/>
        <w:ind w:left="392" w:right="903" w:firstLine="0"/>
        <w:jc w:val="both"/>
        <w:rPr>
          <w:i/>
          <w:sz w:val="20"/>
        </w:rPr>
      </w:pPr>
      <w:r>
        <w:rPr>
          <w:i/>
          <w:sz w:val="20"/>
        </w:rPr>
        <w:t>Editor’s note: The above requirements are intentionally not yet numbered and will be numbered if/when they become</w:t>
      </w:r>
      <w:r>
        <w:rPr>
          <w:i/>
          <w:sz w:val="20"/>
        </w:rPr>
        <w:t> normative requirements.</w:t>
      </w:r>
    </w:p>
    <w:p>
      <w:pPr>
        <w:pStyle w:val="BodyText"/>
        <w:spacing w:before="110"/>
        <w:rPr>
          <w:i/>
        </w:rPr>
      </w:pPr>
    </w:p>
    <w:p>
      <w:pPr>
        <w:pStyle w:val="Heading4"/>
        <w:numPr>
          <w:ilvl w:val="3"/>
          <w:numId w:val="31"/>
        </w:numPr>
        <w:tabs>
          <w:tab w:pos="1233" w:val="left" w:leader="none"/>
        </w:tabs>
        <w:spacing w:line="240" w:lineRule="auto" w:before="1" w:after="0"/>
        <w:ind w:left="1233" w:right="0" w:hanging="841"/>
        <w:jc w:val="left"/>
      </w:pPr>
      <w:r>
        <w:rPr/>
        <w:t>Publishing</w:t>
      </w:r>
      <w:r>
        <w:rPr>
          <w:spacing w:val="-5"/>
        </w:rPr>
        <w:t> </w:t>
      </w:r>
      <w:r>
        <w:rPr/>
        <w:t>of</w:t>
      </w:r>
      <w:r>
        <w:rPr>
          <w:spacing w:val="-4"/>
        </w:rPr>
        <w:t> eMnS</w:t>
      </w:r>
    </w:p>
    <w:p>
      <w:pPr>
        <w:pStyle w:val="BodyText"/>
        <w:spacing w:before="83"/>
        <w:rPr>
          <w:rFonts w:ascii="Arial"/>
          <w:sz w:val="24"/>
        </w:rPr>
      </w:pPr>
    </w:p>
    <w:p>
      <w:pPr>
        <w:pStyle w:val="Heading5"/>
        <w:numPr>
          <w:ilvl w:val="4"/>
          <w:numId w:val="31"/>
        </w:numPr>
        <w:tabs>
          <w:tab w:pos="1344" w:val="left" w:leader="none"/>
        </w:tabs>
        <w:spacing w:line="240" w:lineRule="auto" w:before="0" w:after="0"/>
        <w:ind w:left="1344" w:right="0" w:hanging="952"/>
        <w:jc w:val="left"/>
      </w:pPr>
      <w:r>
        <w:rPr/>
        <w:t>Background</w:t>
      </w:r>
      <w:r>
        <w:rPr>
          <w:spacing w:val="-6"/>
        </w:rPr>
        <w:t> </w:t>
      </w:r>
      <w:r>
        <w:rPr/>
        <w:t>and</w:t>
      </w:r>
      <w:r>
        <w:rPr>
          <w:spacing w:val="-2"/>
        </w:rPr>
        <w:t> </w:t>
      </w:r>
      <w:r>
        <w:rPr/>
        <w:t>goal</w:t>
      </w:r>
      <w:r>
        <w:rPr>
          <w:spacing w:val="-3"/>
        </w:rPr>
        <w:t> </w:t>
      </w:r>
      <w:r>
        <w:rPr/>
        <w:t>of</w:t>
      </w:r>
      <w:r>
        <w:rPr>
          <w:spacing w:val="-4"/>
        </w:rPr>
        <w:t> </w:t>
      </w:r>
      <w:r>
        <w:rPr/>
        <w:t>the</w:t>
      </w:r>
      <w:r>
        <w:rPr>
          <w:spacing w:val="-5"/>
        </w:rPr>
        <w:t> </w:t>
      </w:r>
      <w:r>
        <w:rPr/>
        <w:t>use</w:t>
      </w:r>
      <w:r>
        <w:rPr>
          <w:spacing w:val="-5"/>
        </w:rPr>
        <w:t> </w:t>
      </w:r>
      <w:r>
        <w:rPr>
          <w:spacing w:val="-4"/>
        </w:rPr>
        <w:t>case</w:t>
      </w:r>
    </w:p>
    <w:p>
      <w:pPr>
        <w:pStyle w:val="BodyText"/>
        <w:spacing w:line="278" w:lineRule="auto" w:before="180"/>
        <w:ind w:left="392" w:right="893"/>
        <w:jc w:val="both"/>
      </w:pPr>
      <w:r>
        <w:rPr/>
        <w:t>For</w:t>
      </w:r>
      <w:r>
        <w:rPr>
          <w:spacing w:val="-3"/>
        </w:rPr>
        <w:t> </w:t>
      </w:r>
      <w:r>
        <w:rPr/>
        <w:t>an</w:t>
      </w:r>
      <w:r>
        <w:rPr>
          <w:spacing w:val="-2"/>
        </w:rPr>
        <w:t> </w:t>
      </w:r>
      <w:r>
        <w:rPr/>
        <w:t>eMnS</w:t>
      </w:r>
      <w:r>
        <w:rPr>
          <w:spacing w:val="-1"/>
        </w:rPr>
        <w:t> </w:t>
      </w:r>
      <w:r>
        <w:rPr/>
        <w:t>consumer</w:t>
      </w:r>
      <w:r>
        <w:rPr>
          <w:spacing w:val="-2"/>
        </w:rPr>
        <w:t> </w:t>
      </w:r>
      <w:r>
        <w:rPr/>
        <w:t>to</w:t>
      </w:r>
      <w:r>
        <w:rPr>
          <w:spacing w:val="-2"/>
        </w:rPr>
        <w:t> </w:t>
      </w:r>
      <w:r>
        <w:rPr/>
        <w:t>consume</w:t>
      </w:r>
      <w:r>
        <w:rPr>
          <w:spacing w:val="-3"/>
        </w:rPr>
        <w:t> </w:t>
      </w:r>
      <w:r>
        <w:rPr/>
        <w:t>eMnS,</w:t>
      </w:r>
      <w:r>
        <w:rPr>
          <w:spacing w:val="-3"/>
        </w:rPr>
        <w:t> </w:t>
      </w:r>
      <w:r>
        <w:rPr/>
        <w:t>the</w:t>
      </w:r>
      <w:r>
        <w:rPr>
          <w:spacing w:val="-3"/>
        </w:rPr>
        <w:t> </w:t>
      </w:r>
      <w:r>
        <w:rPr/>
        <w:t>eMnS needs</w:t>
      </w:r>
      <w:r>
        <w:rPr>
          <w:spacing w:val="-4"/>
        </w:rPr>
        <w:t> </w:t>
      </w:r>
      <w:r>
        <w:rPr/>
        <w:t>to</w:t>
      </w:r>
      <w:r>
        <w:rPr>
          <w:spacing w:val="-2"/>
        </w:rPr>
        <w:t> </w:t>
      </w:r>
      <w:r>
        <w:rPr/>
        <w:t>be</w:t>
      </w:r>
      <w:r>
        <w:rPr>
          <w:spacing w:val="-3"/>
        </w:rPr>
        <w:t> </w:t>
      </w:r>
      <w:r>
        <w:rPr/>
        <w:t>defined,</w:t>
      </w:r>
      <w:r>
        <w:rPr>
          <w:spacing w:val="-3"/>
        </w:rPr>
        <w:t> </w:t>
      </w:r>
      <w:r>
        <w:rPr/>
        <w:t>created,</w:t>
      </w:r>
      <w:r>
        <w:rPr>
          <w:spacing w:val="-3"/>
        </w:rPr>
        <w:t> </w:t>
      </w:r>
      <w:r>
        <w:rPr/>
        <w:t>and</w:t>
      </w:r>
      <w:r>
        <w:rPr>
          <w:spacing w:val="-2"/>
        </w:rPr>
        <w:t> </w:t>
      </w:r>
      <w:r>
        <w:rPr/>
        <w:t>activated</w:t>
      </w:r>
      <w:r>
        <w:rPr>
          <w:spacing w:val="-2"/>
        </w:rPr>
        <w:t> </w:t>
      </w:r>
      <w:r>
        <w:rPr/>
        <w:t>in</w:t>
      </w:r>
      <w:r>
        <w:rPr>
          <w:spacing w:val="-2"/>
        </w:rPr>
        <w:t> </w:t>
      </w:r>
      <w:r>
        <w:rPr/>
        <w:t>SMO</w:t>
      </w:r>
      <w:r>
        <w:rPr>
          <w:spacing w:val="-3"/>
        </w:rPr>
        <w:t> </w:t>
      </w:r>
      <w:r>
        <w:rPr/>
        <w:t>as</w:t>
      </w:r>
      <w:r>
        <w:rPr>
          <w:spacing w:val="-4"/>
        </w:rPr>
        <w:t> </w:t>
      </w:r>
      <w:r>
        <w:rPr/>
        <w:t>available</w:t>
      </w:r>
      <w:r>
        <w:rPr>
          <w:spacing w:val="-3"/>
        </w:rPr>
        <w:t> </w:t>
      </w:r>
      <w:r>
        <w:rPr/>
        <w:t>for requests</w:t>
      </w:r>
      <w:r>
        <w:rPr>
          <w:spacing w:val="-6"/>
        </w:rPr>
        <w:t> </w:t>
      </w:r>
      <w:r>
        <w:rPr/>
        <w:t>from</w:t>
      </w:r>
      <w:r>
        <w:rPr>
          <w:spacing w:val="-6"/>
        </w:rPr>
        <w:t> </w:t>
      </w:r>
      <w:r>
        <w:rPr/>
        <w:t>outside</w:t>
      </w:r>
      <w:r>
        <w:rPr>
          <w:spacing w:val="-4"/>
        </w:rPr>
        <w:t> </w:t>
      </w:r>
      <w:r>
        <w:rPr/>
        <w:t>the</w:t>
      </w:r>
      <w:r>
        <w:rPr>
          <w:spacing w:val="-6"/>
        </w:rPr>
        <w:t> </w:t>
      </w:r>
      <w:r>
        <w:rPr/>
        <w:t>administrative</w:t>
      </w:r>
      <w:r>
        <w:rPr>
          <w:spacing w:val="-4"/>
        </w:rPr>
        <w:t> </w:t>
      </w:r>
      <w:r>
        <w:rPr/>
        <w:t>and</w:t>
      </w:r>
      <w:r>
        <w:rPr>
          <w:spacing w:val="-4"/>
        </w:rPr>
        <w:t> </w:t>
      </w:r>
      <w:r>
        <w:rPr/>
        <w:t>trust</w:t>
      </w:r>
      <w:r>
        <w:rPr>
          <w:spacing w:val="-5"/>
        </w:rPr>
        <w:t> </w:t>
      </w:r>
      <w:r>
        <w:rPr/>
        <w:t>boundaries</w:t>
      </w:r>
      <w:r>
        <w:rPr>
          <w:spacing w:val="-8"/>
        </w:rPr>
        <w:t> </w:t>
      </w:r>
      <w:r>
        <w:rPr/>
        <w:t>of</w:t>
      </w:r>
      <w:r>
        <w:rPr>
          <w:spacing w:val="-4"/>
        </w:rPr>
        <w:t> </w:t>
      </w:r>
      <w:r>
        <w:rPr/>
        <w:t>SMO.</w:t>
      </w:r>
      <w:r>
        <w:rPr>
          <w:spacing w:val="-4"/>
        </w:rPr>
        <w:t> </w:t>
      </w:r>
      <w:r>
        <w:rPr/>
        <w:t>It</w:t>
      </w:r>
      <w:r>
        <w:rPr>
          <w:spacing w:val="-5"/>
        </w:rPr>
        <w:t> </w:t>
      </w:r>
      <w:r>
        <w:rPr/>
        <w:t>is</w:t>
      </w:r>
      <w:r>
        <w:rPr>
          <w:spacing w:val="-5"/>
        </w:rPr>
        <w:t> </w:t>
      </w:r>
      <w:r>
        <w:rPr/>
        <w:t>also</w:t>
      </w:r>
      <w:r>
        <w:rPr>
          <w:spacing w:val="-4"/>
        </w:rPr>
        <w:t> </w:t>
      </w:r>
      <w:r>
        <w:rPr/>
        <w:t>necessary</w:t>
      </w:r>
      <w:r>
        <w:rPr>
          <w:spacing w:val="-6"/>
        </w:rPr>
        <w:t> </w:t>
      </w:r>
      <w:r>
        <w:rPr/>
        <w:t>to</w:t>
      </w:r>
      <w:r>
        <w:rPr>
          <w:spacing w:val="-6"/>
        </w:rPr>
        <w:t> </w:t>
      </w:r>
      <w:r>
        <w:rPr/>
        <w:t>implement</w:t>
      </w:r>
      <w:r>
        <w:rPr>
          <w:spacing w:val="-5"/>
        </w:rPr>
        <w:t> </w:t>
      </w:r>
      <w:r>
        <w:rPr/>
        <w:t>and</w:t>
      </w:r>
      <w:r>
        <w:rPr>
          <w:spacing w:val="-4"/>
        </w:rPr>
        <w:t> </w:t>
      </w:r>
      <w:r>
        <w:rPr/>
        <w:t>apply</w:t>
      </w:r>
      <w:r>
        <w:rPr>
          <w:spacing w:val="-4"/>
        </w:rPr>
        <w:t> </w:t>
      </w:r>
      <w:r>
        <w:rPr/>
        <w:t>access constraint policies (e.g. access rights, requests rate limitations) to eMnS in accordance with the previous business agreement between E_NSSMS_C and E_NSSMS_P.</w:t>
      </w:r>
    </w:p>
    <w:p>
      <w:pPr>
        <w:pStyle w:val="BodyText"/>
        <w:spacing w:line="278" w:lineRule="auto" w:before="159"/>
        <w:ind w:left="392" w:right="900"/>
        <w:jc w:val="both"/>
      </w:pPr>
      <w:r>
        <w:rPr/>
        <w:t>The eMnS definition relies on the capabilities of MnSs related to RAN slicing that are registered in SMO external exposure</w:t>
      </w:r>
      <w:r>
        <w:rPr>
          <w:spacing w:val="-13"/>
        </w:rPr>
        <w:t> </w:t>
      </w:r>
      <w:r>
        <w:rPr/>
        <w:t>services.</w:t>
      </w:r>
      <w:r>
        <w:rPr>
          <w:spacing w:val="-12"/>
        </w:rPr>
        <w:t> </w:t>
      </w:r>
      <w:r>
        <w:rPr/>
        <w:t>The</w:t>
      </w:r>
      <w:r>
        <w:rPr>
          <w:spacing w:val="-11"/>
        </w:rPr>
        <w:t> </w:t>
      </w:r>
      <w:r>
        <w:rPr/>
        <w:t>definition</w:t>
      </w:r>
      <w:r>
        <w:rPr>
          <w:spacing w:val="-10"/>
        </w:rPr>
        <w:t> </w:t>
      </w:r>
      <w:r>
        <w:rPr/>
        <w:t>includes</w:t>
      </w:r>
      <w:r>
        <w:rPr>
          <w:spacing w:val="-12"/>
        </w:rPr>
        <w:t> </w:t>
      </w:r>
      <w:r>
        <w:rPr/>
        <w:t>sufficient</w:t>
      </w:r>
      <w:r>
        <w:rPr>
          <w:spacing w:val="-11"/>
        </w:rPr>
        <w:t> </w:t>
      </w:r>
      <w:r>
        <w:rPr/>
        <w:t>information</w:t>
      </w:r>
      <w:r>
        <w:rPr>
          <w:spacing w:val="-10"/>
        </w:rPr>
        <w:t> </w:t>
      </w:r>
      <w:r>
        <w:rPr/>
        <w:t>for</w:t>
      </w:r>
      <w:r>
        <w:rPr>
          <w:spacing w:val="-13"/>
        </w:rPr>
        <w:t> </w:t>
      </w:r>
      <w:r>
        <w:rPr/>
        <w:t>eMnS</w:t>
      </w:r>
      <w:r>
        <w:rPr>
          <w:spacing w:val="-11"/>
        </w:rPr>
        <w:t> </w:t>
      </w:r>
      <w:r>
        <w:rPr/>
        <w:t>consuming</w:t>
      </w:r>
      <w:r>
        <w:rPr>
          <w:spacing w:val="-10"/>
        </w:rPr>
        <w:t> </w:t>
      </w:r>
      <w:r>
        <w:rPr/>
        <w:t>(e.g.</w:t>
      </w:r>
      <w:r>
        <w:rPr>
          <w:spacing w:val="-13"/>
        </w:rPr>
        <w:t> </w:t>
      </w:r>
      <w:r>
        <w:rPr/>
        <w:t>public</w:t>
      </w:r>
      <w:r>
        <w:rPr>
          <w:spacing w:val="-10"/>
        </w:rPr>
        <w:t> </w:t>
      </w:r>
      <w:r>
        <w:rPr/>
        <w:t>endpoint</w:t>
      </w:r>
      <w:r>
        <w:rPr>
          <w:spacing w:val="-11"/>
        </w:rPr>
        <w:t> </w:t>
      </w:r>
      <w:r>
        <w:rPr/>
        <w:t>URI,</w:t>
      </w:r>
      <w:r>
        <w:rPr>
          <w:spacing w:val="-11"/>
        </w:rPr>
        <w:t> </w:t>
      </w:r>
      <w:r>
        <w:rPr/>
        <w:t>version, metadata, protocol, authentication method, resource URIs, operations and their parameters, data format).</w:t>
      </w:r>
    </w:p>
    <w:p>
      <w:pPr>
        <w:pStyle w:val="BodyText"/>
        <w:spacing w:line="278" w:lineRule="auto" w:before="158"/>
        <w:ind w:left="392" w:right="897"/>
        <w:jc w:val="both"/>
      </w:pPr>
      <w:r>
        <w:rPr/>
        <w:t>Depending</w:t>
      </w:r>
      <w:r>
        <w:rPr>
          <w:spacing w:val="-7"/>
        </w:rPr>
        <w:t> </w:t>
      </w:r>
      <w:r>
        <w:rPr/>
        <w:t>on</w:t>
      </w:r>
      <w:r>
        <w:rPr>
          <w:spacing w:val="-4"/>
        </w:rPr>
        <w:t> </w:t>
      </w:r>
      <w:r>
        <w:rPr/>
        <w:t>the</w:t>
      </w:r>
      <w:r>
        <w:rPr>
          <w:spacing w:val="-5"/>
        </w:rPr>
        <w:t> </w:t>
      </w:r>
      <w:r>
        <w:rPr/>
        <w:t>use</w:t>
      </w:r>
      <w:r>
        <w:rPr>
          <w:spacing w:val="-5"/>
        </w:rPr>
        <w:t> </w:t>
      </w:r>
      <w:r>
        <w:rPr/>
        <w:t>case</w:t>
      </w:r>
      <w:r>
        <w:rPr>
          <w:spacing w:val="-5"/>
        </w:rPr>
        <w:t> </w:t>
      </w:r>
      <w:r>
        <w:rPr/>
        <w:t>eMnS</w:t>
      </w:r>
      <w:r>
        <w:rPr>
          <w:spacing w:val="-3"/>
        </w:rPr>
        <w:t> </w:t>
      </w:r>
      <w:r>
        <w:rPr/>
        <w:t>may</w:t>
      </w:r>
      <w:r>
        <w:rPr>
          <w:spacing w:val="-4"/>
        </w:rPr>
        <w:t> </w:t>
      </w:r>
      <w:r>
        <w:rPr/>
        <w:t>be</w:t>
      </w:r>
      <w:r>
        <w:rPr>
          <w:spacing w:val="-5"/>
        </w:rPr>
        <w:t> </w:t>
      </w:r>
      <w:r>
        <w:rPr/>
        <w:t>associated</w:t>
      </w:r>
      <w:r>
        <w:rPr>
          <w:spacing w:val="-4"/>
        </w:rPr>
        <w:t> </w:t>
      </w:r>
      <w:r>
        <w:rPr/>
        <w:t>with</w:t>
      </w:r>
      <w:r>
        <w:rPr>
          <w:spacing w:val="-5"/>
        </w:rPr>
        <w:t> </w:t>
      </w:r>
      <w:r>
        <w:rPr/>
        <w:t>MnS</w:t>
      </w:r>
      <w:r>
        <w:rPr>
          <w:spacing w:val="-6"/>
        </w:rPr>
        <w:t> </w:t>
      </w:r>
      <w:r>
        <w:rPr/>
        <w:t>either</w:t>
      </w:r>
      <w:r>
        <w:rPr>
          <w:spacing w:val="-4"/>
        </w:rPr>
        <w:t> </w:t>
      </w:r>
      <w:r>
        <w:rPr/>
        <w:t>directly</w:t>
      </w:r>
      <w:r>
        <w:rPr>
          <w:spacing w:val="-5"/>
        </w:rPr>
        <w:t> </w:t>
      </w:r>
      <w:r>
        <w:rPr/>
        <w:t>or</w:t>
      </w:r>
      <w:r>
        <w:rPr>
          <w:spacing w:val="-5"/>
        </w:rPr>
        <w:t> </w:t>
      </w:r>
      <w:r>
        <w:rPr/>
        <w:t>indirectly.</w:t>
      </w:r>
      <w:r>
        <w:rPr>
          <w:spacing w:val="-5"/>
        </w:rPr>
        <w:t> </w:t>
      </w:r>
      <w:r>
        <w:rPr/>
        <w:t>In</w:t>
      </w:r>
      <w:r>
        <w:rPr>
          <w:spacing w:val="-4"/>
        </w:rPr>
        <w:t> </w:t>
      </w:r>
      <w:r>
        <w:rPr/>
        <w:t>case</w:t>
      </w:r>
      <w:r>
        <w:rPr>
          <w:spacing w:val="-5"/>
        </w:rPr>
        <w:t> </w:t>
      </w:r>
      <w:r>
        <w:rPr/>
        <w:t>of</w:t>
      </w:r>
      <w:r>
        <w:rPr>
          <w:spacing w:val="-5"/>
        </w:rPr>
        <w:t> </w:t>
      </w:r>
      <w:r>
        <w:rPr/>
        <w:t>indirect</w:t>
      </w:r>
      <w:r>
        <w:rPr>
          <w:spacing w:val="-6"/>
        </w:rPr>
        <w:t> </w:t>
      </w:r>
      <w:r>
        <w:rPr/>
        <w:t>association eMnS may be an aggregation of a set of MnSs, of a subset of MnS capabilities or group of several MnS subsets.</w:t>
      </w:r>
    </w:p>
    <w:p>
      <w:pPr>
        <w:pStyle w:val="BodyText"/>
        <w:spacing w:line="278" w:lineRule="auto" w:before="160"/>
        <w:ind w:left="392" w:right="900"/>
        <w:jc w:val="both"/>
      </w:pPr>
      <w:r>
        <w:rPr/>
        <w:t>eMnS may also be an abstraction formed by transformation to specific external data models, mapping, filtering and enrichment for data and operations of supporting MnSs, in that case publishing may also cover how eMnS is formed.</w:t>
      </w:r>
    </w:p>
    <w:p>
      <w:pPr>
        <w:pStyle w:val="BodyText"/>
        <w:spacing w:before="160"/>
        <w:ind w:left="392"/>
      </w:pPr>
      <w:r>
        <w:rPr/>
        <w:t>NOTE:</w:t>
      </w:r>
      <w:r>
        <w:rPr>
          <w:spacing w:val="-5"/>
        </w:rPr>
        <w:t> </w:t>
      </w:r>
      <w:r>
        <w:rPr/>
        <w:t>For</w:t>
      </w:r>
      <w:r>
        <w:rPr>
          <w:spacing w:val="-3"/>
        </w:rPr>
        <w:t> </w:t>
      </w:r>
      <w:r>
        <w:rPr/>
        <w:t>the</w:t>
      </w:r>
      <w:r>
        <w:rPr>
          <w:spacing w:val="-4"/>
        </w:rPr>
        <w:t> </w:t>
      </w:r>
      <w:r>
        <w:rPr/>
        <w:t>given</w:t>
      </w:r>
      <w:r>
        <w:rPr>
          <w:spacing w:val="-4"/>
        </w:rPr>
        <w:t> </w:t>
      </w:r>
      <w:r>
        <w:rPr/>
        <w:t>use</w:t>
      </w:r>
      <w:r>
        <w:rPr>
          <w:spacing w:val="-4"/>
        </w:rPr>
        <w:t> </w:t>
      </w:r>
      <w:r>
        <w:rPr/>
        <w:t>case</w:t>
      </w:r>
      <w:r>
        <w:rPr>
          <w:spacing w:val="-4"/>
        </w:rPr>
        <w:t> </w:t>
      </w:r>
      <w:r>
        <w:rPr/>
        <w:t>direct</w:t>
      </w:r>
      <w:r>
        <w:rPr>
          <w:spacing w:val="-4"/>
        </w:rPr>
        <w:t> </w:t>
      </w:r>
      <w:r>
        <w:rPr/>
        <w:t>association</w:t>
      </w:r>
      <w:r>
        <w:rPr>
          <w:spacing w:val="-3"/>
        </w:rPr>
        <w:t> </w:t>
      </w:r>
      <w:r>
        <w:rPr/>
        <w:t>of</w:t>
      </w:r>
      <w:r>
        <w:rPr>
          <w:spacing w:val="-3"/>
        </w:rPr>
        <w:t> </w:t>
      </w:r>
      <w:r>
        <w:rPr/>
        <w:t>eMnS</w:t>
      </w:r>
      <w:r>
        <w:rPr>
          <w:spacing w:val="-5"/>
        </w:rPr>
        <w:t> </w:t>
      </w:r>
      <w:r>
        <w:rPr/>
        <w:t>to</w:t>
      </w:r>
      <w:r>
        <w:rPr>
          <w:spacing w:val="-7"/>
        </w:rPr>
        <w:t> </w:t>
      </w:r>
      <w:r>
        <w:rPr/>
        <w:t>MnS</w:t>
      </w:r>
      <w:r>
        <w:rPr>
          <w:spacing w:val="-4"/>
        </w:rPr>
        <w:t> </w:t>
      </w:r>
      <w:r>
        <w:rPr/>
        <w:t>is</w:t>
      </w:r>
      <w:r>
        <w:rPr>
          <w:spacing w:val="-5"/>
        </w:rPr>
        <w:t> </w:t>
      </w:r>
      <w:r>
        <w:rPr>
          <w:spacing w:val="-2"/>
        </w:rPr>
        <w:t>assumed.</w:t>
      </w:r>
    </w:p>
    <w:p>
      <w:pPr>
        <w:pStyle w:val="BodyText"/>
        <w:spacing w:line="278" w:lineRule="auto" w:before="195"/>
        <w:ind w:left="392" w:right="892"/>
        <w:jc w:val="both"/>
      </w:pPr>
      <w:r>
        <w:rPr/>
        <w:t>In</w:t>
      </w:r>
      <w:r>
        <w:rPr>
          <w:spacing w:val="-4"/>
        </w:rPr>
        <w:t> </w:t>
      </w:r>
      <w:r>
        <w:rPr/>
        <w:t>general,</w:t>
      </w:r>
      <w:r>
        <w:rPr>
          <w:spacing w:val="-5"/>
        </w:rPr>
        <w:t> </w:t>
      </w:r>
      <w:r>
        <w:rPr/>
        <w:t>service</w:t>
      </w:r>
      <w:r>
        <w:rPr>
          <w:spacing w:val="-5"/>
        </w:rPr>
        <w:t> </w:t>
      </w:r>
      <w:r>
        <w:rPr/>
        <w:t>publishing</w:t>
      </w:r>
      <w:r>
        <w:rPr>
          <w:spacing w:val="-7"/>
        </w:rPr>
        <w:t> </w:t>
      </w:r>
      <w:r>
        <w:rPr/>
        <w:t>includes</w:t>
      </w:r>
      <w:r>
        <w:rPr>
          <w:spacing w:val="-6"/>
        </w:rPr>
        <w:t> </w:t>
      </w:r>
      <w:r>
        <w:rPr/>
        <w:t>manual</w:t>
      </w:r>
      <w:r>
        <w:rPr>
          <w:spacing w:val="-5"/>
        </w:rPr>
        <w:t> </w:t>
      </w:r>
      <w:r>
        <w:rPr/>
        <w:t>activities</w:t>
      </w:r>
      <w:r>
        <w:rPr>
          <w:spacing w:val="-6"/>
        </w:rPr>
        <w:t> </w:t>
      </w:r>
      <w:r>
        <w:rPr/>
        <w:t>that</w:t>
      </w:r>
      <w:r>
        <w:rPr>
          <w:spacing w:val="-2"/>
        </w:rPr>
        <w:t> </w:t>
      </w:r>
      <w:r>
        <w:rPr/>
        <w:t>may</w:t>
      </w:r>
      <w:r>
        <w:rPr>
          <w:spacing w:val="-3"/>
        </w:rPr>
        <w:t> </w:t>
      </w:r>
      <w:r>
        <w:rPr/>
        <w:t>be</w:t>
      </w:r>
      <w:r>
        <w:rPr>
          <w:spacing w:val="-5"/>
        </w:rPr>
        <w:t> </w:t>
      </w:r>
      <w:r>
        <w:rPr/>
        <w:t>streamlined</w:t>
      </w:r>
      <w:r>
        <w:rPr>
          <w:spacing w:val="-6"/>
        </w:rPr>
        <w:t> </w:t>
      </w:r>
      <w:r>
        <w:rPr/>
        <w:t>using</w:t>
      </w:r>
      <w:r>
        <w:rPr>
          <w:spacing w:val="-4"/>
        </w:rPr>
        <w:t> </w:t>
      </w:r>
      <w:r>
        <w:rPr/>
        <w:t>various</w:t>
      </w:r>
      <w:r>
        <w:rPr>
          <w:spacing w:val="-6"/>
        </w:rPr>
        <w:t> </w:t>
      </w:r>
      <w:r>
        <w:rPr/>
        <w:t>DevOps</w:t>
      </w:r>
      <w:r>
        <w:rPr>
          <w:spacing w:val="-6"/>
        </w:rPr>
        <w:t> </w:t>
      </w:r>
      <w:r>
        <w:rPr/>
        <w:t>automation</w:t>
      </w:r>
      <w:r>
        <w:rPr>
          <w:spacing w:val="-7"/>
        </w:rPr>
        <w:t> </w:t>
      </w:r>
      <w:r>
        <w:rPr/>
        <w:t>tools in conjunction with workflow management systems.</w:t>
      </w:r>
    </w:p>
    <w:p>
      <w:pPr>
        <w:pStyle w:val="BodyText"/>
        <w:spacing w:before="110"/>
      </w:pPr>
    </w:p>
    <w:p>
      <w:pPr>
        <w:pStyle w:val="Heading5"/>
        <w:numPr>
          <w:ilvl w:val="4"/>
          <w:numId w:val="31"/>
        </w:numPr>
        <w:tabs>
          <w:tab w:pos="1343" w:val="left" w:leader="none"/>
        </w:tabs>
        <w:spacing w:line="240" w:lineRule="auto" w:before="0" w:after="0"/>
        <w:ind w:left="1343" w:right="0" w:hanging="951"/>
        <w:jc w:val="left"/>
      </w:pPr>
      <w:r>
        <w:rPr>
          <w:spacing w:val="-2"/>
        </w:rPr>
        <w:t>Description</w:t>
      </w:r>
    </w:p>
    <w:p>
      <w:pPr>
        <w:pStyle w:val="BodyText"/>
        <w:spacing w:before="182"/>
        <w:ind w:left="392"/>
      </w:pPr>
      <w:r>
        <w:rPr>
          <w:spacing w:val="-2"/>
          <w:u w:val="single"/>
        </w:rPr>
        <w:t>Pre-condition</w:t>
      </w:r>
    </w:p>
    <w:p>
      <w:pPr>
        <w:pStyle w:val="ListParagraph"/>
        <w:numPr>
          <w:ilvl w:val="5"/>
          <w:numId w:val="31"/>
        </w:numPr>
        <w:tabs>
          <w:tab w:pos="1113" w:val="left" w:leader="none"/>
        </w:tabs>
        <w:spacing w:line="240" w:lineRule="auto" w:before="195" w:after="0"/>
        <w:ind w:left="1113" w:right="0" w:hanging="360"/>
        <w:jc w:val="left"/>
        <w:rPr>
          <w:sz w:val="20"/>
        </w:rPr>
      </w:pPr>
      <w:r>
        <w:rPr>
          <w:sz w:val="20"/>
        </w:rPr>
        <w:t>Business</w:t>
      </w:r>
      <w:r>
        <w:rPr>
          <w:spacing w:val="-13"/>
          <w:sz w:val="20"/>
        </w:rPr>
        <w:t> </w:t>
      </w:r>
      <w:r>
        <w:rPr>
          <w:sz w:val="20"/>
        </w:rPr>
        <w:t>agreement</w:t>
      </w:r>
      <w:r>
        <w:rPr>
          <w:spacing w:val="-9"/>
          <w:sz w:val="20"/>
        </w:rPr>
        <w:t> </w:t>
      </w:r>
      <w:r>
        <w:rPr>
          <w:sz w:val="20"/>
        </w:rPr>
        <w:t>between</w:t>
      </w:r>
      <w:r>
        <w:rPr>
          <w:spacing w:val="-7"/>
          <w:sz w:val="20"/>
        </w:rPr>
        <w:t> </w:t>
      </w:r>
      <w:r>
        <w:rPr>
          <w:sz w:val="20"/>
        </w:rPr>
        <w:t>E_NSSMS_C</w:t>
      </w:r>
      <w:r>
        <w:rPr>
          <w:spacing w:val="-9"/>
          <w:sz w:val="20"/>
        </w:rPr>
        <w:t> </w:t>
      </w:r>
      <w:r>
        <w:rPr>
          <w:sz w:val="20"/>
        </w:rPr>
        <w:t>and</w:t>
      </w:r>
      <w:r>
        <w:rPr>
          <w:spacing w:val="-7"/>
          <w:sz w:val="20"/>
        </w:rPr>
        <w:t> </w:t>
      </w:r>
      <w:r>
        <w:rPr>
          <w:sz w:val="20"/>
        </w:rPr>
        <w:t>E_NSSMS_P</w:t>
      </w:r>
      <w:r>
        <w:rPr>
          <w:spacing w:val="-12"/>
          <w:sz w:val="20"/>
        </w:rPr>
        <w:t> </w:t>
      </w:r>
      <w:r>
        <w:rPr>
          <w:spacing w:val="-2"/>
          <w:sz w:val="20"/>
        </w:rPr>
        <w:t>exists.</w:t>
      </w:r>
    </w:p>
    <w:p>
      <w:pPr>
        <w:pStyle w:val="ListParagraph"/>
        <w:numPr>
          <w:ilvl w:val="5"/>
          <w:numId w:val="31"/>
        </w:numPr>
        <w:tabs>
          <w:tab w:pos="1113" w:val="left" w:leader="none"/>
        </w:tabs>
        <w:spacing w:line="240" w:lineRule="auto" w:before="196" w:after="0"/>
        <w:ind w:left="1113" w:right="0" w:hanging="360"/>
        <w:jc w:val="left"/>
        <w:rPr>
          <w:sz w:val="20"/>
        </w:rPr>
      </w:pPr>
      <w:r>
        <w:rPr>
          <w:sz w:val="20"/>
        </w:rPr>
        <w:t>SMO</w:t>
      </w:r>
      <w:r>
        <w:rPr>
          <w:spacing w:val="-6"/>
          <w:sz w:val="20"/>
        </w:rPr>
        <w:t> </w:t>
      </w:r>
      <w:r>
        <w:rPr>
          <w:sz w:val="20"/>
        </w:rPr>
        <w:t>external</w:t>
      </w:r>
      <w:r>
        <w:rPr>
          <w:spacing w:val="-6"/>
          <w:sz w:val="20"/>
        </w:rPr>
        <w:t> </w:t>
      </w:r>
      <w:r>
        <w:rPr>
          <w:sz w:val="20"/>
        </w:rPr>
        <w:t>exposure</w:t>
      </w:r>
      <w:r>
        <w:rPr>
          <w:spacing w:val="-7"/>
          <w:sz w:val="20"/>
        </w:rPr>
        <w:t> </w:t>
      </w:r>
      <w:r>
        <w:rPr>
          <w:sz w:val="20"/>
        </w:rPr>
        <w:t>function</w:t>
      </w:r>
      <w:r>
        <w:rPr>
          <w:spacing w:val="-5"/>
          <w:sz w:val="20"/>
        </w:rPr>
        <w:t> </w:t>
      </w:r>
      <w:r>
        <w:rPr>
          <w:sz w:val="20"/>
        </w:rPr>
        <w:t>uses</w:t>
      </w:r>
      <w:r>
        <w:rPr>
          <w:spacing w:val="-6"/>
          <w:sz w:val="20"/>
        </w:rPr>
        <w:t> </w:t>
      </w:r>
      <w:r>
        <w:rPr>
          <w:sz w:val="20"/>
        </w:rPr>
        <w:t>account</w:t>
      </w:r>
      <w:r>
        <w:rPr>
          <w:spacing w:val="-7"/>
          <w:sz w:val="20"/>
        </w:rPr>
        <w:t> </w:t>
      </w:r>
      <w:r>
        <w:rPr>
          <w:sz w:val="20"/>
        </w:rPr>
        <w:t>information</w:t>
      </w:r>
      <w:r>
        <w:rPr>
          <w:spacing w:val="-7"/>
          <w:sz w:val="20"/>
        </w:rPr>
        <w:t> </w:t>
      </w:r>
      <w:r>
        <w:rPr>
          <w:sz w:val="20"/>
        </w:rPr>
        <w:t>of</w:t>
      </w:r>
      <w:r>
        <w:rPr>
          <w:spacing w:val="-5"/>
          <w:sz w:val="20"/>
        </w:rPr>
        <w:t> </w:t>
      </w:r>
      <w:r>
        <w:rPr>
          <w:sz w:val="20"/>
        </w:rPr>
        <w:t>eMnS</w:t>
      </w:r>
      <w:r>
        <w:rPr>
          <w:spacing w:val="-7"/>
          <w:sz w:val="20"/>
        </w:rPr>
        <w:t> </w:t>
      </w:r>
      <w:r>
        <w:rPr>
          <w:sz w:val="20"/>
        </w:rPr>
        <w:t>consumer</w:t>
      </w:r>
      <w:r>
        <w:rPr>
          <w:spacing w:val="-6"/>
          <w:sz w:val="20"/>
        </w:rPr>
        <w:t> </w:t>
      </w:r>
      <w:r>
        <w:rPr>
          <w:sz w:val="20"/>
        </w:rPr>
        <w:t>to</w:t>
      </w:r>
      <w:r>
        <w:rPr>
          <w:spacing w:val="-5"/>
          <w:sz w:val="20"/>
        </w:rPr>
        <w:t> </w:t>
      </w:r>
      <w:r>
        <w:rPr>
          <w:sz w:val="20"/>
        </w:rPr>
        <w:t>authenticate</w:t>
      </w:r>
      <w:r>
        <w:rPr>
          <w:spacing w:val="-6"/>
          <w:sz w:val="20"/>
        </w:rPr>
        <w:t> </w:t>
      </w:r>
      <w:r>
        <w:rPr>
          <w:sz w:val="20"/>
        </w:rPr>
        <w:t>and</w:t>
      </w:r>
      <w:r>
        <w:rPr>
          <w:spacing w:val="-4"/>
          <w:sz w:val="20"/>
        </w:rPr>
        <w:t> </w:t>
      </w:r>
      <w:r>
        <w:rPr>
          <w:sz w:val="20"/>
        </w:rPr>
        <w:t>authorize</w:t>
      </w:r>
      <w:r>
        <w:rPr>
          <w:spacing w:val="-6"/>
          <w:sz w:val="20"/>
        </w:rPr>
        <w:t> </w:t>
      </w:r>
      <w:r>
        <w:rPr>
          <w:spacing w:val="-5"/>
          <w:sz w:val="20"/>
        </w:rPr>
        <w:t>it.</w:t>
      </w:r>
    </w:p>
    <w:p>
      <w:pPr>
        <w:pStyle w:val="ListParagraph"/>
        <w:numPr>
          <w:ilvl w:val="5"/>
          <w:numId w:val="31"/>
        </w:numPr>
        <w:tabs>
          <w:tab w:pos="1113" w:val="left" w:leader="none"/>
        </w:tabs>
        <w:spacing w:line="276" w:lineRule="auto" w:before="194" w:after="0"/>
        <w:ind w:left="1113" w:right="886" w:hanging="360"/>
        <w:jc w:val="left"/>
        <w:rPr>
          <w:sz w:val="20"/>
        </w:rPr>
      </w:pPr>
      <w:r>
        <w:rPr>
          <w:sz w:val="20"/>
        </w:rPr>
        <w:t>SMO</w:t>
      </w:r>
      <w:r>
        <w:rPr>
          <w:spacing w:val="-2"/>
          <w:sz w:val="20"/>
        </w:rPr>
        <w:t> </w:t>
      </w:r>
      <w:r>
        <w:rPr>
          <w:sz w:val="20"/>
        </w:rPr>
        <w:t>external</w:t>
      </w:r>
      <w:r>
        <w:rPr>
          <w:spacing w:val="-2"/>
          <w:sz w:val="20"/>
        </w:rPr>
        <w:t> </w:t>
      </w:r>
      <w:r>
        <w:rPr>
          <w:sz w:val="20"/>
        </w:rPr>
        <w:t>exposure</w:t>
      </w:r>
      <w:r>
        <w:rPr>
          <w:spacing w:val="-1"/>
          <w:sz w:val="20"/>
        </w:rPr>
        <w:t> </w:t>
      </w:r>
      <w:r>
        <w:rPr>
          <w:sz w:val="20"/>
        </w:rPr>
        <w:t>function</w:t>
      </w:r>
      <w:r>
        <w:rPr>
          <w:spacing w:val="-1"/>
          <w:sz w:val="20"/>
        </w:rPr>
        <w:t> </w:t>
      </w:r>
      <w:r>
        <w:rPr>
          <w:sz w:val="20"/>
        </w:rPr>
        <w:t>has</w:t>
      </w:r>
      <w:r>
        <w:rPr>
          <w:spacing w:val="-2"/>
          <w:sz w:val="20"/>
        </w:rPr>
        <w:t> </w:t>
      </w:r>
      <w:r>
        <w:rPr>
          <w:sz w:val="20"/>
        </w:rPr>
        <w:t>information</w:t>
      </w:r>
      <w:r>
        <w:rPr>
          <w:spacing w:val="-1"/>
          <w:sz w:val="20"/>
        </w:rPr>
        <w:t> </w:t>
      </w:r>
      <w:r>
        <w:rPr>
          <w:sz w:val="20"/>
        </w:rPr>
        <w:t>about</w:t>
      </w:r>
      <w:r>
        <w:rPr>
          <w:spacing w:val="-2"/>
          <w:sz w:val="20"/>
        </w:rPr>
        <w:t> </w:t>
      </w:r>
      <w:r>
        <w:rPr>
          <w:sz w:val="20"/>
        </w:rPr>
        <w:t>scope</w:t>
      </w:r>
      <w:r>
        <w:rPr>
          <w:spacing w:val="-1"/>
          <w:sz w:val="20"/>
        </w:rPr>
        <w:t> </w:t>
      </w:r>
      <w:r>
        <w:rPr>
          <w:sz w:val="20"/>
        </w:rPr>
        <w:t>of</w:t>
      </w:r>
      <w:r>
        <w:rPr>
          <w:spacing w:val="-1"/>
          <w:sz w:val="20"/>
        </w:rPr>
        <w:t> </w:t>
      </w:r>
      <w:r>
        <w:rPr>
          <w:sz w:val="20"/>
        </w:rPr>
        <w:t>management</w:t>
      </w:r>
      <w:r>
        <w:rPr>
          <w:spacing w:val="-4"/>
          <w:sz w:val="20"/>
        </w:rPr>
        <w:t> </w:t>
      </w:r>
      <w:r>
        <w:rPr>
          <w:sz w:val="20"/>
        </w:rPr>
        <w:t>services</w:t>
      </w:r>
      <w:r>
        <w:rPr>
          <w:spacing w:val="-2"/>
          <w:sz w:val="20"/>
        </w:rPr>
        <w:t> </w:t>
      </w:r>
      <w:r>
        <w:rPr>
          <w:sz w:val="20"/>
        </w:rPr>
        <w:t>eMnS consumer intends to consume.</w:t>
      </w:r>
    </w:p>
    <w:p>
      <w:pPr>
        <w:pStyle w:val="ListParagraph"/>
        <w:numPr>
          <w:ilvl w:val="5"/>
          <w:numId w:val="31"/>
        </w:numPr>
        <w:tabs>
          <w:tab w:pos="1113" w:val="left" w:leader="none"/>
        </w:tabs>
        <w:spacing w:line="276" w:lineRule="auto" w:before="162" w:after="0"/>
        <w:ind w:left="1113" w:right="888" w:hanging="360"/>
        <w:jc w:val="left"/>
        <w:rPr>
          <w:sz w:val="20"/>
        </w:rPr>
      </w:pPr>
      <w:r>
        <w:rPr>
          <w:sz w:val="20"/>
        </w:rPr>
        <w:t>SMO</w:t>
      </w:r>
      <w:r>
        <w:rPr>
          <w:spacing w:val="-2"/>
          <w:sz w:val="20"/>
        </w:rPr>
        <w:t> </w:t>
      </w:r>
      <w:r>
        <w:rPr>
          <w:sz w:val="20"/>
        </w:rPr>
        <w:t>external</w:t>
      </w:r>
      <w:r>
        <w:rPr>
          <w:spacing w:val="-2"/>
          <w:sz w:val="20"/>
        </w:rPr>
        <w:t> </w:t>
      </w:r>
      <w:r>
        <w:rPr>
          <w:sz w:val="20"/>
        </w:rPr>
        <w:t>exposure</w:t>
      </w:r>
      <w:r>
        <w:rPr>
          <w:spacing w:val="-2"/>
          <w:sz w:val="20"/>
        </w:rPr>
        <w:t> </w:t>
      </w:r>
      <w:r>
        <w:rPr>
          <w:sz w:val="20"/>
        </w:rPr>
        <w:t>function</w:t>
      </w:r>
      <w:r>
        <w:rPr>
          <w:spacing w:val="-1"/>
          <w:sz w:val="20"/>
        </w:rPr>
        <w:t> </w:t>
      </w:r>
      <w:r>
        <w:rPr>
          <w:sz w:val="20"/>
        </w:rPr>
        <w:t>has</w:t>
      </w:r>
      <w:r>
        <w:rPr>
          <w:spacing w:val="-3"/>
          <w:sz w:val="20"/>
        </w:rPr>
        <w:t> </w:t>
      </w:r>
      <w:r>
        <w:rPr>
          <w:sz w:val="20"/>
        </w:rPr>
        <w:t>the</w:t>
      </w:r>
      <w:r>
        <w:rPr>
          <w:spacing w:val="-2"/>
          <w:sz w:val="20"/>
        </w:rPr>
        <w:t> </w:t>
      </w:r>
      <w:r>
        <w:rPr>
          <w:sz w:val="20"/>
        </w:rPr>
        <w:t>registry</w:t>
      </w:r>
      <w:r>
        <w:rPr>
          <w:spacing w:val="-1"/>
          <w:sz w:val="20"/>
        </w:rPr>
        <w:t> </w:t>
      </w:r>
      <w:r>
        <w:rPr>
          <w:sz w:val="20"/>
        </w:rPr>
        <w:t>records</w:t>
      </w:r>
      <w:r>
        <w:rPr>
          <w:spacing w:val="-3"/>
          <w:sz w:val="20"/>
        </w:rPr>
        <w:t> </w:t>
      </w:r>
      <w:r>
        <w:rPr>
          <w:sz w:val="20"/>
        </w:rPr>
        <w:t>for</w:t>
      </w:r>
      <w:r>
        <w:rPr>
          <w:spacing w:val="-4"/>
          <w:sz w:val="20"/>
        </w:rPr>
        <w:t> </w:t>
      </w:r>
      <w:r>
        <w:rPr>
          <w:sz w:val="20"/>
        </w:rPr>
        <w:t>producers</w:t>
      </w:r>
      <w:r>
        <w:rPr>
          <w:spacing w:val="-3"/>
          <w:sz w:val="20"/>
        </w:rPr>
        <w:t> </w:t>
      </w:r>
      <w:r>
        <w:rPr>
          <w:sz w:val="20"/>
        </w:rPr>
        <w:t>of</w:t>
      </w:r>
      <w:r>
        <w:rPr>
          <w:spacing w:val="-2"/>
          <w:sz w:val="20"/>
        </w:rPr>
        <w:t> </w:t>
      </w:r>
      <w:r>
        <w:rPr>
          <w:sz w:val="20"/>
        </w:rPr>
        <w:t>MnS</w:t>
      </w:r>
      <w:r>
        <w:rPr>
          <w:spacing w:val="-3"/>
          <w:sz w:val="20"/>
        </w:rPr>
        <w:t> </w:t>
      </w:r>
      <w:r>
        <w:rPr>
          <w:sz w:val="20"/>
        </w:rPr>
        <w:t>related</w:t>
      </w:r>
      <w:r>
        <w:rPr>
          <w:spacing w:val="-1"/>
          <w:sz w:val="20"/>
        </w:rPr>
        <w:t> </w:t>
      </w:r>
      <w:r>
        <w:rPr>
          <w:sz w:val="20"/>
        </w:rPr>
        <w:t>to</w:t>
      </w:r>
      <w:r>
        <w:rPr>
          <w:spacing w:val="-1"/>
          <w:sz w:val="20"/>
        </w:rPr>
        <w:t> </w:t>
      </w:r>
      <w:r>
        <w:rPr>
          <w:sz w:val="20"/>
        </w:rPr>
        <w:t>RAN</w:t>
      </w:r>
      <w:r>
        <w:rPr>
          <w:spacing w:val="-2"/>
          <w:sz w:val="20"/>
        </w:rPr>
        <w:t> </w:t>
      </w:r>
      <w:r>
        <w:rPr>
          <w:sz w:val="20"/>
        </w:rPr>
        <w:t>slicing</w:t>
      </w:r>
      <w:r>
        <w:rPr>
          <w:spacing w:val="-1"/>
          <w:sz w:val="20"/>
        </w:rPr>
        <w:t> </w:t>
      </w:r>
      <w:r>
        <w:rPr>
          <w:sz w:val="20"/>
        </w:rPr>
        <w:t>that may be exposed externally.</w:t>
      </w:r>
    </w:p>
    <w:p>
      <w:pPr>
        <w:pStyle w:val="BodyText"/>
        <w:spacing w:before="162"/>
        <w:ind w:left="392"/>
      </w:pPr>
      <w:r>
        <w:rPr>
          <w:u w:val="single"/>
        </w:rPr>
        <w:t>High</w:t>
      </w:r>
      <w:r>
        <w:rPr>
          <w:spacing w:val="-2"/>
          <w:u w:val="single"/>
        </w:rPr>
        <w:t> </w:t>
      </w:r>
      <w:r>
        <w:rPr>
          <w:u w:val="single"/>
        </w:rPr>
        <w:t>level</w:t>
      </w:r>
      <w:r>
        <w:rPr>
          <w:spacing w:val="-3"/>
          <w:u w:val="single"/>
        </w:rPr>
        <w:t> </w:t>
      </w:r>
      <w:r>
        <w:rPr>
          <w:spacing w:val="-2"/>
          <w:u w:val="single"/>
        </w:rPr>
        <w:t>procedure</w:t>
      </w:r>
    </w:p>
    <w:p>
      <w:pPr>
        <w:pStyle w:val="ListParagraph"/>
        <w:numPr>
          <w:ilvl w:val="0"/>
          <w:numId w:val="40"/>
        </w:numPr>
        <w:tabs>
          <w:tab w:pos="1036" w:val="left" w:leader="none"/>
        </w:tabs>
        <w:spacing w:line="240" w:lineRule="auto" w:before="195" w:after="0"/>
        <w:ind w:left="1036" w:right="0" w:hanging="360"/>
        <w:jc w:val="left"/>
        <w:rPr>
          <w:sz w:val="20"/>
        </w:rPr>
      </w:pPr>
      <w:r>
        <w:rPr>
          <w:sz w:val="20"/>
        </w:rPr>
        <w:t>SMO</w:t>
      </w:r>
      <w:r>
        <w:rPr>
          <w:spacing w:val="-4"/>
          <w:sz w:val="20"/>
        </w:rPr>
        <w:t> </w:t>
      </w:r>
      <w:r>
        <w:rPr>
          <w:sz w:val="20"/>
        </w:rPr>
        <w:t>administrator</w:t>
      </w:r>
      <w:r>
        <w:rPr>
          <w:spacing w:val="-4"/>
          <w:sz w:val="20"/>
        </w:rPr>
        <w:t> </w:t>
      </w:r>
      <w:r>
        <w:rPr>
          <w:sz w:val="20"/>
        </w:rPr>
        <w:t>gets</w:t>
      </w:r>
      <w:r>
        <w:rPr>
          <w:spacing w:val="-5"/>
          <w:sz w:val="20"/>
        </w:rPr>
        <w:t> </w:t>
      </w:r>
      <w:r>
        <w:rPr>
          <w:sz w:val="20"/>
        </w:rPr>
        <w:t>a</w:t>
      </w:r>
      <w:r>
        <w:rPr>
          <w:spacing w:val="-4"/>
          <w:sz w:val="20"/>
        </w:rPr>
        <w:t> </w:t>
      </w:r>
      <w:r>
        <w:rPr>
          <w:sz w:val="20"/>
        </w:rPr>
        <w:t>task</w:t>
      </w:r>
      <w:r>
        <w:rPr>
          <w:spacing w:val="-4"/>
          <w:sz w:val="20"/>
        </w:rPr>
        <w:t> </w:t>
      </w:r>
      <w:r>
        <w:rPr>
          <w:sz w:val="20"/>
        </w:rPr>
        <w:t>to</w:t>
      </w:r>
      <w:r>
        <w:rPr>
          <w:spacing w:val="-3"/>
          <w:sz w:val="20"/>
        </w:rPr>
        <w:t> </w:t>
      </w:r>
      <w:r>
        <w:rPr>
          <w:sz w:val="20"/>
        </w:rPr>
        <w:t>make</w:t>
      </w:r>
      <w:r>
        <w:rPr>
          <w:spacing w:val="-4"/>
          <w:sz w:val="20"/>
        </w:rPr>
        <w:t> </w:t>
      </w:r>
      <w:r>
        <w:rPr>
          <w:sz w:val="20"/>
        </w:rPr>
        <w:t>a</w:t>
      </w:r>
      <w:r>
        <w:rPr>
          <w:spacing w:val="-6"/>
          <w:sz w:val="20"/>
        </w:rPr>
        <w:t> </w:t>
      </w:r>
      <w:r>
        <w:rPr>
          <w:sz w:val="20"/>
        </w:rPr>
        <w:t>new</w:t>
      </w:r>
      <w:r>
        <w:rPr>
          <w:spacing w:val="-4"/>
          <w:sz w:val="20"/>
        </w:rPr>
        <w:t> </w:t>
      </w:r>
      <w:r>
        <w:rPr>
          <w:sz w:val="20"/>
        </w:rPr>
        <w:t>eMnS</w:t>
      </w:r>
      <w:r>
        <w:rPr>
          <w:spacing w:val="-5"/>
          <w:sz w:val="20"/>
        </w:rPr>
        <w:t> </w:t>
      </w:r>
      <w:r>
        <w:rPr>
          <w:sz w:val="20"/>
        </w:rPr>
        <w:t>available</w:t>
      </w:r>
      <w:r>
        <w:rPr>
          <w:spacing w:val="-4"/>
          <w:sz w:val="20"/>
        </w:rPr>
        <w:t> </w:t>
      </w:r>
      <w:r>
        <w:rPr>
          <w:sz w:val="20"/>
        </w:rPr>
        <w:t>for</w:t>
      </w:r>
      <w:r>
        <w:rPr>
          <w:spacing w:val="-4"/>
          <w:sz w:val="20"/>
        </w:rPr>
        <w:t> </w:t>
      </w:r>
      <w:r>
        <w:rPr>
          <w:sz w:val="20"/>
        </w:rPr>
        <w:t>the</w:t>
      </w:r>
      <w:r>
        <w:rPr>
          <w:spacing w:val="-6"/>
          <w:sz w:val="20"/>
        </w:rPr>
        <w:t> </w:t>
      </w:r>
      <w:r>
        <w:rPr>
          <w:spacing w:val="-2"/>
          <w:sz w:val="20"/>
        </w:rPr>
        <w:t>E_NSSMS_C.</w:t>
      </w:r>
    </w:p>
    <w:p>
      <w:pPr>
        <w:spacing w:after="0" w:line="240" w:lineRule="auto"/>
        <w:jc w:val="left"/>
        <w:rPr>
          <w:sz w:val="20"/>
        </w:rPr>
        <w:sectPr>
          <w:pgSz w:w="11910" w:h="16850"/>
          <w:pgMar w:header="864" w:footer="279" w:top="1520" w:bottom="460" w:left="740" w:right="240"/>
        </w:sectPr>
      </w:pPr>
    </w:p>
    <w:p>
      <w:pPr>
        <w:pStyle w:val="ListParagraph"/>
        <w:numPr>
          <w:ilvl w:val="0"/>
          <w:numId w:val="40"/>
        </w:numPr>
        <w:tabs>
          <w:tab w:pos="1036" w:val="left" w:leader="none"/>
        </w:tabs>
        <w:spacing w:line="278" w:lineRule="auto" w:before="53" w:after="0"/>
        <w:ind w:left="1036" w:right="888" w:hanging="360"/>
        <w:jc w:val="both"/>
        <w:rPr>
          <w:sz w:val="20"/>
        </w:rPr>
      </w:pPr>
      <w:r>
        <w:rPr>
          <w:sz w:val="20"/>
        </w:rPr>
        <w:t>SMO</w:t>
      </w:r>
      <w:r>
        <w:rPr>
          <w:spacing w:val="-8"/>
          <w:sz w:val="20"/>
        </w:rPr>
        <w:t> </w:t>
      </w:r>
      <w:r>
        <w:rPr>
          <w:sz w:val="20"/>
        </w:rPr>
        <w:t>administrator</w:t>
      </w:r>
      <w:r>
        <w:rPr>
          <w:spacing w:val="-7"/>
          <w:sz w:val="20"/>
        </w:rPr>
        <w:t> </w:t>
      </w:r>
      <w:r>
        <w:rPr>
          <w:sz w:val="20"/>
        </w:rPr>
        <w:t>using</w:t>
      </w:r>
      <w:r>
        <w:rPr>
          <w:spacing w:val="-7"/>
          <w:sz w:val="20"/>
        </w:rPr>
        <w:t> </w:t>
      </w:r>
      <w:r>
        <w:rPr>
          <w:sz w:val="20"/>
        </w:rPr>
        <w:t>various</w:t>
      </w:r>
      <w:r>
        <w:rPr>
          <w:spacing w:val="-9"/>
          <w:sz w:val="20"/>
        </w:rPr>
        <w:t> </w:t>
      </w:r>
      <w:r>
        <w:rPr>
          <w:sz w:val="20"/>
        </w:rPr>
        <w:t>DevOps</w:t>
      </w:r>
      <w:r>
        <w:rPr>
          <w:spacing w:val="-9"/>
          <w:sz w:val="20"/>
        </w:rPr>
        <w:t> </w:t>
      </w:r>
      <w:r>
        <w:rPr>
          <w:sz w:val="20"/>
        </w:rPr>
        <w:t>automation</w:t>
      </w:r>
      <w:r>
        <w:rPr>
          <w:spacing w:val="-7"/>
          <w:sz w:val="20"/>
        </w:rPr>
        <w:t> </w:t>
      </w:r>
      <w:r>
        <w:rPr>
          <w:sz w:val="20"/>
        </w:rPr>
        <w:t>tools</w:t>
      </w:r>
      <w:r>
        <w:rPr>
          <w:spacing w:val="-9"/>
          <w:sz w:val="20"/>
        </w:rPr>
        <w:t> </w:t>
      </w:r>
      <w:r>
        <w:rPr>
          <w:sz w:val="20"/>
        </w:rPr>
        <w:t>defines</w:t>
      </w:r>
      <w:r>
        <w:rPr>
          <w:spacing w:val="-8"/>
          <w:sz w:val="20"/>
        </w:rPr>
        <w:t> </w:t>
      </w:r>
      <w:r>
        <w:rPr>
          <w:sz w:val="20"/>
        </w:rPr>
        <w:t>and</w:t>
      </w:r>
      <w:r>
        <w:rPr>
          <w:spacing w:val="-7"/>
          <w:sz w:val="20"/>
        </w:rPr>
        <w:t> </w:t>
      </w:r>
      <w:r>
        <w:rPr>
          <w:sz w:val="20"/>
        </w:rPr>
        <w:t>create</w:t>
      </w:r>
      <w:r>
        <w:rPr>
          <w:spacing w:val="-8"/>
          <w:sz w:val="20"/>
        </w:rPr>
        <w:t> </w:t>
      </w:r>
      <w:r>
        <w:rPr>
          <w:sz w:val="20"/>
        </w:rPr>
        <w:t>eMnS</w:t>
      </w:r>
      <w:r>
        <w:rPr>
          <w:spacing w:val="-8"/>
          <w:sz w:val="20"/>
        </w:rPr>
        <w:t> </w:t>
      </w:r>
      <w:r>
        <w:rPr>
          <w:sz w:val="20"/>
        </w:rPr>
        <w:t>deployment package</w:t>
      </w:r>
      <w:r>
        <w:rPr>
          <w:spacing w:val="-7"/>
          <w:sz w:val="20"/>
        </w:rPr>
        <w:t> </w:t>
      </w:r>
      <w:r>
        <w:rPr>
          <w:sz w:val="20"/>
        </w:rPr>
        <w:t>within SMO external exposure functions.</w:t>
      </w:r>
    </w:p>
    <w:p>
      <w:pPr>
        <w:pStyle w:val="ListParagraph"/>
        <w:numPr>
          <w:ilvl w:val="0"/>
          <w:numId w:val="40"/>
        </w:numPr>
        <w:tabs>
          <w:tab w:pos="1036" w:val="left" w:leader="none"/>
        </w:tabs>
        <w:spacing w:line="278" w:lineRule="auto" w:before="160" w:after="0"/>
        <w:ind w:left="1036" w:right="895" w:hanging="360"/>
        <w:jc w:val="both"/>
        <w:rPr>
          <w:sz w:val="20"/>
        </w:rPr>
      </w:pPr>
      <w:r>
        <w:rPr>
          <w:sz w:val="20"/>
        </w:rPr>
        <w:t>SMO administrator following business agreement information, information in eMnS consumer account data record and eMnS consumer intended scope of consumed management services defines and stores within SMO external exposure function access constraint policies to be applied to the eMnS consumer for the newly created </w:t>
      </w:r>
      <w:r>
        <w:rPr>
          <w:spacing w:val="-4"/>
          <w:sz w:val="20"/>
        </w:rPr>
        <w:t>eMnS.</w:t>
      </w:r>
    </w:p>
    <w:p>
      <w:pPr>
        <w:pStyle w:val="ListParagraph"/>
        <w:numPr>
          <w:ilvl w:val="0"/>
          <w:numId w:val="40"/>
        </w:numPr>
        <w:tabs>
          <w:tab w:pos="1036" w:val="left" w:leader="none"/>
        </w:tabs>
        <w:spacing w:line="278" w:lineRule="auto" w:before="157" w:after="0"/>
        <w:ind w:left="1036" w:right="903" w:hanging="360"/>
        <w:jc w:val="left"/>
        <w:rPr>
          <w:sz w:val="20"/>
        </w:rPr>
      </w:pPr>
      <w:r>
        <w:rPr>
          <w:sz w:val="20"/>
        </w:rPr>
        <w:t>SMO</w:t>
      </w:r>
      <w:r>
        <w:rPr>
          <w:spacing w:val="-1"/>
          <w:sz w:val="20"/>
        </w:rPr>
        <w:t> </w:t>
      </w:r>
      <w:r>
        <w:rPr>
          <w:sz w:val="20"/>
        </w:rPr>
        <w:t>administrator deploys</w:t>
      </w:r>
      <w:r>
        <w:rPr>
          <w:spacing w:val="-2"/>
          <w:sz w:val="20"/>
        </w:rPr>
        <w:t> </w:t>
      </w:r>
      <w:r>
        <w:rPr>
          <w:sz w:val="20"/>
        </w:rPr>
        <w:t>and activates</w:t>
      </w:r>
      <w:r>
        <w:rPr>
          <w:spacing w:val="-1"/>
          <w:sz w:val="20"/>
        </w:rPr>
        <w:t> </w:t>
      </w:r>
      <w:r>
        <w:rPr>
          <w:sz w:val="20"/>
        </w:rPr>
        <w:t>an instance of</w:t>
      </w:r>
      <w:r>
        <w:rPr>
          <w:spacing w:val="-2"/>
          <w:sz w:val="20"/>
        </w:rPr>
        <w:t> </w:t>
      </w:r>
      <w:r>
        <w:rPr>
          <w:sz w:val="20"/>
        </w:rPr>
        <w:t>eMnS</w:t>
      </w:r>
      <w:r>
        <w:rPr>
          <w:spacing w:val="-1"/>
          <w:sz w:val="20"/>
        </w:rPr>
        <w:t> </w:t>
      </w:r>
      <w:r>
        <w:rPr>
          <w:sz w:val="20"/>
        </w:rPr>
        <w:t>for it</w:t>
      </w:r>
      <w:r>
        <w:rPr>
          <w:spacing w:val="-1"/>
          <w:sz w:val="20"/>
        </w:rPr>
        <w:t> </w:t>
      </w:r>
      <w:r>
        <w:rPr>
          <w:sz w:val="20"/>
        </w:rPr>
        <w:t>to be</w:t>
      </w:r>
      <w:r>
        <w:rPr>
          <w:spacing w:val="-3"/>
          <w:sz w:val="20"/>
        </w:rPr>
        <w:t> </w:t>
      </w:r>
      <w:r>
        <w:rPr>
          <w:sz w:val="20"/>
        </w:rPr>
        <w:t>available</w:t>
      </w:r>
      <w:r>
        <w:rPr>
          <w:spacing w:val="-1"/>
          <w:sz w:val="20"/>
        </w:rPr>
        <w:t> </w:t>
      </w:r>
      <w:r>
        <w:rPr>
          <w:sz w:val="20"/>
        </w:rPr>
        <w:t>for</w:t>
      </w:r>
      <w:r>
        <w:rPr>
          <w:spacing w:val="-3"/>
          <w:sz w:val="20"/>
        </w:rPr>
        <w:t> </w:t>
      </w:r>
      <w:r>
        <w:rPr>
          <w:sz w:val="20"/>
        </w:rPr>
        <w:t>for</w:t>
      </w:r>
      <w:r>
        <w:rPr>
          <w:spacing w:val="-2"/>
          <w:sz w:val="20"/>
        </w:rPr>
        <w:t> </w:t>
      </w:r>
      <w:r>
        <w:rPr>
          <w:sz w:val="20"/>
        </w:rPr>
        <w:t>the requests</w:t>
      </w:r>
      <w:r>
        <w:rPr>
          <w:spacing w:val="-2"/>
          <w:sz w:val="20"/>
        </w:rPr>
        <w:t> </w:t>
      </w:r>
      <w:r>
        <w:rPr>
          <w:sz w:val="20"/>
        </w:rPr>
        <w:t>from the outside the administrative and trust boundaries of SMO and task of eMnS publishing is reported as completed.</w:t>
      </w:r>
    </w:p>
    <w:p>
      <w:pPr>
        <w:pStyle w:val="BodyText"/>
        <w:spacing w:before="160"/>
        <w:ind w:left="392"/>
      </w:pPr>
      <w:r>
        <w:rPr>
          <w:spacing w:val="-2"/>
          <w:u w:val="single"/>
        </w:rPr>
        <w:t>Post-condition</w:t>
      </w:r>
    </w:p>
    <w:p>
      <w:pPr>
        <w:pStyle w:val="ListParagraph"/>
        <w:numPr>
          <w:ilvl w:val="1"/>
          <w:numId w:val="40"/>
        </w:numPr>
        <w:tabs>
          <w:tab w:pos="1113" w:val="left" w:leader="none"/>
        </w:tabs>
        <w:spacing w:line="240" w:lineRule="auto" w:before="197" w:after="0"/>
        <w:ind w:left="1113" w:right="0" w:hanging="360"/>
        <w:jc w:val="left"/>
        <w:rPr>
          <w:sz w:val="20"/>
        </w:rPr>
      </w:pPr>
      <w:r>
        <w:rPr>
          <w:sz w:val="20"/>
        </w:rPr>
        <w:t>eMnS</w:t>
      </w:r>
      <w:r>
        <w:rPr>
          <w:spacing w:val="-7"/>
          <w:sz w:val="20"/>
        </w:rPr>
        <w:t> </w:t>
      </w:r>
      <w:r>
        <w:rPr>
          <w:sz w:val="20"/>
        </w:rPr>
        <w:t>deployment</w:t>
      </w:r>
      <w:r>
        <w:rPr>
          <w:spacing w:val="-6"/>
          <w:sz w:val="20"/>
        </w:rPr>
        <w:t> </w:t>
      </w:r>
      <w:r>
        <w:rPr>
          <w:sz w:val="20"/>
        </w:rPr>
        <w:t>package</w:t>
      </w:r>
      <w:r>
        <w:rPr>
          <w:spacing w:val="-5"/>
          <w:sz w:val="20"/>
        </w:rPr>
        <w:t> </w:t>
      </w:r>
      <w:r>
        <w:rPr>
          <w:sz w:val="20"/>
        </w:rPr>
        <w:t>is</w:t>
      </w:r>
      <w:r>
        <w:rPr>
          <w:spacing w:val="-8"/>
          <w:sz w:val="20"/>
        </w:rPr>
        <w:t> </w:t>
      </w:r>
      <w:r>
        <w:rPr>
          <w:sz w:val="20"/>
        </w:rPr>
        <w:t>prepared</w:t>
      </w:r>
      <w:r>
        <w:rPr>
          <w:spacing w:val="-5"/>
          <w:sz w:val="20"/>
        </w:rPr>
        <w:t> </w:t>
      </w:r>
      <w:r>
        <w:rPr>
          <w:sz w:val="20"/>
        </w:rPr>
        <w:t>and</w:t>
      </w:r>
      <w:r>
        <w:rPr>
          <w:spacing w:val="-6"/>
          <w:sz w:val="20"/>
        </w:rPr>
        <w:t> </w:t>
      </w:r>
      <w:r>
        <w:rPr>
          <w:sz w:val="20"/>
        </w:rPr>
        <w:t>created</w:t>
      </w:r>
      <w:r>
        <w:rPr>
          <w:spacing w:val="-4"/>
          <w:sz w:val="20"/>
        </w:rPr>
        <w:t> </w:t>
      </w:r>
      <w:r>
        <w:rPr>
          <w:sz w:val="20"/>
        </w:rPr>
        <w:t>within</w:t>
      </w:r>
      <w:r>
        <w:rPr>
          <w:spacing w:val="-4"/>
          <w:sz w:val="20"/>
        </w:rPr>
        <w:t> </w:t>
      </w:r>
      <w:r>
        <w:rPr>
          <w:sz w:val="20"/>
        </w:rPr>
        <w:t>SMO</w:t>
      </w:r>
      <w:r>
        <w:rPr>
          <w:spacing w:val="-6"/>
          <w:sz w:val="20"/>
        </w:rPr>
        <w:t> </w:t>
      </w:r>
      <w:r>
        <w:rPr>
          <w:sz w:val="20"/>
        </w:rPr>
        <w:t>external</w:t>
      </w:r>
      <w:r>
        <w:rPr>
          <w:spacing w:val="-5"/>
          <w:sz w:val="20"/>
        </w:rPr>
        <w:t> </w:t>
      </w:r>
      <w:r>
        <w:rPr>
          <w:sz w:val="20"/>
        </w:rPr>
        <w:t>exposure</w:t>
      </w:r>
      <w:r>
        <w:rPr>
          <w:spacing w:val="-5"/>
          <w:sz w:val="20"/>
        </w:rPr>
        <w:t> </w:t>
      </w:r>
      <w:r>
        <w:rPr>
          <w:spacing w:val="-2"/>
          <w:sz w:val="20"/>
        </w:rPr>
        <w:t>functions.</w:t>
      </w:r>
    </w:p>
    <w:p>
      <w:pPr>
        <w:pStyle w:val="ListParagraph"/>
        <w:numPr>
          <w:ilvl w:val="1"/>
          <w:numId w:val="40"/>
        </w:numPr>
        <w:tabs>
          <w:tab w:pos="1113" w:val="left" w:leader="none"/>
        </w:tabs>
        <w:spacing w:line="276" w:lineRule="auto" w:before="195" w:after="0"/>
        <w:ind w:left="1113" w:right="898" w:hanging="360"/>
        <w:jc w:val="left"/>
        <w:rPr>
          <w:sz w:val="20"/>
        </w:rPr>
      </w:pPr>
      <w:r>
        <w:rPr>
          <w:sz w:val="20"/>
        </w:rPr>
        <w:t>Access constraint policies to be applied to the eMnS consumer for the newly created eMnS are prepared and</w:t>
      </w:r>
      <w:r>
        <w:rPr>
          <w:spacing w:val="40"/>
          <w:sz w:val="20"/>
        </w:rPr>
        <w:t> </w:t>
      </w:r>
      <w:r>
        <w:rPr>
          <w:sz w:val="20"/>
        </w:rPr>
        <w:t>created within SMO external exposure functions.</w:t>
      </w:r>
    </w:p>
    <w:p>
      <w:pPr>
        <w:pStyle w:val="ListParagraph"/>
        <w:numPr>
          <w:ilvl w:val="1"/>
          <w:numId w:val="40"/>
        </w:numPr>
        <w:tabs>
          <w:tab w:pos="1113" w:val="left" w:leader="none"/>
        </w:tabs>
        <w:spacing w:line="276" w:lineRule="auto" w:before="162" w:after="0"/>
        <w:ind w:left="1113" w:right="889" w:hanging="360"/>
        <w:jc w:val="left"/>
        <w:rPr>
          <w:sz w:val="20"/>
        </w:rPr>
      </w:pPr>
      <w:r>
        <w:rPr>
          <w:sz w:val="20"/>
        </w:rPr>
        <w:t>An</w:t>
      </w:r>
      <w:r>
        <w:rPr>
          <w:spacing w:val="-1"/>
          <w:sz w:val="20"/>
        </w:rPr>
        <w:t> </w:t>
      </w:r>
      <w:r>
        <w:rPr>
          <w:sz w:val="20"/>
        </w:rPr>
        <w:t>instance</w:t>
      </w:r>
      <w:r>
        <w:rPr>
          <w:spacing w:val="-2"/>
          <w:sz w:val="20"/>
        </w:rPr>
        <w:t> </w:t>
      </w:r>
      <w:r>
        <w:rPr>
          <w:sz w:val="20"/>
        </w:rPr>
        <w:t>of</w:t>
      </w:r>
      <w:r>
        <w:rPr>
          <w:spacing w:val="-4"/>
          <w:sz w:val="20"/>
        </w:rPr>
        <w:t> </w:t>
      </w:r>
      <w:r>
        <w:rPr>
          <w:sz w:val="20"/>
        </w:rPr>
        <w:t>eMnS</w:t>
      </w:r>
      <w:r>
        <w:rPr>
          <w:spacing w:val="-3"/>
          <w:sz w:val="20"/>
        </w:rPr>
        <w:t> </w:t>
      </w:r>
      <w:r>
        <w:rPr>
          <w:sz w:val="20"/>
        </w:rPr>
        <w:t>based</w:t>
      </w:r>
      <w:r>
        <w:rPr>
          <w:spacing w:val="-3"/>
          <w:sz w:val="20"/>
        </w:rPr>
        <w:t> </w:t>
      </w:r>
      <w:r>
        <w:rPr>
          <w:sz w:val="20"/>
        </w:rPr>
        <w:t>on</w:t>
      </w:r>
      <w:r>
        <w:rPr>
          <w:spacing w:val="-3"/>
          <w:sz w:val="20"/>
        </w:rPr>
        <w:t> </w:t>
      </w:r>
      <w:r>
        <w:rPr>
          <w:sz w:val="20"/>
        </w:rPr>
        <w:t>eMnS</w:t>
      </w:r>
      <w:r>
        <w:rPr>
          <w:spacing w:val="-3"/>
          <w:sz w:val="20"/>
        </w:rPr>
        <w:t> </w:t>
      </w:r>
      <w:r>
        <w:rPr>
          <w:sz w:val="20"/>
        </w:rPr>
        <w:t>definition</w:t>
      </w:r>
      <w:r>
        <w:rPr>
          <w:spacing w:val="-3"/>
          <w:sz w:val="20"/>
        </w:rPr>
        <w:t> </w:t>
      </w:r>
      <w:r>
        <w:rPr>
          <w:sz w:val="20"/>
        </w:rPr>
        <w:t>package</w:t>
      </w:r>
      <w:r>
        <w:rPr>
          <w:spacing w:val="-2"/>
          <w:sz w:val="20"/>
        </w:rPr>
        <w:t> </w:t>
      </w:r>
      <w:r>
        <w:rPr>
          <w:sz w:val="20"/>
        </w:rPr>
        <w:t>is</w:t>
      </w:r>
      <w:r>
        <w:rPr>
          <w:spacing w:val="-3"/>
          <w:sz w:val="20"/>
        </w:rPr>
        <w:t> </w:t>
      </w:r>
      <w:r>
        <w:rPr>
          <w:sz w:val="20"/>
        </w:rPr>
        <w:t>deployed</w:t>
      </w:r>
      <w:r>
        <w:rPr>
          <w:spacing w:val="-1"/>
          <w:sz w:val="20"/>
        </w:rPr>
        <w:t> </w:t>
      </w:r>
      <w:r>
        <w:rPr>
          <w:sz w:val="20"/>
        </w:rPr>
        <w:t>and</w:t>
      </w:r>
      <w:r>
        <w:rPr>
          <w:spacing w:val="-1"/>
          <w:sz w:val="20"/>
        </w:rPr>
        <w:t> </w:t>
      </w:r>
      <w:r>
        <w:rPr>
          <w:sz w:val="20"/>
        </w:rPr>
        <w:t>activated</w:t>
      </w:r>
      <w:r>
        <w:rPr>
          <w:spacing w:val="-1"/>
          <w:sz w:val="20"/>
        </w:rPr>
        <w:t> </w:t>
      </w:r>
      <w:r>
        <w:rPr>
          <w:sz w:val="20"/>
        </w:rPr>
        <w:t>within</w:t>
      </w:r>
      <w:r>
        <w:rPr>
          <w:spacing w:val="-4"/>
          <w:sz w:val="20"/>
        </w:rPr>
        <w:t> </w:t>
      </w:r>
      <w:r>
        <w:rPr>
          <w:sz w:val="20"/>
        </w:rPr>
        <w:t>SMO</w:t>
      </w:r>
      <w:r>
        <w:rPr>
          <w:spacing w:val="-2"/>
          <w:sz w:val="20"/>
        </w:rPr>
        <w:t> </w:t>
      </w:r>
      <w:r>
        <w:rPr>
          <w:sz w:val="20"/>
        </w:rPr>
        <w:t>and</w:t>
      </w:r>
      <w:r>
        <w:rPr>
          <w:spacing w:val="-1"/>
          <w:sz w:val="20"/>
        </w:rPr>
        <w:t> </w:t>
      </w:r>
      <w:r>
        <w:rPr>
          <w:sz w:val="20"/>
        </w:rPr>
        <w:t>is</w:t>
      </w:r>
      <w:r>
        <w:rPr>
          <w:spacing w:val="-3"/>
          <w:sz w:val="20"/>
        </w:rPr>
        <w:t> </w:t>
      </w:r>
      <w:r>
        <w:rPr>
          <w:sz w:val="20"/>
        </w:rPr>
        <w:t>available for</w:t>
      </w:r>
      <w:r>
        <w:rPr>
          <w:spacing w:val="-6"/>
          <w:sz w:val="20"/>
        </w:rPr>
        <w:t> </w:t>
      </w:r>
      <w:r>
        <w:rPr>
          <w:sz w:val="20"/>
        </w:rPr>
        <w:t>the</w:t>
      </w:r>
      <w:r>
        <w:rPr>
          <w:spacing w:val="-6"/>
          <w:sz w:val="20"/>
        </w:rPr>
        <w:t> </w:t>
      </w:r>
      <w:r>
        <w:rPr>
          <w:sz w:val="20"/>
        </w:rPr>
        <w:t>consumption</w:t>
      </w:r>
      <w:r>
        <w:rPr>
          <w:spacing w:val="-6"/>
          <w:sz w:val="20"/>
        </w:rPr>
        <w:t> </w:t>
      </w:r>
      <w:r>
        <w:rPr>
          <w:sz w:val="20"/>
        </w:rPr>
        <w:t>by</w:t>
      </w:r>
      <w:r>
        <w:rPr>
          <w:spacing w:val="-6"/>
          <w:sz w:val="20"/>
        </w:rPr>
        <w:t> </w:t>
      </w:r>
      <w:r>
        <w:rPr>
          <w:sz w:val="20"/>
        </w:rPr>
        <w:t>the</w:t>
      </w:r>
      <w:r>
        <w:rPr>
          <w:spacing w:val="-6"/>
          <w:sz w:val="20"/>
        </w:rPr>
        <w:t> </w:t>
      </w:r>
      <w:r>
        <w:rPr>
          <w:sz w:val="20"/>
        </w:rPr>
        <w:t>eMnS</w:t>
      </w:r>
      <w:r>
        <w:rPr>
          <w:spacing w:val="-7"/>
          <w:sz w:val="20"/>
        </w:rPr>
        <w:t> </w:t>
      </w:r>
      <w:r>
        <w:rPr>
          <w:sz w:val="20"/>
        </w:rPr>
        <w:t>consumer</w:t>
      </w:r>
      <w:r>
        <w:rPr>
          <w:spacing w:val="-6"/>
          <w:sz w:val="20"/>
        </w:rPr>
        <w:t> </w:t>
      </w:r>
      <w:r>
        <w:rPr>
          <w:sz w:val="20"/>
        </w:rPr>
        <w:t>from</w:t>
      </w:r>
      <w:r>
        <w:rPr>
          <w:spacing w:val="-6"/>
          <w:sz w:val="20"/>
        </w:rPr>
        <w:t> </w:t>
      </w:r>
      <w:r>
        <w:rPr>
          <w:sz w:val="20"/>
        </w:rPr>
        <w:t>the</w:t>
      </w:r>
      <w:r>
        <w:rPr>
          <w:spacing w:val="-9"/>
          <w:sz w:val="20"/>
        </w:rPr>
        <w:t> </w:t>
      </w:r>
      <w:r>
        <w:rPr>
          <w:sz w:val="20"/>
        </w:rPr>
        <w:t>outside</w:t>
      </w:r>
      <w:r>
        <w:rPr>
          <w:spacing w:val="-9"/>
          <w:sz w:val="20"/>
        </w:rPr>
        <w:t> </w:t>
      </w:r>
      <w:r>
        <w:rPr>
          <w:sz w:val="20"/>
        </w:rPr>
        <w:t>of</w:t>
      </w:r>
      <w:r>
        <w:rPr>
          <w:spacing w:val="-6"/>
          <w:sz w:val="20"/>
        </w:rPr>
        <w:t> </w:t>
      </w:r>
      <w:r>
        <w:rPr>
          <w:sz w:val="20"/>
        </w:rPr>
        <w:t>the</w:t>
      </w:r>
      <w:r>
        <w:rPr>
          <w:spacing w:val="-6"/>
          <w:sz w:val="20"/>
        </w:rPr>
        <w:t> </w:t>
      </w:r>
      <w:r>
        <w:rPr>
          <w:sz w:val="20"/>
        </w:rPr>
        <w:t>administrative</w:t>
      </w:r>
      <w:r>
        <w:rPr>
          <w:spacing w:val="-6"/>
          <w:sz w:val="20"/>
        </w:rPr>
        <w:t> </w:t>
      </w:r>
      <w:r>
        <w:rPr>
          <w:sz w:val="20"/>
        </w:rPr>
        <w:t>and</w:t>
      </w:r>
      <w:r>
        <w:rPr>
          <w:spacing w:val="-6"/>
          <w:sz w:val="20"/>
        </w:rPr>
        <w:t> </w:t>
      </w:r>
      <w:r>
        <w:rPr>
          <w:sz w:val="20"/>
        </w:rPr>
        <w:t>trust</w:t>
      </w:r>
      <w:r>
        <w:rPr>
          <w:spacing w:val="-9"/>
          <w:sz w:val="20"/>
        </w:rPr>
        <w:t> </w:t>
      </w:r>
      <w:r>
        <w:rPr>
          <w:sz w:val="20"/>
        </w:rPr>
        <w:t>boundaries</w:t>
      </w:r>
      <w:r>
        <w:rPr>
          <w:spacing w:val="-8"/>
          <w:sz w:val="20"/>
        </w:rPr>
        <w:t> </w:t>
      </w:r>
      <w:r>
        <w:rPr>
          <w:sz w:val="20"/>
        </w:rPr>
        <w:t>of</w:t>
      </w:r>
      <w:r>
        <w:rPr>
          <w:spacing w:val="-6"/>
          <w:sz w:val="20"/>
        </w:rPr>
        <w:t> </w:t>
      </w:r>
      <w:r>
        <w:rPr>
          <w:sz w:val="20"/>
        </w:rPr>
        <w:t>SMO.</w:t>
      </w:r>
    </w:p>
    <w:p>
      <w:pPr>
        <w:pStyle w:val="BodyText"/>
        <w:spacing w:line="278" w:lineRule="auto" w:before="161"/>
        <w:ind w:left="392" w:right="887"/>
        <w:jc w:val="both"/>
      </w:pPr>
      <w:r>
        <w:rPr/>
        <w:t>NOTE: Depending on the progress of De-Coupled SMO or specific implementation need, these capabilities may reside in one of the SMO functions or realized with support of rApps.</w:t>
      </w:r>
    </w:p>
    <w:p>
      <w:pPr>
        <w:pStyle w:val="BodyText"/>
        <w:spacing w:before="108"/>
      </w:pPr>
    </w:p>
    <w:p>
      <w:pPr>
        <w:pStyle w:val="Heading5"/>
        <w:numPr>
          <w:ilvl w:val="4"/>
          <w:numId w:val="31"/>
        </w:numPr>
        <w:tabs>
          <w:tab w:pos="1344" w:val="left" w:leader="none"/>
        </w:tabs>
        <w:spacing w:line="240" w:lineRule="auto" w:before="0" w:after="0"/>
        <w:ind w:left="1344" w:right="0" w:hanging="952"/>
        <w:jc w:val="left"/>
      </w:pPr>
      <w:r>
        <w:rPr/>
        <w:t>Potential</w:t>
      </w:r>
      <w:r>
        <w:rPr>
          <w:spacing w:val="-7"/>
        </w:rPr>
        <w:t> </w:t>
      </w:r>
      <w:r>
        <w:rPr>
          <w:spacing w:val="-2"/>
        </w:rPr>
        <w:t>requirements</w:t>
      </w:r>
    </w:p>
    <w:p>
      <w:pPr>
        <w:pStyle w:val="BodyText"/>
        <w:spacing w:line="278" w:lineRule="auto" w:before="182"/>
        <w:ind w:left="392" w:right="897"/>
        <w:jc w:val="both"/>
      </w:pPr>
      <w:r>
        <w:rPr/>
        <w:t>REQ-SL-EXP-FUNxx SMO should support a capability to manage lifecycle (creation, modification, deletion) of the exposed management service deployment package that includes sufficient information for consuming that exposed management service (e.g. including but not limited to public endpoint URI, version, metadata, protocol, authentication method, resource URIs, operations and their parameters, data format).</w:t>
      </w:r>
    </w:p>
    <w:p>
      <w:pPr>
        <w:pStyle w:val="BodyText"/>
        <w:spacing w:line="278" w:lineRule="auto" w:before="157"/>
        <w:ind w:left="392" w:right="901"/>
        <w:jc w:val="both"/>
      </w:pPr>
      <w:r>
        <w:rPr/>
        <w:t>REQ-SL-EXP-FUNxx SMO should support a capability to manage lifecycle of the access constraint policies (access rights, requests rate limits and other) to be applied to the exposed management service consumer for the exposed management service consumption.</w:t>
      </w:r>
    </w:p>
    <w:p>
      <w:pPr>
        <w:pStyle w:val="BodyText"/>
        <w:spacing w:line="278" w:lineRule="auto" w:before="160"/>
        <w:ind w:left="392" w:right="902"/>
        <w:jc w:val="both"/>
      </w:pPr>
      <w:r>
        <w:rPr/>
        <w:t>REQ-SL-EXP-FUNxx SMO should support a capability to manage lifecycle (creation, modification, deletion) of the exposed management service instance.</w:t>
      </w:r>
    </w:p>
    <w:p>
      <w:pPr>
        <w:spacing w:line="278" w:lineRule="auto" w:before="160"/>
        <w:ind w:left="392" w:right="903" w:firstLine="0"/>
        <w:jc w:val="both"/>
        <w:rPr>
          <w:i/>
          <w:sz w:val="20"/>
        </w:rPr>
      </w:pPr>
      <w:r>
        <w:rPr>
          <w:i/>
          <w:sz w:val="20"/>
        </w:rPr>
        <w:t>Editor’s note: The above requirements are intentionally not yet numbered and will be numbered if/when they become</w:t>
      </w:r>
      <w:r>
        <w:rPr>
          <w:i/>
          <w:sz w:val="20"/>
        </w:rPr>
        <w:t> normative requirements.</w:t>
      </w:r>
    </w:p>
    <w:p>
      <w:pPr>
        <w:pStyle w:val="BodyText"/>
        <w:spacing w:before="108"/>
        <w:rPr>
          <w:i/>
        </w:rPr>
      </w:pPr>
    </w:p>
    <w:p>
      <w:pPr>
        <w:pStyle w:val="Heading4"/>
        <w:numPr>
          <w:ilvl w:val="3"/>
          <w:numId w:val="31"/>
        </w:numPr>
        <w:tabs>
          <w:tab w:pos="1233" w:val="left" w:leader="none"/>
        </w:tabs>
        <w:spacing w:line="240" w:lineRule="auto" w:before="0" w:after="0"/>
        <w:ind w:left="1233" w:right="0" w:hanging="841"/>
        <w:jc w:val="left"/>
      </w:pPr>
      <w:r>
        <w:rPr/>
        <w:t>Discovery</w:t>
      </w:r>
      <w:r>
        <w:rPr>
          <w:spacing w:val="-5"/>
        </w:rPr>
        <w:t> </w:t>
      </w:r>
      <w:r>
        <w:rPr/>
        <w:t>of</w:t>
      </w:r>
      <w:r>
        <w:rPr>
          <w:spacing w:val="-5"/>
        </w:rPr>
        <w:t> </w:t>
      </w:r>
      <w:r>
        <w:rPr>
          <w:spacing w:val="-4"/>
        </w:rPr>
        <w:t>eMnS</w:t>
      </w:r>
    </w:p>
    <w:p>
      <w:pPr>
        <w:pStyle w:val="BodyText"/>
        <w:spacing w:before="83"/>
        <w:rPr>
          <w:rFonts w:ascii="Arial"/>
          <w:sz w:val="24"/>
        </w:rPr>
      </w:pPr>
    </w:p>
    <w:p>
      <w:pPr>
        <w:pStyle w:val="Heading5"/>
        <w:numPr>
          <w:ilvl w:val="4"/>
          <w:numId w:val="31"/>
        </w:numPr>
        <w:tabs>
          <w:tab w:pos="1344" w:val="left" w:leader="none"/>
        </w:tabs>
        <w:spacing w:line="240" w:lineRule="auto" w:before="0" w:after="0"/>
        <w:ind w:left="1344" w:right="0" w:hanging="952"/>
        <w:jc w:val="left"/>
      </w:pPr>
      <w:r>
        <w:rPr/>
        <w:t>Background</w:t>
      </w:r>
      <w:r>
        <w:rPr>
          <w:spacing w:val="-6"/>
        </w:rPr>
        <w:t> </w:t>
      </w:r>
      <w:r>
        <w:rPr/>
        <w:t>and</w:t>
      </w:r>
      <w:r>
        <w:rPr>
          <w:spacing w:val="-2"/>
        </w:rPr>
        <w:t> </w:t>
      </w:r>
      <w:r>
        <w:rPr/>
        <w:t>goal</w:t>
      </w:r>
      <w:r>
        <w:rPr>
          <w:spacing w:val="-3"/>
        </w:rPr>
        <w:t> </w:t>
      </w:r>
      <w:r>
        <w:rPr/>
        <w:t>of</w:t>
      </w:r>
      <w:r>
        <w:rPr>
          <w:spacing w:val="-4"/>
        </w:rPr>
        <w:t> </w:t>
      </w:r>
      <w:r>
        <w:rPr/>
        <w:t>the</w:t>
      </w:r>
      <w:r>
        <w:rPr>
          <w:spacing w:val="-5"/>
        </w:rPr>
        <w:t> </w:t>
      </w:r>
      <w:r>
        <w:rPr/>
        <w:t>use</w:t>
      </w:r>
      <w:r>
        <w:rPr>
          <w:spacing w:val="-5"/>
        </w:rPr>
        <w:t> </w:t>
      </w:r>
      <w:r>
        <w:rPr>
          <w:spacing w:val="-4"/>
        </w:rPr>
        <w:t>case</w:t>
      </w:r>
    </w:p>
    <w:p>
      <w:pPr>
        <w:pStyle w:val="BodyText"/>
        <w:spacing w:line="278" w:lineRule="auto" w:before="182"/>
        <w:ind w:left="392" w:right="898"/>
        <w:jc w:val="both"/>
      </w:pPr>
      <w:r>
        <w:rPr/>
        <w:t>For</w:t>
      </w:r>
      <w:r>
        <w:rPr>
          <w:spacing w:val="-2"/>
        </w:rPr>
        <w:t> </w:t>
      </w:r>
      <w:r>
        <w:rPr/>
        <w:t>the</w:t>
      </w:r>
      <w:r>
        <w:rPr>
          <w:spacing w:val="-2"/>
        </w:rPr>
        <w:t> </w:t>
      </w:r>
      <w:r>
        <w:rPr/>
        <w:t>consumer</w:t>
      </w:r>
      <w:r>
        <w:rPr>
          <w:spacing w:val="-1"/>
        </w:rPr>
        <w:t> </w:t>
      </w:r>
      <w:r>
        <w:rPr/>
        <w:t>of</w:t>
      </w:r>
      <w:r>
        <w:rPr>
          <w:spacing w:val="-2"/>
        </w:rPr>
        <w:t> </w:t>
      </w:r>
      <w:r>
        <w:rPr/>
        <w:t>exposed</w:t>
      </w:r>
      <w:r>
        <w:rPr>
          <w:spacing w:val="-3"/>
        </w:rPr>
        <w:t> </w:t>
      </w:r>
      <w:r>
        <w:rPr/>
        <w:t>management</w:t>
      </w:r>
      <w:r>
        <w:rPr>
          <w:spacing w:val="-3"/>
        </w:rPr>
        <w:t> </w:t>
      </w:r>
      <w:r>
        <w:rPr/>
        <w:t>services</w:t>
      </w:r>
      <w:r>
        <w:rPr>
          <w:spacing w:val="-3"/>
        </w:rPr>
        <w:t> </w:t>
      </w:r>
      <w:r>
        <w:rPr/>
        <w:t>to</w:t>
      </w:r>
      <w:r>
        <w:rPr>
          <w:spacing w:val="-1"/>
        </w:rPr>
        <w:t> </w:t>
      </w:r>
      <w:r>
        <w:rPr/>
        <w:t>be</w:t>
      </w:r>
      <w:r>
        <w:rPr>
          <w:spacing w:val="-2"/>
        </w:rPr>
        <w:t> </w:t>
      </w:r>
      <w:r>
        <w:rPr/>
        <w:t>aware</w:t>
      </w:r>
      <w:r>
        <w:rPr>
          <w:spacing w:val="-2"/>
        </w:rPr>
        <w:t> </w:t>
      </w:r>
      <w:r>
        <w:rPr/>
        <w:t>of</w:t>
      </w:r>
      <w:r>
        <w:rPr>
          <w:spacing w:val="-2"/>
        </w:rPr>
        <w:t> </w:t>
      </w:r>
      <w:r>
        <w:rPr/>
        <w:t>eMnS</w:t>
      </w:r>
      <w:r>
        <w:rPr>
          <w:spacing w:val="-3"/>
        </w:rPr>
        <w:t> </w:t>
      </w:r>
      <w:r>
        <w:rPr/>
        <w:t>that</w:t>
      </w:r>
      <w:r>
        <w:rPr>
          <w:spacing w:val="-2"/>
        </w:rPr>
        <w:t> </w:t>
      </w:r>
      <w:r>
        <w:rPr/>
        <w:t>are</w:t>
      </w:r>
      <w:r>
        <w:rPr>
          <w:spacing w:val="-2"/>
        </w:rPr>
        <w:t> </w:t>
      </w:r>
      <w:r>
        <w:rPr/>
        <w:t>available</w:t>
      </w:r>
      <w:r>
        <w:rPr>
          <w:spacing w:val="-2"/>
        </w:rPr>
        <w:t> </w:t>
      </w:r>
      <w:r>
        <w:rPr/>
        <w:t>for</w:t>
      </w:r>
      <w:r>
        <w:rPr>
          <w:spacing w:val="-2"/>
        </w:rPr>
        <w:t> </w:t>
      </w:r>
      <w:r>
        <w:rPr/>
        <w:t>consumption,</w:t>
      </w:r>
      <w:r>
        <w:rPr>
          <w:spacing w:val="-2"/>
        </w:rPr>
        <w:t> </w:t>
      </w:r>
      <w:r>
        <w:rPr/>
        <w:t>the</w:t>
      </w:r>
      <w:r>
        <w:rPr>
          <w:spacing w:val="-2"/>
        </w:rPr>
        <w:t> </w:t>
      </w:r>
      <w:r>
        <w:rPr/>
        <w:t>external exposure</w:t>
      </w:r>
      <w:r>
        <w:rPr>
          <w:spacing w:val="-5"/>
        </w:rPr>
        <w:t> </w:t>
      </w:r>
      <w:r>
        <w:rPr/>
        <w:t>function</w:t>
      </w:r>
      <w:r>
        <w:rPr>
          <w:spacing w:val="-4"/>
        </w:rPr>
        <w:t> </w:t>
      </w:r>
      <w:r>
        <w:rPr/>
        <w:t>of</w:t>
      </w:r>
      <w:r>
        <w:rPr>
          <w:spacing w:val="-3"/>
        </w:rPr>
        <w:t> </w:t>
      </w:r>
      <w:r>
        <w:rPr/>
        <w:t>the</w:t>
      </w:r>
      <w:r>
        <w:rPr>
          <w:spacing w:val="-5"/>
        </w:rPr>
        <w:t> </w:t>
      </w:r>
      <w:r>
        <w:rPr/>
        <w:t>SMO</w:t>
      </w:r>
      <w:r>
        <w:rPr>
          <w:spacing w:val="-3"/>
        </w:rPr>
        <w:t> </w:t>
      </w:r>
      <w:r>
        <w:rPr/>
        <w:t>needs</w:t>
      </w:r>
      <w:r>
        <w:rPr>
          <w:spacing w:val="-4"/>
        </w:rPr>
        <w:t> </w:t>
      </w:r>
      <w:r>
        <w:rPr/>
        <w:t>to</w:t>
      </w:r>
      <w:r>
        <w:rPr>
          <w:spacing w:val="-5"/>
        </w:rPr>
        <w:t> </w:t>
      </w:r>
      <w:r>
        <w:rPr/>
        <w:t>be</w:t>
      </w:r>
      <w:r>
        <w:rPr>
          <w:spacing w:val="-3"/>
        </w:rPr>
        <w:t> </w:t>
      </w:r>
      <w:r>
        <w:rPr/>
        <w:t>able</w:t>
      </w:r>
      <w:r>
        <w:rPr>
          <w:spacing w:val="-3"/>
        </w:rPr>
        <w:t> </w:t>
      </w:r>
      <w:r>
        <w:rPr/>
        <w:t>to</w:t>
      </w:r>
      <w:r>
        <w:rPr>
          <w:spacing w:val="-2"/>
        </w:rPr>
        <w:t> </w:t>
      </w:r>
      <w:r>
        <w:rPr/>
        <w:t>support</w:t>
      </w:r>
      <w:r>
        <w:rPr>
          <w:spacing w:val="-4"/>
        </w:rPr>
        <w:t> </w:t>
      </w:r>
      <w:r>
        <w:rPr/>
        <w:t>the</w:t>
      </w:r>
      <w:r>
        <w:rPr>
          <w:spacing w:val="-3"/>
        </w:rPr>
        <w:t> </w:t>
      </w:r>
      <w:r>
        <w:rPr/>
        <w:t>capability</w:t>
      </w:r>
      <w:r>
        <w:rPr>
          <w:spacing w:val="-2"/>
        </w:rPr>
        <w:t> </w:t>
      </w:r>
      <w:r>
        <w:rPr/>
        <w:t>and</w:t>
      </w:r>
      <w:r>
        <w:rPr>
          <w:spacing w:val="-4"/>
        </w:rPr>
        <w:t> </w:t>
      </w:r>
      <w:r>
        <w:rPr/>
        <w:t>process</w:t>
      </w:r>
      <w:r>
        <w:rPr>
          <w:spacing w:val="-4"/>
        </w:rPr>
        <w:t> </w:t>
      </w:r>
      <w:r>
        <w:rPr/>
        <w:t>of</w:t>
      </w:r>
      <w:r>
        <w:rPr>
          <w:spacing w:val="-5"/>
        </w:rPr>
        <w:t> </w:t>
      </w:r>
      <w:r>
        <w:rPr/>
        <w:t>eMnS</w:t>
      </w:r>
      <w:r>
        <w:rPr>
          <w:spacing w:val="-4"/>
        </w:rPr>
        <w:t> </w:t>
      </w:r>
      <w:r>
        <w:rPr/>
        <w:t>discovery.</w:t>
      </w:r>
      <w:r>
        <w:rPr>
          <w:spacing w:val="-3"/>
        </w:rPr>
        <w:t> </w:t>
      </w:r>
      <w:r>
        <w:rPr/>
        <w:t>For</w:t>
      </w:r>
      <w:r>
        <w:rPr>
          <w:spacing w:val="-3"/>
        </w:rPr>
        <w:t> </w:t>
      </w:r>
      <w:r>
        <w:rPr/>
        <w:t>eMnS</w:t>
      </w:r>
      <w:r>
        <w:rPr>
          <w:spacing w:val="-4"/>
        </w:rPr>
        <w:t> </w:t>
      </w:r>
      <w:r>
        <w:rPr/>
        <w:t>to</w:t>
      </w:r>
      <w:r>
        <w:rPr>
          <w:spacing w:val="-4"/>
        </w:rPr>
        <w:t> </w:t>
      </w:r>
      <w:r>
        <w:rPr/>
        <w:t>be discovered it needs first to be published. Discovery is provided to the authorized consumers of exposed management </w:t>
      </w:r>
      <w:r>
        <w:rPr>
          <w:spacing w:val="-2"/>
        </w:rPr>
        <w:t>services.</w:t>
      </w:r>
    </w:p>
    <w:p>
      <w:pPr>
        <w:pStyle w:val="BodyText"/>
        <w:spacing w:line="278" w:lineRule="auto" w:before="157"/>
        <w:ind w:left="392" w:right="892"/>
        <w:jc w:val="both"/>
      </w:pPr>
      <w:r>
        <w:rPr/>
        <w:t>Upon</w:t>
      </w:r>
      <w:r>
        <w:rPr>
          <w:spacing w:val="-10"/>
        </w:rPr>
        <w:t> </w:t>
      </w:r>
      <w:r>
        <w:rPr/>
        <w:t>discovery,</w:t>
      </w:r>
      <w:r>
        <w:rPr>
          <w:spacing w:val="-11"/>
        </w:rPr>
        <w:t> </w:t>
      </w:r>
      <w:r>
        <w:rPr/>
        <w:t>the</w:t>
      </w:r>
      <w:r>
        <w:rPr>
          <w:spacing w:val="-8"/>
        </w:rPr>
        <w:t> </w:t>
      </w:r>
      <w:r>
        <w:rPr/>
        <w:t>consumer</w:t>
      </w:r>
      <w:r>
        <w:rPr>
          <w:spacing w:val="-10"/>
        </w:rPr>
        <w:t> </w:t>
      </w:r>
      <w:r>
        <w:rPr/>
        <w:t>of</w:t>
      </w:r>
      <w:r>
        <w:rPr>
          <w:spacing w:val="-10"/>
        </w:rPr>
        <w:t> </w:t>
      </w:r>
      <w:r>
        <w:rPr/>
        <w:t>exposed</w:t>
      </w:r>
      <w:r>
        <w:rPr>
          <w:spacing w:val="-8"/>
        </w:rPr>
        <w:t> </w:t>
      </w:r>
      <w:r>
        <w:rPr/>
        <w:t>management</w:t>
      </w:r>
      <w:r>
        <w:rPr>
          <w:spacing w:val="-9"/>
        </w:rPr>
        <w:t> </w:t>
      </w:r>
      <w:r>
        <w:rPr/>
        <w:t>services</w:t>
      </w:r>
      <w:r>
        <w:rPr>
          <w:spacing w:val="-10"/>
        </w:rPr>
        <w:t> </w:t>
      </w:r>
      <w:r>
        <w:rPr/>
        <w:t>obtains</w:t>
      </w:r>
      <w:r>
        <w:rPr>
          <w:spacing w:val="-10"/>
        </w:rPr>
        <w:t> </w:t>
      </w:r>
      <w:r>
        <w:rPr/>
        <w:t>information</w:t>
      </w:r>
      <w:r>
        <w:rPr>
          <w:spacing w:val="-10"/>
        </w:rPr>
        <w:t> </w:t>
      </w:r>
      <w:r>
        <w:rPr/>
        <w:t>on</w:t>
      </w:r>
      <w:r>
        <w:rPr>
          <w:spacing w:val="-10"/>
        </w:rPr>
        <w:t> </w:t>
      </w:r>
      <w:r>
        <w:rPr/>
        <w:t>producers</w:t>
      </w:r>
      <w:r>
        <w:rPr>
          <w:spacing w:val="-10"/>
        </w:rPr>
        <w:t> </w:t>
      </w:r>
      <w:r>
        <w:rPr/>
        <w:t>and</w:t>
      </w:r>
      <w:r>
        <w:rPr>
          <w:spacing w:val="-8"/>
        </w:rPr>
        <w:t> </w:t>
      </w:r>
      <w:r>
        <w:rPr/>
        <w:t>available</w:t>
      </w:r>
      <w:r>
        <w:rPr>
          <w:spacing w:val="-9"/>
        </w:rPr>
        <w:t> </w:t>
      </w:r>
      <w:r>
        <w:rPr/>
        <w:t>instances of eMnSs, including service access information for each producer. It may also contain specific instructions on how requests data are expected to be secured and formatted.</w:t>
      </w:r>
    </w:p>
    <w:p>
      <w:pPr>
        <w:pStyle w:val="BodyText"/>
        <w:spacing w:line="278" w:lineRule="auto" w:before="160"/>
        <w:ind w:left="392" w:right="895"/>
        <w:jc w:val="both"/>
      </w:pPr>
      <w:r>
        <w:rPr/>
        <w:t>A</w:t>
      </w:r>
      <w:r>
        <w:rPr>
          <w:spacing w:val="-13"/>
        </w:rPr>
        <w:t> </w:t>
      </w:r>
      <w:r>
        <w:rPr/>
        <w:t>consumer</w:t>
      </w:r>
      <w:r>
        <w:rPr>
          <w:spacing w:val="-12"/>
        </w:rPr>
        <w:t> </w:t>
      </w:r>
      <w:r>
        <w:rPr/>
        <w:t>of</w:t>
      </w:r>
      <w:r>
        <w:rPr>
          <w:spacing w:val="-10"/>
        </w:rPr>
        <w:t> </w:t>
      </w:r>
      <w:r>
        <w:rPr/>
        <w:t>exposed</w:t>
      </w:r>
      <w:r>
        <w:rPr>
          <w:spacing w:val="-9"/>
        </w:rPr>
        <w:t> </w:t>
      </w:r>
      <w:r>
        <w:rPr/>
        <w:t>management</w:t>
      </w:r>
      <w:r>
        <w:rPr>
          <w:spacing w:val="-6"/>
        </w:rPr>
        <w:t> </w:t>
      </w:r>
      <w:r>
        <w:rPr/>
        <w:t>may</w:t>
      </w:r>
      <w:r>
        <w:rPr>
          <w:spacing w:val="-8"/>
        </w:rPr>
        <w:t> </w:t>
      </w:r>
      <w:r>
        <w:rPr/>
        <w:t>discover</w:t>
      </w:r>
      <w:r>
        <w:rPr>
          <w:spacing w:val="-7"/>
        </w:rPr>
        <w:t> </w:t>
      </w:r>
      <w:r>
        <w:rPr/>
        <w:t>available</w:t>
      </w:r>
      <w:r>
        <w:rPr>
          <w:spacing w:val="-12"/>
        </w:rPr>
        <w:t> </w:t>
      </w:r>
      <w:r>
        <w:rPr/>
        <w:t>eMnS</w:t>
      </w:r>
      <w:r>
        <w:rPr>
          <w:spacing w:val="-8"/>
        </w:rPr>
        <w:t> </w:t>
      </w:r>
      <w:r>
        <w:rPr/>
        <w:t>with</w:t>
      </w:r>
      <w:r>
        <w:rPr>
          <w:spacing w:val="-7"/>
        </w:rPr>
        <w:t> </w:t>
      </w:r>
      <w:r>
        <w:rPr/>
        <w:t>a</w:t>
      </w:r>
      <w:r>
        <w:rPr>
          <w:spacing w:val="-7"/>
        </w:rPr>
        <w:t> </w:t>
      </w:r>
      <w:r>
        <w:rPr/>
        <w:t>specific</w:t>
      </w:r>
      <w:r>
        <w:rPr>
          <w:spacing w:val="-10"/>
        </w:rPr>
        <w:t> </w:t>
      </w:r>
      <w:r>
        <w:rPr/>
        <w:t>query</w:t>
      </w:r>
      <w:r>
        <w:rPr>
          <w:spacing w:val="-7"/>
        </w:rPr>
        <w:t> </w:t>
      </w:r>
      <w:r>
        <w:rPr/>
        <w:t>containing</w:t>
      </w:r>
      <w:r>
        <w:rPr>
          <w:spacing w:val="-9"/>
        </w:rPr>
        <w:t> </w:t>
      </w:r>
      <w:r>
        <w:rPr/>
        <w:t>filter</w:t>
      </w:r>
      <w:r>
        <w:rPr>
          <w:spacing w:val="-7"/>
        </w:rPr>
        <w:t> </w:t>
      </w:r>
      <w:r>
        <w:rPr/>
        <w:t>criteria</w:t>
      </w:r>
      <w:r>
        <w:rPr>
          <w:spacing w:val="-8"/>
        </w:rPr>
        <w:t> </w:t>
      </w:r>
      <w:r>
        <w:rPr/>
        <w:t>to</w:t>
      </w:r>
      <w:r>
        <w:rPr>
          <w:spacing w:val="-7"/>
        </w:rPr>
        <w:t> </w:t>
      </w:r>
      <w:r>
        <w:rPr/>
        <w:t>SMO external</w:t>
      </w:r>
      <w:r>
        <w:rPr>
          <w:spacing w:val="-11"/>
        </w:rPr>
        <w:t> </w:t>
      </w:r>
      <w:r>
        <w:rPr/>
        <w:t>exposure</w:t>
      </w:r>
      <w:r>
        <w:rPr>
          <w:spacing w:val="-12"/>
        </w:rPr>
        <w:t> </w:t>
      </w:r>
      <w:r>
        <w:rPr/>
        <w:t>function</w:t>
      </w:r>
      <w:r>
        <w:rPr>
          <w:spacing w:val="-9"/>
        </w:rPr>
        <w:t> </w:t>
      </w:r>
      <w:r>
        <w:rPr/>
        <w:t>or</w:t>
      </w:r>
      <w:r>
        <w:rPr>
          <w:spacing w:val="-12"/>
        </w:rPr>
        <w:t> </w:t>
      </w:r>
      <w:r>
        <w:rPr/>
        <w:t>by</w:t>
      </w:r>
      <w:r>
        <w:rPr>
          <w:spacing w:val="-9"/>
        </w:rPr>
        <w:t> </w:t>
      </w:r>
      <w:r>
        <w:rPr/>
        <w:t>getting</w:t>
      </w:r>
      <w:r>
        <w:rPr>
          <w:spacing w:val="-9"/>
        </w:rPr>
        <w:t> </w:t>
      </w:r>
      <w:r>
        <w:rPr/>
        <w:t>a</w:t>
      </w:r>
      <w:r>
        <w:rPr>
          <w:spacing w:val="-12"/>
        </w:rPr>
        <w:t> </w:t>
      </w:r>
      <w:r>
        <w:rPr/>
        <w:t>notification</w:t>
      </w:r>
      <w:r>
        <w:rPr>
          <w:spacing w:val="-12"/>
        </w:rPr>
        <w:t> </w:t>
      </w:r>
      <w:r>
        <w:rPr/>
        <w:t>from</w:t>
      </w:r>
      <w:r>
        <w:rPr>
          <w:spacing w:val="-13"/>
        </w:rPr>
        <w:t> </w:t>
      </w:r>
      <w:r>
        <w:rPr/>
        <w:t>SMO</w:t>
      </w:r>
      <w:r>
        <w:rPr>
          <w:spacing w:val="-9"/>
        </w:rPr>
        <w:t> </w:t>
      </w:r>
      <w:r>
        <w:rPr/>
        <w:t>external</w:t>
      </w:r>
      <w:r>
        <w:rPr>
          <w:spacing w:val="-10"/>
        </w:rPr>
        <w:t> </w:t>
      </w:r>
      <w:r>
        <w:rPr/>
        <w:t>exposure</w:t>
      </w:r>
      <w:r>
        <w:rPr>
          <w:spacing w:val="-10"/>
        </w:rPr>
        <w:t> </w:t>
      </w:r>
      <w:r>
        <w:rPr/>
        <w:t>function</w:t>
      </w:r>
      <w:r>
        <w:rPr>
          <w:spacing w:val="-9"/>
        </w:rPr>
        <w:t> </w:t>
      </w:r>
      <w:r>
        <w:rPr/>
        <w:t>on</w:t>
      </w:r>
      <w:r>
        <w:rPr>
          <w:spacing w:val="-9"/>
        </w:rPr>
        <w:t> </w:t>
      </w:r>
      <w:r>
        <w:rPr/>
        <w:t>available</w:t>
      </w:r>
      <w:r>
        <w:rPr>
          <w:spacing w:val="-12"/>
        </w:rPr>
        <w:t> </w:t>
      </w:r>
      <w:r>
        <w:rPr/>
        <w:t>eMnS</w:t>
      </w:r>
      <w:r>
        <w:rPr>
          <w:spacing w:val="-11"/>
        </w:rPr>
        <w:t> </w:t>
      </w:r>
      <w:r>
        <w:rPr/>
        <w:t>matching notification subscription criteria.</w:t>
      </w:r>
    </w:p>
    <w:p>
      <w:pPr>
        <w:spacing w:after="0" w:line="278" w:lineRule="auto"/>
        <w:jc w:val="both"/>
        <w:sectPr>
          <w:pgSz w:w="11910" w:h="16850"/>
          <w:pgMar w:header="864" w:footer="279" w:top="1520" w:bottom="460" w:left="740" w:right="240"/>
        </w:sectPr>
      </w:pPr>
    </w:p>
    <w:p>
      <w:pPr>
        <w:pStyle w:val="BodyText"/>
        <w:spacing w:before="53"/>
        <w:ind w:left="392"/>
      </w:pPr>
      <w:r>
        <w:rPr/>
        <w:t>NOTE:</w:t>
      </w:r>
      <w:r>
        <w:rPr>
          <w:spacing w:val="-13"/>
        </w:rPr>
        <w:t> </w:t>
      </w:r>
      <w:r>
        <w:rPr/>
        <w:t>Access</w:t>
      </w:r>
      <w:r>
        <w:rPr>
          <w:spacing w:val="-8"/>
        </w:rPr>
        <w:t> </w:t>
      </w:r>
      <w:r>
        <w:rPr/>
        <w:t>to</w:t>
      </w:r>
      <w:r>
        <w:rPr>
          <w:spacing w:val="-4"/>
        </w:rPr>
        <w:t> </w:t>
      </w:r>
      <w:r>
        <w:rPr/>
        <w:t>discovery</w:t>
      </w:r>
      <w:r>
        <w:rPr>
          <w:spacing w:val="-3"/>
        </w:rPr>
        <w:t> </w:t>
      </w:r>
      <w:r>
        <w:rPr/>
        <w:t>capabilities</w:t>
      </w:r>
      <w:r>
        <w:rPr>
          <w:spacing w:val="-6"/>
        </w:rPr>
        <w:t> </w:t>
      </w:r>
      <w:r>
        <w:rPr/>
        <w:t>of</w:t>
      </w:r>
      <w:r>
        <w:rPr>
          <w:spacing w:val="-4"/>
        </w:rPr>
        <w:t> </w:t>
      </w:r>
      <w:r>
        <w:rPr/>
        <w:t>SMO may</w:t>
      </w:r>
      <w:r>
        <w:rPr>
          <w:spacing w:val="-3"/>
        </w:rPr>
        <w:t> </w:t>
      </w:r>
      <w:r>
        <w:rPr/>
        <w:t>be</w:t>
      </w:r>
      <w:r>
        <w:rPr>
          <w:spacing w:val="-4"/>
        </w:rPr>
        <w:t> </w:t>
      </w:r>
      <w:r>
        <w:rPr/>
        <w:t>in</w:t>
      </w:r>
      <w:r>
        <w:rPr>
          <w:spacing w:val="-4"/>
        </w:rPr>
        <w:t> </w:t>
      </w:r>
      <w:r>
        <w:rPr/>
        <w:t>itself</w:t>
      </w:r>
      <w:r>
        <w:rPr>
          <w:spacing w:val="-3"/>
        </w:rPr>
        <w:t> </w:t>
      </w:r>
      <w:r>
        <w:rPr/>
        <w:t>a</w:t>
      </w:r>
      <w:r>
        <w:rPr>
          <w:spacing w:val="-5"/>
        </w:rPr>
        <w:t> </w:t>
      </w:r>
      <w:r>
        <w:rPr/>
        <w:t>subject</w:t>
      </w:r>
      <w:r>
        <w:rPr>
          <w:spacing w:val="-4"/>
        </w:rPr>
        <w:t> </w:t>
      </w:r>
      <w:r>
        <w:rPr/>
        <w:t>for</w:t>
      </w:r>
      <w:r>
        <w:rPr>
          <w:spacing w:val="-5"/>
        </w:rPr>
        <w:t> </w:t>
      </w:r>
      <w:r>
        <w:rPr/>
        <w:t>the</w:t>
      </w:r>
      <w:r>
        <w:rPr>
          <w:spacing w:val="-4"/>
        </w:rPr>
        <w:t> </w:t>
      </w:r>
      <w:r>
        <w:rPr/>
        <w:t>access</w:t>
      </w:r>
      <w:r>
        <w:rPr>
          <w:spacing w:val="-5"/>
        </w:rPr>
        <w:t> </w:t>
      </w:r>
      <w:r>
        <w:rPr/>
        <w:t>constraint</w:t>
      </w:r>
      <w:r>
        <w:rPr>
          <w:spacing w:val="-6"/>
        </w:rPr>
        <w:t> </w:t>
      </w:r>
      <w:r>
        <w:rPr>
          <w:spacing w:val="-2"/>
        </w:rPr>
        <w:t>policies.</w:t>
      </w:r>
    </w:p>
    <w:p>
      <w:pPr>
        <w:pStyle w:val="BodyText"/>
        <w:spacing w:before="147"/>
      </w:pPr>
    </w:p>
    <w:p>
      <w:pPr>
        <w:pStyle w:val="Heading5"/>
        <w:numPr>
          <w:ilvl w:val="4"/>
          <w:numId w:val="31"/>
        </w:numPr>
        <w:tabs>
          <w:tab w:pos="1343" w:val="left" w:leader="none"/>
        </w:tabs>
        <w:spacing w:line="240" w:lineRule="auto" w:before="0" w:after="0"/>
        <w:ind w:left="1343" w:right="0" w:hanging="951"/>
        <w:jc w:val="left"/>
      </w:pPr>
      <w:r>
        <w:rPr>
          <w:spacing w:val="-2"/>
        </w:rPr>
        <w:t>Description</w:t>
      </w:r>
    </w:p>
    <w:p>
      <w:pPr>
        <w:pStyle w:val="BodyText"/>
        <w:spacing w:before="179"/>
        <w:ind w:left="392"/>
      </w:pPr>
      <w:r>
        <w:rPr>
          <w:spacing w:val="-2"/>
          <w:u w:val="single"/>
        </w:rPr>
        <w:t>Pre-condition</w:t>
      </w:r>
    </w:p>
    <w:p>
      <w:pPr>
        <w:pStyle w:val="ListParagraph"/>
        <w:numPr>
          <w:ilvl w:val="5"/>
          <w:numId w:val="31"/>
        </w:numPr>
        <w:tabs>
          <w:tab w:pos="1113" w:val="left" w:leader="none"/>
        </w:tabs>
        <w:spacing w:line="240" w:lineRule="auto" w:before="198" w:after="0"/>
        <w:ind w:left="1113" w:right="0" w:hanging="360"/>
        <w:jc w:val="left"/>
        <w:rPr>
          <w:sz w:val="20"/>
        </w:rPr>
      </w:pPr>
      <w:r>
        <w:rPr>
          <w:sz w:val="20"/>
        </w:rPr>
        <w:t>There</w:t>
      </w:r>
      <w:r>
        <w:rPr>
          <w:spacing w:val="-6"/>
          <w:sz w:val="20"/>
        </w:rPr>
        <w:t> </w:t>
      </w:r>
      <w:r>
        <w:rPr>
          <w:sz w:val="20"/>
        </w:rPr>
        <w:t>are</w:t>
      </w:r>
      <w:r>
        <w:rPr>
          <w:spacing w:val="-5"/>
          <w:sz w:val="20"/>
        </w:rPr>
        <w:t> </w:t>
      </w:r>
      <w:r>
        <w:rPr>
          <w:sz w:val="20"/>
        </w:rPr>
        <w:t>existing</w:t>
      </w:r>
      <w:r>
        <w:rPr>
          <w:spacing w:val="-4"/>
          <w:sz w:val="20"/>
        </w:rPr>
        <w:t> </w:t>
      </w:r>
      <w:r>
        <w:rPr>
          <w:sz w:val="20"/>
        </w:rPr>
        <w:t>trust</w:t>
      </w:r>
      <w:r>
        <w:rPr>
          <w:spacing w:val="-6"/>
          <w:sz w:val="20"/>
        </w:rPr>
        <w:t> </w:t>
      </w:r>
      <w:r>
        <w:rPr>
          <w:sz w:val="20"/>
        </w:rPr>
        <w:t>relations</w:t>
      </w:r>
      <w:r>
        <w:rPr>
          <w:spacing w:val="-7"/>
          <w:sz w:val="20"/>
        </w:rPr>
        <w:t> </w:t>
      </w:r>
      <w:r>
        <w:rPr>
          <w:sz w:val="20"/>
        </w:rPr>
        <w:t>between</w:t>
      </w:r>
      <w:r>
        <w:rPr>
          <w:spacing w:val="-4"/>
          <w:sz w:val="20"/>
        </w:rPr>
        <w:t> </w:t>
      </w:r>
      <w:r>
        <w:rPr>
          <w:sz w:val="20"/>
        </w:rPr>
        <w:t>SMO</w:t>
      </w:r>
      <w:r>
        <w:rPr>
          <w:spacing w:val="-5"/>
          <w:sz w:val="20"/>
        </w:rPr>
        <w:t> </w:t>
      </w:r>
      <w:r>
        <w:rPr>
          <w:sz w:val="20"/>
        </w:rPr>
        <w:t>external</w:t>
      </w:r>
      <w:r>
        <w:rPr>
          <w:spacing w:val="-5"/>
          <w:sz w:val="20"/>
        </w:rPr>
        <w:t> </w:t>
      </w:r>
      <w:r>
        <w:rPr>
          <w:sz w:val="20"/>
        </w:rPr>
        <w:t>exposure</w:t>
      </w:r>
      <w:r>
        <w:rPr>
          <w:spacing w:val="-6"/>
          <w:sz w:val="20"/>
        </w:rPr>
        <w:t> </w:t>
      </w:r>
      <w:r>
        <w:rPr>
          <w:sz w:val="20"/>
        </w:rPr>
        <w:t>function</w:t>
      </w:r>
      <w:r>
        <w:rPr>
          <w:spacing w:val="-4"/>
          <w:sz w:val="20"/>
        </w:rPr>
        <w:t> </w:t>
      </w:r>
      <w:r>
        <w:rPr>
          <w:sz w:val="20"/>
        </w:rPr>
        <w:t>and</w:t>
      </w:r>
      <w:r>
        <w:rPr>
          <w:spacing w:val="-4"/>
          <w:sz w:val="20"/>
        </w:rPr>
        <w:t> </w:t>
      </w:r>
      <w:r>
        <w:rPr>
          <w:sz w:val="20"/>
        </w:rPr>
        <w:t>eMnS</w:t>
      </w:r>
      <w:r>
        <w:rPr>
          <w:spacing w:val="3"/>
          <w:sz w:val="20"/>
        </w:rPr>
        <w:t> </w:t>
      </w:r>
      <w:r>
        <w:rPr>
          <w:spacing w:val="-2"/>
          <w:sz w:val="20"/>
        </w:rPr>
        <w:t>consumer.</w:t>
      </w:r>
    </w:p>
    <w:p>
      <w:pPr>
        <w:pStyle w:val="ListParagraph"/>
        <w:numPr>
          <w:ilvl w:val="5"/>
          <w:numId w:val="31"/>
        </w:numPr>
        <w:tabs>
          <w:tab w:pos="1113" w:val="left" w:leader="none"/>
        </w:tabs>
        <w:spacing w:line="240" w:lineRule="auto" w:before="194" w:after="0"/>
        <w:ind w:left="1113" w:right="0" w:hanging="360"/>
        <w:jc w:val="left"/>
        <w:rPr>
          <w:sz w:val="20"/>
        </w:rPr>
      </w:pPr>
      <w:r>
        <w:rPr>
          <w:sz w:val="20"/>
        </w:rPr>
        <w:t>eMnS</w:t>
      </w:r>
      <w:r>
        <w:rPr>
          <w:spacing w:val="-6"/>
          <w:sz w:val="20"/>
        </w:rPr>
        <w:t> </w:t>
      </w:r>
      <w:r>
        <w:rPr>
          <w:sz w:val="20"/>
        </w:rPr>
        <w:t>consumer</w:t>
      </w:r>
      <w:r>
        <w:rPr>
          <w:spacing w:val="-3"/>
          <w:sz w:val="20"/>
        </w:rPr>
        <w:t> </w:t>
      </w:r>
      <w:r>
        <w:rPr>
          <w:sz w:val="20"/>
        </w:rPr>
        <w:t>can</w:t>
      </w:r>
      <w:r>
        <w:rPr>
          <w:spacing w:val="-4"/>
          <w:sz w:val="20"/>
        </w:rPr>
        <w:t> </w:t>
      </w:r>
      <w:r>
        <w:rPr>
          <w:sz w:val="20"/>
        </w:rPr>
        <w:t>reach</w:t>
      </w:r>
      <w:r>
        <w:rPr>
          <w:spacing w:val="-6"/>
          <w:sz w:val="20"/>
        </w:rPr>
        <w:t> </w:t>
      </w:r>
      <w:r>
        <w:rPr>
          <w:sz w:val="20"/>
        </w:rPr>
        <w:t>SMO</w:t>
      </w:r>
      <w:r>
        <w:rPr>
          <w:spacing w:val="-5"/>
          <w:sz w:val="20"/>
        </w:rPr>
        <w:t> </w:t>
      </w:r>
      <w:r>
        <w:rPr>
          <w:sz w:val="20"/>
        </w:rPr>
        <w:t>external</w:t>
      </w:r>
      <w:r>
        <w:rPr>
          <w:spacing w:val="-5"/>
          <w:sz w:val="20"/>
        </w:rPr>
        <w:t> </w:t>
      </w:r>
      <w:r>
        <w:rPr>
          <w:spacing w:val="-2"/>
          <w:sz w:val="20"/>
        </w:rPr>
        <w:t>exposure.</w:t>
      </w:r>
    </w:p>
    <w:p>
      <w:pPr>
        <w:pStyle w:val="ListParagraph"/>
        <w:numPr>
          <w:ilvl w:val="5"/>
          <w:numId w:val="31"/>
        </w:numPr>
        <w:tabs>
          <w:tab w:pos="1113" w:val="left" w:leader="none"/>
        </w:tabs>
        <w:spacing w:line="276" w:lineRule="auto" w:before="196" w:after="0"/>
        <w:ind w:left="1113" w:right="889" w:hanging="360"/>
        <w:jc w:val="left"/>
        <w:rPr>
          <w:sz w:val="20"/>
        </w:rPr>
      </w:pPr>
      <w:r>
        <w:rPr>
          <w:sz w:val="20"/>
        </w:rPr>
        <w:t>SMO external exposure function has consumer account data record for eMnS consumer including credentials, roles, and authorized access rights.</w:t>
      </w:r>
    </w:p>
    <w:p>
      <w:pPr>
        <w:pStyle w:val="ListParagraph"/>
        <w:numPr>
          <w:ilvl w:val="5"/>
          <w:numId w:val="31"/>
        </w:numPr>
        <w:tabs>
          <w:tab w:pos="1113" w:val="left" w:leader="none"/>
        </w:tabs>
        <w:spacing w:line="240" w:lineRule="auto" w:before="162" w:after="0"/>
        <w:ind w:left="1113" w:right="0" w:hanging="360"/>
        <w:jc w:val="left"/>
        <w:rPr>
          <w:sz w:val="20"/>
        </w:rPr>
      </w:pPr>
      <w:r>
        <w:rPr>
          <w:sz w:val="20"/>
        </w:rPr>
        <w:t>eMnS</w:t>
      </w:r>
      <w:r>
        <w:rPr>
          <w:spacing w:val="-6"/>
          <w:sz w:val="20"/>
        </w:rPr>
        <w:t> </w:t>
      </w:r>
      <w:r>
        <w:rPr>
          <w:sz w:val="20"/>
        </w:rPr>
        <w:t>instances</w:t>
      </w:r>
      <w:r>
        <w:rPr>
          <w:spacing w:val="-5"/>
          <w:sz w:val="20"/>
        </w:rPr>
        <w:t> </w:t>
      </w:r>
      <w:r>
        <w:rPr>
          <w:sz w:val="20"/>
        </w:rPr>
        <w:t>are</w:t>
      </w:r>
      <w:r>
        <w:rPr>
          <w:spacing w:val="-4"/>
          <w:sz w:val="20"/>
        </w:rPr>
        <w:t> </w:t>
      </w:r>
      <w:r>
        <w:rPr>
          <w:spacing w:val="-2"/>
          <w:sz w:val="20"/>
        </w:rPr>
        <w:t>published.</w:t>
      </w:r>
    </w:p>
    <w:p>
      <w:pPr>
        <w:pStyle w:val="ListParagraph"/>
        <w:numPr>
          <w:ilvl w:val="5"/>
          <w:numId w:val="31"/>
        </w:numPr>
        <w:tabs>
          <w:tab w:pos="1113" w:val="left" w:leader="none"/>
        </w:tabs>
        <w:spacing w:line="276" w:lineRule="auto" w:before="195" w:after="0"/>
        <w:ind w:left="1113" w:right="900" w:hanging="360"/>
        <w:jc w:val="left"/>
        <w:rPr>
          <w:sz w:val="20"/>
        </w:rPr>
      </w:pPr>
      <w:r>
        <w:rPr>
          <w:sz w:val="20"/>
        </w:rPr>
        <w:t>eMnS</w:t>
      </w:r>
      <w:r>
        <w:rPr>
          <w:spacing w:val="21"/>
          <w:sz w:val="20"/>
        </w:rPr>
        <w:t> </w:t>
      </w:r>
      <w:r>
        <w:rPr>
          <w:sz w:val="20"/>
        </w:rPr>
        <w:t>consumer</w:t>
      </w:r>
      <w:r>
        <w:rPr>
          <w:spacing w:val="21"/>
          <w:sz w:val="20"/>
        </w:rPr>
        <w:t> </w:t>
      </w:r>
      <w:r>
        <w:rPr>
          <w:sz w:val="20"/>
        </w:rPr>
        <w:t>does not have</w:t>
      </w:r>
      <w:r>
        <w:rPr>
          <w:spacing w:val="21"/>
          <w:sz w:val="20"/>
        </w:rPr>
        <w:t> </w:t>
      </w:r>
      <w:r>
        <w:rPr>
          <w:sz w:val="20"/>
        </w:rPr>
        <w:t>information</w:t>
      </w:r>
      <w:r>
        <w:rPr>
          <w:spacing w:val="22"/>
          <w:sz w:val="20"/>
        </w:rPr>
        <w:t> </w:t>
      </w:r>
      <w:r>
        <w:rPr>
          <w:sz w:val="20"/>
        </w:rPr>
        <w:t>about published</w:t>
      </w:r>
      <w:r>
        <w:rPr>
          <w:spacing w:val="22"/>
          <w:sz w:val="20"/>
        </w:rPr>
        <w:t> </w:t>
      </w:r>
      <w:r>
        <w:rPr>
          <w:sz w:val="20"/>
        </w:rPr>
        <w:t>eMnS instances or deems the</w:t>
      </w:r>
      <w:r>
        <w:rPr>
          <w:spacing w:val="21"/>
          <w:sz w:val="20"/>
        </w:rPr>
        <w:t> </w:t>
      </w:r>
      <w:r>
        <w:rPr>
          <w:sz w:val="20"/>
        </w:rPr>
        <w:t>previously</w:t>
      </w:r>
      <w:r>
        <w:rPr>
          <w:spacing w:val="21"/>
          <w:sz w:val="20"/>
        </w:rPr>
        <w:t> </w:t>
      </w:r>
      <w:r>
        <w:rPr>
          <w:sz w:val="20"/>
        </w:rPr>
        <w:t>stored information needs to be updated.</w:t>
      </w:r>
    </w:p>
    <w:p>
      <w:pPr>
        <w:pStyle w:val="BodyText"/>
        <w:spacing w:before="162"/>
        <w:ind w:left="392"/>
      </w:pPr>
      <w:r>
        <w:rPr>
          <w:u w:val="single"/>
        </w:rPr>
        <w:t>High</w:t>
      </w:r>
      <w:r>
        <w:rPr>
          <w:spacing w:val="-6"/>
          <w:u w:val="single"/>
        </w:rPr>
        <w:t> </w:t>
      </w:r>
      <w:r>
        <w:rPr>
          <w:u w:val="single"/>
        </w:rPr>
        <w:t>level</w:t>
      </w:r>
      <w:r>
        <w:rPr>
          <w:spacing w:val="-6"/>
          <w:u w:val="single"/>
        </w:rPr>
        <w:t> </w:t>
      </w:r>
      <w:r>
        <w:rPr>
          <w:u w:val="single"/>
        </w:rPr>
        <w:t>procedure</w:t>
      </w:r>
      <w:r>
        <w:rPr>
          <w:spacing w:val="-3"/>
          <w:u w:val="single"/>
        </w:rPr>
        <w:t> </w:t>
      </w:r>
      <w:r>
        <w:rPr>
          <w:u w:val="single"/>
        </w:rPr>
        <w:t>(see</w:t>
      </w:r>
      <w:r>
        <w:rPr>
          <w:spacing w:val="-6"/>
          <w:u w:val="single"/>
        </w:rPr>
        <w:t> </w:t>
      </w:r>
      <w:r>
        <w:rPr>
          <w:u w:val="single"/>
        </w:rPr>
        <w:t>figure</w:t>
      </w:r>
      <w:r>
        <w:rPr>
          <w:spacing w:val="-6"/>
          <w:u w:val="single"/>
        </w:rPr>
        <w:t> </w:t>
      </w:r>
      <w:r>
        <w:rPr>
          <w:u w:val="single"/>
        </w:rPr>
        <w:t>D.1.4.6.2-</w:t>
      </w:r>
      <w:r>
        <w:rPr>
          <w:spacing w:val="-5"/>
          <w:u w:val="single"/>
        </w:rPr>
        <w:t>1)</w:t>
      </w:r>
    </w:p>
    <w:p>
      <w:pPr>
        <w:pStyle w:val="ListParagraph"/>
        <w:numPr>
          <w:ilvl w:val="0"/>
          <w:numId w:val="41"/>
        </w:numPr>
        <w:tabs>
          <w:tab w:pos="1036" w:val="left" w:leader="none"/>
        </w:tabs>
        <w:spacing w:line="278" w:lineRule="auto" w:before="197" w:after="0"/>
        <w:ind w:left="1036" w:right="896" w:hanging="360"/>
        <w:jc w:val="left"/>
        <w:rPr>
          <w:sz w:val="20"/>
        </w:rPr>
      </w:pPr>
      <w:r>
        <w:rPr>
          <w:sz w:val="20"/>
        </w:rPr>
        <w:t>eMnS</w:t>
      </w:r>
      <w:r>
        <w:rPr>
          <w:spacing w:val="-8"/>
          <w:sz w:val="20"/>
        </w:rPr>
        <w:t> </w:t>
      </w:r>
      <w:r>
        <w:rPr>
          <w:sz w:val="20"/>
        </w:rPr>
        <w:t>consumer</w:t>
      </w:r>
      <w:r>
        <w:rPr>
          <w:spacing w:val="-8"/>
          <w:sz w:val="20"/>
        </w:rPr>
        <w:t> </w:t>
      </w:r>
      <w:r>
        <w:rPr>
          <w:sz w:val="20"/>
        </w:rPr>
        <w:t>requests</w:t>
      </w:r>
      <w:r>
        <w:rPr>
          <w:spacing w:val="-9"/>
          <w:sz w:val="20"/>
        </w:rPr>
        <w:t> </w:t>
      </w:r>
      <w:r>
        <w:rPr>
          <w:sz w:val="20"/>
        </w:rPr>
        <w:t>SMO</w:t>
      </w:r>
      <w:r>
        <w:rPr>
          <w:spacing w:val="-8"/>
          <w:sz w:val="20"/>
        </w:rPr>
        <w:t> </w:t>
      </w:r>
      <w:r>
        <w:rPr>
          <w:sz w:val="20"/>
        </w:rPr>
        <w:t>external</w:t>
      </w:r>
      <w:r>
        <w:rPr>
          <w:spacing w:val="-8"/>
          <w:sz w:val="20"/>
        </w:rPr>
        <w:t> </w:t>
      </w:r>
      <w:r>
        <w:rPr>
          <w:sz w:val="20"/>
        </w:rPr>
        <w:t>exposure</w:t>
      </w:r>
      <w:r>
        <w:rPr>
          <w:spacing w:val="-7"/>
          <w:sz w:val="20"/>
        </w:rPr>
        <w:t> </w:t>
      </w:r>
      <w:r>
        <w:rPr>
          <w:sz w:val="20"/>
        </w:rPr>
        <w:t>function</w:t>
      </w:r>
      <w:r>
        <w:rPr>
          <w:spacing w:val="-9"/>
          <w:sz w:val="20"/>
        </w:rPr>
        <w:t> </w:t>
      </w:r>
      <w:r>
        <w:rPr>
          <w:sz w:val="20"/>
        </w:rPr>
        <w:t>to</w:t>
      </w:r>
      <w:r>
        <w:rPr>
          <w:spacing w:val="-7"/>
          <w:sz w:val="20"/>
        </w:rPr>
        <w:t> </w:t>
      </w:r>
      <w:r>
        <w:rPr>
          <w:sz w:val="20"/>
        </w:rPr>
        <w:t>discover</w:t>
      </w:r>
      <w:r>
        <w:rPr>
          <w:spacing w:val="-7"/>
          <w:sz w:val="20"/>
        </w:rPr>
        <w:t> </w:t>
      </w:r>
      <w:r>
        <w:rPr>
          <w:sz w:val="20"/>
        </w:rPr>
        <w:t>a</w:t>
      </w:r>
      <w:r>
        <w:rPr>
          <w:spacing w:val="-10"/>
          <w:sz w:val="20"/>
        </w:rPr>
        <w:t> </w:t>
      </w:r>
      <w:r>
        <w:rPr>
          <w:sz w:val="20"/>
        </w:rPr>
        <w:t>producer</w:t>
      </w:r>
      <w:r>
        <w:rPr>
          <w:spacing w:val="-9"/>
          <w:sz w:val="20"/>
        </w:rPr>
        <w:t> </w:t>
      </w:r>
      <w:r>
        <w:rPr>
          <w:sz w:val="20"/>
        </w:rPr>
        <w:t>of</w:t>
      </w:r>
      <w:r>
        <w:rPr>
          <w:spacing w:val="-9"/>
          <w:sz w:val="20"/>
        </w:rPr>
        <w:t> </w:t>
      </w:r>
      <w:r>
        <w:rPr>
          <w:sz w:val="20"/>
        </w:rPr>
        <w:t>specific</w:t>
      </w:r>
      <w:r>
        <w:rPr>
          <w:spacing w:val="-8"/>
          <w:sz w:val="20"/>
        </w:rPr>
        <w:t> </w:t>
      </w:r>
      <w:r>
        <w:rPr>
          <w:sz w:val="20"/>
        </w:rPr>
        <w:t>eMnSs</w:t>
      </w:r>
      <w:r>
        <w:rPr>
          <w:spacing w:val="-9"/>
          <w:sz w:val="20"/>
        </w:rPr>
        <w:t> </w:t>
      </w:r>
      <w:r>
        <w:rPr>
          <w:sz w:val="20"/>
        </w:rPr>
        <w:t>by</w:t>
      </w:r>
      <w:r>
        <w:rPr>
          <w:spacing w:val="-9"/>
          <w:sz w:val="20"/>
        </w:rPr>
        <w:t> </w:t>
      </w:r>
      <w:r>
        <w:rPr>
          <w:sz w:val="20"/>
        </w:rPr>
        <w:t>providing filter criteria.</w:t>
      </w:r>
    </w:p>
    <w:p>
      <w:pPr>
        <w:pStyle w:val="ListParagraph"/>
        <w:numPr>
          <w:ilvl w:val="0"/>
          <w:numId w:val="41"/>
        </w:numPr>
        <w:tabs>
          <w:tab w:pos="1036" w:val="left" w:leader="none"/>
        </w:tabs>
        <w:spacing w:line="240" w:lineRule="auto" w:before="157" w:after="0"/>
        <w:ind w:left="1036" w:right="0" w:hanging="360"/>
        <w:jc w:val="left"/>
        <w:rPr>
          <w:sz w:val="20"/>
        </w:rPr>
      </w:pPr>
      <w:r>
        <w:rPr>
          <w:sz w:val="20"/>
        </w:rPr>
        <w:t>SMO</w:t>
      </w:r>
      <w:r>
        <w:rPr>
          <w:spacing w:val="-5"/>
          <w:sz w:val="20"/>
        </w:rPr>
        <w:t> </w:t>
      </w:r>
      <w:r>
        <w:rPr>
          <w:sz w:val="20"/>
        </w:rPr>
        <w:t>external</w:t>
      </w:r>
      <w:r>
        <w:rPr>
          <w:spacing w:val="-5"/>
          <w:sz w:val="20"/>
        </w:rPr>
        <w:t> </w:t>
      </w:r>
      <w:r>
        <w:rPr>
          <w:sz w:val="20"/>
        </w:rPr>
        <w:t>exposure</w:t>
      </w:r>
      <w:r>
        <w:rPr>
          <w:spacing w:val="-5"/>
          <w:sz w:val="20"/>
        </w:rPr>
        <w:t> </w:t>
      </w:r>
      <w:r>
        <w:rPr>
          <w:sz w:val="20"/>
        </w:rPr>
        <w:t>function</w:t>
      </w:r>
      <w:r>
        <w:rPr>
          <w:spacing w:val="-4"/>
          <w:sz w:val="20"/>
        </w:rPr>
        <w:t> </w:t>
      </w:r>
      <w:r>
        <w:rPr>
          <w:sz w:val="20"/>
        </w:rPr>
        <w:t>applies</w:t>
      </w:r>
      <w:r>
        <w:rPr>
          <w:spacing w:val="-5"/>
          <w:sz w:val="20"/>
        </w:rPr>
        <w:t> </w:t>
      </w:r>
      <w:r>
        <w:rPr>
          <w:sz w:val="20"/>
        </w:rPr>
        <w:t>filter</w:t>
      </w:r>
      <w:r>
        <w:rPr>
          <w:spacing w:val="-5"/>
          <w:sz w:val="20"/>
        </w:rPr>
        <w:t> </w:t>
      </w:r>
      <w:r>
        <w:rPr>
          <w:sz w:val="20"/>
        </w:rPr>
        <w:t>criteria</w:t>
      </w:r>
      <w:r>
        <w:rPr>
          <w:spacing w:val="-5"/>
          <w:sz w:val="20"/>
        </w:rPr>
        <w:t> </w:t>
      </w:r>
      <w:r>
        <w:rPr>
          <w:sz w:val="20"/>
        </w:rPr>
        <w:t>to</w:t>
      </w:r>
      <w:r>
        <w:rPr>
          <w:spacing w:val="-4"/>
          <w:sz w:val="20"/>
        </w:rPr>
        <w:t> </w:t>
      </w:r>
      <w:r>
        <w:rPr>
          <w:sz w:val="20"/>
        </w:rPr>
        <w:t>the</w:t>
      </w:r>
      <w:r>
        <w:rPr>
          <w:spacing w:val="-6"/>
          <w:sz w:val="20"/>
        </w:rPr>
        <w:t> </w:t>
      </w:r>
      <w:r>
        <w:rPr>
          <w:sz w:val="20"/>
        </w:rPr>
        <w:t>existing</w:t>
      </w:r>
      <w:r>
        <w:rPr>
          <w:spacing w:val="-4"/>
          <w:sz w:val="20"/>
        </w:rPr>
        <w:t> </w:t>
      </w:r>
      <w:r>
        <w:rPr>
          <w:sz w:val="20"/>
        </w:rPr>
        <w:t>instances</w:t>
      </w:r>
      <w:r>
        <w:rPr>
          <w:spacing w:val="-6"/>
          <w:sz w:val="20"/>
        </w:rPr>
        <w:t> </w:t>
      </w:r>
      <w:r>
        <w:rPr>
          <w:sz w:val="20"/>
        </w:rPr>
        <w:t>of</w:t>
      </w:r>
      <w:r>
        <w:rPr>
          <w:spacing w:val="-5"/>
          <w:sz w:val="20"/>
        </w:rPr>
        <w:t> </w:t>
      </w:r>
      <w:r>
        <w:rPr>
          <w:sz w:val="20"/>
        </w:rPr>
        <w:t>eMnSs</w:t>
      </w:r>
      <w:r>
        <w:rPr>
          <w:spacing w:val="-5"/>
          <w:sz w:val="20"/>
        </w:rPr>
        <w:t> </w:t>
      </w:r>
      <w:r>
        <w:rPr>
          <w:sz w:val="20"/>
        </w:rPr>
        <w:t>and</w:t>
      </w:r>
      <w:r>
        <w:rPr>
          <w:spacing w:val="-4"/>
          <w:sz w:val="20"/>
        </w:rPr>
        <w:t> </w:t>
      </w:r>
      <w:r>
        <w:rPr>
          <w:sz w:val="20"/>
        </w:rPr>
        <w:t>its</w:t>
      </w:r>
      <w:r>
        <w:rPr>
          <w:spacing w:val="-6"/>
          <w:sz w:val="20"/>
        </w:rPr>
        <w:t> </w:t>
      </w:r>
      <w:r>
        <w:rPr>
          <w:spacing w:val="-2"/>
          <w:sz w:val="20"/>
        </w:rPr>
        <w:t>producers.</w:t>
      </w:r>
    </w:p>
    <w:p>
      <w:pPr>
        <w:pStyle w:val="ListParagraph"/>
        <w:numPr>
          <w:ilvl w:val="0"/>
          <w:numId w:val="41"/>
        </w:numPr>
        <w:tabs>
          <w:tab w:pos="1036" w:val="left" w:leader="none"/>
        </w:tabs>
        <w:spacing w:line="278" w:lineRule="auto" w:before="198" w:after="0"/>
        <w:ind w:left="1036" w:right="902" w:hanging="360"/>
        <w:jc w:val="left"/>
        <w:rPr>
          <w:sz w:val="20"/>
        </w:rPr>
      </w:pPr>
      <w:r>
        <w:rPr>
          <w:sz w:val="20"/>
        </w:rPr>
        <w:t>SMO external exposure function provides a response with information on producers of matching eMnSs and</w:t>
      </w:r>
      <w:r>
        <w:rPr>
          <w:spacing w:val="80"/>
          <w:sz w:val="20"/>
        </w:rPr>
        <w:t> </w:t>
      </w:r>
      <w:r>
        <w:rPr>
          <w:sz w:val="20"/>
        </w:rPr>
        <w:t>available instances of eMnSs.</w:t>
      </w:r>
    </w:p>
    <w:p>
      <w:pPr>
        <w:pStyle w:val="BodyText"/>
        <w:spacing w:before="8"/>
        <w:rPr>
          <w:sz w:val="11"/>
        </w:rPr>
      </w:pPr>
      <w:r>
        <w:rPr/>
        <mc:AlternateContent>
          <mc:Choice Requires="wps">
            <w:drawing>
              <wp:anchor distT="0" distB="0" distL="0" distR="0" allowOverlap="1" layoutInCell="1" locked="0" behindDoc="1" simplePos="0" relativeHeight="487609856">
                <wp:simplePos x="0" y="0"/>
                <wp:positionH relativeFrom="page">
                  <wp:posOffset>2180232</wp:posOffset>
                </wp:positionH>
                <wp:positionV relativeFrom="paragraph">
                  <wp:posOffset>101308</wp:posOffset>
                </wp:positionV>
                <wp:extent cx="3377565" cy="2378075"/>
                <wp:effectExtent l="0" t="0" r="0" b="0"/>
                <wp:wrapTopAndBottom/>
                <wp:docPr id="358" name="Group 358"/>
                <wp:cNvGraphicFramePr>
                  <a:graphicFrameLocks/>
                </wp:cNvGraphicFramePr>
                <a:graphic>
                  <a:graphicData uri="http://schemas.microsoft.com/office/word/2010/wordprocessingGroup">
                    <wpg:wgp>
                      <wpg:cNvPr id="358" name="Group 358"/>
                      <wpg:cNvGrpSpPr/>
                      <wpg:grpSpPr>
                        <a:xfrm>
                          <a:off x="0" y="0"/>
                          <a:ext cx="3377565" cy="2378075"/>
                          <a:chExt cx="3377565" cy="2378075"/>
                        </a:xfrm>
                      </wpg:grpSpPr>
                      <wps:wsp>
                        <wps:cNvPr id="359" name="Graphic 359"/>
                        <wps:cNvSpPr/>
                        <wps:spPr>
                          <a:xfrm>
                            <a:off x="3036" y="648894"/>
                            <a:ext cx="3371215" cy="1725930"/>
                          </a:xfrm>
                          <a:custGeom>
                            <a:avLst/>
                            <a:gdLst/>
                            <a:ahLst/>
                            <a:cxnLst/>
                            <a:rect l="l" t="t" r="r" b="b"/>
                            <a:pathLst>
                              <a:path w="3371215" h="1725930">
                                <a:moveTo>
                                  <a:pt x="3371201" y="0"/>
                                </a:moveTo>
                                <a:lnTo>
                                  <a:pt x="0" y="0"/>
                                </a:lnTo>
                                <a:lnTo>
                                  <a:pt x="0" y="1725755"/>
                                </a:lnTo>
                                <a:lnTo>
                                  <a:pt x="3371201" y="1725755"/>
                                </a:lnTo>
                                <a:lnTo>
                                  <a:pt x="3371201" y="0"/>
                                </a:lnTo>
                                <a:close/>
                              </a:path>
                            </a:pathLst>
                          </a:custGeom>
                          <a:solidFill>
                            <a:srgbClr val="F1F1F1"/>
                          </a:solidFill>
                        </wps:spPr>
                        <wps:bodyPr wrap="square" lIns="0" tIns="0" rIns="0" bIns="0" rtlCol="0">
                          <a:prstTxWarp prst="textNoShape">
                            <a:avLst/>
                          </a:prstTxWarp>
                          <a:noAutofit/>
                        </wps:bodyPr>
                      </wps:wsp>
                      <wps:wsp>
                        <wps:cNvPr id="360" name="Graphic 360"/>
                        <wps:cNvSpPr/>
                        <wps:spPr>
                          <a:xfrm>
                            <a:off x="3036" y="648894"/>
                            <a:ext cx="3371215" cy="1725930"/>
                          </a:xfrm>
                          <a:custGeom>
                            <a:avLst/>
                            <a:gdLst/>
                            <a:ahLst/>
                            <a:cxnLst/>
                            <a:rect l="l" t="t" r="r" b="b"/>
                            <a:pathLst>
                              <a:path w="3371215" h="1725930">
                                <a:moveTo>
                                  <a:pt x="0" y="1725755"/>
                                </a:moveTo>
                                <a:lnTo>
                                  <a:pt x="3371201" y="1725755"/>
                                </a:lnTo>
                                <a:lnTo>
                                  <a:pt x="3371201" y="0"/>
                                </a:lnTo>
                                <a:lnTo>
                                  <a:pt x="0" y="0"/>
                                </a:lnTo>
                                <a:lnTo>
                                  <a:pt x="0" y="1725755"/>
                                </a:lnTo>
                                <a:close/>
                              </a:path>
                            </a:pathLst>
                          </a:custGeom>
                          <a:ln w="6073">
                            <a:solidFill>
                              <a:srgbClr val="7E7E7E"/>
                            </a:solidFill>
                            <a:prstDash val="solid"/>
                          </a:ln>
                        </wps:spPr>
                        <wps:bodyPr wrap="square" lIns="0" tIns="0" rIns="0" bIns="0" rtlCol="0">
                          <a:prstTxWarp prst="textNoShape">
                            <a:avLst/>
                          </a:prstTxWarp>
                          <a:noAutofit/>
                        </wps:bodyPr>
                      </wps:wsp>
                      <wps:wsp>
                        <wps:cNvPr id="361" name="Graphic 361"/>
                        <wps:cNvSpPr/>
                        <wps:spPr>
                          <a:xfrm>
                            <a:off x="699289" y="703507"/>
                            <a:ext cx="2508250" cy="708660"/>
                          </a:xfrm>
                          <a:custGeom>
                            <a:avLst/>
                            <a:gdLst/>
                            <a:ahLst/>
                            <a:cxnLst/>
                            <a:rect l="l" t="t" r="r" b="b"/>
                            <a:pathLst>
                              <a:path w="2508250" h="708660">
                                <a:moveTo>
                                  <a:pt x="0" y="708060"/>
                                </a:moveTo>
                                <a:lnTo>
                                  <a:pt x="2507687" y="708060"/>
                                </a:lnTo>
                                <a:lnTo>
                                  <a:pt x="2507687" y="0"/>
                                </a:lnTo>
                                <a:lnTo>
                                  <a:pt x="0" y="0"/>
                                </a:lnTo>
                                <a:lnTo>
                                  <a:pt x="0" y="708060"/>
                                </a:lnTo>
                                <a:close/>
                              </a:path>
                            </a:pathLst>
                          </a:custGeom>
                          <a:ln w="6071">
                            <a:solidFill>
                              <a:srgbClr val="7E7E7E"/>
                            </a:solidFill>
                            <a:prstDash val="lgDash"/>
                          </a:ln>
                        </wps:spPr>
                        <wps:bodyPr wrap="square" lIns="0" tIns="0" rIns="0" bIns="0" rtlCol="0">
                          <a:prstTxWarp prst="textNoShape">
                            <a:avLst/>
                          </a:prstTxWarp>
                          <a:noAutofit/>
                        </wps:bodyPr>
                      </wps:wsp>
                      <wps:wsp>
                        <wps:cNvPr id="362" name="Graphic 362"/>
                        <wps:cNvSpPr/>
                        <wps:spPr>
                          <a:xfrm>
                            <a:off x="926569" y="862877"/>
                            <a:ext cx="1459865" cy="485140"/>
                          </a:xfrm>
                          <a:custGeom>
                            <a:avLst/>
                            <a:gdLst/>
                            <a:ahLst/>
                            <a:cxnLst/>
                            <a:rect l="l" t="t" r="r" b="b"/>
                            <a:pathLst>
                              <a:path w="1459865" h="485140">
                                <a:moveTo>
                                  <a:pt x="729730" y="0"/>
                                </a:moveTo>
                                <a:lnTo>
                                  <a:pt x="659455" y="1110"/>
                                </a:lnTo>
                                <a:lnTo>
                                  <a:pt x="591069" y="4373"/>
                                </a:lnTo>
                                <a:lnTo>
                                  <a:pt x="524879" y="9687"/>
                                </a:lnTo>
                                <a:lnTo>
                                  <a:pt x="461190" y="16950"/>
                                </a:lnTo>
                                <a:lnTo>
                                  <a:pt x="400308" y="26060"/>
                                </a:lnTo>
                                <a:lnTo>
                                  <a:pt x="342538" y="36917"/>
                                </a:lnTo>
                                <a:lnTo>
                                  <a:pt x="288187" y="49417"/>
                                </a:lnTo>
                                <a:lnTo>
                                  <a:pt x="237561" y="63460"/>
                                </a:lnTo>
                                <a:lnTo>
                                  <a:pt x="190965" y="78944"/>
                                </a:lnTo>
                                <a:lnTo>
                                  <a:pt x="148706" y="95767"/>
                                </a:lnTo>
                                <a:lnTo>
                                  <a:pt x="111088" y="113826"/>
                                </a:lnTo>
                                <a:lnTo>
                                  <a:pt x="51004" y="153251"/>
                                </a:lnTo>
                                <a:lnTo>
                                  <a:pt x="13158" y="196403"/>
                                </a:lnTo>
                                <a:lnTo>
                                  <a:pt x="0" y="242470"/>
                                </a:lnTo>
                                <a:lnTo>
                                  <a:pt x="3340" y="265827"/>
                                </a:lnTo>
                                <a:lnTo>
                                  <a:pt x="29148" y="310552"/>
                                </a:lnTo>
                                <a:lnTo>
                                  <a:pt x="78419" y="351947"/>
                                </a:lnTo>
                                <a:lnTo>
                                  <a:pt x="148706" y="389201"/>
                                </a:lnTo>
                                <a:lnTo>
                                  <a:pt x="190965" y="406022"/>
                                </a:lnTo>
                                <a:lnTo>
                                  <a:pt x="237561" y="421503"/>
                                </a:lnTo>
                                <a:lnTo>
                                  <a:pt x="288187" y="435542"/>
                                </a:lnTo>
                                <a:lnTo>
                                  <a:pt x="342538" y="448039"/>
                                </a:lnTo>
                                <a:lnTo>
                                  <a:pt x="400308" y="458892"/>
                                </a:lnTo>
                                <a:lnTo>
                                  <a:pt x="461190" y="467999"/>
                                </a:lnTo>
                                <a:lnTo>
                                  <a:pt x="524879" y="475259"/>
                                </a:lnTo>
                                <a:lnTo>
                                  <a:pt x="591070" y="480570"/>
                                </a:lnTo>
                                <a:lnTo>
                                  <a:pt x="659455" y="483832"/>
                                </a:lnTo>
                                <a:lnTo>
                                  <a:pt x="729730" y="484941"/>
                                </a:lnTo>
                                <a:lnTo>
                                  <a:pt x="800014" y="483832"/>
                                </a:lnTo>
                                <a:lnTo>
                                  <a:pt x="868407" y="480570"/>
                                </a:lnTo>
                                <a:lnTo>
                                  <a:pt x="934603" y="475259"/>
                                </a:lnTo>
                                <a:lnTo>
                                  <a:pt x="998295" y="467999"/>
                                </a:lnTo>
                                <a:lnTo>
                                  <a:pt x="1059179" y="458892"/>
                                </a:lnTo>
                                <a:lnTo>
                                  <a:pt x="1116949" y="448039"/>
                                </a:lnTo>
                                <a:lnTo>
                                  <a:pt x="1171299" y="435542"/>
                                </a:lnTo>
                                <a:lnTo>
                                  <a:pt x="1221923" y="421503"/>
                                </a:lnTo>
                                <a:lnTo>
                                  <a:pt x="1268516" y="406022"/>
                                </a:lnTo>
                                <a:lnTo>
                                  <a:pt x="1310773" y="389201"/>
                                </a:lnTo>
                                <a:lnTo>
                                  <a:pt x="1348386" y="371143"/>
                                </a:lnTo>
                                <a:lnTo>
                                  <a:pt x="1408464" y="331716"/>
                                </a:lnTo>
                                <a:lnTo>
                                  <a:pt x="1446303" y="288555"/>
                                </a:lnTo>
                                <a:lnTo>
                                  <a:pt x="1459460" y="242470"/>
                                </a:lnTo>
                                <a:lnTo>
                                  <a:pt x="1456120" y="219123"/>
                                </a:lnTo>
                                <a:lnTo>
                                  <a:pt x="1430316" y="174412"/>
                                </a:lnTo>
                                <a:lnTo>
                                  <a:pt x="1381052" y="133022"/>
                                </a:lnTo>
                                <a:lnTo>
                                  <a:pt x="1310773" y="95767"/>
                                </a:lnTo>
                                <a:lnTo>
                                  <a:pt x="1268516" y="78944"/>
                                </a:lnTo>
                                <a:lnTo>
                                  <a:pt x="1221923" y="63460"/>
                                </a:lnTo>
                                <a:lnTo>
                                  <a:pt x="1171299" y="49417"/>
                                </a:lnTo>
                                <a:lnTo>
                                  <a:pt x="1116949" y="36917"/>
                                </a:lnTo>
                                <a:lnTo>
                                  <a:pt x="1059179" y="26060"/>
                                </a:lnTo>
                                <a:lnTo>
                                  <a:pt x="998295" y="16950"/>
                                </a:lnTo>
                                <a:lnTo>
                                  <a:pt x="934603" y="9687"/>
                                </a:lnTo>
                                <a:lnTo>
                                  <a:pt x="868407" y="4373"/>
                                </a:lnTo>
                                <a:lnTo>
                                  <a:pt x="800014" y="1110"/>
                                </a:lnTo>
                                <a:lnTo>
                                  <a:pt x="729730" y="0"/>
                                </a:lnTo>
                                <a:close/>
                              </a:path>
                            </a:pathLst>
                          </a:custGeom>
                          <a:solidFill>
                            <a:srgbClr val="BEBEBE"/>
                          </a:solidFill>
                        </wps:spPr>
                        <wps:bodyPr wrap="square" lIns="0" tIns="0" rIns="0" bIns="0" rtlCol="0">
                          <a:prstTxWarp prst="textNoShape">
                            <a:avLst/>
                          </a:prstTxWarp>
                          <a:noAutofit/>
                        </wps:bodyPr>
                      </wps:wsp>
                      <wps:wsp>
                        <wps:cNvPr id="363" name="Graphic 363"/>
                        <wps:cNvSpPr/>
                        <wps:spPr>
                          <a:xfrm>
                            <a:off x="926569" y="862877"/>
                            <a:ext cx="1459865" cy="485140"/>
                          </a:xfrm>
                          <a:custGeom>
                            <a:avLst/>
                            <a:gdLst/>
                            <a:ahLst/>
                            <a:cxnLst/>
                            <a:rect l="l" t="t" r="r" b="b"/>
                            <a:pathLst>
                              <a:path w="1459865" h="485140">
                                <a:moveTo>
                                  <a:pt x="0" y="242470"/>
                                </a:moveTo>
                                <a:lnTo>
                                  <a:pt x="13158" y="196403"/>
                                </a:lnTo>
                                <a:lnTo>
                                  <a:pt x="51004" y="153251"/>
                                </a:lnTo>
                                <a:lnTo>
                                  <a:pt x="111088" y="113826"/>
                                </a:lnTo>
                                <a:lnTo>
                                  <a:pt x="148706" y="95767"/>
                                </a:lnTo>
                                <a:lnTo>
                                  <a:pt x="190965" y="78944"/>
                                </a:lnTo>
                                <a:lnTo>
                                  <a:pt x="237561" y="63460"/>
                                </a:lnTo>
                                <a:lnTo>
                                  <a:pt x="288187" y="49417"/>
                                </a:lnTo>
                                <a:lnTo>
                                  <a:pt x="342538" y="36917"/>
                                </a:lnTo>
                                <a:lnTo>
                                  <a:pt x="400308" y="26060"/>
                                </a:lnTo>
                                <a:lnTo>
                                  <a:pt x="461190" y="16950"/>
                                </a:lnTo>
                                <a:lnTo>
                                  <a:pt x="524879" y="9687"/>
                                </a:lnTo>
                                <a:lnTo>
                                  <a:pt x="591069" y="4373"/>
                                </a:lnTo>
                                <a:lnTo>
                                  <a:pt x="659455" y="1110"/>
                                </a:lnTo>
                                <a:lnTo>
                                  <a:pt x="729730" y="0"/>
                                </a:lnTo>
                                <a:lnTo>
                                  <a:pt x="800014" y="1110"/>
                                </a:lnTo>
                                <a:lnTo>
                                  <a:pt x="868407" y="4373"/>
                                </a:lnTo>
                                <a:lnTo>
                                  <a:pt x="934603" y="9687"/>
                                </a:lnTo>
                                <a:lnTo>
                                  <a:pt x="998295" y="16950"/>
                                </a:lnTo>
                                <a:lnTo>
                                  <a:pt x="1059179" y="26060"/>
                                </a:lnTo>
                                <a:lnTo>
                                  <a:pt x="1116949" y="36917"/>
                                </a:lnTo>
                                <a:lnTo>
                                  <a:pt x="1171299" y="49417"/>
                                </a:lnTo>
                                <a:lnTo>
                                  <a:pt x="1221923" y="63460"/>
                                </a:lnTo>
                                <a:lnTo>
                                  <a:pt x="1268516" y="78944"/>
                                </a:lnTo>
                                <a:lnTo>
                                  <a:pt x="1310773" y="95767"/>
                                </a:lnTo>
                                <a:lnTo>
                                  <a:pt x="1348386" y="113826"/>
                                </a:lnTo>
                                <a:lnTo>
                                  <a:pt x="1408464" y="153251"/>
                                </a:lnTo>
                                <a:lnTo>
                                  <a:pt x="1446303" y="196403"/>
                                </a:lnTo>
                                <a:lnTo>
                                  <a:pt x="1459460" y="242470"/>
                                </a:lnTo>
                                <a:lnTo>
                                  <a:pt x="1456120" y="265827"/>
                                </a:lnTo>
                                <a:lnTo>
                                  <a:pt x="1430316" y="310552"/>
                                </a:lnTo>
                                <a:lnTo>
                                  <a:pt x="1381052" y="351947"/>
                                </a:lnTo>
                                <a:lnTo>
                                  <a:pt x="1310773" y="389201"/>
                                </a:lnTo>
                                <a:lnTo>
                                  <a:pt x="1268516" y="406022"/>
                                </a:lnTo>
                                <a:lnTo>
                                  <a:pt x="1221923" y="421503"/>
                                </a:lnTo>
                                <a:lnTo>
                                  <a:pt x="1171299" y="435542"/>
                                </a:lnTo>
                                <a:lnTo>
                                  <a:pt x="1116949" y="448039"/>
                                </a:lnTo>
                                <a:lnTo>
                                  <a:pt x="1059179" y="458892"/>
                                </a:lnTo>
                                <a:lnTo>
                                  <a:pt x="998295" y="467999"/>
                                </a:lnTo>
                                <a:lnTo>
                                  <a:pt x="934603" y="475259"/>
                                </a:lnTo>
                                <a:lnTo>
                                  <a:pt x="868407" y="480570"/>
                                </a:lnTo>
                                <a:lnTo>
                                  <a:pt x="800014" y="483832"/>
                                </a:lnTo>
                                <a:lnTo>
                                  <a:pt x="729730" y="484941"/>
                                </a:lnTo>
                                <a:lnTo>
                                  <a:pt x="659455" y="483832"/>
                                </a:lnTo>
                                <a:lnTo>
                                  <a:pt x="591070" y="480570"/>
                                </a:lnTo>
                                <a:lnTo>
                                  <a:pt x="524879" y="475259"/>
                                </a:lnTo>
                                <a:lnTo>
                                  <a:pt x="461190" y="467999"/>
                                </a:lnTo>
                                <a:lnTo>
                                  <a:pt x="400308" y="458892"/>
                                </a:lnTo>
                                <a:lnTo>
                                  <a:pt x="342538" y="448039"/>
                                </a:lnTo>
                                <a:lnTo>
                                  <a:pt x="288187" y="435542"/>
                                </a:lnTo>
                                <a:lnTo>
                                  <a:pt x="237561" y="421503"/>
                                </a:lnTo>
                                <a:lnTo>
                                  <a:pt x="190965" y="406022"/>
                                </a:lnTo>
                                <a:lnTo>
                                  <a:pt x="148706" y="389201"/>
                                </a:lnTo>
                                <a:lnTo>
                                  <a:pt x="111088" y="371142"/>
                                </a:lnTo>
                                <a:lnTo>
                                  <a:pt x="51004" y="331716"/>
                                </a:lnTo>
                                <a:lnTo>
                                  <a:pt x="13158" y="288555"/>
                                </a:lnTo>
                                <a:lnTo>
                                  <a:pt x="0" y="242470"/>
                                </a:lnTo>
                                <a:close/>
                              </a:path>
                            </a:pathLst>
                          </a:custGeom>
                          <a:ln w="6072">
                            <a:solidFill>
                              <a:srgbClr val="7E7E7E"/>
                            </a:solidFill>
                            <a:prstDash val="solid"/>
                          </a:ln>
                        </wps:spPr>
                        <wps:bodyPr wrap="square" lIns="0" tIns="0" rIns="0" bIns="0" rtlCol="0">
                          <a:prstTxWarp prst="textNoShape">
                            <a:avLst/>
                          </a:prstTxWarp>
                          <a:noAutofit/>
                        </wps:bodyPr>
                      </wps:wsp>
                      <wps:wsp>
                        <wps:cNvPr id="364" name="Graphic 364"/>
                        <wps:cNvSpPr/>
                        <wps:spPr>
                          <a:xfrm>
                            <a:off x="175587" y="1719715"/>
                            <a:ext cx="3031490" cy="511175"/>
                          </a:xfrm>
                          <a:custGeom>
                            <a:avLst/>
                            <a:gdLst/>
                            <a:ahLst/>
                            <a:cxnLst/>
                            <a:rect l="l" t="t" r="r" b="b"/>
                            <a:pathLst>
                              <a:path w="3031490" h="511175">
                                <a:moveTo>
                                  <a:pt x="3031420" y="0"/>
                                </a:moveTo>
                                <a:lnTo>
                                  <a:pt x="0" y="0"/>
                                </a:lnTo>
                                <a:lnTo>
                                  <a:pt x="0" y="510744"/>
                                </a:lnTo>
                                <a:lnTo>
                                  <a:pt x="3031420" y="510744"/>
                                </a:lnTo>
                                <a:lnTo>
                                  <a:pt x="3031420" y="0"/>
                                </a:lnTo>
                                <a:close/>
                              </a:path>
                            </a:pathLst>
                          </a:custGeom>
                          <a:solidFill>
                            <a:srgbClr val="D9D9D9"/>
                          </a:solidFill>
                        </wps:spPr>
                        <wps:bodyPr wrap="square" lIns="0" tIns="0" rIns="0" bIns="0" rtlCol="0">
                          <a:prstTxWarp prst="textNoShape">
                            <a:avLst/>
                          </a:prstTxWarp>
                          <a:noAutofit/>
                        </wps:bodyPr>
                      </wps:wsp>
                      <wps:wsp>
                        <wps:cNvPr id="365" name="Graphic 365"/>
                        <wps:cNvSpPr/>
                        <wps:spPr>
                          <a:xfrm>
                            <a:off x="1742195" y="912965"/>
                            <a:ext cx="561975" cy="346075"/>
                          </a:xfrm>
                          <a:custGeom>
                            <a:avLst/>
                            <a:gdLst/>
                            <a:ahLst/>
                            <a:cxnLst/>
                            <a:rect l="l" t="t" r="r" b="b"/>
                            <a:pathLst>
                              <a:path w="561975" h="346075">
                                <a:moveTo>
                                  <a:pt x="280870" y="0"/>
                                </a:moveTo>
                                <a:lnTo>
                                  <a:pt x="224280" y="3515"/>
                                </a:lnTo>
                                <a:lnTo>
                                  <a:pt x="171564" y="13598"/>
                                </a:lnTo>
                                <a:lnTo>
                                  <a:pt x="123856" y="29551"/>
                                </a:lnTo>
                                <a:lnTo>
                                  <a:pt x="82284" y="50680"/>
                                </a:lnTo>
                                <a:lnTo>
                                  <a:pt x="47982" y="76289"/>
                                </a:lnTo>
                                <a:lnTo>
                                  <a:pt x="22079" y="105680"/>
                                </a:lnTo>
                                <a:lnTo>
                                  <a:pt x="0" y="173030"/>
                                </a:lnTo>
                                <a:lnTo>
                                  <a:pt x="5708" y="207919"/>
                                </a:lnTo>
                                <a:lnTo>
                                  <a:pt x="47982" y="269800"/>
                                </a:lnTo>
                                <a:lnTo>
                                  <a:pt x="82284" y="295404"/>
                                </a:lnTo>
                                <a:lnTo>
                                  <a:pt x="123856" y="316526"/>
                                </a:lnTo>
                                <a:lnTo>
                                  <a:pt x="171564" y="332472"/>
                                </a:lnTo>
                                <a:lnTo>
                                  <a:pt x="224280" y="342548"/>
                                </a:lnTo>
                                <a:lnTo>
                                  <a:pt x="280870" y="346061"/>
                                </a:lnTo>
                                <a:lnTo>
                                  <a:pt x="337478" y="342548"/>
                                </a:lnTo>
                                <a:lnTo>
                                  <a:pt x="390201" y="332472"/>
                                </a:lnTo>
                                <a:lnTo>
                                  <a:pt x="437911" y="316526"/>
                                </a:lnTo>
                                <a:lnTo>
                                  <a:pt x="479479" y="295404"/>
                                </a:lnTo>
                                <a:lnTo>
                                  <a:pt x="513774" y="269800"/>
                                </a:lnTo>
                                <a:lnTo>
                                  <a:pt x="539669" y="240407"/>
                                </a:lnTo>
                                <a:lnTo>
                                  <a:pt x="561740" y="173030"/>
                                </a:lnTo>
                                <a:lnTo>
                                  <a:pt x="556034" y="138160"/>
                                </a:lnTo>
                                <a:lnTo>
                                  <a:pt x="513774" y="76289"/>
                                </a:lnTo>
                                <a:lnTo>
                                  <a:pt x="479479" y="50680"/>
                                </a:lnTo>
                                <a:lnTo>
                                  <a:pt x="437911" y="29551"/>
                                </a:lnTo>
                                <a:lnTo>
                                  <a:pt x="390201" y="13598"/>
                                </a:lnTo>
                                <a:lnTo>
                                  <a:pt x="337478" y="3515"/>
                                </a:lnTo>
                                <a:lnTo>
                                  <a:pt x="280870" y="0"/>
                                </a:lnTo>
                                <a:close/>
                              </a:path>
                            </a:pathLst>
                          </a:custGeom>
                          <a:solidFill>
                            <a:srgbClr val="A6A6A6"/>
                          </a:solidFill>
                        </wps:spPr>
                        <wps:bodyPr wrap="square" lIns="0" tIns="0" rIns="0" bIns="0" rtlCol="0">
                          <a:prstTxWarp prst="textNoShape">
                            <a:avLst/>
                          </a:prstTxWarp>
                          <a:noAutofit/>
                        </wps:bodyPr>
                      </wps:wsp>
                      <wps:wsp>
                        <wps:cNvPr id="366" name="Graphic 366"/>
                        <wps:cNvSpPr/>
                        <wps:spPr>
                          <a:xfrm>
                            <a:off x="1742195" y="912965"/>
                            <a:ext cx="561975" cy="346075"/>
                          </a:xfrm>
                          <a:custGeom>
                            <a:avLst/>
                            <a:gdLst/>
                            <a:ahLst/>
                            <a:cxnLst/>
                            <a:rect l="l" t="t" r="r" b="b"/>
                            <a:pathLst>
                              <a:path w="561975" h="346075">
                                <a:moveTo>
                                  <a:pt x="0" y="173030"/>
                                </a:moveTo>
                                <a:lnTo>
                                  <a:pt x="22079" y="105680"/>
                                </a:lnTo>
                                <a:lnTo>
                                  <a:pt x="47982" y="76289"/>
                                </a:lnTo>
                                <a:lnTo>
                                  <a:pt x="82284" y="50680"/>
                                </a:lnTo>
                                <a:lnTo>
                                  <a:pt x="123856" y="29551"/>
                                </a:lnTo>
                                <a:lnTo>
                                  <a:pt x="171564" y="13598"/>
                                </a:lnTo>
                                <a:lnTo>
                                  <a:pt x="224280" y="3515"/>
                                </a:lnTo>
                                <a:lnTo>
                                  <a:pt x="280870" y="0"/>
                                </a:lnTo>
                                <a:lnTo>
                                  <a:pt x="337478" y="3515"/>
                                </a:lnTo>
                                <a:lnTo>
                                  <a:pt x="390201" y="13598"/>
                                </a:lnTo>
                                <a:lnTo>
                                  <a:pt x="437911" y="29551"/>
                                </a:lnTo>
                                <a:lnTo>
                                  <a:pt x="479479" y="50680"/>
                                </a:lnTo>
                                <a:lnTo>
                                  <a:pt x="513774" y="76289"/>
                                </a:lnTo>
                                <a:lnTo>
                                  <a:pt x="539669" y="105680"/>
                                </a:lnTo>
                                <a:lnTo>
                                  <a:pt x="561740" y="173030"/>
                                </a:lnTo>
                                <a:lnTo>
                                  <a:pt x="556034" y="207919"/>
                                </a:lnTo>
                                <a:lnTo>
                                  <a:pt x="513774" y="269800"/>
                                </a:lnTo>
                                <a:lnTo>
                                  <a:pt x="479479" y="295404"/>
                                </a:lnTo>
                                <a:lnTo>
                                  <a:pt x="437911" y="316526"/>
                                </a:lnTo>
                                <a:lnTo>
                                  <a:pt x="390201" y="332472"/>
                                </a:lnTo>
                                <a:lnTo>
                                  <a:pt x="337478" y="342548"/>
                                </a:lnTo>
                                <a:lnTo>
                                  <a:pt x="280870" y="346061"/>
                                </a:lnTo>
                                <a:lnTo>
                                  <a:pt x="224280" y="342548"/>
                                </a:lnTo>
                                <a:lnTo>
                                  <a:pt x="171564" y="332472"/>
                                </a:lnTo>
                                <a:lnTo>
                                  <a:pt x="123856" y="316526"/>
                                </a:lnTo>
                                <a:lnTo>
                                  <a:pt x="82284" y="295404"/>
                                </a:lnTo>
                                <a:lnTo>
                                  <a:pt x="47982" y="269800"/>
                                </a:lnTo>
                                <a:lnTo>
                                  <a:pt x="22079" y="240407"/>
                                </a:lnTo>
                                <a:lnTo>
                                  <a:pt x="0" y="173030"/>
                                </a:lnTo>
                                <a:close/>
                              </a:path>
                            </a:pathLst>
                          </a:custGeom>
                          <a:ln w="6073">
                            <a:solidFill>
                              <a:srgbClr val="7E7E7E"/>
                            </a:solidFill>
                            <a:prstDash val="solid"/>
                          </a:ln>
                        </wps:spPr>
                        <wps:bodyPr wrap="square" lIns="0" tIns="0" rIns="0" bIns="0" rtlCol="0">
                          <a:prstTxWarp prst="textNoShape">
                            <a:avLst/>
                          </a:prstTxWarp>
                          <a:noAutofit/>
                        </wps:bodyPr>
                      </wps:wsp>
                      <pic:pic>
                        <pic:nvPicPr>
                          <pic:cNvPr id="367" name="Image 367"/>
                          <pic:cNvPicPr/>
                        </pic:nvPicPr>
                        <pic:blipFill>
                          <a:blip r:embed="rId64" cstate="print"/>
                          <a:stretch>
                            <a:fillRect/>
                          </a:stretch>
                        </pic:blipFill>
                        <pic:spPr>
                          <a:xfrm>
                            <a:off x="2034089" y="1411568"/>
                            <a:ext cx="65367" cy="306155"/>
                          </a:xfrm>
                          <a:prstGeom prst="rect">
                            <a:avLst/>
                          </a:prstGeom>
                        </pic:spPr>
                      </pic:pic>
                      <wps:wsp>
                        <wps:cNvPr id="368" name="Graphic 368"/>
                        <wps:cNvSpPr/>
                        <wps:spPr>
                          <a:xfrm>
                            <a:off x="276685" y="1869220"/>
                            <a:ext cx="2402840" cy="299085"/>
                          </a:xfrm>
                          <a:custGeom>
                            <a:avLst/>
                            <a:gdLst/>
                            <a:ahLst/>
                            <a:cxnLst/>
                            <a:rect l="l" t="t" r="r" b="b"/>
                            <a:pathLst>
                              <a:path w="2402840" h="299085">
                                <a:moveTo>
                                  <a:pt x="2402788" y="0"/>
                                </a:moveTo>
                                <a:lnTo>
                                  <a:pt x="0" y="0"/>
                                </a:lnTo>
                                <a:lnTo>
                                  <a:pt x="0" y="299009"/>
                                </a:lnTo>
                                <a:lnTo>
                                  <a:pt x="2402788" y="299009"/>
                                </a:lnTo>
                                <a:lnTo>
                                  <a:pt x="2402788" y="0"/>
                                </a:lnTo>
                                <a:close/>
                              </a:path>
                            </a:pathLst>
                          </a:custGeom>
                          <a:solidFill>
                            <a:srgbClr val="BEBEBE"/>
                          </a:solidFill>
                        </wps:spPr>
                        <wps:bodyPr wrap="square" lIns="0" tIns="0" rIns="0" bIns="0" rtlCol="0">
                          <a:prstTxWarp prst="textNoShape">
                            <a:avLst/>
                          </a:prstTxWarp>
                          <a:noAutofit/>
                        </wps:bodyPr>
                      </wps:wsp>
                      <wps:wsp>
                        <wps:cNvPr id="369" name="Graphic 369"/>
                        <wps:cNvSpPr/>
                        <wps:spPr>
                          <a:xfrm>
                            <a:off x="276685" y="1869220"/>
                            <a:ext cx="2402840" cy="299085"/>
                          </a:xfrm>
                          <a:custGeom>
                            <a:avLst/>
                            <a:gdLst/>
                            <a:ahLst/>
                            <a:cxnLst/>
                            <a:rect l="l" t="t" r="r" b="b"/>
                            <a:pathLst>
                              <a:path w="2402840" h="299085">
                                <a:moveTo>
                                  <a:pt x="0" y="299009"/>
                                </a:moveTo>
                                <a:lnTo>
                                  <a:pt x="2402788" y="299009"/>
                                </a:lnTo>
                                <a:lnTo>
                                  <a:pt x="2402788" y="0"/>
                                </a:lnTo>
                                <a:lnTo>
                                  <a:pt x="0" y="0"/>
                                </a:lnTo>
                                <a:lnTo>
                                  <a:pt x="0" y="299009"/>
                                </a:lnTo>
                                <a:close/>
                              </a:path>
                            </a:pathLst>
                          </a:custGeom>
                          <a:ln w="6071">
                            <a:solidFill>
                              <a:srgbClr val="7E7E7E"/>
                            </a:solidFill>
                            <a:prstDash val="solid"/>
                          </a:ln>
                        </wps:spPr>
                        <wps:bodyPr wrap="square" lIns="0" tIns="0" rIns="0" bIns="0" rtlCol="0">
                          <a:prstTxWarp prst="textNoShape">
                            <a:avLst/>
                          </a:prstTxWarp>
                          <a:noAutofit/>
                        </wps:bodyPr>
                      </wps:wsp>
                      <wps:wsp>
                        <wps:cNvPr id="370" name="Graphic 370"/>
                        <wps:cNvSpPr/>
                        <wps:spPr>
                          <a:xfrm>
                            <a:off x="1367448" y="1917790"/>
                            <a:ext cx="412115" cy="207645"/>
                          </a:xfrm>
                          <a:custGeom>
                            <a:avLst/>
                            <a:gdLst/>
                            <a:ahLst/>
                            <a:cxnLst/>
                            <a:rect l="l" t="t" r="r" b="b"/>
                            <a:pathLst>
                              <a:path w="412115" h="207645">
                                <a:moveTo>
                                  <a:pt x="205996" y="0"/>
                                </a:moveTo>
                                <a:lnTo>
                                  <a:pt x="140886" y="5280"/>
                                </a:lnTo>
                                <a:lnTo>
                                  <a:pt x="84338" y="19985"/>
                                </a:lnTo>
                                <a:lnTo>
                                  <a:pt x="39745" y="42409"/>
                                </a:lnTo>
                                <a:lnTo>
                                  <a:pt x="10502" y="70846"/>
                                </a:lnTo>
                                <a:lnTo>
                                  <a:pt x="0" y="103590"/>
                                </a:lnTo>
                                <a:lnTo>
                                  <a:pt x="10502" y="136332"/>
                                </a:lnTo>
                                <a:lnTo>
                                  <a:pt x="39745" y="164769"/>
                                </a:lnTo>
                                <a:lnTo>
                                  <a:pt x="84338" y="187193"/>
                                </a:lnTo>
                                <a:lnTo>
                                  <a:pt x="140886" y="201900"/>
                                </a:lnTo>
                                <a:lnTo>
                                  <a:pt x="205996" y="207181"/>
                                </a:lnTo>
                                <a:lnTo>
                                  <a:pt x="271131" y="201900"/>
                                </a:lnTo>
                                <a:lnTo>
                                  <a:pt x="327682" y="187193"/>
                                </a:lnTo>
                                <a:lnTo>
                                  <a:pt x="372265" y="164769"/>
                                </a:lnTo>
                                <a:lnTo>
                                  <a:pt x="401497" y="136332"/>
                                </a:lnTo>
                                <a:lnTo>
                                  <a:pt x="411993" y="103590"/>
                                </a:lnTo>
                                <a:lnTo>
                                  <a:pt x="401497" y="70846"/>
                                </a:lnTo>
                                <a:lnTo>
                                  <a:pt x="372265" y="42409"/>
                                </a:lnTo>
                                <a:lnTo>
                                  <a:pt x="327682" y="19985"/>
                                </a:lnTo>
                                <a:lnTo>
                                  <a:pt x="271131" y="5280"/>
                                </a:lnTo>
                                <a:lnTo>
                                  <a:pt x="205996" y="0"/>
                                </a:lnTo>
                                <a:close/>
                              </a:path>
                            </a:pathLst>
                          </a:custGeom>
                          <a:solidFill>
                            <a:srgbClr val="A6A6A6"/>
                          </a:solidFill>
                        </wps:spPr>
                        <wps:bodyPr wrap="square" lIns="0" tIns="0" rIns="0" bIns="0" rtlCol="0">
                          <a:prstTxWarp prst="textNoShape">
                            <a:avLst/>
                          </a:prstTxWarp>
                          <a:noAutofit/>
                        </wps:bodyPr>
                      </wps:wsp>
                      <wps:wsp>
                        <wps:cNvPr id="371" name="Graphic 371"/>
                        <wps:cNvSpPr/>
                        <wps:spPr>
                          <a:xfrm>
                            <a:off x="1367448" y="1917790"/>
                            <a:ext cx="412115" cy="207645"/>
                          </a:xfrm>
                          <a:custGeom>
                            <a:avLst/>
                            <a:gdLst/>
                            <a:ahLst/>
                            <a:cxnLst/>
                            <a:rect l="l" t="t" r="r" b="b"/>
                            <a:pathLst>
                              <a:path w="412115" h="207645">
                                <a:moveTo>
                                  <a:pt x="0" y="103590"/>
                                </a:moveTo>
                                <a:lnTo>
                                  <a:pt x="39745" y="42409"/>
                                </a:lnTo>
                                <a:lnTo>
                                  <a:pt x="84338" y="19985"/>
                                </a:lnTo>
                                <a:lnTo>
                                  <a:pt x="140886" y="5280"/>
                                </a:lnTo>
                                <a:lnTo>
                                  <a:pt x="205996" y="0"/>
                                </a:lnTo>
                                <a:lnTo>
                                  <a:pt x="271131" y="5280"/>
                                </a:lnTo>
                                <a:lnTo>
                                  <a:pt x="327682" y="19985"/>
                                </a:lnTo>
                                <a:lnTo>
                                  <a:pt x="372265" y="42409"/>
                                </a:lnTo>
                                <a:lnTo>
                                  <a:pt x="401497" y="70846"/>
                                </a:lnTo>
                                <a:lnTo>
                                  <a:pt x="411993" y="103590"/>
                                </a:lnTo>
                                <a:lnTo>
                                  <a:pt x="401497" y="136332"/>
                                </a:lnTo>
                                <a:lnTo>
                                  <a:pt x="372265" y="164769"/>
                                </a:lnTo>
                                <a:lnTo>
                                  <a:pt x="327682" y="187193"/>
                                </a:lnTo>
                                <a:lnTo>
                                  <a:pt x="271131" y="201900"/>
                                </a:lnTo>
                                <a:lnTo>
                                  <a:pt x="205996" y="207181"/>
                                </a:lnTo>
                                <a:lnTo>
                                  <a:pt x="140886" y="201900"/>
                                </a:lnTo>
                                <a:lnTo>
                                  <a:pt x="84338" y="187193"/>
                                </a:lnTo>
                                <a:lnTo>
                                  <a:pt x="39745" y="164769"/>
                                </a:lnTo>
                                <a:lnTo>
                                  <a:pt x="10502" y="136332"/>
                                </a:lnTo>
                                <a:lnTo>
                                  <a:pt x="0" y="103590"/>
                                </a:lnTo>
                                <a:close/>
                              </a:path>
                            </a:pathLst>
                          </a:custGeom>
                          <a:ln w="6073">
                            <a:solidFill>
                              <a:srgbClr val="7E7E7E"/>
                            </a:solidFill>
                            <a:prstDash val="solid"/>
                          </a:ln>
                        </wps:spPr>
                        <wps:bodyPr wrap="square" lIns="0" tIns="0" rIns="0" bIns="0" rtlCol="0">
                          <a:prstTxWarp prst="textNoShape">
                            <a:avLst/>
                          </a:prstTxWarp>
                          <a:noAutofit/>
                        </wps:bodyPr>
                      </wps:wsp>
                      <wps:wsp>
                        <wps:cNvPr id="372" name="Graphic 372"/>
                        <wps:cNvSpPr/>
                        <wps:spPr>
                          <a:xfrm>
                            <a:off x="1799205" y="1918549"/>
                            <a:ext cx="412115" cy="207010"/>
                          </a:xfrm>
                          <a:custGeom>
                            <a:avLst/>
                            <a:gdLst/>
                            <a:ahLst/>
                            <a:cxnLst/>
                            <a:rect l="l" t="t" r="r" b="b"/>
                            <a:pathLst>
                              <a:path w="412115" h="207010">
                                <a:moveTo>
                                  <a:pt x="205996" y="0"/>
                                </a:moveTo>
                                <a:lnTo>
                                  <a:pt x="140886" y="5261"/>
                                </a:lnTo>
                                <a:lnTo>
                                  <a:pt x="84338" y="19912"/>
                                </a:lnTo>
                                <a:lnTo>
                                  <a:pt x="39745" y="42254"/>
                                </a:lnTo>
                                <a:lnTo>
                                  <a:pt x="10502" y="70586"/>
                                </a:lnTo>
                                <a:lnTo>
                                  <a:pt x="0" y="103211"/>
                                </a:lnTo>
                                <a:lnTo>
                                  <a:pt x="10502" y="135833"/>
                                </a:lnTo>
                                <a:lnTo>
                                  <a:pt x="39745" y="164165"/>
                                </a:lnTo>
                                <a:lnTo>
                                  <a:pt x="84338" y="186508"/>
                                </a:lnTo>
                                <a:lnTo>
                                  <a:pt x="140886" y="201160"/>
                                </a:lnTo>
                                <a:lnTo>
                                  <a:pt x="205996" y="206422"/>
                                </a:lnTo>
                                <a:lnTo>
                                  <a:pt x="271131" y="201160"/>
                                </a:lnTo>
                                <a:lnTo>
                                  <a:pt x="327682" y="186508"/>
                                </a:lnTo>
                                <a:lnTo>
                                  <a:pt x="372265" y="164165"/>
                                </a:lnTo>
                                <a:lnTo>
                                  <a:pt x="401497" y="135833"/>
                                </a:lnTo>
                                <a:lnTo>
                                  <a:pt x="411993" y="103211"/>
                                </a:lnTo>
                                <a:lnTo>
                                  <a:pt x="401497" y="70586"/>
                                </a:lnTo>
                                <a:lnTo>
                                  <a:pt x="372265" y="42254"/>
                                </a:lnTo>
                                <a:lnTo>
                                  <a:pt x="327682" y="19912"/>
                                </a:lnTo>
                                <a:lnTo>
                                  <a:pt x="271131" y="5261"/>
                                </a:lnTo>
                                <a:lnTo>
                                  <a:pt x="205996" y="0"/>
                                </a:lnTo>
                                <a:close/>
                              </a:path>
                            </a:pathLst>
                          </a:custGeom>
                          <a:solidFill>
                            <a:srgbClr val="A6A6A6"/>
                          </a:solidFill>
                        </wps:spPr>
                        <wps:bodyPr wrap="square" lIns="0" tIns="0" rIns="0" bIns="0" rtlCol="0">
                          <a:prstTxWarp prst="textNoShape">
                            <a:avLst/>
                          </a:prstTxWarp>
                          <a:noAutofit/>
                        </wps:bodyPr>
                      </wps:wsp>
                      <wps:wsp>
                        <wps:cNvPr id="373" name="Graphic 373"/>
                        <wps:cNvSpPr/>
                        <wps:spPr>
                          <a:xfrm>
                            <a:off x="1799205" y="1918549"/>
                            <a:ext cx="412115" cy="207010"/>
                          </a:xfrm>
                          <a:custGeom>
                            <a:avLst/>
                            <a:gdLst/>
                            <a:ahLst/>
                            <a:cxnLst/>
                            <a:rect l="l" t="t" r="r" b="b"/>
                            <a:pathLst>
                              <a:path w="412115" h="207010">
                                <a:moveTo>
                                  <a:pt x="0" y="103211"/>
                                </a:moveTo>
                                <a:lnTo>
                                  <a:pt x="39745" y="42254"/>
                                </a:lnTo>
                                <a:lnTo>
                                  <a:pt x="84338" y="19912"/>
                                </a:lnTo>
                                <a:lnTo>
                                  <a:pt x="140886" y="5261"/>
                                </a:lnTo>
                                <a:lnTo>
                                  <a:pt x="205996" y="0"/>
                                </a:lnTo>
                                <a:lnTo>
                                  <a:pt x="271131" y="5261"/>
                                </a:lnTo>
                                <a:lnTo>
                                  <a:pt x="327682" y="19912"/>
                                </a:lnTo>
                                <a:lnTo>
                                  <a:pt x="372265" y="42254"/>
                                </a:lnTo>
                                <a:lnTo>
                                  <a:pt x="401497" y="70586"/>
                                </a:lnTo>
                                <a:lnTo>
                                  <a:pt x="411993" y="103211"/>
                                </a:lnTo>
                                <a:lnTo>
                                  <a:pt x="401497" y="135833"/>
                                </a:lnTo>
                                <a:lnTo>
                                  <a:pt x="372265" y="164165"/>
                                </a:lnTo>
                                <a:lnTo>
                                  <a:pt x="327682" y="186508"/>
                                </a:lnTo>
                                <a:lnTo>
                                  <a:pt x="271131" y="201160"/>
                                </a:lnTo>
                                <a:lnTo>
                                  <a:pt x="205996" y="206422"/>
                                </a:lnTo>
                                <a:lnTo>
                                  <a:pt x="140886" y="201160"/>
                                </a:lnTo>
                                <a:lnTo>
                                  <a:pt x="84338" y="186508"/>
                                </a:lnTo>
                                <a:lnTo>
                                  <a:pt x="39745" y="164165"/>
                                </a:lnTo>
                                <a:lnTo>
                                  <a:pt x="10502" y="135833"/>
                                </a:lnTo>
                                <a:lnTo>
                                  <a:pt x="0" y="103211"/>
                                </a:lnTo>
                                <a:close/>
                              </a:path>
                            </a:pathLst>
                          </a:custGeom>
                          <a:ln w="6073">
                            <a:solidFill>
                              <a:srgbClr val="7E7E7E"/>
                            </a:solidFill>
                            <a:prstDash val="solid"/>
                          </a:ln>
                        </wps:spPr>
                        <wps:bodyPr wrap="square" lIns="0" tIns="0" rIns="0" bIns="0" rtlCol="0">
                          <a:prstTxWarp prst="textNoShape">
                            <a:avLst/>
                          </a:prstTxWarp>
                          <a:noAutofit/>
                        </wps:bodyPr>
                      </wps:wsp>
                      <wps:wsp>
                        <wps:cNvPr id="374" name="Graphic 374"/>
                        <wps:cNvSpPr/>
                        <wps:spPr>
                          <a:xfrm>
                            <a:off x="2229442" y="1918549"/>
                            <a:ext cx="412115" cy="207645"/>
                          </a:xfrm>
                          <a:custGeom>
                            <a:avLst/>
                            <a:gdLst/>
                            <a:ahLst/>
                            <a:cxnLst/>
                            <a:rect l="l" t="t" r="r" b="b"/>
                            <a:pathLst>
                              <a:path w="412115" h="207645">
                                <a:moveTo>
                                  <a:pt x="205996" y="0"/>
                                </a:moveTo>
                                <a:lnTo>
                                  <a:pt x="140886" y="5280"/>
                                </a:lnTo>
                                <a:lnTo>
                                  <a:pt x="84338" y="19985"/>
                                </a:lnTo>
                                <a:lnTo>
                                  <a:pt x="39745" y="42409"/>
                                </a:lnTo>
                                <a:lnTo>
                                  <a:pt x="10502" y="70846"/>
                                </a:lnTo>
                                <a:lnTo>
                                  <a:pt x="0" y="103590"/>
                                </a:lnTo>
                                <a:lnTo>
                                  <a:pt x="10502" y="136332"/>
                                </a:lnTo>
                                <a:lnTo>
                                  <a:pt x="39745" y="164769"/>
                                </a:lnTo>
                                <a:lnTo>
                                  <a:pt x="84338" y="187193"/>
                                </a:lnTo>
                                <a:lnTo>
                                  <a:pt x="140886" y="201900"/>
                                </a:lnTo>
                                <a:lnTo>
                                  <a:pt x="205996" y="207181"/>
                                </a:lnTo>
                                <a:lnTo>
                                  <a:pt x="271131" y="201900"/>
                                </a:lnTo>
                                <a:lnTo>
                                  <a:pt x="327682" y="187193"/>
                                </a:lnTo>
                                <a:lnTo>
                                  <a:pt x="372265" y="164769"/>
                                </a:lnTo>
                                <a:lnTo>
                                  <a:pt x="401497" y="136332"/>
                                </a:lnTo>
                                <a:lnTo>
                                  <a:pt x="411993" y="103590"/>
                                </a:lnTo>
                                <a:lnTo>
                                  <a:pt x="401497" y="70846"/>
                                </a:lnTo>
                                <a:lnTo>
                                  <a:pt x="372265" y="42409"/>
                                </a:lnTo>
                                <a:lnTo>
                                  <a:pt x="327682" y="19985"/>
                                </a:lnTo>
                                <a:lnTo>
                                  <a:pt x="271131" y="5280"/>
                                </a:lnTo>
                                <a:lnTo>
                                  <a:pt x="205996" y="0"/>
                                </a:lnTo>
                                <a:close/>
                              </a:path>
                            </a:pathLst>
                          </a:custGeom>
                          <a:solidFill>
                            <a:srgbClr val="A6A6A6"/>
                          </a:solidFill>
                        </wps:spPr>
                        <wps:bodyPr wrap="square" lIns="0" tIns="0" rIns="0" bIns="0" rtlCol="0">
                          <a:prstTxWarp prst="textNoShape">
                            <a:avLst/>
                          </a:prstTxWarp>
                          <a:noAutofit/>
                        </wps:bodyPr>
                      </wps:wsp>
                      <wps:wsp>
                        <wps:cNvPr id="375" name="Graphic 375"/>
                        <wps:cNvSpPr/>
                        <wps:spPr>
                          <a:xfrm>
                            <a:off x="2229442" y="1918549"/>
                            <a:ext cx="412115" cy="207645"/>
                          </a:xfrm>
                          <a:custGeom>
                            <a:avLst/>
                            <a:gdLst/>
                            <a:ahLst/>
                            <a:cxnLst/>
                            <a:rect l="l" t="t" r="r" b="b"/>
                            <a:pathLst>
                              <a:path w="412115" h="207645">
                                <a:moveTo>
                                  <a:pt x="0" y="103590"/>
                                </a:moveTo>
                                <a:lnTo>
                                  <a:pt x="39745" y="42409"/>
                                </a:lnTo>
                                <a:lnTo>
                                  <a:pt x="84338" y="19985"/>
                                </a:lnTo>
                                <a:lnTo>
                                  <a:pt x="140886" y="5280"/>
                                </a:lnTo>
                                <a:lnTo>
                                  <a:pt x="205996" y="0"/>
                                </a:lnTo>
                                <a:lnTo>
                                  <a:pt x="271131" y="5280"/>
                                </a:lnTo>
                                <a:lnTo>
                                  <a:pt x="327682" y="19985"/>
                                </a:lnTo>
                                <a:lnTo>
                                  <a:pt x="372265" y="42409"/>
                                </a:lnTo>
                                <a:lnTo>
                                  <a:pt x="401497" y="70846"/>
                                </a:lnTo>
                                <a:lnTo>
                                  <a:pt x="411993" y="103590"/>
                                </a:lnTo>
                                <a:lnTo>
                                  <a:pt x="401497" y="136332"/>
                                </a:lnTo>
                                <a:lnTo>
                                  <a:pt x="372265" y="164769"/>
                                </a:lnTo>
                                <a:lnTo>
                                  <a:pt x="327682" y="187193"/>
                                </a:lnTo>
                                <a:lnTo>
                                  <a:pt x="271131" y="201900"/>
                                </a:lnTo>
                                <a:lnTo>
                                  <a:pt x="205996" y="207181"/>
                                </a:lnTo>
                                <a:lnTo>
                                  <a:pt x="140886" y="201900"/>
                                </a:lnTo>
                                <a:lnTo>
                                  <a:pt x="84338" y="187193"/>
                                </a:lnTo>
                                <a:lnTo>
                                  <a:pt x="39745" y="164769"/>
                                </a:lnTo>
                                <a:lnTo>
                                  <a:pt x="10502" y="136332"/>
                                </a:lnTo>
                                <a:lnTo>
                                  <a:pt x="0" y="103590"/>
                                </a:lnTo>
                                <a:close/>
                              </a:path>
                            </a:pathLst>
                          </a:custGeom>
                          <a:ln w="6073">
                            <a:solidFill>
                              <a:srgbClr val="7E7E7E"/>
                            </a:solidFill>
                            <a:prstDash val="solid"/>
                          </a:ln>
                        </wps:spPr>
                        <wps:bodyPr wrap="square" lIns="0" tIns="0" rIns="0" bIns="0" rtlCol="0">
                          <a:prstTxWarp prst="textNoShape">
                            <a:avLst/>
                          </a:prstTxWarp>
                          <a:noAutofit/>
                        </wps:bodyPr>
                      </wps:wsp>
                      <wps:wsp>
                        <wps:cNvPr id="376" name="Graphic 376"/>
                        <wps:cNvSpPr/>
                        <wps:spPr>
                          <a:xfrm>
                            <a:off x="3036" y="3035"/>
                            <a:ext cx="3371215" cy="495934"/>
                          </a:xfrm>
                          <a:custGeom>
                            <a:avLst/>
                            <a:gdLst/>
                            <a:ahLst/>
                            <a:cxnLst/>
                            <a:rect l="l" t="t" r="r" b="b"/>
                            <a:pathLst>
                              <a:path w="3371215" h="495934">
                                <a:moveTo>
                                  <a:pt x="3371201" y="0"/>
                                </a:moveTo>
                                <a:lnTo>
                                  <a:pt x="0" y="0"/>
                                </a:lnTo>
                                <a:lnTo>
                                  <a:pt x="0" y="495566"/>
                                </a:lnTo>
                                <a:lnTo>
                                  <a:pt x="3371201" y="495566"/>
                                </a:lnTo>
                                <a:lnTo>
                                  <a:pt x="3371201" y="0"/>
                                </a:lnTo>
                                <a:close/>
                              </a:path>
                            </a:pathLst>
                          </a:custGeom>
                          <a:solidFill>
                            <a:srgbClr val="F1F1F1"/>
                          </a:solidFill>
                        </wps:spPr>
                        <wps:bodyPr wrap="square" lIns="0" tIns="0" rIns="0" bIns="0" rtlCol="0">
                          <a:prstTxWarp prst="textNoShape">
                            <a:avLst/>
                          </a:prstTxWarp>
                          <a:noAutofit/>
                        </wps:bodyPr>
                      </wps:wsp>
                      <wps:wsp>
                        <wps:cNvPr id="377" name="Graphic 377"/>
                        <wps:cNvSpPr/>
                        <wps:spPr>
                          <a:xfrm>
                            <a:off x="3036" y="3035"/>
                            <a:ext cx="3371215" cy="495934"/>
                          </a:xfrm>
                          <a:custGeom>
                            <a:avLst/>
                            <a:gdLst/>
                            <a:ahLst/>
                            <a:cxnLst/>
                            <a:rect l="l" t="t" r="r" b="b"/>
                            <a:pathLst>
                              <a:path w="3371215" h="495934">
                                <a:moveTo>
                                  <a:pt x="0" y="495566"/>
                                </a:moveTo>
                                <a:lnTo>
                                  <a:pt x="3371201" y="495566"/>
                                </a:lnTo>
                                <a:lnTo>
                                  <a:pt x="3371201" y="0"/>
                                </a:lnTo>
                                <a:lnTo>
                                  <a:pt x="0" y="0"/>
                                </a:lnTo>
                                <a:lnTo>
                                  <a:pt x="0" y="495566"/>
                                </a:lnTo>
                                <a:close/>
                              </a:path>
                            </a:pathLst>
                          </a:custGeom>
                          <a:ln w="6071">
                            <a:solidFill>
                              <a:srgbClr val="7E7E7E"/>
                            </a:solidFill>
                            <a:prstDash val="solid"/>
                          </a:ln>
                        </wps:spPr>
                        <wps:bodyPr wrap="square" lIns="0" tIns="0" rIns="0" bIns="0" rtlCol="0">
                          <a:prstTxWarp prst="textNoShape">
                            <a:avLst/>
                          </a:prstTxWarp>
                          <a:noAutofit/>
                        </wps:bodyPr>
                      </wps:wsp>
                      <wps:wsp>
                        <wps:cNvPr id="378" name="Graphic 378"/>
                        <wps:cNvSpPr/>
                        <wps:spPr>
                          <a:xfrm>
                            <a:off x="699289" y="165441"/>
                            <a:ext cx="2508250" cy="207645"/>
                          </a:xfrm>
                          <a:custGeom>
                            <a:avLst/>
                            <a:gdLst/>
                            <a:ahLst/>
                            <a:cxnLst/>
                            <a:rect l="l" t="t" r="r" b="b"/>
                            <a:pathLst>
                              <a:path w="2508250" h="207645">
                                <a:moveTo>
                                  <a:pt x="2507687" y="0"/>
                                </a:moveTo>
                                <a:lnTo>
                                  <a:pt x="0" y="0"/>
                                </a:lnTo>
                                <a:lnTo>
                                  <a:pt x="0" y="207181"/>
                                </a:lnTo>
                                <a:lnTo>
                                  <a:pt x="2507687" y="207181"/>
                                </a:lnTo>
                                <a:lnTo>
                                  <a:pt x="2507687" y="0"/>
                                </a:lnTo>
                                <a:close/>
                              </a:path>
                            </a:pathLst>
                          </a:custGeom>
                          <a:solidFill>
                            <a:srgbClr val="BEBEBE"/>
                          </a:solidFill>
                        </wps:spPr>
                        <wps:bodyPr wrap="square" lIns="0" tIns="0" rIns="0" bIns="0" rtlCol="0">
                          <a:prstTxWarp prst="textNoShape">
                            <a:avLst/>
                          </a:prstTxWarp>
                          <a:noAutofit/>
                        </wps:bodyPr>
                      </wps:wsp>
                      <wps:wsp>
                        <wps:cNvPr id="379" name="Graphic 379"/>
                        <wps:cNvSpPr/>
                        <wps:spPr>
                          <a:xfrm>
                            <a:off x="699289" y="165441"/>
                            <a:ext cx="2508250" cy="207645"/>
                          </a:xfrm>
                          <a:custGeom>
                            <a:avLst/>
                            <a:gdLst/>
                            <a:ahLst/>
                            <a:cxnLst/>
                            <a:rect l="l" t="t" r="r" b="b"/>
                            <a:pathLst>
                              <a:path w="2508250" h="207645">
                                <a:moveTo>
                                  <a:pt x="0" y="207181"/>
                                </a:moveTo>
                                <a:lnTo>
                                  <a:pt x="2507687" y="207181"/>
                                </a:lnTo>
                                <a:lnTo>
                                  <a:pt x="2507687" y="0"/>
                                </a:lnTo>
                                <a:lnTo>
                                  <a:pt x="0" y="0"/>
                                </a:lnTo>
                                <a:lnTo>
                                  <a:pt x="0" y="207181"/>
                                </a:lnTo>
                                <a:close/>
                              </a:path>
                            </a:pathLst>
                          </a:custGeom>
                          <a:ln w="6071">
                            <a:solidFill>
                              <a:srgbClr val="7E7E7E"/>
                            </a:solidFill>
                            <a:prstDash val="solid"/>
                          </a:ln>
                        </wps:spPr>
                        <wps:bodyPr wrap="square" lIns="0" tIns="0" rIns="0" bIns="0" rtlCol="0">
                          <a:prstTxWarp prst="textNoShape">
                            <a:avLst/>
                          </a:prstTxWarp>
                          <a:noAutofit/>
                        </wps:bodyPr>
                      </wps:wsp>
                      <wps:wsp>
                        <wps:cNvPr id="380" name="Graphic 380"/>
                        <wps:cNvSpPr/>
                        <wps:spPr>
                          <a:xfrm>
                            <a:off x="1395573" y="371864"/>
                            <a:ext cx="1270" cy="332105"/>
                          </a:xfrm>
                          <a:custGeom>
                            <a:avLst/>
                            <a:gdLst/>
                            <a:ahLst/>
                            <a:cxnLst/>
                            <a:rect l="l" t="t" r="r" b="b"/>
                            <a:pathLst>
                              <a:path w="635" h="332105">
                                <a:moveTo>
                                  <a:pt x="0" y="0"/>
                                </a:moveTo>
                                <a:lnTo>
                                  <a:pt x="63" y="331832"/>
                                </a:lnTo>
                              </a:path>
                            </a:pathLst>
                          </a:custGeom>
                          <a:ln w="3040">
                            <a:solidFill>
                              <a:srgbClr val="7E7E7E"/>
                            </a:solidFill>
                            <a:prstDash val="solid"/>
                          </a:ln>
                        </wps:spPr>
                        <wps:bodyPr wrap="square" lIns="0" tIns="0" rIns="0" bIns="0" rtlCol="0">
                          <a:prstTxWarp prst="textNoShape">
                            <a:avLst/>
                          </a:prstTxWarp>
                          <a:noAutofit/>
                        </wps:bodyPr>
                      </wps:wsp>
                      <pic:pic>
                        <pic:nvPicPr>
                          <pic:cNvPr id="381" name="Image 381"/>
                          <pic:cNvPicPr/>
                        </pic:nvPicPr>
                        <pic:blipFill>
                          <a:blip r:embed="rId59" cstate="print"/>
                          <a:stretch>
                            <a:fillRect/>
                          </a:stretch>
                        </pic:blipFill>
                        <pic:spPr>
                          <a:xfrm>
                            <a:off x="1181215" y="409430"/>
                            <a:ext cx="178315" cy="226407"/>
                          </a:xfrm>
                          <a:prstGeom prst="rect">
                            <a:avLst/>
                          </a:prstGeom>
                        </pic:spPr>
                      </pic:pic>
                      <pic:pic>
                        <pic:nvPicPr>
                          <pic:cNvPr id="382" name="Image 382"/>
                          <pic:cNvPicPr/>
                        </pic:nvPicPr>
                        <pic:blipFill>
                          <a:blip r:embed="rId65" cstate="print"/>
                          <a:stretch>
                            <a:fillRect/>
                          </a:stretch>
                        </pic:blipFill>
                        <pic:spPr>
                          <a:xfrm>
                            <a:off x="2156468" y="927385"/>
                            <a:ext cx="123902" cy="118389"/>
                          </a:xfrm>
                          <a:prstGeom prst="rect">
                            <a:avLst/>
                          </a:prstGeom>
                        </pic:spPr>
                      </pic:pic>
                      <pic:pic>
                        <pic:nvPicPr>
                          <pic:cNvPr id="383" name="Image 383"/>
                          <pic:cNvPicPr/>
                        </pic:nvPicPr>
                        <pic:blipFill>
                          <a:blip r:embed="rId66" cstate="print"/>
                          <a:stretch>
                            <a:fillRect/>
                          </a:stretch>
                        </pic:blipFill>
                        <pic:spPr>
                          <a:xfrm>
                            <a:off x="1452963" y="409430"/>
                            <a:ext cx="163049" cy="226470"/>
                          </a:xfrm>
                          <a:prstGeom prst="rect">
                            <a:avLst/>
                          </a:prstGeom>
                        </pic:spPr>
                      </pic:pic>
                      <wps:wsp>
                        <wps:cNvPr id="384" name="Graphic 384"/>
                        <wps:cNvSpPr/>
                        <wps:spPr>
                          <a:xfrm>
                            <a:off x="572378" y="265617"/>
                            <a:ext cx="396240" cy="170815"/>
                          </a:xfrm>
                          <a:custGeom>
                            <a:avLst/>
                            <a:gdLst/>
                            <a:ahLst/>
                            <a:cxnLst/>
                            <a:rect l="l" t="t" r="r" b="b"/>
                            <a:pathLst>
                              <a:path w="396240" h="170815">
                                <a:moveTo>
                                  <a:pt x="396030" y="0"/>
                                </a:moveTo>
                                <a:lnTo>
                                  <a:pt x="0" y="0"/>
                                </a:lnTo>
                                <a:lnTo>
                                  <a:pt x="0" y="170754"/>
                                </a:lnTo>
                                <a:lnTo>
                                  <a:pt x="396030" y="170754"/>
                                </a:lnTo>
                                <a:lnTo>
                                  <a:pt x="396030" y="0"/>
                                </a:lnTo>
                                <a:close/>
                              </a:path>
                            </a:pathLst>
                          </a:custGeom>
                          <a:solidFill>
                            <a:srgbClr val="F4B083">
                              <a:alpha val="39999"/>
                            </a:srgbClr>
                          </a:solidFill>
                        </wps:spPr>
                        <wps:bodyPr wrap="square" lIns="0" tIns="0" rIns="0" bIns="0" rtlCol="0">
                          <a:prstTxWarp prst="textNoShape">
                            <a:avLst/>
                          </a:prstTxWarp>
                          <a:noAutofit/>
                        </wps:bodyPr>
                      </wps:wsp>
                      <wps:wsp>
                        <wps:cNvPr id="385" name="Graphic 385"/>
                        <wps:cNvSpPr/>
                        <wps:spPr>
                          <a:xfrm>
                            <a:off x="572378" y="265617"/>
                            <a:ext cx="396240" cy="170815"/>
                          </a:xfrm>
                          <a:custGeom>
                            <a:avLst/>
                            <a:gdLst/>
                            <a:ahLst/>
                            <a:cxnLst/>
                            <a:rect l="l" t="t" r="r" b="b"/>
                            <a:pathLst>
                              <a:path w="396240" h="170815">
                                <a:moveTo>
                                  <a:pt x="0" y="170754"/>
                                </a:moveTo>
                                <a:lnTo>
                                  <a:pt x="396030" y="170754"/>
                                </a:lnTo>
                                <a:lnTo>
                                  <a:pt x="396030" y="0"/>
                                </a:lnTo>
                                <a:lnTo>
                                  <a:pt x="0" y="0"/>
                                </a:lnTo>
                                <a:lnTo>
                                  <a:pt x="0" y="170754"/>
                                </a:lnTo>
                                <a:close/>
                              </a:path>
                            </a:pathLst>
                          </a:custGeom>
                          <a:ln w="6072">
                            <a:solidFill>
                              <a:srgbClr val="EC7C30"/>
                            </a:solidFill>
                            <a:prstDash val="solid"/>
                          </a:ln>
                        </wps:spPr>
                        <wps:bodyPr wrap="square" lIns="0" tIns="0" rIns="0" bIns="0" rtlCol="0">
                          <a:prstTxWarp prst="textNoShape">
                            <a:avLst/>
                          </a:prstTxWarp>
                          <a:noAutofit/>
                        </wps:bodyPr>
                      </wps:wsp>
                      <pic:pic>
                        <pic:nvPicPr>
                          <pic:cNvPr id="386" name="Image 386"/>
                          <pic:cNvPicPr/>
                        </pic:nvPicPr>
                        <pic:blipFill>
                          <a:blip r:embed="rId67" cstate="print"/>
                          <a:stretch>
                            <a:fillRect/>
                          </a:stretch>
                        </pic:blipFill>
                        <pic:spPr>
                          <a:xfrm>
                            <a:off x="481922" y="333160"/>
                            <a:ext cx="123902" cy="118389"/>
                          </a:xfrm>
                          <a:prstGeom prst="rect">
                            <a:avLst/>
                          </a:prstGeom>
                        </pic:spPr>
                      </pic:pic>
                      <pic:pic>
                        <pic:nvPicPr>
                          <pic:cNvPr id="387" name="Image 387"/>
                          <pic:cNvPicPr/>
                        </pic:nvPicPr>
                        <pic:blipFill>
                          <a:blip r:embed="rId68" cstate="print"/>
                          <a:stretch>
                            <a:fillRect/>
                          </a:stretch>
                        </pic:blipFill>
                        <pic:spPr>
                          <a:xfrm>
                            <a:off x="1387211" y="1174029"/>
                            <a:ext cx="124662" cy="118389"/>
                          </a:xfrm>
                          <a:prstGeom prst="rect">
                            <a:avLst/>
                          </a:prstGeom>
                        </pic:spPr>
                      </pic:pic>
                      <wps:wsp>
                        <wps:cNvPr id="388" name="Graphic 388"/>
                        <wps:cNvSpPr/>
                        <wps:spPr>
                          <a:xfrm>
                            <a:off x="1508073" y="265617"/>
                            <a:ext cx="553720" cy="170815"/>
                          </a:xfrm>
                          <a:custGeom>
                            <a:avLst/>
                            <a:gdLst/>
                            <a:ahLst/>
                            <a:cxnLst/>
                            <a:rect l="l" t="t" r="r" b="b"/>
                            <a:pathLst>
                              <a:path w="553720" h="170815">
                                <a:moveTo>
                                  <a:pt x="553378" y="0"/>
                                </a:moveTo>
                                <a:lnTo>
                                  <a:pt x="0" y="0"/>
                                </a:lnTo>
                                <a:lnTo>
                                  <a:pt x="0" y="170754"/>
                                </a:lnTo>
                                <a:lnTo>
                                  <a:pt x="553378" y="170754"/>
                                </a:lnTo>
                                <a:lnTo>
                                  <a:pt x="553378" y="0"/>
                                </a:lnTo>
                                <a:close/>
                              </a:path>
                            </a:pathLst>
                          </a:custGeom>
                          <a:solidFill>
                            <a:srgbClr val="00F66E">
                              <a:alpha val="39999"/>
                            </a:srgbClr>
                          </a:solidFill>
                        </wps:spPr>
                        <wps:bodyPr wrap="square" lIns="0" tIns="0" rIns="0" bIns="0" rtlCol="0">
                          <a:prstTxWarp prst="textNoShape">
                            <a:avLst/>
                          </a:prstTxWarp>
                          <a:noAutofit/>
                        </wps:bodyPr>
                      </wps:wsp>
                      <wps:wsp>
                        <wps:cNvPr id="389" name="Graphic 389"/>
                        <wps:cNvSpPr/>
                        <wps:spPr>
                          <a:xfrm>
                            <a:off x="1508073" y="265617"/>
                            <a:ext cx="553720" cy="170815"/>
                          </a:xfrm>
                          <a:custGeom>
                            <a:avLst/>
                            <a:gdLst/>
                            <a:ahLst/>
                            <a:cxnLst/>
                            <a:rect l="l" t="t" r="r" b="b"/>
                            <a:pathLst>
                              <a:path w="553720" h="170815">
                                <a:moveTo>
                                  <a:pt x="0" y="170754"/>
                                </a:moveTo>
                                <a:lnTo>
                                  <a:pt x="553378" y="170754"/>
                                </a:lnTo>
                                <a:lnTo>
                                  <a:pt x="553378" y="0"/>
                                </a:lnTo>
                                <a:lnTo>
                                  <a:pt x="0" y="0"/>
                                </a:lnTo>
                                <a:lnTo>
                                  <a:pt x="0" y="170754"/>
                                </a:lnTo>
                                <a:close/>
                              </a:path>
                            </a:pathLst>
                          </a:custGeom>
                          <a:ln w="6072">
                            <a:solidFill>
                              <a:srgbClr val="00AF50"/>
                            </a:solidFill>
                            <a:prstDash val="solid"/>
                          </a:ln>
                        </wps:spPr>
                        <wps:bodyPr wrap="square" lIns="0" tIns="0" rIns="0" bIns="0" rtlCol="0">
                          <a:prstTxWarp prst="textNoShape">
                            <a:avLst/>
                          </a:prstTxWarp>
                          <a:noAutofit/>
                        </wps:bodyPr>
                      </wps:wsp>
                      <wps:wsp>
                        <wps:cNvPr id="390" name="Textbox 390"/>
                        <wps:cNvSpPr txBox="1"/>
                        <wps:spPr>
                          <a:xfrm>
                            <a:off x="322515" y="1897730"/>
                            <a:ext cx="865505" cy="205740"/>
                          </a:xfrm>
                          <a:prstGeom prst="rect">
                            <a:avLst/>
                          </a:prstGeom>
                        </wps:spPr>
                        <wps:txbx>
                          <w:txbxContent>
                            <w:p>
                              <w:pPr>
                                <w:spacing w:line="249" w:lineRule="auto" w:before="0"/>
                                <w:ind w:left="0" w:right="18" w:firstLine="0"/>
                                <w:jc w:val="left"/>
                                <w:rPr>
                                  <w:rFonts w:ascii="Arial"/>
                                  <w:sz w:val="14"/>
                                </w:rPr>
                              </w:pPr>
                              <w:r>
                                <w:rPr>
                                  <w:rFonts w:ascii="Arial"/>
                                  <w:sz w:val="14"/>
                                </w:rPr>
                                <w:t>producer of MnS</w:t>
                              </w:r>
                              <w:r>
                                <w:rPr>
                                  <w:rFonts w:ascii="Arial"/>
                                  <w:spacing w:val="40"/>
                                  <w:sz w:val="14"/>
                                </w:rPr>
                                <w:t> </w:t>
                              </w:r>
                              <w:r>
                                <w:rPr>
                                  <w:rFonts w:ascii="Arial"/>
                                  <w:sz w:val="14"/>
                                </w:rPr>
                                <w:t>related</w:t>
                              </w:r>
                              <w:r>
                                <w:rPr>
                                  <w:rFonts w:ascii="Arial"/>
                                  <w:spacing w:val="-10"/>
                                  <w:sz w:val="14"/>
                                </w:rPr>
                                <w:t> </w:t>
                              </w:r>
                              <w:r>
                                <w:rPr>
                                  <w:rFonts w:ascii="Arial"/>
                                  <w:sz w:val="14"/>
                                </w:rPr>
                                <w:t>to</w:t>
                              </w:r>
                              <w:r>
                                <w:rPr>
                                  <w:rFonts w:ascii="Arial"/>
                                  <w:spacing w:val="-10"/>
                                  <w:sz w:val="14"/>
                                </w:rPr>
                                <w:t> </w:t>
                              </w:r>
                              <w:r>
                                <w:rPr>
                                  <w:rFonts w:ascii="Arial"/>
                                  <w:sz w:val="14"/>
                                </w:rPr>
                                <w:t>RAN</w:t>
                              </w:r>
                              <w:r>
                                <w:rPr>
                                  <w:rFonts w:ascii="Arial"/>
                                  <w:spacing w:val="-10"/>
                                  <w:sz w:val="14"/>
                                </w:rPr>
                                <w:t> </w:t>
                              </w:r>
                              <w:r>
                                <w:rPr>
                                  <w:rFonts w:ascii="Arial"/>
                                  <w:sz w:val="14"/>
                                </w:rPr>
                                <w:t>slicing</w:t>
                              </w:r>
                            </w:p>
                          </w:txbxContent>
                        </wps:txbx>
                        <wps:bodyPr wrap="square" lIns="0" tIns="0" rIns="0" bIns="0" rtlCol="0">
                          <a:noAutofit/>
                        </wps:bodyPr>
                      </wps:wsp>
                      <wps:wsp>
                        <wps:cNvPr id="391" name="Textbox 391"/>
                        <wps:cNvSpPr txBox="1"/>
                        <wps:spPr>
                          <a:xfrm>
                            <a:off x="1504652" y="1952563"/>
                            <a:ext cx="150495" cy="74930"/>
                          </a:xfrm>
                          <a:prstGeom prst="rect">
                            <a:avLst/>
                          </a:prstGeom>
                        </wps:spPr>
                        <wps:txbx>
                          <w:txbxContent>
                            <w:p>
                              <w:pPr>
                                <w:spacing w:before="1"/>
                                <w:ind w:left="0" w:right="0" w:firstLine="0"/>
                                <w:jc w:val="left"/>
                                <w:rPr>
                                  <w:rFonts w:ascii="Arial"/>
                                  <w:sz w:val="10"/>
                                </w:rPr>
                              </w:pPr>
                              <w:r>
                                <w:rPr>
                                  <w:rFonts w:ascii="Arial"/>
                                  <w:spacing w:val="-5"/>
                                  <w:w w:val="105"/>
                                  <w:sz w:val="10"/>
                                </w:rPr>
                                <w:t>MnS</w:t>
                              </w:r>
                            </w:p>
                          </w:txbxContent>
                        </wps:txbx>
                        <wps:bodyPr wrap="square" lIns="0" tIns="0" rIns="0" bIns="0" rtlCol="0">
                          <a:noAutofit/>
                        </wps:bodyPr>
                      </wps:wsp>
                      <wps:wsp>
                        <wps:cNvPr id="392" name="Textbox 392"/>
                        <wps:cNvSpPr txBox="1"/>
                        <wps:spPr>
                          <a:xfrm>
                            <a:off x="1936156" y="1952867"/>
                            <a:ext cx="150495" cy="74930"/>
                          </a:xfrm>
                          <a:prstGeom prst="rect">
                            <a:avLst/>
                          </a:prstGeom>
                        </wps:spPr>
                        <wps:txbx>
                          <w:txbxContent>
                            <w:p>
                              <w:pPr>
                                <w:spacing w:before="1"/>
                                <w:ind w:left="0" w:right="0" w:firstLine="0"/>
                                <w:jc w:val="left"/>
                                <w:rPr>
                                  <w:rFonts w:ascii="Arial"/>
                                  <w:sz w:val="10"/>
                                </w:rPr>
                              </w:pPr>
                              <w:r>
                                <w:rPr>
                                  <w:rFonts w:ascii="Arial"/>
                                  <w:spacing w:val="-5"/>
                                  <w:w w:val="105"/>
                                  <w:sz w:val="10"/>
                                </w:rPr>
                                <w:t>MnS</w:t>
                              </w:r>
                            </w:p>
                          </w:txbxContent>
                        </wps:txbx>
                        <wps:bodyPr wrap="square" lIns="0" tIns="0" rIns="0" bIns="0" rtlCol="0">
                          <a:noAutofit/>
                        </wps:bodyPr>
                      </wps:wsp>
                      <wps:wsp>
                        <wps:cNvPr id="393" name="Textbox 393"/>
                        <wps:cNvSpPr txBox="1"/>
                        <wps:spPr>
                          <a:xfrm>
                            <a:off x="2366519" y="1953322"/>
                            <a:ext cx="150495" cy="74930"/>
                          </a:xfrm>
                          <a:prstGeom prst="rect">
                            <a:avLst/>
                          </a:prstGeom>
                        </wps:spPr>
                        <wps:txbx>
                          <w:txbxContent>
                            <w:p>
                              <w:pPr>
                                <w:spacing w:before="1"/>
                                <w:ind w:left="0" w:right="0" w:firstLine="0"/>
                                <w:jc w:val="left"/>
                                <w:rPr>
                                  <w:rFonts w:ascii="Arial"/>
                                  <w:sz w:val="10"/>
                                </w:rPr>
                              </w:pPr>
                              <w:r>
                                <w:rPr>
                                  <w:rFonts w:ascii="Arial"/>
                                  <w:spacing w:val="-5"/>
                                  <w:w w:val="105"/>
                                  <w:sz w:val="10"/>
                                </w:rPr>
                                <w:t>MnS</w:t>
                              </w:r>
                            </w:p>
                          </w:txbxContent>
                        </wps:txbx>
                        <wps:bodyPr wrap="square" lIns="0" tIns="0" rIns="0" bIns="0" rtlCol="0">
                          <a:noAutofit/>
                        </wps:bodyPr>
                      </wps:wsp>
                      <wps:wsp>
                        <wps:cNvPr id="394" name="Textbox 394"/>
                        <wps:cNvSpPr txBox="1"/>
                        <wps:spPr>
                          <a:xfrm>
                            <a:off x="514981" y="345049"/>
                            <a:ext cx="70485" cy="114300"/>
                          </a:xfrm>
                          <a:prstGeom prst="rect">
                            <a:avLst/>
                          </a:prstGeom>
                        </wps:spPr>
                        <wps:txbx>
                          <w:txbxContent>
                            <w:p>
                              <w:pPr>
                                <w:spacing w:line="179" w:lineRule="exact" w:before="0"/>
                                <w:ind w:left="0" w:right="0" w:firstLine="0"/>
                                <w:jc w:val="left"/>
                                <w:rPr>
                                  <w:rFonts w:ascii="Calibri"/>
                                  <w:sz w:val="18"/>
                                </w:rPr>
                              </w:pPr>
                              <w:r>
                                <w:rPr>
                                  <w:rFonts w:ascii="Calibri"/>
                                  <w:color w:val="FFFFFF"/>
                                  <w:spacing w:val="-10"/>
                                  <w:sz w:val="18"/>
                                </w:rPr>
                                <w:t>0</w:t>
                              </w:r>
                            </w:p>
                          </w:txbxContent>
                        </wps:txbx>
                        <wps:bodyPr wrap="square" lIns="0" tIns="0" rIns="0" bIns="0" rtlCol="0">
                          <a:noAutofit/>
                        </wps:bodyPr>
                      </wps:wsp>
                      <wps:wsp>
                        <wps:cNvPr id="395" name="Textbox 395"/>
                        <wps:cNvSpPr txBox="1"/>
                        <wps:spPr>
                          <a:xfrm>
                            <a:off x="1214914" y="475392"/>
                            <a:ext cx="381000" cy="116839"/>
                          </a:xfrm>
                          <a:prstGeom prst="rect">
                            <a:avLst/>
                          </a:prstGeom>
                        </wps:spPr>
                        <wps:txbx>
                          <w:txbxContent>
                            <w:p>
                              <w:pPr>
                                <w:tabs>
                                  <w:tab w:pos="488" w:val="left" w:leader="none"/>
                                </w:tabs>
                                <w:spacing w:line="183" w:lineRule="exact" w:before="0"/>
                                <w:ind w:left="0" w:right="0" w:firstLine="0"/>
                                <w:jc w:val="left"/>
                                <w:rPr>
                                  <w:rFonts w:ascii="Calibri"/>
                                  <w:sz w:val="18"/>
                                </w:rPr>
                              </w:pPr>
                              <w:r>
                                <w:rPr>
                                  <w:rFonts w:ascii="Calibri"/>
                                  <w:color w:val="FFFFFF"/>
                                  <w:spacing w:val="-10"/>
                                  <w:sz w:val="18"/>
                                </w:rPr>
                                <w:t>1</w:t>
                              </w:r>
                              <w:r>
                                <w:rPr>
                                  <w:rFonts w:ascii="Calibri"/>
                                  <w:color w:val="FFFFFF"/>
                                  <w:sz w:val="18"/>
                                </w:rPr>
                                <w:tab/>
                              </w:r>
                              <w:r>
                                <w:rPr>
                                  <w:rFonts w:ascii="Calibri"/>
                                  <w:color w:val="FFFFFF"/>
                                  <w:spacing w:val="-10"/>
                                  <w:sz w:val="18"/>
                                </w:rPr>
                                <w:t>3</w:t>
                              </w:r>
                            </w:p>
                          </w:txbxContent>
                        </wps:txbx>
                        <wps:bodyPr wrap="square" lIns="0" tIns="0" rIns="0" bIns="0" rtlCol="0">
                          <a:noAutofit/>
                        </wps:bodyPr>
                      </wps:wsp>
                      <wps:wsp>
                        <wps:cNvPr id="396" name="Textbox 396"/>
                        <wps:cNvSpPr txBox="1"/>
                        <wps:spPr>
                          <a:xfrm>
                            <a:off x="48562" y="676818"/>
                            <a:ext cx="546100" cy="205740"/>
                          </a:xfrm>
                          <a:prstGeom prst="rect">
                            <a:avLst/>
                          </a:prstGeom>
                        </wps:spPr>
                        <wps:txbx>
                          <w:txbxContent>
                            <w:p>
                              <w:pPr>
                                <w:spacing w:line="249" w:lineRule="auto" w:before="0"/>
                                <w:ind w:left="0" w:right="18" w:firstLine="0"/>
                                <w:jc w:val="left"/>
                                <w:rPr>
                                  <w:rFonts w:ascii="Arial"/>
                                  <w:sz w:val="14"/>
                                </w:rPr>
                              </w:pPr>
                              <w:r>
                                <w:rPr>
                                  <w:rFonts w:ascii="Arial"/>
                                  <w:spacing w:val="-4"/>
                                  <w:sz w:val="14"/>
                                </w:rPr>
                                <w:t>SMO/</w:t>
                              </w:r>
                              <w:r>
                                <w:rPr>
                                  <w:rFonts w:ascii="Arial"/>
                                  <w:spacing w:val="40"/>
                                  <w:sz w:val="14"/>
                                </w:rPr>
                                <w:t> </w:t>
                              </w:r>
                              <w:r>
                                <w:rPr>
                                  <w:rFonts w:ascii="Arial"/>
                                  <w:spacing w:val="-2"/>
                                  <w:sz w:val="14"/>
                                </w:rPr>
                                <w:t>E_NSSMS_P</w:t>
                              </w:r>
                            </w:p>
                          </w:txbxContent>
                        </wps:txbx>
                        <wps:bodyPr wrap="square" lIns="0" tIns="0" rIns="0" bIns="0" rtlCol="0">
                          <a:noAutofit/>
                        </wps:bodyPr>
                      </wps:wsp>
                      <wps:wsp>
                        <wps:cNvPr id="397" name="Textbox 397"/>
                        <wps:cNvSpPr txBox="1"/>
                        <wps:spPr>
                          <a:xfrm>
                            <a:off x="1298212" y="731586"/>
                            <a:ext cx="1322070" cy="99695"/>
                          </a:xfrm>
                          <a:prstGeom prst="rect">
                            <a:avLst/>
                          </a:prstGeom>
                        </wps:spPr>
                        <wps:txbx>
                          <w:txbxContent>
                            <w:p>
                              <w:pPr>
                                <w:spacing w:line="156" w:lineRule="exact" w:before="0"/>
                                <w:ind w:left="0" w:right="0" w:firstLine="0"/>
                                <w:jc w:val="left"/>
                                <w:rPr>
                                  <w:rFonts w:ascii="Arial"/>
                                  <w:sz w:val="14"/>
                                </w:rPr>
                              </w:pPr>
                              <w:r>
                                <w:rPr>
                                  <w:rFonts w:ascii="Arial"/>
                                  <w:sz w:val="14"/>
                                </w:rPr>
                                <w:t>SMO</w:t>
                              </w:r>
                              <w:r>
                                <w:rPr>
                                  <w:rFonts w:ascii="Arial"/>
                                  <w:spacing w:val="-5"/>
                                  <w:sz w:val="14"/>
                                </w:rPr>
                                <w:t> </w:t>
                              </w:r>
                              <w:r>
                                <w:rPr>
                                  <w:rFonts w:ascii="Arial"/>
                                  <w:sz w:val="14"/>
                                </w:rPr>
                                <w:t>external</w:t>
                              </w:r>
                              <w:r>
                                <w:rPr>
                                  <w:rFonts w:ascii="Arial"/>
                                  <w:spacing w:val="-6"/>
                                  <w:sz w:val="14"/>
                                </w:rPr>
                                <w:t> </w:t>
                              </w:r>
                              <w:r>
                                <w:rPr>
                                  <w:rFonts w:ascii="Arial"/>
                                  <w:sz w:val="14"/>
                                </w:rPr>
                                <w:t>exposure</w:t>
                              </w:r>
                              <w:r>
                                <w:rPr>
                                  <w:rFonts w:ascii="Arial"/>
                                  <w:spacing w:val="-6"/>
                                  <w:sz w:val="14"/>
                                </w:rPr>
                                <w:t> </w:t>
                              </w:r>
                              <w:r>
                                <w:rPr>
                                  <w:rFonts w:ascii="Arial"/>
                                  <w:spacing w:val="-2"/>
                                  <w:sz w:val="14"/>
                                </w:rPr>
                                <w:t>functions</w:t>
                              </w:r>
                            </w:p>
                          </w:txbxContent>
                        </wps:txbx>
                        <wps:bodyPr wrap="square" lIns="0" tIns="0" rIns="0" bIns="0" rtlCol="0">
                          <a:noAutofit/>
                        </wps:bodyPr>
                      </wps:wsp>
                      <wps:wsp>
                        <wps:cNvPr id="398" name="Textbox 398"/>
                        <wps:cNvSpPr txBox="1"/>
                        <wps:spPr>
                          <a:xfrm>
                            <a:off x="1068524" y="1007704"/>
                            <a:ext cx="550545" cy="292735"/>
                          </a:xfrm>
                          <a:prstGeom prst="rect">
                            <a:avLst/>
                          </a:prstGeom>
                        </wps:spPr>
                        <wps:txbx>
                          <w:txbxContent>
                            <w:p>
                              <w:pPr>
                                <w:spacing w:line="261" w:lineRule="auto" w:before="1"/>
                                <w:ind w:left="0" w:right="8" w:firstLine="0"/>
                                <w:jc w:val="left"/>
                                <w:rPr>
                                  <w:rFonts w:ascii="Arial"/>
                                  <w:sz w:val="10"/>
                                </w:rPr>
                              </w:pPr>
                              <w:r>
                                <w:rPr>
                                  <w:rFonts w:ascii="Arial"/>
                                  <w:w w:val="105"/>
                                  <w:sz w:val="10"/>
                                </w:rPr>
                                <w:t>SMO</w:t>
                              </w:r>
                              <w:r>
                                <w:rPr>
                                  <w:rFonts w:ascii="Arial"/>
                                  <w:spacing w:val="-8"/>
                                  <w:w w:val="105"/>
                                  <w:sz w:val="10"/>
                                </w:rPr>
                                <w:t> </w:t>
                              </w:r>
                              <w:r>
                                <w:rPr>
                                  <w:rFonts w:ascii="Arial"/>
                                  <w:w w:val="105"/>
                                  <w:sz w:val="10"/>
                                </w:rPr>
                                <w:t>external</w:t>
                              </w:r>
                              <w:r>
                                <w:rPr>
                                  <w:rFonts w:ascii="Arial"/>
                                  <w:spacing w:val="40"/>
                                  <w:w w:val="105"/>
                                  <w:sz w:val="10"/>
                                </w:rPr>
                                <w:t> </w:t>
                              </w:r>
                              <w:r>
                                <w:rPr>
                                  <w:rFonts w:ascii="Arial"/>
                                  <w:w w:val="105"/>
                                  <w:sz w:val="10"/>
                                </w:rPr>
                                <w:t>exposure</w:t>
                              </w:r>
                              <w:r>
                                <w:rPr>
                                  <w:rFonts w:ascii="Arial"/>
                                  <w:spacing w:val="-8"/>
                                  <w:w w:val="105"/>
                                  <w:sz w:val="10"/>
                                </w:rPr>
                                <w:t> </w:t>
                              </w:r>
                              <w:r>
                                <w:rPr>
                                  <w:rFonts w:ascii="Arial"/>
                                  <w:w w:val="105"/>
                                  <w:sz w:val="10"/>
                                </w:rPr>
                                <w:t>services</w:t>
                              </w:r>
                            </w:p>
                            <w:p>
                              <w:pPr>
                                <w:spacing w:line="208" w:lineRule="exact" w:before="0"/>
                                <w:ind w:left="554" w:right="0" w:firstLine="0"/>
                                <w:jc w:val="left"/>
                                <w:rPr>
                                  <w:rFonts w:ascii="Calibri"/>
                                  <w:sz w:val="18"/>
                                </w:rPr>
                              </w:pPr>
                              <w:r>
                                <w:rPr>
                                  <w:rFonts w:ascii="Calibri"/>
                                  <w:color w:val="FFFFFF"/>
                                  <w:spacing w:val="-10"/>
                                  <w:sz w:val="18"/>
                                </w:rPr>
                                <w:t>0</w:t>
                              </w:r>
                            </w:p>
                          </w:txbxContent>
                        </wps:txbx>
                        <wps:bodyPr wrap="square" lIns="0" tIns="0" rIns="0" bIns="0" rtlCol="0">
                          <a:noAutofit/>
                        </wps:bodyPr>
                      </wps:wsp>
                      <wps:wsp>
                        <wps:cNvPr id="399" name="Textbox 399"/>
                        <wps:cNvSpPr txBox="1"/>
                        <wps:spPr>
                          <a:xfrm>
                            <a:off x="1849500" y="939527"/>
                            <a:ext cx="411480" cy="182880"/>
                          </a:xfrm>
                          <a:prstGeom prst="rect">
                            <a:avLst/>
                          </a:prstGeom>
                        </wps:spPr>
                        <wps:txbx>
                          <w:txbxContent>
                            <w:p>
                              <w:pPr>
                                <w:spacing w:line="175" w:lineRule="exact" w:before="0"/>
                                <w:ind w:left="81" w:right="0" w:firstLine="0"/>
                                <w:jc w:val="left"/>
                                <w:rPr>
                                  <w:rFonts w:ascii="Calibri"/>
                                  <w:sz w:val="18"/>
                                </w:rPr>
                              </w:pPr>
                              <w:r>
                                <w:rPr>
                                  <w:rFonts w:ascii="Arial"/>
                                  <w:sz w:val="10"/>
                                </w:rPr>
                                <w:t>Registry</w:t>
                              </w:r>
                              <w:r>
                                <w:rPr>
                                  <w:rFonts w:ascii="Arial"/>
                                  <w:spacing w:val="56"/>
                                  <w:sz w:val="10"/>
                                </w:rPr>
                                <w:t> </w:t>
                              </w:r>
                              <w:r>
                                <w:rPr>
                                  <w:rFonts w:ascii="Calibri"/>
                                  <w:color w:val="FFFFFF"/>
                                  <w:spacing w:val="-10"/>
                                  <w:position w:val="1"/>
                                  <w:sz w:val="18"/>
                                </w:rPr>
                                <w:t>2</w:t>
                              </w:r>
                            </w:p>
                            <w:p>
                              <w:pPr>
                                <w:spacing w:line="112" w:lineRule="exact" w:before="0"/>
                                <w:ind w:left="0" w:right="0" w:firstLine="0"/>
                                <w:jc w:val="left"/>
                                <w:rPr>
                                  <w:rFonts w:ascii="Arial"/>
                                  <w:sz w:val="10"/>
                                </w:rPr>
                              </w:pPr>
                              <w:r>
                                <w:rPr>
                                  <w:rFonts w:ascii="Arial"/>
                                  <w:spacing w:val="-2"/>
                                  <w:w w:val="105"/>
                                  <w:sz w:val="10"/>
                                </w:rPr>
                                <w:t>Capabilities</w:t>
                              </w:r>
                            </w:p>
                          </w:txbxContent>
                        </wps:txbx>
                        <wps:bodyPr wrap="square" lIns="0" tIns="0" rIns="0" bIns="0" rtlCol="0">
                          <a:noAutofit/>
                        </wps:bodyPr>
                      </wps:wsp>
                      <wps:wsp>
                        <wps:cNvPr id="400" name="Textbox 400"/>
                        <wps:cNvSpPr txBox="1"/>
                        <wps:spPr>
                          <a:xfrm>
                            <a:off x="1511109" y="375659"/>
                            <a:ext cx="547370" cy="57785"/>
                          </a:xfrm>
                          <a:prstGeom prst="rect">
                            <a:avLst/>
                          </a:prstGeom>
                          <a:solidFill>
                            <a:srgbClr val="00F66E">
                              <a:alpha val="39999"/>
                            </a:srgbClr>
                          </a:solidFill>
                        </wps:spPr>
                        <wps:txbx>
                          <w:txbxContent>
                            <w:p>
                              <w:pPr>
                                <w:spacing w:line="84" w:lineRule="exact" w:before="0"/>
                                <w:ind w:left="42" w:right="0" w:firstLine="0"/>
                                <w:jc w:val="left"/>
                                <w:rPr>
                                  <w:rFonts w:ascii="Arial"/>
                                  <w:color w:val="000000"/>
                                  <w:sz w:val="10"/>
                                </w:rPr>
                              </w:pPr>
                              <w:r>
                                <w:rPr>
                                  <w:rFonts w:ascii="Arial"/>
                                  <w:color w:val="00AF50"/>
                                  <w:spacing w:val="-2"/>
                                  <w:w w:val="105"/>
                                  <w:sz w:val="10"/>
                                </w:rPr>
                                <w:t>updated</w:t>
                              </w:r>
                            </w:p>
                          </w:txbxContent>
                        </wps:txbx>
                        <wps:bodyPr wrap="square" lIns="0" tIns="0" rIns="0" bIns="0" rtlCol="0">
                          <a:noAutofit/>
                        </wps:bodyPr>
                      </wps:wsp>
                      <wps:wsp>
                        <wps:cNvPr id="401" name="Textbox 401"/>
                        <wps:cNvSpPr txBox="1"/>
                        <wps:spPr>
                          <a:xfrm>
                            <a:off x="575414" y="375659"/>
                            <a:ext cx="390525" cy="57785"/>
                          </a:xfrm>
                          <a:prstGeom prst="rect">
                            <a:avLst/>
                          </a:prstGeom>
                        </wps:spPr>
                        <wps:txbx>
                          <w:txbxContent>
                            <w:p>
                              <w:pPr>
                                <w:spacing w:line="88" w:lineRule="exact" w:before="0"/>
                                <w:ind w:left="53" w:right="0" w:firstLine="0"/>
                                <w:jc w:val="left"/>
                                <w:rPr>
                                  <w:rFonts w:ascii="Arial"/>
                                  <w:sz w:val="10"/>
                                </w:rPr>
                              </w:pPr>
                              <w:r>
                                <w:rPr>
                                  <w:rFonts w:ascii="Arial"/>
                                  <w:color w:val="C15711"/>
                                  <w:spacing w:val="-2"/>
                                  <w:w w:val="105"/>
                                  <w:sz w:val="10"/>
                                </w:rPr>
                                <w:t>Obsolete</w:t>
                              </w:r>
                            </w:p>
                          </w:txbxContent>
                        </wps:txbx>
                        <wps:bodyPr wrap="square" lIns="0" tIns="0" rIns="0" bIns="0" rtlCol="0">
                          <a:noAutofit/>
                        </wps:bodyPr>
                      </wps:wsp>
                      <wps:wsp>
                        <wps:cNvPr id="402" name="Textbox 402"/>
                        <wps:cNvSpPr txBox="1"/>
                        <wps:spPr>
                          <a:xfrm>
                            <a:off x="1511109" y="268653"/>
                            <a:ext cx="547370" cy="100965"/>
                          </a:xfrm>
                          <a:prstGeom prst="rect">
                            <a:avLst/>
                          </a:prstGeom>
                          <a:solidFill>
                            <a:srgbClr val="00F66E">
                              <a:alpha val="39999"/>
                            </a:srgbClr>
                          </a:solidFill>
                        </wps:spPr>
                        <wps:txbx>
                          <w:txbxContent>
                            <w:p>
                              <w:pPr>
                                <w:spacing w:before="12"/>
                                <w:ind w:left="42" w:right="0" w:firstLine="0"/>
                                <w:jc w:val="left"/>
                                <w:rPr>
                                  <w:rFonts w:ascii="Arial"/>
                                  <w:color w:val="000000"/>
                                  <w:sz w:val="10"/>
                                </w:rPr>
                              </w:pPr>
                              <w:r>
                                <w:rPr>
                                  <w:rFonts w:ascii="Arial"/>
                                  <w:color w:val="00AF50"/>
                                  <w:w w:val="105"/>
                                  <w:sz w:val="10"/>
                                </w:rPr>
                                <w:t>Record</w:t>
                              </w:r>
                              <w:r>
                                <w:rPr>
                                  <w:rFonts w:ascii="Arial"/>
                                  <w:color w:val="00AF50"/>
                                  <w:spacing w:val="-6"/>
                                  <w:w w:val="105"/>
                                  <w:sz w:val="10"/>
                                </w:rPr>
                                <w:t> </w:t>
                              </w:r>
                              <w:r>
                                <w:rPr>
                                  <w:rFonts w:ascii="Arial"/>
                                  <w:color w:val="00AF50"/>
                                  <w:w w:val="105"/>
                                  <w:sz w:val="10"/>
                                </w:rPr>
                                <w:t>created</w:t>
                              </w:r>
                              <w:r>
                                <w:rPr>
                                  <w:rFonts w:ascii="Arial"/>
                                  <w:color w:val="00AF50"/>
                                  <w:spacing w:val="-4"/>
                                  <w:w w:val="105"/>
                                  <w:sz w:val="10"/>
                                </w:rPr>
                                <w:t> </w:t>
                              </w:r>
                              <w:r>
                                <w:rPr>
                                  <w:rFonts w:ascii="Arial"/>
                                  <w:color w:val="00AF50"/>
                                  <w:spacing w:val="-10"/>
                                  <w:w w:val="105"/>
                                  <w:sz w:val="10"/>
                                </w:rPr>
                                <w:t>/</w:t>
                              </w:r>
                            </w:p>
                          </w:txbxContent>
                        </wps:txbx>
                        <wps:bodyPr wrap="square" lIns="0" tIns="0" rIns="0" bIns="0" rtlCol="0">
                          <a:noAutofit/>
                        </wps:bodyPr>
                      </wps:wsp>
                      <wps:wsp>
                        <wps:cNvPr id="403" name="Textbox 403"/>
                        <wps:cNvSpPr txBox="1"/>
                        <wps:spPr>
                          <a:xfrm>
                            <a:off x="702324" y="268654"/>
                            <a:ext cx="263525" cy="100965"/>
                          </a:xfrm>
                          <a:prstGeom prst="rect">
                            <a:avLst/>
                          </a:prstGeom>
                          <a:solidFill>
                            <a:srgbClr val="F4B083">
                              <a:alpha val="39999"/>
                            </a:srgbClr>
                          </a:solidFill>
                        </wps:spPr>
                        <wps:txbx>
                          <w:txbxContent>
                            <w:p>
                              <w:pPr>
                                <w:spacing w:before="15"/>
                                <w:ind w:left="16" w:right="0" w:firstLine="0"/>
                                <w:jc w:val="left"/>
                                <w:rPr>
                                  <w:rFonts w:ascii="Arial"/>
                                  <w:color w:val="000000"/>
                                  <w:sz w:val="10"/>
                                </w:rPr>
                              </w:pPr>
                              <w:r>
                                <w:rPr>
                                  <w:rFonts w:ascii="Arial"/>
                                  <w:color w:val="C15711"/>
                                  <w:spacing w:val="-2"/>
                                  <w:w w:val="105"/>
                                  <w:sz w:val="10"/>
                                </w:rPr>
                                <w:t>Record/</w:t>
                              </w:r>
                            </w:p>
                          </w:txbxContent>
                        </wps:txbx>
                        <wps:bodyPr wrap="square" lIns="0" tIns="0" rIns="0" bIns="0" rtlCol="0">
                          <a:noAutofit/>
                        </wps:bodyPr>
                      </wps:wsp>
                      <wps:wsp>
                        <wps:cNvPr id="404" name="Textbox 404"/>
                        <wps:cNvSpPr txBox="1"/>
                        <wps:spPr>
                          <a:xfrm>
                            <a:off x="575414" y="268654"/>
                            <a:ext cx="121285" cy="104139"/>
                          </a:xfrm>
                          <a:prstGeom prst="rect">
                            <a:avLst/>
                          </a:prstGeom>
                        </wps:spPr>
                        <wps:txbx>
                          <w:txbxContent>
                            <w:p>
                              <w:pPr>
                                <w:spacing w:before="15"/>
                                <w:ind w:left="53" w:right="0" w:firstLine="0"/>
                                <w:jc w:val="left"/>
                                <w:rPr>
                                  <w:rFonts w:ascii="Arial"/>
                                  <w:sz w:val="10"/>
                                </w:rPr>
                              </w:pPr>
                              <w:r>
                                <w:rPr>
                                  <w:rFonts w:ascii="Arial"/>
                                  <w:color w:val="C15711"/>
                                  <w:spacing w:val="-5"/>
                                  <w:w w:val="105"/>
                                  <w:sz w:val="10"/>
                                </w:rPr>
                                <w:t>No</w:t>
                              </w:r>
                            </w:p>
                          </w:txbxContent>
                        </wps:txbx>
                        <wps:bodyPr wrap="square" lIns="0" tIns="0" rIns="0" bIns="0" rtlCol="0">
                          <a:noAutofit/>
                        </wps:bodyPr>
                      </wps:wsp>
                      <wps:wsp>
                        <wps:cNvPr id="405" name="Textbox 405"/>
                        <wps:cNvSpPr txBox="1"/>
                        <wps:spPr>
                          <a:xfrm>
                            <a:off x="702324" y="168477"/>
                            <a:ext cx="2501900" cy="97155"/>
                          </a:xfrm>
                          <a:prstGeom prst="rect">
                            <a:avLst/>
                          </a:prstGeom>
                          <a:solidFill>
                            <a:srgbClr val="BEBEBE"/>
                          </a:solidFill>
                        </wps:spPr>
                        <wps:txbx>
                          <w:txbxContent>
                            <w:p>
                              <w:pPr>
                                <w:spacing w:line="118" w:lineRule="exact" w:before="35"/>
                                <w:ind w:left="458" w:right="0" w:firstLine="0"/>
                                <w:jc w:val="left"/>
                                <w:rPr>
                                  <w:rFonts w:ascii="Arial"/>
                                  <w:color w:val="000000"/>
                                  <w:sz w:val="14"/>
                                </w:rPr>
                              </w:pPr>
                              <w:r>
                                <w:rPr>
                                  <w:rFonts w:ascii="Arial"/>
                                  <w:color w:val="000000"/>
                                  <w:sz w:val="14"/>
                                </w:rPr>
                                <w:t>External</w:t>
                              </w:r>
                              <w:r>
                                <w:rPr>
                                  <w:rFonts w:ascii="Arial"/>
                                  <w:color w:val="000000"/>
                                  <w:spacing w:val="-4"/>
                                  <w:sz w:val="14"/>
                                </w:rPr>
                                <w:t> </w:t>
                              </w:r>
                              <w:r>
                                <w:rPr>
                                  <w:rFonts w:ascii="Arial"/>
                                  <w:color w:val="000000"/>
                                  <w:sz w:val="14"/>
                                </w:rPr>
                                <w:t>consumer</w:t>
                              </w:r>
                              <w:r>
                                <w:rPr>
                                  <w:rFonts w:ascii="Arial"/>
                                  <w:color w:val="000000"/>
                                  <w:spacing w:val="-6"/>
                                  <w:sz w:val="14"/>
                                </w:rPr>
                                <w:t> </w:t>
                              </w:r>
                              <w:r>
                                <w:rPr>
                                  <w:rFonts w:ascii="Arial"/>
                                  <w:color w:val="000000"/>
                                  <w:sz w:val="14"/>
                                </w:rPr>
                                <w:t>of</w:t>
                              </w:r>
                              <w:r>
                                <w:rPr>
                                  <w:rFonts w:ascii="Arial"/>
                                  <w:color w:val="000000"/>
                                  <w:spacing w:val="-3"/>
                                  <w:sz w:val="14"/>
                                </w:rPr>
                                <w:t> </w:t>
                              </w:r>
                              <w:r>
                                <w:rPr>
                                  <w:rFonts w:ascii="Arial"/>
                                  <w:color w:val="000000"/>
                                  <w:sz w:val="14"/>
                                </w:rPr>
                                <w:t>MnS</w:t>
                              </w:r>
                              <w:r>
                                <w:rPr>
                                  <w:rFonts w:ascii="Arial"/>
                                  <w:color w:val="000000"/>
                                  <w:spacing w:val="-2"/>
                                  <w:sz w:val="14"/>
                                </w:rPr>
                                <w:t> </w:t>
                              </w:r>
                              <w:r>
                                <w:rPr>
                                  <w:rFonts w:ascii="Arial"/>
                                  <w:color w:val="000000"/>
                                  <w:sz w:val="14"/>
                                </w:rPr>
                                <w:t>related</w:t>
                              </w:r>
                              <w:r>
                                <w:rPr>
                                  <w:rFonts w:ascii="Arial"/>
                                  <w:color w:val="000000"/>
                                  <w:spacing w:val="-6"/>
                                  <w:sz w:val="14"/>
                                </w:rPr>
                                <w:t> </w:t>
                              </w:r>
                              <w:r>
                                <w:rPr>
                                  <w:rFonts w:ascii="Arial"/>
                                  <w:color w:val="000000"/>
                                  <w:sz w:val="14"/>
                                </w:rPr>
                                <w:t>to</w:t>
                              </w:r>
                              <w:r>
                                <w:rPr>
                                  <w:rFonts w:ascii="Arial"/>
                                  <w:color w:val="000000"/>
                                  <w:spacing w:val="-3"/>
                                  <w:sz w:val="14"/>
                                </w:rPr>
                                <w:t> </w:t>
                              </w:r>
                              <w:r>
                                <w:rPr>
                                  <w:rFonts w:ascii="Arial"/>
                                  <w:color w:val="000000"/>
                                  <w:sz w:val="14"/>
                                </w:rPr>
                                <w:t>RAN</w:t>
                              </w:r>
                              <w:r>
                                <w:rPr>
                                  <w:rFonts w:ascii="Arial"/>
                                  <w:color w:val="000000"/>
                                  <w:spacing w:val="-2"/>
                                  <w:sz w:val="14"/>
                                </w:rPr>
                                <w:t> slicing</w:t>
                              </w:r>
                            </w:p>
                          </w:txbxContent>
                        </wps:txbx>
                        <wps:bodyPr wrap="square" lIns="0" tIns="0" rIns="0" bIns="0" rtlCol="0">
                          <a:noAutofit/>
                        </wps:bodyPr>
                      </wps:wsp>
                      <wps:wsp>
                        <wps:cNvPr id="406" name="Textbox 406"/>
                        <wps:cNvSpPr txBox="1"/>
                        <wps:spPr>
                          <a:xfrm>
                            <a:off x="3036" y="3035"/>
                            <a:ext cx="3371215" cy="162560"/>
                          </a:xfrm>
                          <a:prstGeom prst="rect">
                            <a:avLst/>
                          </a:prstGeom>
                          <a:solidFill>
                            <a:srgbClr val="F1F1F1"/>
                          </a:solidFill>
                          <a:ln w="6071">
                            <a:solidFill>
                              <a:srgbClr val="7E7E7E"/>
                            </a:solidFill>
                            <a:prstDash val="solid"/>
                          </a:ln>
                        </wps:spPr>
                        <wps:txbx>
                          <w:txbxContent>
                            <w:p>
                              <w:pPr>
                                <w:spacing w:before="35"/>
                                <w:ind w:left="66" w:right="0" w:firstLine="0"/>
                                <w:jc w:val="left"/>
                                <w:rPr>
                                  <w:rFonts w:ascii="Arial"/>
                                  <w:color w:val="000000"/>
                                  <w:sz w:val="14"/>
                                </w:rPr>
                              </w:pPr>
                              <w:r>
                                <w:rPr>
                                  <w:rFonts w:ascii="Arial"/>
                                  <w:color w:val="000000"/>
                                  <w:spacing w:val="-2"/>
                                  <w:sz w:val="14"/>
                                </w:rPr>
                                <w:t>E_NSSMS_C</w:t>
                              </w:r>
                            </w:p>
                          </w:txbxContent>
                        </wps:txbx>
                        <wps:bodyPr wrap="square" lIns="0" tIns="0" rIns="0" bIns="0" rtlCol="0">
                          <a:noAutofit/>
                        </wps:bodyPr>
                      </wps:wsp>
                      <wps:wsp>
                        <wps:cNvPr id="407" name="Textbox 407"/>
                        <wps:cNvSpPr txBox="1"/>
                        <wps:spPr>
                          <a:xfrm>
                            <a:off x="175587" y="1719715"/>
                            <a:ext cx="3031490" cy="511175"/>
                          </a:xfrm>
                          <a:prstGeom prst="rect">
                            <a:avLst/>
                          </a:prstGeom>
                          <a:ln w="6071">
                            <a:solidFill>
                              <a:srgbClr val="7E7E7E"/>
                            </a:solidFill>
                            <a:prstDash val="solid"/>
                          </a:ln>
                        </wps:spPr>
                        <wps:txbx>
                          <w:txbxContent>
                            <w:p>
                              <w:pPr>
                                <w:spacing w:before="35"/>
                                <w:ind w:left="0" w:right="0" w:firstLine="0"/>
                                <w:jc w:val="center"/>
                                <w:rPr>
                                  <w:rFonts w:ascii="Arial"/>
                                  <w:sz w:val="14"/>
                                </w:rPr>
                              </w:pPr>
                              <w:r>
                                <w:rPr>
                                  <w:rFonts w:ascii="Arial"/>
                                  <w:sz w:val="14"/>
                                </w:rPr>
                                <w:t>SMO</w:t>
                              </w:r>
                              <w:r>
                                <w:rPr>
                                  <w:rFonts w:ascii="Arial"/>
                                  <w:spacing w:val="-2"/>
                                  <w:sz w:val="14"/>
                                </w:rPr>
                                <w:t> Functions</w:t>
                              </w:r>
                            </w:p>
                          </w:txbxContent>
                        </wps:txbx>
                        <wps:bodyPr wrap="square" lIns="0" tIns="0" rIns="0" bIns="0" rtlCol="0">
                          <a:noAutofit/>
                        </wps:bodyPr>
                      </wps:wsp>
                      <wps:wsp>
                        <wps:cNvPr id="408" name="Textbox 408"/>
                        <wps:cNvSpPr txBox="1"/>
                        <wps:spPr>
                          <a:xfrm>
                            <a:off x="1498951" y="1183136"/>
                            <a:ext cx="457834" cy="137160"/>
                          </a:xfrm>
                          <a:prstGeom prst="rect">
                            <a:avLst/>
                          </a:prstGeom>
                          <a:solidFill>
                            <a:srgbClr val="00F66E">
                              <a:alpha val="39999"/>
                            </a:srgbClr>
                          </a:solidFill>
                          <a:ln w="6072">
                            <a:solidFill>
                              <a:srgbClr val="00AF50"/>
                            </a:solidFill>
                            <a:prstDash val="solid"/>
                          </a:ln>
                        </wps:spPr>
                        <wps:txbx>
                          <w:txbxContent>
                            <w:p>
                              <w:pPr>
                                <w:spacing w:before="39"/>
                                <w:ind w:left="57" w:right="0" w:firstLine="0"/>
                                <w:jc w:val="left"/>
                                <w:rPr>
                                  <w:rFonts w:ascii="Arial"/>
                                  <w:color w:val="000000"/>
                                  <w:sz w:val="10"/>
                                </w:rPr>
                              </w:pPr>
                              <w:r>
                                <w:rPr>
                                  <w:rFonts w:ascii="Arial"/>
                                  <w:color w:val="00AF50"/>
                                  <w:w w:val="105"/>
                                  <w:sz w:val="10"/>
                                </w:rPr>
                                <w:t>Record</w:t>
                              </w:r>
                              <w:r>
                                <w:rPr>
                                  <w:rFonts w:ascii="Arial"/>
                                  <w:color w:val="00AF50"/>
                                  <w:spacing w:val="-7"/>
                                  <w:w w:val="105"/>
                                  <w:sz w:val="10"/>
                                </w:rPr>
                                <w:t> </w:t>
                              </w:r>
                              <w:r>
                                <w:rPr>
                                  <w:rFonts w:ascii="Arial"/>
                                  <w:color w:val="00AF50"/>
                                  <w:spacing w:val="-2"/>
                                  <w:w w:val="105"/>
                                  <w:sz w:val="10"/>
                                </w:rPr>
                                <w:t>exists</w:t>
                              </w:r>
                            </w:p>
                          </w:txbxContent>
                        </wps:txbx>
                        <wps:bodyPr wrap="square" lIns="0" tIns="0" rIns="0" bIns="0" rtlCol="0">
                          <a:noAutofit/>
                        </wps:bodyPr>
                      </wps:wsp>
                    </wpg:wgp>
                  </a:graphicData>
                </a:graphic>
              </wp:anchor>
            </w:drawing>
          </mc:Choice>
          <mc:Fallback>
            <w:pict>
              <v:group style="position:absolute;margin-left:171.671814pt;margin-top:7.977025pt;width:265.95pt;height:187.25pt;mso-position-horizontal-relative:page;mso-position-vertical-relative:paragraph;z-index:-15706624;mso-wrap-distance-left:0;mso-wrap-distance-right:0" id="docshapegroup311" coordorigin="3433,160" coordsize="5319,3745">
                <v:rect style="position:absolute;left:3438;top:1181;width:5309;height:2718" id="docshape312" filled="true" fillcolor="#f1f1f1" stroked="false">
                  <v:fill type="solid"/>
                </v:rect>
                <v:rect style="position:absolute;left:3438;top:1181;width:5309;height:2718" id="docshape313" filled="false" stroked="true" strokeweight=".478213pt" strokecolor="#7e7e7e">
                  <v:stroke dashstyle="solid"/>
                </v:rect>
                <v:rect style="position:absolute;left:4534;top:1267;width:3950;height:1116" id="docshape314" filled="false" stroked="true" strokeweight=".478109pt" strokecolor="#7e7e7e">
                  <v:stroke dashstyle="longdash"/>
                </v:rect>
                <v:shape style="position:absolute;left:4892;top:1518;width:2299;height:764" id="docshape315" coordorigin="4893,1518" coordsize="2299,764" path="m6042,1518l5931,1520,5823,1525,5719,1534,5619,1545,5523,1559,5432,1577,5346,1596,5267,1618,5193,1643,5127,1669,5068,1698,4973,1760,4913,1828,4893,1900,4898,1937,4939,2007,5016,2073,5127,2131,5193,2158,5267,2182,5346,2204,5432,2224,5523,2241,5619,2255,5719,2267,5823,2275,5931,2280,6042,2282,6152,2280,6260,2275,6364,2267,6465,2255,6561,2241,6652,2224,6737,2204,6817,2182,6890,2158,6957,2131,7016,2103,7111,2041,7170,1973,7191,1900,7186,1863,7145,1793,7067,1728,6957,1669,6890,1643,6817,1618,6737,1596,6652,1577,6561,1559,6465,1545,6364,1534,6260,1525,6152,1520,6042,1518xe" filled="true" fillcolor="#bebebe" stroked="false">
                  <v:path arrowok="t"/>
                  <v:fill type="solid"/>
                </v:shape>
                <v:shape style="position:absolute;left:4892;top:1518;width:2299;height:764" id="docshape316" coordorigin="4893,1518" coordsize="2299,764" path="m4893,1900l4913,1828,4973,1760,5068,1698,5127,1669,5193,1643,5267,1618,5346,1596,5432,1577,5523,1559,5619,1545,5719,1534,5823,1525,5931,1520,6042,1518,6152,1520,6260,1525,6364,1534,6465,1545,6561,1559,6652,1577,6737,1596,6817,1618,6890,1643,6957,1669,7016,1698,7111,1760,7170,1828,7191,1900,7186,1937,7145,2007,7067,2073,6957,2131,6890,2158,6817,2182,6737,2204,6652,2224,6561,2241,6465,2255,6364,2267,6260,2275,6152,2280,6042,2282,5931,2280,5823,2275,5719,2267,5619,2255,5523,2241,5432,2224,5346,2204,5267,2182,5193,2158,5127,2131,5068,2103,4973,2041,4913,1973,4893,1900xe" filled="false" stroked="true" strokeweight=".478129pt" strokecolor="#7e7e7e">
                  <v:path arrowok="t"/>
                  <v:stroke dashstyle="solid"/>
                </v:shape>
                <v:rect style="position:absolute;left:3709;top:2867;width:4774;height:805" id="docshape317" filled="true" fillcolor="#d9d9d9" stroked="false">
                  <v:fill type="solid"/>
                </v:rect>
                <v:shape style="position:absolute;left:6177;top:1597;width:885;height:545" id="docshape318" coordorigin="6177,1597" coordsize="885,545" path="m6619,1597l6530,1603,6447,1619,6372,1644,6307,1677,6253,1717,6212,1764,6177,1870,6186,1925,6253,2022,6307,2062,6372,2096,6447,2121,6530,2137,6619,2142,6709,2137,6792,2121,6867,2096,6932,2062,6986,2022,7027,1976,7062,1870,7053,1815,6986,1717,6932,1677,6867,1644,6792,1619,6709,1603,6619,1597xe" filled="true" fillcolor="#a6a6a6" stroked="false">
                  <v:path arrowok="t"/>
                  <v:fill type="solid"/>
                </v:shape>
                <v:shape style="position:absolute;left:6177;top:1597;width:885;height:545" id="docshape319" coordorigin="6177,1597" coordsize="885,545" path="m6177,1870l6212,1764,6253,1717,6307,1677,6372,1644,6447,1619,6530,1603,6619,1597,6709,1603,6792,1619,6867,1644,6932,1677,6986,1717,7027,1764,7062,1870,7053,1925,6986,2022,6932,2062,6867,2096,6792,2121,6709,2137,6619,2142,6530,2137,6447,2121,6372,2096,6307,2062,6253,2022,6212,1976,6177,1870xe" filled="false" stroked="true" strokeweight=".478265pt" strokecolor="#7e7e7e">
                  <v:path arrowok="t"/>
                  <v:stroke dashstyle="solid"/>
                </v:shape>
                <v:shape style="position:absolute;left:6636;top:2382;width:103;height:483" type="#_x0000_t75" id="docshape320" stroked="false">
                  <v:imagedata r:id="rId64" o:title=""/>
                </v:shape>
                <v:rect style="position:absolute;left:3869;top:3103;width:3784;height:471" id="docshape321" filled="true" fillcolor="#bebebe" stroked="false">
                  <v:fill type="solid"/>
                </v:rect>
                <v:rect style="position:absolute;left:3869;top:3103;width:3784;height:471" id="docshape322" filled="false" stroked="true" strokeweight=".478064pt" strokecolor="#7e7e7e">
                  <v:stroke dashstyle="solid"/>
                </v:rect>
                <v:shape style="position:absolute;left:5586;top:3179;width:649;height:327" id="docshape323" coordorigin="5587,3180" coordsize="649,327" path="m5911,3180l5809,3188,5720,3211,5649,3246,5603,3291,5587,3343,5603,3394,5649,3439,5720,3474,5809,3498,5911,3506,6014,3498,6103,3474,6173,3439,6219,3394,6236,3343,6219,3291,6173,3246,6103,3211,6014,3188,5911,3180xe" filled="true" fillcolor="#a6a6a6" stroked="false">
                  <v:path arrowok="t"/>
                  <v:fill type="solid"/>
                </v:shape>
                <v:shape style="position:absolute;left:5586;top:3179;width:649;height:327" id="docshape324" coordorigin="5587,3180" coordsize="649,327" path="m5587,3343l5649,3246,5720,3211,5809,3188,5911,3180,6014,3188,6103,3211,6173,3246,6219,3291,6236,3343,6219,3394,6173,3439,6103,3474,6014,3498,5911,3506,5809,3498,5720,3474,5649,3439,5603,3394,5587,3343xe" filled="false" stroked="true" strokeweight=".478208pt" strokecolor="#7e7e7e">
                  <v:path arrowok="t"/>
                  <v:stroke dashstyle="solid"/>
                </v:shape>
                <v:shape style="position:absolute;left:6266;top:3180;width:649;height:326" id="docshape325" coordorigin="6267,3181" coordsize="649,326" path="m6591,3181l6489,3189,6400,3212,6329,3247,6283,3292,6267,3343,6283,3395,6329,3439,6400,3475,6489,3498,6591,3506,6694,3498,6783,3475,6853,3439,6899,3395,6916,3343,6899,3292,6853,3247,6783,3212,6694,3189,6591,3181xe" filled="true" fillcolor="#a6a6a6" stroked="false">
                  <v:path arrowok="t"/>
                  <v:fill type="solid"/>
                </v:shape>
                <v:shape style="position:absolute;left:6266;top:3180;width:649;height:326" id="docshape326" coordorigin="6267,3181" coordsize="649,326" path="m6267,3343l6329,3247,6400,3212,6489,3189,6591,3181,6694,3189,6783,3212,6853,3247,6899,3292,6916,3343,6899,3395,6853,3439,6783,3475,6694,3498,6591,3506,6489,3498,6400,3475,6329,3439,6283,3395,6267,3343xe" filled="false" stroked="true" strokeweight=".478207pt" strokecolor="#7e7e7e">
                  <v:path arrowok="t"/>
                  <v:stroke dashstyle="solid"/>
                </v:shape>
                <v:shape style="position:absolute;left:6944;top:3180;width:649;height:327" id="docshape327" coordorigin="6944,3181" coordsize="649,327" path="m7269,3181l7166,3189,7077,3212,7007,3248,6961,3292,6944,3344,6961,3396,7007,3440,7077,3476,7166,3499,7269,3507,7371,3499,7460,3476,7531,3440,7577,3396,7593,3344,7577,3292,7531,3248,7460,3212,7371,3189,7269,3181xe" filled="true" fillcolor="#a6a6a6" stroked="false">
                  <v:path arrowok="t"/>
                  <v:fill type="solid"/>
                </v:shape>
                <v:shape style="position:absolute;left:6944;top:3180;width:649;height:327" id="docshape328" coordorigin="6944,3181" coordsize="649,327" path="m6944,3344l7007,3248,7077,3212,7166,3189,7269,3181,7371,3189,7460,3212,7531,3248,7577,3292,7593,3344,7577,3396,7531,3440,7460,3476,7371,3499,7269,3507,7166,3499,7077,3476,7007,3440,6961,3396,6944,3344xe" filled="false" stroked="true" strokeweight=".478208pt" strokecolor="#7e7e7e">
                  <v:path arrowok="t"/>
                  <v:stroke dashstyle="solid"/>
                </v:shape>
                <v:rect style="position:absolute;left:3438;top:164;width:5309;height:781" id="docshape329" filled="true" fillcolor="#f1f1f1" stroked="false">
                  <v:fill type="solid"/>
                </v:rect>
                <v:rect style="position:absolute;left:3438;top:164;width:5309;height:781" id="docshape330" filled="false" stroked="true" strokeweight=".478068pt" strokecolor="#7e7e7e">
                  <v:stroke dashstyle="solid"/>
                </v:rect>
                <v:rect style="position:absolute;left:4534;top:420;width:3950;height:327" id="docshape331" filled="true" fillcolor="#bebebe" stroked="false">
                  <v:fill type="solid"/>
                </v:rect>
                <v:rect style="position:absolute;left:4534;top:420;width:3950;height:327" id="docshape332" filled="false" stroked="true" strokeweight=".478057pt" strokecolor="#7e7e7e">
                  <v:stroke dashstyle="solid"/>
                </v:rect>
                <v:line style="position:absolute" from="5631,745" to="5631,1268" stroked="true" strokeweight=".239413pt" strokecolor="#7e7e7e">
                  <v:stroke dashstyle="solid"/>
                </v:line>
                <v:shape style="position:absolute;left:5293;top:804;width:281;height:357" type="#_x0000_t75" id="docshape333" stroked="false">
                  <v:imagedata r:id="rId59" o:title=""/>
                </v:shape>
                <v:shape style="position:absolute;left:6829;top:1619;width:196;height:187" type="#_x0000_t75" id="docshape334" stroked="false">
                  <v:imagedata r:id="rId65" o:title=""/>
                </v:shape>
                <v:shape style="position:absolute;left:5721;top:804;width:257;height:357" type="#_x0000_t75" id="docshape335" stroked="false">
                  <v:imagedata r:id="rId66" o:title=""/>
                </v:shape>
                <v:rect style="position:absolute;left:4334;top:577;width:624;height:269" id="docshape336" filled="true" fillcolor="#f4b083" stroked="false">
                  <v:fill opacity="26214f" type="solid"/>
                </v:rect>
                <v:rect style="position:absolute;left:4334;top:577;width:624;height:269" id="docshape337" filled="false" stroked="true" strokeweight=".478173pt" strokecolor="#ec7c30">
                  <v:stroke dashstyle="solid"/>
                </v:rect>
                <v:shape style="position:absolute;left:4192;top:684;width:196;height:187" type="#_x0000_t75" id="docshape338" stroked="false">
                  <v:imagedata r:id="rId67" o:title=""/>
                </v:shape>
                <v:shape style="position:absolute;left:5618;top:2008;width:197;height:187" type="#_x0000_t75" id="docshape339" stroked="false">
                  <v:imagedata r:id="rId68" o:title=""/>
                </v:shape>
                <v:rect style="position:absolute;left:5808;top:577;width:872;height:269" id="docshape340" filled="true" fillcolor="#00f66e" stroked="false">
                  <v:fill opacity="26214f" type="solid"/>
                </v:rect>
                <v:rect style="position:absolute;left:5808;top:577;width:872;height:269" id="docshape341" filled="false" stroked="true" strokeweight=".478119pt" strokecolor="#00af50">
                  <v:stroke dashstyle="solid"/>
                </v:rect>
                <v:shape style="position:absolute;left:3941;top:3148;width:1363;height:324" type="#_x0000_t202" id="docshape342" filled="false" stroked="false">
                  <v:textbox inset="0,0,0,0">
                    <w:txbxContent>
                      <w:p>
                        <w:pPr>
                          <w:spacing w:line="249" w:lineRule="auto" w:before="0"/>
                          <w:ind w:left="0" w:right="18" w:firstLine="0"/>
                          <w:jc w:val="left"/>
                          <w:rPr>
                            <w:rFonts w:ascii="Arial"/>
                            <w:sz w:val="14"/>
                          </w:rPr>
                        </w:pPr>
                        <w:r>
                          <w:rPr>
                            <w:rFonts w:ascii="Arial"/>
                            <w:sz w:val="14"/>
                          </w:rPr>
                          <w:t>producer of MnS</w:t>
                        </w:r>
                        <w:r>
                          <w:rPr>
                            <w:rFonts w:ascii="Arial"/>
                            <w:spacing w:val="40"/>
                            <w:sz w:val="14"/>
                          </w:rPr>
                          <w:t> </w:t>
                        </w:r>
                        <w:r>
                          <w:rPr>
                            <w:rFonts w:ascii="Arial"/>
                            <w:sz w:val="14"/>
                          </w:rPr>
                          <w:t>related</w:t>
                        </w:r>
                        <w:r>
                          <w:rPr>
                            <w:rFonts w:ascii="Arial"/>
                            <w:spacing w:val="-10"/>
                            <w:sz w:val="14"/>
                          </w:rPr>
                          <w:t> </w:t>
                        </w:r>
                        <w:r>
                          <w:rPr>
                            <w:rFonts w:ascii="Arial"/>
                            <w:sz w:val="14"/>
                          </w:rPr>
                          <w:t>to</w:t>
                        </w:r>
                        <w:r>
                          <w:rPr>
                            <w:rFonts w:ascii="Arial"/>
                            <w:spacing w:val="-10"/>
                            <w:sz w:val="14"/>
                          </w:rPr>
                          <w:t> </w:t>
                        </w:r>
                        <w:r>
                          <w:rPr>
                            <w:rFonts w:ascii="Arial"/>
                            <w:sz w:val="14"/>
                          </w:rPr>
                          <w:t>RAN</w:t>
                        </w:r>
                        <w:r>
                          <w:rPr>
                            <w:rFonts w:ascii="Arial"/>
                            <w:spacing w:val="-10"/>
                            <w:sz w:val="14"/>
                          </w:rPr>
                          <w:t> </w:t>
                        </w:r>
                        <w:r>
                          <w:rPr>
                            <w:rFonts w:ascii="Arial"/>
                            <w:sz w:val="14"/>
                          </w:rPr>
                          <w:t>slicing</w:t>
                        </w:r>
                      </w:p>
                    </w:txbxContent>
                  </v:textbox>
                  <w10:wrap type="none"/>
                </v:shape>
                <v:shape style="position:absolute;left:5802;top:3234;width:237;height:118" type="#_x0000_t202" id="docshape343" filled="false" stroked="false">
                  <v:textbox inset="0,0,0,0">
                    <w:txbxContent>
                      <w:p>
                        <w:pPr>
                          <w:spacing w:before="1"/>
                          <w:ind w:left="0" w:right="0" w:firstLine="0"/>
                          <w:jc w:val="left"/>
                          <w:rPr>
                            <w:rFonts w:ascii="Arial"/>
                            <w:sz w:val="10"/>
                          </w:rPr>
                        </w:pPr>
                        <w:r>
                          <w:rPr>
                            <w:rFonts w:ascii="Arial"/>
                            <w:spacing w:val="-5"/>
                            <w:w w:val="105"/>
                            <w:sz w:val="10"/>
                          </w:rPr>
                          <w:t>MnS</w:t>
                        </w:r>
                      </w:p>
                    </w:txbxContent>
                  </v:textbox>
                  <w10:wrap type="none"/>
                </v:shape>
                <v:shape style="position:absolute;left:6482;top:3234;width:237;height:118" type="#_x0000_t202" id="docshape344" filled="false" stroked="false">
                  <v:textbox inset="0,0,0,0">
                    <w:txbxContent>
                      <w:p>
                        <w:pPr>
                          <w:spacing w:before="1"/>
                          <w:ind w:left="0" w:right="0" w:firstLine="0"/>
                          <w:jc w:val="left"/>
                          <w:rPr>
                            <w:rFonts w:ascii="Arial"/>
                            <w:sz w:val="10"/>
                          </w:rPr>
                        </w:pPr>
                        <w:r>
                          <w:rPr>
                            <w:rFonts w:ascii="Arial"/>
                            <w:spacing w:val="-5"/>
                            <w:w w:val="105"/>
                            <w:sz w:val="10"/>
                          </w:rPr>
                          <w:t>MnS</w:t>
                        </w:r>
                      </w:p>
                    </w:txbxContent>
                  </v:textbox>
                  <w10:wrap type="none"/>
                </v:shape>
                <v:shape style="position:absolute;left:7160;top:3235;width:237;height:118" type="#_x0000_t202" id="docshape345" filled="false" stroked="false">
                  <v:textbox inset="0,0,0,0">
                    <w:txbxContent>
                      <w:p>
                        <w:pPr>
                          <w:spacing w:before="1"/>
                          <w:ind w:left="0" w:right="0" w:firstLine="0"/>
                          <w:jc w:val="left"/>
                          <w:rPr>
                            <w:rFonts w:ascii="Arial"/>
                            <w:sz w:val="10"/>
                          </w:rPr>
                        </w:pPr>
                        <w:r>
                          <w:rPr>
                            <w:rFonts w:ascii="Arial"/>
                            <w:spacing w:val="-5"/>
                            <w:w w:val="105"/>
                            <w:sz w:val="10"/>
                          </w:rPr>
                          <w:t>MnS</w:t>
                        </w:r>
                      </w:p>
                    </w:txbxContent>
                  </v:textbox>
                  <w10:wrap type="none"/>
                </v:shape>
                <v:shape style="position:absolute;left:4244;top:702;width:111;height:180" type="#_x0000_t202" id="docshape346" filled="false" stroked="false">
                  <v:textbox inset="0,0,0,0">
                    <w:txbxContent>
                      <w:p>
                        <w:pPr>
                          <w:spacing w:line="179" w:lineRule="exact" w:before="0"/>
                          <w:ind w:left="0" w:right="0" w:firstLine="0"/>
                          <w:jc w:val="left"/>
                          <w:rPr>
                            <w:rFonts w:ascii="Calibri"/>
                            <w:sz w:val="18"/>
                          </w:rPr>
                        </w:pPr>
                        <w:r>
                          <w:rPr>
                            <w:rFonts w:ascii="Calibri"/>
                            <w:color w:val="FFFFFF"/>
                            <w:spacing w:val="-10"/>
                            <w:sz w:val="18"/>
                          </w:rPr>
                          <w:t>0</w:t>
                        </w:r>
                      </w:p>
                    </w:txbxContent>
                  </v:textbox>
                  <w10:wrap type="none"/>
                </v:shape>
                <v:shape style="position:absolute;left:5346;top:908;width:600;height:184" type="#_x0000_t202" id="docshape347" filled="false" stroked="false">
                  <v:textbox inset="0,0,0,0">
                    <w:txbxContent>
                      <w:p>
                        <w:pPr>
                          <w:tabs>
                            <w:tab w:pos="488" w:val="left" w:leader="none"/>
                          </w:tabs>
                          <w:spacing w:line="183" w:lineRule="exact" w:before="0"/>
                          <w:ind w:left="0" w:right="0" w:firstLine="0"/>
                          <w:jc w:val="left"/>
                          <w:rPr>
                            <w:rFonts w:ascii="Calibri"/>
                            <w:sz w:val="18"/>
                          </w:rPr>
                        </w:pPr>
                        <w:r>
                          <w:rPr>
                            <w:rFonts w:ascii="Calibri"/>
                            <w:color w:val="FFFFFF"/>
                            <w:spacing w:val="-10"/>
                            <w:sz w:val="18"/>
                          </w:rPr>
                          <w:t>1</w:t>
                        </w:r>
                        <w:r>
                          <w:rPr>
                            <w:rFonts w:ascii="Calibri"/>
                            <w:color w:val="FFFFFF"/>
                            <w:sz w:val="18"/>
                          </w:rPr>
                          <w:tab/>
                        </w:r>
                        <w:r>
                          <w:rPr>
                            <w:rFonts w:ascii="Calibri"/>
                            <w:color w:val="FFFFFF"/>
                            <w:spacing w:val="-10"/>
                            <w:sz w:val="18"/>
                          </w:rPr>
                          <w:t>3</w:t>
                        </w:r>
                      </w:p>
                    </w:txbxContent>
                  </v:textbox>
                  <w10:wrap type="none"/>
                </v:shape>
                <v:shape style="position:absolute;left:3509;top:1225;width:860;height:324" type="#_x0000_t202" id="docshape348" filled="false" stroked="false">
                  <v:textbox inset="0,0,0,0">
                    <w:txbxContent>
                      <w:p>
                        <w:pPr>
                          <w:spacing w:line="249" w:lineRule="auto" w:before="0"/>
                          <w:ind w:left="0" w:right="18" w:firstLine="0"/>
                          <w:jc w:val="left"/>
                          <w:rPr>
                            <w:rFonts w:ascii="Arial"/>
                            <w:sz w:val="14"/>
                          </w:rPr>
                        </w:pPr>
                        <w:r>
                          <w:rPr>
                            <w:rFonts w:ascii="Arial"/>
                            <w:spacing w:val="-4"/>
                            <w:sz w:val="14"/>
                          </w:rPr>
                          <w:t>SMO/</w:t>
                        </w:r>
                        <w:r>
                          <w:rPr>
                            <w:rFonts w:ascii="Arial"/>
                            <w:spacing w:val="40"/>
                            <w:sz w:val="14"/>
                          </w:rPr>
                          <w:t> </w:t>
                        </w:r>
                        <w:r>
                          <w:rPr>
                            <w:rFonts w:ascii="Arial"/>
                            <w:spacing w:val="-2"/>
                            <w:sz w:val="14"/>
                          </w:rPr>
                          <w:t>E_NSSMS_P</w:t>
                        </w:r>
                      </w:p>
                    </w:txbxContent>
                  </v:textbox>
                  <w10:wrap type="none"/>
                </v:shape>
                <v:shape style="position:absolute;left:5477;top:1311;width:2082;height:157" type="#_x0000_t202" id="docshape349" filled="false" stroked="false">
                  <v:textbox inset="0,0,0,0">
                    <w:txbxContent>
                      <w:p>
                        <w:pPr>
                          <w:spacing w:line="156" w:lineRule="exact" w:before="0"/>
                          <w:ind w:left="0" w:right="0" w:firstLine="0"/>
                          <w:jc w:val="left"/>
                          <w:rPr>
                            <w:rFonts w:ascii="Arial"/>
                            <w:sz w:val="14"/>
                          </w:rPr>
                        </w:pPr>
                        <w:r>
                          <w:rPr>
                            <w:rFonts w:ascii="Arial"/>
                            <w:sz w:val="14"/>
                          </w:rPr>
                          <w:t>SMO</w:t>
                        </w:r>
                        <w:r>
                          <w:rPr>
                            <w:rFonts w:ascii="Arial"/>
                            <w:spacing w:val="-5"/>
                            <w:sz w:val="14"/>
                          </w:rPr>
                          <w:t> </w:t>
                        </w:r>
                        <w:r>
                          <w:rPr>
                            <w:rFonts w:ascii="Arial"/>
                            <w:sz w:val="14"/>
                          </w:rPr>
                          <w:t>external</w:t>
                        </w:r>
                        <w:r>
                          <w:rPr>
                            <w:rFonts w:ascii="Arial"/>
                            <w:spacing w:val="-6"/>
                            <w:sz w:val="14"/>
                          </w:rPr>
                          <w:t> </w:t>
                        </w:r>
                        <w:r>
                          <w:rPr>
                            <w:rFonts w:ascii="Arial"/>
                            <w:sz w:val="14"/>
                          </w:rPr>
                          <w:t>exposure</w:t>
                        </w:r>
                        <w:r>
                          <w:rPr>
                            <w:rFonts w:ascii="Arial"/>
                            <w:spacing w:val="-6"/>
                            <w:sz w:val="14"/>
                          </w:rPr>
                          <w:t> </w:t>
                        </w:r>
                        <w:r>
                          <w:rPr>
                            <w:rFonts w:ascii="Arial"/>
                            <w:spacing w:val="-2"/>
                            <w:sz w:val="14"/>
                          </w:rPr>
                          <w:t>functions</w:t>
                        </w:r>
                      </w:p>
                    </w:txbxContent>
                  </v:textbox>
                  <w10:wrap type="none"/>
                </v:shape>
                <v:shape style="position:absolute;left:5116;top:1746;width:867;height:461" type="#_x0000_t202" id="docshape350" filled="false" stroked="false">
                  <v:textbox inset="0,0,0,0">
                    <w:txbxContent>
                      <w:p>
                        <w:pPr>
                          <w:spacing w:line="261" w:lineRule="auto" w:before="1"/>
                          <w:ind w:left="0" w:right="8" w:firstLine="0"/>
                          <w:jc w:val="left"/>
                          <w:rPr>
                            <w:rFonts w:ascii="Arial"/>
                            <w:sz w:val="10"/>
                          </w:rPr>
                        </w:pPr>
                        <w:r>
                          <w:rPr>
                            <w:rFonts w:ascii="Arial"/>
                            <w:w w:val="105"/>
                            <w:sz w:val="10"/>
                          </w:rPr>
                          <w:t>SMO</w:t>
                        </w:r>
                        <w:r>
                          <w:rPr>
                            <w:rFonts w:ascii="Arial"/>
                            <w:spacing w:val="-8"/>
                            <w:w w:val="105"/>
                            <w:sz w:val="10"/>
                          </w:rPr>
                          <w:t> </w:t>
                        </w:r>
                        <w:r>
                          <w:rPr>
                            <w:rFonts w:ascii="Arial"/>
                            <w:w w:val="105"/>
                            <w:sz w:val="10"/>
                          </w:rPr>
                          <w:t>external</w:t>
                        </w:r>
                        <w:r>
                          <w:rPr>
                            <w:rFonts w:ascii="Arial"/>
                            <w:spacing w:val="40"/>
                            <w:w w:val="105"/>
                            <w:sz w:val="10"/>
                          </w:rPr>
                          <w:t> </w:t>
                        </w:r>
                        <w:r>
                          <w:rPr>
                            <w:rFonts w:ascii="Arial"/>
                            <w:w w:val="105"/>
                            <w:sz w:val="10"/>
                          </w:rPr>
                          <w:t>exposure</w:t>
                        </w:r>
                        <w:r>
                          <w:rPr>
                            <w:rFonts w:ascii="Arial"/>
                            <w:spacing w:val="-8"/>
                            <w:w w:val="105"/>
                            <w:sz w:val="10"/>
                          </w:rPr>
                          <w:t> </w:t>
                        </w:r>
                        <w:r>
                          <w:rPr>
                            <w:rFonts w:ascii="Arial"/>
                            <w:w w:val="105"/>
                            <w:sz w:val="10"/>
                          </w:rPr>
                          <w:t>services</w:t>
                        </w:r>
                      </w:p>
                      <w:p>
                        <w:pPr>
                          <w:spacing w:line="208" w:lineRule="exact" w:before="0"/>
                          <w:ind w:left="554" w:right="0" w:firstLine="0"/>
                          <w:jc w:val="left"/>
                          <w:rPr>
                            <w:rFonts w:ascii="Calibri"/>
                            <w:sz w:val="18"/>
                          </w:rPr>
                        </w:pPr>
                        <w:r>
                          <w:rPr>
                            <w:rFonts w:ascii="Calibri"/>
                            <w:color w:val="FFFFFF"/>
                            <w:spacing w:val="-10"/>
                            <w:sz w:val="18"/>
                          </w:rPr>
                          <w:t>0</w:t>
                        </w:r>
                      </w:p>
                    </w:txbxContent>
                  </v:textbox>
                  <w10:wrap type="none"/>
                </v:shape>
                <v:shape style="position:absolute;left:6346;top:1639;width:648;height:288" type="#_x0000_t202" id="docshape351" filled="false" stroked="false">
                  <v:textbox inset="0,0,0,0">
                    <w:txbxContent>
                      <w:p>
                        <w:pPr>
                          <w:spacing w:line="175" w:lineRule="exact" w:before="0"/>
                          <w:ind w:left="81" w:right="0" w:firstLine="0"/>
                          <w:jc w:val="left"/>
                          <w:rPr>
                            <w:rFonts w:ascii="Calibri"/>
                            <w:sz w:val="18"/>
                          </w:rPr>
                        </w:pPr>
                        <w:r>
                          <w:rPr>
                            <w:rFonts w:ascii="Arial"/>
                            <w:sz w:val="10"/>
                          </w:rPr>
                          <w:t>Registry</w:t>
                        </w:r>
                        <w:r>
                          <w:rPr>
                            <w:rFonts w:ascii="Arial"/>
                            <w:spacing w:val="56"/>
                            <w:sz w:val="10"/>
                          </w:rPr>
                          <w:t> </w:t>
                        </w:r>
                        <w:r>
                          <w:rPr>
                            <w:rFonts w:ascii="Calibri"/>
                            <w:color w:val="FFFFFF"/>
                            <w:spacing w:val="-10"/>
                            <w:position w:val="1"/>
                            <w:sz w:val="18"/>
                          </w:rPr>
                          <w:t>2</w:t>
                        </w:r>
                      </w:p>
                      <w:p>
                        <w:pPr>
                          <w:spacing w:line="112" w:lineRule="exact" w:before="0"/>
                          <w:ind w:left="0" w:right="0" w:firstLine="0"/>
                          <w:jc w:val="left"/>
                          <w:rPr>
                            <w:rFonts w:ascii="Arial"/>
                            <w:sz w:val="10"/>
                          </w:rPr>
                        </w:pPr>
                        <w:r>
                          <w:rPr>
                            <w:rFonts w:ascii="Arial"/>
                            <w:spacing w:val="-2"/>
                            <w:w w:val="105"/>
                            <w:sz w:val="10"/>
                          </w:rPr>
                          <w:t>Capabilities</w:t>
                        </w:r>
                      </w:p>
                    </w:txbxContent>
                  </v:textbox>
                  <w10:wrap type="none"/>
                </v:shape>
                <v:shape style="position:absolute;left:5813;top:751;width:862;height:91" type="#_x0000_t202" id="docshape352" filled="true" fillcolor="#00f66e" stroked="false">
                  <v:textbox inset="0,0,0,0">
                    <w:txbxContent>
                      <w:p>
                        <w:pPr>
                          <w:spacing w:line="84" w:lineRule="exact" w:before="0"/>
                          <w:ind w:left="42" w:right="0" w:firstLine="0"/>
                          <w:jc w:val="left"/>
                          <w:rPr>
                            <w:rFonts w:ascii="Arial"/>
                            <w:color w:val="000000"/>
                            <w:sz w:val="10"/>
                          </w:rPr>
                        </w:pPr>
                        <w:r>
                          <w:rPr>
                            <w:rFonts w:ascii="Arial"/>
                            <w:color w:val="00AF50"/>
                            <w:spacing w:val="-2"/>
                            <w:w w:val="105"/>
                            <w:sz w:val="10"/>
                          </w:rPr>
                          <w:t>updated</w:t>
                        </w:r>
                      </w:p>
                    </w:txbxContent>
                  </v:textbox>
                  <v:fill opacity="26214f" type="solid"/>
                  <w10:wrap type="none"/>
                </v:shape>
                <v:shape style="position:absolute;left:4339;top:751;width:615;height:91" type="#_x0000_t202" id="docshape353" filled="false" stroked="false">
                  <v:textbox inset="0,0,0,0">
                    <w:txbxContent>
                      <w:p>
                        <w:pPr>
                          <w:spacing w:line="88" w:lineRule="exact" w:before="0"/>
                          <w:ind w:left="53" w:right="0" w:firstLine="0"/>
                          <w:jc w:val="left"/>
                          <w:rPr>
                            <w:rFonts w:ascii="Arial"/>
                            <w:sz w:val="10"/>
                          </w:rPr>
                        </w:pPr>
                        <w:r>
                          <w:rPr>
                            <w:rFonts w:ascii="Arial"/>
                            <w:color w:val="C15711"/>
                            <w:spacing w:val="-2"/>
                            <w:w w:val="105"/>
                            <w:sz w:val="10"/>
                          </w:rPr>
                          <w:t>Obsolete</w:t>
                        </w:r>
                      </w:p>
                    </w:txbxContent>
                  </v:textbox>
                  <w10:wrap type="none"/>
                </v:shape>
                <v:shape style="position:absolute;left:5813;top:582;width:862;height:159" type="#_x0000_t202" id="docshape354" filled="true" fillcolor="#00f66e" stroked="false">
                  <v:textbox inset="0,0,0,0">
                    <w:txbxContent>
                      <w:p>
                        <w:pPr>
                          <w:spacing w:before="12"/>
                          <w:ind w:left="42" w:right="0" w:firstLine="0"/>
                          <w:jc w:val="left"/>
                          <w:rPr>
                            <w:rFonts w:ascii="Arial"/>
                            <w:color w:val="000000"/>
                            <w:sz w:val="10"/>
                          </w:rPr>
                        </w:pPr>
                        <w:r>
                          <w:rPr>
                            <w:rFonts w:ascii="Arial"/>
                            <w:color w:val="00AF50"/>
                            <w:w w:val="105"/>
                            <w:sz w:val="10"/>
                          </w:rPr>
                          <w:t>Record</w:t>
                        </w:r>
                        <w:r>
                          <w:rPr>
                            <w:rFonts w:ascii="Arial"/>
                            <w:color w:val="00AF50"/>
                            <w:spacing w:val="-6"/>
                            <w:w w:val="105"/>
                            <w:sz w:val="10"/>
                          </w:rPr>
                          <w:t> </w:t>
                        </w:r>
                        <w:r>
                          <w:rPr>
                            <w:rFonts w:ascii="Arial"/>
                            <w:color w:val="00AF50"/>
                            <w:w w:val="105"/>
                            <w:sz w:val="10"/>
                          </w:rPr>
                          <w:t>created</w:t>
                        </w:r>
                        <w:r>
                          <w:rPr>
                            <w:rFonts w:ascii="Arial"/>
                            <w:color w:val="00AF50"/>
                            <w:spacing w:val="-4"/>
                            <w:w w:val="105"/>
                            <w:sz w:val="10"/>
                          </w:rPr>
                          <w:t> </w:t>
                        </w:r>
                        <w:r>
                          <w:rPr>
                            <w:rFonts w:ascii="Arial"/>
                            <w:color w:val="00AF50"/>
                            <w:spacing w:val="-10"/>
                            <w:w w:val="105"/>
                            <w:sz w:val="10"/>
                          </w:rPr>
                          <w:t>/</w:t>
                        </w:r>
                      </w:p>
                    </w:txbxContent>
                  </v:textbox>
                  <v:fill opacity="26214f" type="solid"/>
                  <w10:wrap type="none"/>
                </v:shape>
                <v:shape style="position:absolute;left:4539;top:582;width:415;height:159" type="#_x0000_t202" id="docshape355" filled="true" fillcolor="#f4b083" stroked="false">
                  <v:textbox inset="0,0,0,0">
                    <w:txbxContent>
                      <w:p>
                        <w:pPr>
                          <w:spacing w:before="15"/>
                          <w:ind w:left="16" w:right="0" w:firstLine="0"/>
                          <w:jc w:val="left"/>
                          <w:rPr>
                            <w:rFonts w:ascii="Arial"/>
                            <w:color w:val="000000"/>
                            <w:sz w:val="10"/>
                          </w:rPr>
                        </w:pPr>
                        <w:r>
                          <w:rPr>
                            <w:rFonts w:ascii="Arial"/>
                            <w:color w:val="C15711"/>
                            <w:spacing w:val="-2"/>
                            <w:w w:val="105"/>
                            <w:sz w:val="10"/>
                          </w:rPr>
                          <w:t>Record/</w:t>
                        </w:r>
                      </w:p>
                    </w:txbxContent>
                  </v:textbox>
                  <v:fill opacity="26214f" type="solid"/>
                  <w10:wrap type="none"/>
                </v:shape>
                <v:shape style="position:absolute;left:4339;top:582;width:191;height:164" type="#_x0000_t202" id="docshape356" filled="false" stroked="false">
                  <v:textbox inset="0,0,0,0">
                    <w:txbxContent>
                      <w:p>
                        <w:pPr>
                          <w:spacing w:before="15"/>
                          <w:ind w:left="53" w:right="0" w:firstLine="0"/>
                          <w:jc w:val="left"/>
                          <w:rPr>
                            <w:rFonts w:ascii="Arial"/>
                            <w:sz w:val="10"/>
                          </w:rPr>
                        </w:pPr>
                        <w:r>
                          <w:rPr>
                            <w:rFonts w:ascii="Arial"/>
                            <w:color w:val="C15711"/>
                            <w:spacing w:val="-5"/>
                            <w:w w:val="105"/>
                            <w:sz w:val="10"/>
                          </w:rPr>
                          <w:t>No</w:t>
                        </w:r>
                      </w:p>
                    </w:txbxContent>
                  </v:textbox>
                  <w10:wrap type="none"/>
                </v:shape>
                <v:shape style="position:absolute;left:4539;top:424;width:3940;height:153" type="#_x0000_t202" id="docshape357" filled="true" fillcolor="#bebebe" stroked="false">
                  <v:textbox inset="0,0,0,0">
                    <w:txbxContent>
                      <w:p>
                        <w:pPr>
                          <w:spacing w:line="118" w:lineRule="exact" w:before="35"/>
                          <w:ind w:left="458" w:right="0" w:firstLine="0"/>
                          <w:jc w:val="left"/>
                          <w:rPr>
                            <w:rFonts w:ascii="Arial"/>
                            <w:color w:val="000000"/>
                            <w:sz w:val="14"/>
                          </w:rPr>
                        </w:pPr>
                        <w:r>
                          <w:rPr>
                            <w:rFonts w:ascii="Arial"/>
                            <w:color w:val="000000"/>
                            <w:sz w:val="14"/>
                          </w:rPr>
                          <w:t>External</w:t>
                        </w:r>
                        <w:r>
                          <w:rPr>
                            <w:rFonts w:ascii="Arial"/>
                            <w:color w:val="000000"/>
                            <w:spacing w:val="-4"/>
                            <w:sz w:val="14"/>
                          </w:rPr>
                          <w:t> </w:t>
                        </w:r>
                        <w:r>
                          <w:rPr>
                            <w:rFonts w:ascii="Arial"/>
                            <w:color w:val="000000"/>
                            <w:sz w:val="14"/>
                          </w:rPr>
                          <w:t>consumer</w:t>
                        </w:r>
                        <w:r>
                          <w:rPr>
                            <w:rFonts w:ascii="Arial"/>
                            <w:color w:val="000000"/>
                            <w:spacing w:val="-6"/>
                            <w:sz w:val="14"/>
                          </w:rPr>
                          <w:t> </w:t>
                        </w:r>
                        <w:r>
                          <w:rPr>
                            <w:rFonts w:ascii="Arial"/>
                            <w:color w:val="000000"/>
                            <w:sz w:val="14"/>
                          </w:rPr>
                          <w:t>of</w:t>
                        </w:r>
                        <w:r>
                          <w:rPr>
                            <w:rFonts w:ascii="Arial"/>
                            <w:color w:val="000000"/>
                            <w:spacing w:val="-3"/>
                            <w:sz w:val="14"/>
                          </w:rPr>
                          <w:t> </w:t>
                        </w:r>
                        <w:r>
                          <w:rPr>
                            <w:rFonts w:ascii="Arial"/>
                            <w:color w:val="000000"/>
                            <w:sz w:val="14"/>
                          </w:rPr>
                          <w:t>MnS</w:t>
                        </w:r>
                        <w:r>
                          <w:rPr>
                            <w:rFonts w:ascii="Arial"/>
                            <w:color w:val="000000"/>
                            <w:spacing w:val="-2"/>
                            <w:sz w:val="14"/>
                          </w:rPr>
                          <w:t> </w:t>
                        </w:r>
                        <w:r>
                          <w:rPr>
                            <w:rFonts w:ascii="Arial"/>
                            <w:color w:val="000000"/>
                            <w:sz w:val="14"/>
                          </w:rPr>
                          <w:t>related</w:t>
                        </w:r>
                        <w:r>
                          <w:rPr>
                            <w:rFonts w:ascii="Arial"/>
                            <w:color w:val="000000"/>
                            <w:spacing w:val="-6"/>
                            <w:sz w:val="14"/>
                          </w:rPr>
                          <w:t> </w:t>
                        </w:r>
                        <w:r>
                          <w:rPr>
                            <w:rFonts w:ascii="Arial"/>
                            <w:color w:val="000000"/>
                            <w:sz w:val="14"/>
                          </w:rPr>
                          <w:t>to</w:t>
                        </w:r>
                        <w:r>
                          <w:rPr>
                            <w:rFonts w:ascii="Arial"/>
                            <w:color w:val="000000"/>
                            <w:spacing w:val="-3"/>
                            <w:sz w:val="14"/>
                          </w:rPr>
                          <w:t> </w:t>
                        </w:r>
                        <w:r>
                          <w:rPr>
                            <w:rFonts w:ascii="Arial"/>
                            <w:color w:val="000000"/>
                            <w:sz w:val="14"/>
                          </w:rPr>
                          <w:t>RAN</w:t>
                        </w:r>
                        <w:r>
                          <w:rPr>
                            <w:rFonts w:ascii="Arial"/>
                            <w:color w:val="000000"/>
                            <w:spacing w:val="-2"/>
                            <w:sz w:val="14"/>
                          </w:rPr>
                          <w:t> slicing</w:t>
                        </w:r>
                      </w:p>
                    </w:txbxContent>
                  </v:textbox>
                  <v:fill type="solid"/>
                  <w10:wrap type="none"/>
                </v:shape>
                <v:shape style="position:absolute;left:3438;top:164;width:5309;height:256" type="#_x0000_t202" id="docshape358" filled="true" fillcolor="#f1f1f1" stroked="true" strokeweight=".478071pt" strokecolor="#7e7e7e">
                  <v:textbox inset="0,0,0,0">
                    <w:txbxContent>
                      <w:p>
                        <w:pPr>
                          <w:spacing w:before="35"/>
                          <w:ind w:left="66" w:right="0" w:firstLine="0"/>
                          <w:jc w:val="left"/>
                          <w:rPr>
                            <w:rFonts w:ascii="Arial"/>
                            <w:color w:val="000000"/>
                            <w:sz w:val="14"/>
                          </w:rPr>
                        </w:pPr>
                        <w:r>
                          <w:rPr>
                            <w:rFonts w:ascii="Arial"/>
                            <w:color w:val="000000"/>
                            <w:spacing w:val="-2"/>
                            <w:sz w:val="14"/>
                          </w:rPr>
                          <w:t>E_NSSMS_C</w:t>
                        </w:r>
                      </w:p>
                    </w:txbxContent>
                  </v:textbox>
                  <v:fill type="solid"/>
                  <v:stroke dashstyle="solid"/>
                  <w10:wrap type="none"/>
                </v:shape>
                <v:shape style="position:absolute;left:3709;top:2867;width:4774;height:805" type="#_x0000_t202" id="docshape359" filled="false" stroked="true" strokeweight=".478076pt" strokecolor="#7e7e7e">
                  <v:textbox inset="0,0,0,0">
                    <w:txbxContent>
                      <w:p>
                        <w:pPr>
                          <w:spacing w:before="35"/>
                          <w:ind w:left="0" w:right="0" w:firstLine="0"/>
                          <w:jc w:val="center"/>
                          <w:rPr>
                            <w:rFonts w:ascii="Arial"/>
                            <w:sz w:val="14"/>
                          </w:rPr>
                        </w:pPr>
                        <w:r>
                          <w:rPr>
                            <w:rFonts w:ascii="Arial"/>
                            <w:sz w:val="14"/>
                          </w:rPr>
                          <w:t>SMO</w:t>
                        </w:r>
                        <w:r>
                          <w:rPr>
                            <w:rFonts w:ascii="Arial"/>
                            <w:spacing w:val="-2"/>
                            <w:sz w:val="14"/>
                          </w:rPr>
                          <w:t> Functions</w:t>
                        </w:r>
                      </w:p>
                    </w:txbxContent>
                  </v:textbox>
                  <v:stroke dashstyle="solid"/>
                  <w10:wrap type="none"/>
                </v:shape>
                <v:shape style="position:absolute;left:5794;top:2022;width:721;height:216" type="#_x0000_t202" id="docshape360" filled="true" fillcolor="#00f66e" stroked="true" strokeweight=".478116pt" strokecolor="#00af50">
                  <v:textbox inset="0,0,0,0">
                    <w:txbxContent>
                      <w:p>
                        <w:pPr>
                          <w:spacing w:before="39"/>
                          <w:ind w:left="57" w:right="0" w:firstLine="0"/>
                          <w:jc w:val="left"/>
                          <w:rPr>
                            <w:rFonts w:ascii="Arial"/>
                            <w:color w:val="000000"/>
                            <w:sz w:val="10"/>
                          </w:rPr>
                        </w:pPr>
                        <w:r>
                          <w:rPr>
                            <w:rFonts w:ascii="Arial"/>
                            <w:color w:val="00AF50"/>
                            <w:w w:val="105"/>
                            <w:sz w:val="10"/>
                          </w:rPr>
                          <w:t>Record</w:t>
                        </w:r>
                        <w:r>
                          <w:rPr>
                            <w:rFonts w:ascii="Arial"/>
                            <w:color w:val="00AF50"/>
                            <w:spacing w:val="-7"/>
                            <w:w w:val="105"/>
                            <w:sz w:val="10"/>
                          </w:rPr>
                          <w:t> </w:t>
                        </w:r>
                        <w:r>
                          <w:rPr>
                            <w:rFonts w:ascii="Arial"/>
                            <w:color w:val="00AF50"/>
                            <w:spacing w:val="-2"/>
                            <w:w w:val="105"/>
                            <w:sz w:val="10"/>
                          </w:rPr>
                          <w:t>exists</w:t>
                        </w:r>
                      </w:p>
                    </w:txbxContent>
                  </v:textbox>
                  <v:fill opacity="26214f" type="solid"/>
                  <v:stroke dashstyle="solid"/>
                  <w10:wrap type="none"/>
                </v:shape>
                <w10:wrap type="topAndBottom"/>
              </v:group>
            </w:pict>
          </mc:Fallback>
        </mc:AlternateContent>
      </w:r>
    </w:p>
    <w:p>
      <w:pPr>
        <w:pStyle w:val="Heading6"/>
        <w:spacing w:before="211"/>
        <w:ind w:left="0" w:right="215"/>
        <w:jc w:val="center"/>
      </w:pPr>
      <w:r>
        <w:rPr/>
        <w:t>Figure</w:t>
      </w:r>
      <w:r>
        <w:rPr>
          <w:spacing w:val="-7"/>
        </w:rPr>
        <w:t> </w:t>
      </w:r>
      <w:r>
        <w:rPr/>
        <w:t>D.1.4.6.2-1:</w:t>
      </w:r>
      <w:r>
        <w:rPr>
          <w:spacing w:val="-6"/>
        </w:rPr>
        <w:t> </w:t>
      </w:r>
      <w:r>
        <w:rPr/>
        <w:t>Flow</w:t>
      </w:r>
      <w:r>
        <w:rPr>
          <w:spacing w:val="-5"/>
        </w:rPr>
        <w:t> </w:t>
      </w:r>
      <w:r>
        <w:rPr/>
        <w:t>of</w:t>
      </w:r>
      <w:r>
        <w:rPr>
          <w:spacing w:val="-5"/>
        </w:rPr>
        <w:t> </w:t>
      </w:r>
      <w:r>
        <w:rPr/>
        <w:t>discovery</w:t>
      </w:r>
      <w:r>
        <w:rPr>
          <w:spacing w:val="-6"/>
        </w:rPr>
        <w:t> </w:t>
      </w:r>
      <w:r>
        <w:rPr/>
        <w:t>of</w:t>
      </w:r>
      <w:r>
        <w:rPr>
          <w:spacing w:val="-6"/>
        </w:rPr>
        <w:t> </w:t>
      </w:r>
      <w:r>
        <w:rPr/>
        <w:t>eMnS</w:t>
      </w:r>
      <w:r>
        <w:rPr>
          <w:spacing w:val="-6"/>
        </w:rPr>
        <w:t> </w:t>
      </w:r>
      <w:r>
        <w:rPr/>
        <w:t>by</w:t>
      </w:r>
      <w:r>
        <w:rPr>
          <w:spacing w:val="-6"/>
        </w:rPr>
        <w:t> </w:t>
      </w:r>
      <w:r>
        <w:rPr/>
        <w:t>eMnS</w:t>
      </w:r>
      <w:r>
        <w:rPr>
          <w:spacing w:val="-5"/>
        </w:rPr>
        <w:t> </w:t>
      </w:r>
      <w:r>
        <w:rPr>
          <w:spacing w:val="-2"/>
        </w:rPr>
        <w:t>consumer</w:t>
      </w:r>
    </w:p>
    <w:p>
      <w:pPr>
        <w:pStyle w:val="BodyText"/>
        <w:spacing w:before="47"/>
        <w:rPr>
          <w:rFonts w:ascii="Arial"/>
          <w:b/>
        </w:rPr>
      </w:pPr>
    </w:p>
    <w:p>
      <w:pPr>
        <w:pStyle w:val="BodyText"/>
        <w:ind w:left="392"/>
      </w:pPr>
      <w:r>
        <w:rPr>
          <w:spacing w:val="-2"/>
          <w:u w:val="single"/>
        </w:rPr>
        <w:t>Post-condition</w:t>
      </w:r>
    </w:p>
    <w:p>
      <w:pPr>
        <w:pStyle w:val="BodyText"/>
        <w:spacing w:before="198"/>
        <w:ind w:left="392"/>
      </w:pPr>
      <w:r>
        <w:rPr/>
        <w:t>eMnS</w:t>
      </w:r>
      <w:r>
        <w:rPr>
          <w:spacing w:val="-4"/>
        </w:rPr>
        <w:t> </w:t>
      </w:r>
      <w:r>
        <w:rPr/>
        <w:t>consumer</w:t>
      </w:r>
      <w:r>
        <w:rPr>
          <w:spacing w:val="-5"/>
        </w:rPr>
        <w:t> </w:t>
      </w:r>
      <w:r>
        <w:rPr/>
        <w:t>has</w:t>
      </w:r>
      <w:r>
        <w:rPr>
          <w:spacing w:val="-6"/>
        </w:rPr>
        <w:t> </w:t>
      </w:r>
      <w:r>
        <w:rPr/>
        <w:t>an</w:t>
      </w:r>
      <w:r>
        <w:rPr>
          <w:spacing w:val="-3"/>
        </w:rPr>
        <w:t> </w:t>
      </w:r>
      <w:r>
        <w:rPr/>
        <w:t>updated</w:t>
      </w:r>
      <w:r>
        <w:rPr>
          <w:spacing w:val="-4"/>
        </w:rPr>
        <w:t> </w:t>
      </w:r>
      <w:r>
        <w:rPr/>
        <w:t>information</w:t>
      </w:r>
      <w:r>
        <w:rPr>
          <w:spacing w:val="-4"/>
        </w:rPr>
        <w:t> </w:t>
      </w:r>
      <w:r>
        <w:rPr/>
        <w:t>about</w:t>
      </w:r>
      <w:r>
        <w:rPr>
          <w:spacing w:val="-7"/>
        </w:rPr>
        <w:t> </w:t>
      </w:r>
      <w:r>
        <w:rPr/>
        <w:t>published</w:t>
      </w:r>
      <w:r>
        <w:rPr>
          <w:spacing w:val="-5"/>
        </w:rPr>
        <w:t> </w:t>
      </w:r>
      <w:r>
        <w:rPr/>
        <w:t>eMnS</w:t>
      </w:r>
      <w:r>
        <w:rPr>
          <w:spacing w:val="-6"/>
        </w:rPr>
        <w:t> </w:t>
      </w:r>
      <w:r>
        <w:rPr/>
        <w:t>instances</w:t>
      </w:r>
      <w:r>
        <w:rPr>
          <w:spacing w:val="-5"/>
        </w:rPr>
        <w:t> </w:t>
      </w:r>
      <w:r>
        <w:rPr/>
        <w:t>it</w:t>
      </w:r>
      <w:r>
        <w:rPr>
          <w:spacing w:val="-6"/>
        </w:rPr>
        <w:t> </w:t>
      </w:r>
      <w:r>
        <w:rPr/>
        <w:t>is</w:t>
      </w:r>
      <w:r>
        <w:rPr>
          <w:spacing w:val="-5"/>
        </w:rPr>
        <w:t> </w:t>
      </w:r>
      <w:r>
        <w:rPr/>
        <w:t>able</w:t>
      </w:r>
      <w:r>
        <w:rPr>
          <w:spacing w:val="-4"/>
        </w:rPr>
        <w:t> </w:t>
      </w:r>
      <w:r>
        <w:rPr/>
        <w:t>to</w:t>
      </w:r>
      <w:r>
        <w:rPr>
          <w:spacing w:val="-4"/>
        </w:rPr>
        <w:t> </w:t>
      </w:r>
      <w:r>
        <w:rPr>
          <w:spacing w:val="-2"/>
        </w:rPr>
        <w:t>consume.</w:t>
      </w:r>
    </w:p>
    <w:p>
      <w:pPr>
        <w:pStyle w:val="BodyText"/>
        <w:spacing w:before="144"/>
      </w:pPr>
    </w:p>
    <w:p>
      <w:pPr>
        <w:pStyle w:val="Heading5"/>
        <w:numPr>
          <w:ilvl w:val="4"/>
          <w:numId w:val="31"/>
        </w:numPr>
        <w:tabs>
          <w:tab w:pos="1344" w:val="left" w:leader="none"/>
        </w:tabs>
        <w:spacing w:line="240" w:lineRule="auto" w:before="0" w:after="0"/>
        <w:ind w:left="1344" w:right="0" w:hanging="952"/>
        <w:jc w:val="left"/>
      </w:pPr>
      <w:r>
        <w:rPr/>
        <w:t>Potential</w:t>
      </w:r>
      <w:r>
        <w:rPr>
          <w:spacing w:val="-7"/>
        </w:rPr>
        <w:t> </w:t>
      </w:r>
      <w:r>
        <w:rPr>
          <w:spacing w:val="-2"/>
        </w:rPr>
        <w:t>requirements</w:t>
      </w:r>
    </w:p>
    <w:p>
      <w:pPr>
        <w:pStyle w:val="BodyText"/>
        <w:spacing w:line="278" w:lineRule="auto" w:before="182"/>
        <w:ind w:left="392" w:right="888"/>
        <w:jc w:val="both"/>
      </w:pPr>
      <w:r>
        <w:rPr/>
        <w:t>REQ-SL-EXP-FUNxx</w:t>
      </w:r>
      <w:r>
        <w:rPr>
          <w:spacing w:val="-2"/>
        </w:rPr>
        <w:t> </w:t>
      </w:r>
      <w:r>
        <w:rPr/>
        <w:t>SMO</w:t>
      </w:r>
      <w:r>
        <w:rPr>
          <w:spacing w:val="-3"/>
        </w:rPr>
        <w:t> </w:t>
      </w:r>
      <w:r>
        <w:rPr/>
        <w:t>should</w:t>
      </w:r>
      <w:r>
        <w:rPr>
          <w:spacing w:val="-2"/>
        </w:rPr>
        <w:t> </w:t>
      </w:r>
      <w:r>
        <w:rPr/>
        <w:t>support</w:t>
      </w:r>
      <w:r>
        <w:rPr>
          <w:spacing w:val="-4"/>
        </w:rPr>
        <w:t> </w:t>
      </w:r>
      <w:r>
        <w:rPr/>
        <w:t>a</w:t>
      </w:r>
      <w:r>
        <w:rPr>
          <w:spacing w:val="-3"/>
        </w:rPr>
        <w:t> </w:t>
      </w:r>
      <w:r>
        <w:rPr/>
        <w:t>capability</w:t>
      </w:r>
      <w:r>
        <w:rPr>
          <w:spacing w:val="-4"/>
        </w:rPr>
        <w:t> </w:t>
      </w:r>
      <w:r>
        <w:rPr/>
        <w:t>for</w:t>
      </w:r>
      <w:r>
        <w:rPr>
          <w:spacing w:val="-5"/>
        </w:rPr>
        <w:t> </w:t>
      </w:r>
      <w:r>
        <w:rPr/>
        <w:t>an</w:t>
      </w:r>
      <w:r>
        <w:rPr>
          <w:spacing w:val="-2"/>
        </w:rPr>
        <w:t> </w:t>
      </w:r>
      <w:r>
        <w:rPr/>
        <w:t>authorized</w:t>
      </w:r>
      <w:r>
        <w:rPr>
          <w:spacing w:val="-2"/>
        </w:rPr>
        <w:t> </w:t>
      </w:r>
      <w:r>
        <w:rPr/>
        <w:t>consumer</w:t>
      </w:r>
      <w:r>
        <w:rPr>
          <w:spacing w:val="-4"/>
        </w:rPr>
        <w:t> </w:t>
      </w:r>
      <w:r>
        <w:rPr/>
        <w:t>of exposed</w:t>
      </w:r>
      <w:r>
        <w:rPr>
          <w:spacing w:val="-2"/>
        </w:rPr>
        <w:t> </w:t>
      </w:r>
      <w:r>
        <w:rPr/>
        <w:t>management</w:t>
      </w:r>
      <w:r>
        <w:rPr>
          <w:spacing w:val="-4"/>
        </w:rPr>
        <w:t> </w:t>
      </w:r>
      <w:r>
        <w:rPr/>
        <w:t>services</w:t>
      </w:r>
      <w:r>
        <w:rPr>
          <w:spacing w:val="-4"/>
        </w:rPr>
        <w:t> </w:t>
      </w:r>
      <w:r>
        <w:rPr/>
        <w:t>to discover published exposed management services.</w:t>
      </w:r>
    </w:p>
    <w:p>
      <w:pPr>
        <w:pStyle w:val="BodyText"/>
        <w:spacing w:line="278" w:lineRule="auto" w:before="160"/>
        <w:ind w:left="392" w:right="896"/>
        <w:jc w:val="both"/>
      </w:pPr>
      <w:r>
        <w:rPr/>
        <w:t>REQ-SL-EXP-FUNxx</w:t>
      </w:r>
      <w:r>
        <w:rPr>
          <w:spacing w:val="-2"/>
        </w:rPr>
        <w:t> </w:t>
      </w:r>
      <w:r>
        <w:rPr/>
        <w:t>SMO</w:t>
      </w:r>
      <w:r>
        <w:rPr>
          <w:spacing w:val="-3"/>
        </w:rPr>
        <w:t> </w:t>
      </w:r>
      <w:r>
        <w:rPr/>
        <w:t>should</w:t>
      </w:r>
      <w:r>
        <w:rPr>
          <w:spacing w:val="-2"/>
        </w:rPr>
        <w:t> </w:t>
      </w:r>
      <w:r>
        <w:rPr/>
        <w:t>support</w:t>
      </w:r>
      <w:r>
        <w:rPr>
          <w:spacing w:val="-4"/>
        </w:rPr>
        <w:t> </w:t>
      </w:r>
      <w:r>
        <w:rPr/>
        <w:t>a</w:t>
      </w:r>
      <w:r>
        <w:rPr>
          <w:spacing w:val="-3"/>
        </w:rPr>
        <w:t> </w:t>
      </w:r>
      <w:r>
        <w:rPr/>
        <w:t>capability</w:t>
      </w:r>
      <w:r>
        <w:rPr>
          <w:spacing w:val="-4"/>
        </w:rPr>
        <w:t> </w:t>
      </w:r>
      <w:r>
        <w:rPr/>
        <w:t>for</w:t>
      </w:r>
      <w:r>
        <w:rPr>
          <w:spacing w:val="-5"/>
        </w:rPr>
        <w:t> </w:t>
      </w:r>
      <w:r>
        <w:rPr/>
        <w:t>an</w:t>
      </w:r>
      <w:r>
        <w:rPr>
          <w:spacing w:val="-2"/>
        </w:rPr>
        <w:t> </w:t>
      </w:r>
      <w:r>
        <w:rPr/>
        <w:t>authorized</w:t>
      </w:r>
      <w:r>
        <w:rPr>
          <w:spacing w:val="-2"/>
        </w:rPr>
        <w:t> </w:t>
      </w:r>
      <w:r>
        <w:rPr/>
        <w:t>consumer</w:t>
      </w:r>
      <w:r>
        <w:rPr>
          <w:spacing w:val="-4"/>
        </w:rPr>
        <w:t> </w:t>
      </w:r>
      <w:r>
        <w:rPr/>
        <w:t>of</w:t>
      </w:r>
      <w:r>
        <w:rPr>
          <w:spacing w:val="-3"/>
        </w:rPr>
        <w:t> </w:t>
      </w:r>
      <w:r>
        <w:rPr/>
        <w:t>exposed</w:t>
      </w:r>
      <w:r>
        <w:rPr>
          <w:spacing w:val="-2"/>
        </w:rPr>
        <w:t> </w:t>
      </w:r>
      <w:r>
        <w:rPr/>
        <w:t>management</w:t>
      </w:r>
      <w:r>
        <w:rPr>
          <w:spacing w:val="-4"/>
        </w:rPr>
        <w:t> </w:t>
      </w:r>
      <w:r>
        <w:rPr/>
        <w:t>services</w:t>
      </w:r>
      <w:r>
        <w:rPr>
          <w:spacing w:val="-4"/>
        </w:rPr>
        <w:t> </w:t>
      </w:r>
      <w:r>
        <w:rPr/>
        <w:t>to obtain</w:t>
      </w:r>
      <w:r>
        <w:rPr>
          <w:spacing w:val="-13"/>
        </w:rPr>
        <w:t> </w:t>
      </w:r>
      <w:r>
        <w:rPr/>
        <w:t>information</w:t>
      </w:r>
      <w:r>
        <w:rPr>
          <w:spacing w:val="-12"/>
        </w:rPr>
        <w:t> </w:t>
      </w:r>
      <w:r>
        <w:rPr/>
        <w:t>about</w:t>
      </w:r>
      <w:r>
        <w:rPr>
          <w:spacing w:val="-13"/>
        </w:rPr>
        <w:t> </w:t>
      </w:r>
      <w:r>
        <w:rPr/>
        <w:t>published</w:t>
      </w:r>
      <w:r>
        <w:rPr>
          <w:spacing w:val="-12"/>
        </w:rPr>
        <w:t> </w:t>
      </w:r>
      <w:r>
        <w:rPr/>
        <w:t>exposed</w:t>
      </w:r>
      <w:r>
        <w:rPr>
          <w:spacing w:val="-10"/>
        </w:rPr>
        <w:t> </w:t>
      </w:r>
      <w:r>
        <w:rPr/>
        <w:t>management</w:t>
      </w:r>
      <w:r>
        <w:rPr>
          <w:spacing w:val="-13"/>
        </w:rPr>
        <w:t> </w:t>
      </w:r>
      <w:r>
        <w:rPr/>
        <w:t>services</w:t>
      </w:r>
      <w:r>
        <w:rPr>
          <w:spacing w:val="-12"/>
        </w:rPr>
        <w:t> </w:t>
      </w:r>
      <w:r>
        <w:rPr/>
        <w:t>based</w:t>
      </w:r>
      <w:r>
        <w:rPr>
          <w:spacing w:val="-12"/>
        </w:rPr>
        <w:t> </w:t>
      </w:r>
      <w:r>
        <w:rPr/>
        <w:t>on</w:t>
      </w:r>
      <w:r>
        <w:rPr>
          <w:spacing w:val="-12"/>
        </w:rPr>
        <w:t> </w:t>
      </w:r>
      <w:r>
        <w:rPr/>
        <w:t>criteria</w:t>
      </w:r>
      <w:r>
        <w:rPr>
          <w:spacing w:val="-12"/>
        </w:rPr>
        <w:t> </w:t>
      </w:r>
      <w:r>
        <w:rPr/>
        <w:t>specified</w:t>
      </w:r>
      <w:r>
        <w:rPr>
          <w:spacing w:val="-12"/>
        </w:rPr>
        <w:t> </w:t>
      </w:r>
      <w:r>
        <w:rPr/>
        <w:t>by</w:t>
      </w:r>
      <w:r>
        <w:rPr>
          <w:spacing w:val="-12"/>
        </w:rPr>
        <w:t> </w:t>
      </w:r>
      <w:r>
        <w:rPr/>
        <w:t>that</w:t>
      </w:r>
      <w:r>
        <w:rPr>
          <w:spacing w:val="-12"/>
        </w:rPr>
        <w:t> </w:t>
      </w:r>
      <w:r>
        <w:rPr/>
        <w:t>consumer</w:t>
      </w:r>
      <w:r>
        <w:rPr>
          <w:spacing w:val="-12"/>
        </w:rPr>
        <w:t> </w:t>
      </w:r>
      <w:r>
        <w:rPr/>
        <w:t>of</w:t>
      </w:r>
      <w:r>
        <w:rPr>
          <w:spacing w:val="-12"/>
        </w:rPr>
        <w:t> </w:t>
      </w:r>
      <w:r>
        <w:rPr/>
        <w:t>exposed management services.</w:t>
      </w:r>
    </w:p>
    <w:p>
      <w:pPr>
        <w:spacing w:after="0" w:line="278" w:lineRule="auto"/>
        <w:jc w:val="both"/>
        <w:sectPr>
          <w:pgSz w:w="11910" w:h="16850"/>
          <w:pgMar w:header="864" w:footer="279" w:top="1520" w:bottom="460" w:left="740" w:right="240"/>
        </w:sectPr>
      </w:pPr>
    </w:p>
    <w:p>
      <w:pPr>
        <w:pStyle w:val="BodyText"/>
        <w:spacing w:line="278" w:lineRule="auto" w:before="53"/>
        <w:ind w:left="392" w:right="890"/>
        <w:jc w:val="both"/>
      </w:pPr>
      <w:r>
        <w:rPr/>
        <w:t>REQ-SL-EXP-FUNxx SMO may support capability for an authorized consumer of exposed management services to subscribe</w:t>
      </w:r>
      <w:r>
        <w:rPr>
          <w:spacing w:val="-13"/>
        </w:rPr>
        <w:t> </w:t>
      </w:r>
      <w:r>
        <w:rPr/>
        <w:t>to</w:t>
      </w:r>
      <w:r>
        <w:rPr>
          <w:spacing w:val="-12"/>
        </w:rPr>
        <w:t> </w:t>
      </w:r>
      <w:r>
        <w:rPr/>
        <w:t>discovery</w:t>
      </w:r>
      <w:r>
        <w:rPr>
          <w:spacing w:val="-13"/>
        </w:rPr>
        <w:t> </w:t>
      </w:r>
      <w:r>
        <w:rPr/>
        <w:t>events,</w:t>
      </w:r>
      <w:r>
        <w:rPr>
          <w:spacing w:val="-11"/>
        </w:rPr>
        <w:t> </w:t>
      </w:r>
      <w:r>
        <w:rPr/>
        <w:t>get</w:t>
      </w:r>
      <w:r>
        <w:rPr>
          <w:spacing w:val="-12"/>
        </w:rPr>
        <w:t> </w:t>
      </w:r>
      <w:r>
        <w:rPr/>
        <w:t>notifications</w:t>
      </w:r>
      <w:r>
        <w:rPr>
          <w:spacing w:val="-13"/>
        </w:rPr>
        <w:t> </w:t>
      </w:r>
      <w:r>
        <w:rPr/>
        <w:t>(for</w:t>
      </w:r>
      <w:r>
        <w:rPr>
          <w:spacing w:val="-11"/>
        </w:rPr>
        <w:t> </w:t>
      </w:r>
      <w:r>
        <w:rPr/>
        <w:t>example:</w:t>
      </w:r>
      <w:r>
        <w:rPr>
          <w:spacing w:val="-13"/>
        </w:rPr>
        <w:t> </w:t>
      </w:r>
      <w:r>
        <w:rPr/>
        <w:t>update,</w:t>
      </w:r>
      <w:r>
        <w:rPr>
          <w:spacing w:val="-11"/>
        </w:rPr>
        <w:t> </w:t>
      </w:r>
      <w:r>
        <w:rPr/>
        <w:t>removal,</w:t>
      </w:r>
      <w:r>
        <w:rPr>
          <w:spacing w:val="-13"/>
        </w:rPr>
        <w:t> </w:t>
      </w:r>
      <w:r>
        <w:rPr/>
        <w:t>or</w:t>
      </w:r>
      <w:r>
        <w:rPr>
          <w:spacing w:val="-11"/>
        </w:rPr>
        <w:t> </w:t>
      </w:r>
      <w:r>
        <w:rPr/>
        <w:t>creation</w:t>
      </w:r>
      <w:r>
        <w:rPr>
          <w:spacing w:val="-12"/>
        </w:rPr>
        <w:t> </w:t>
      </w:r>
      <w:r>
        <w:rPr/>
        <w:t>of</w:t>
      </w:r>
      <w:r>
        <w:rPr>
          <w:spacing w:val="-13"/>
        </w:rPr>
        <w:t> </w:t>
      </w:r>
      <w:r>
        <w:rPr/>
        <w:t>exposed</w:t>
      </w:r>
      <w:r>
        <w:rPr>
          <w:spacing w:val="-10"/>
        </w:rPr>
        <w:t> </w:t>
      </w:r>
      <w:r>
        <w:rPr/>
        <w:t>management</w:t>
      </w:r>
      <w:r>
        <w:rPr>
          <w:spacing w:val="-13"/>
        </w:rPr>
        <w:t> </w:t>
      </w:r>
      <w:r>
        <w:rPr/>
        <w:t>service instance in the scope of subscription) and to request health check.</w:t>
      </w:r>
    </w:p>
    <w:p>
      <w:pPr>
        <w:spacing w:line="278" w:lineRule="auto" w:before="160"/>
        <w:ind w:left="392" w:right="903" w:firstLine="0"/>
        <w:jc w:val="both"/>
        <w:rPr>
          <w:i/>
          <w:sz w:val="20"/>
        </w:rPr>
      </w:pPr>
      <w:r>
        <w:rPr>
          <w:i/>
          <w:sz w:val="20"/>
        </w:rPr>
        <w:t>Editor’s note: The above requirements are intentionally not yet numbered and will be numbered if/when they become</w:t>
      </w:r>
      <w:r>
        <w:rPr>
          <w:i/>
          <w:sz w:val="20"/>
        </w:rPr>
        <w:t> normative requirements.</w:t>
      </w:r>
    </w:p>
    <w:p>
      <w:pPr>
        <w:spacing w:after="0" w:line="278" w:lineRule="auto"/>
        <w:jc w:val="both"/>
        <w:rPr>
          <w:sz w:val="20"/>
        </w:rPr>
        <w:sectPr>
          <w:pgSz w:w="11910" w:h="16850"/>
          <w:pgMar w:header="864" w:footer="279" w:top="1520" w:bottom="460" w:left="740" w:right="240"/>
        </w:sectPr>
      </w:pPr>
    </w:p>
    <w:p>
      <w:pPr>
        <w:pStyle w:val="BodyText"/>
        <w:spacing w:before="6"/>
        <w:rPr>
          <w:i/>
          <w:sz w:val="4"/>
        </w:rPr>
      </w:pPr>
    </w:p>
    <w:p>
      <w:pPr>
        <w:pStyle w:val="BodyText"/>
        <w:spacing w:line="28" w:lineRule="exact"/>
        <w:ind w:left="364"/>
        <w:rPr>
          <w:sz w:val="2"/>
        </w:rPr>
      </w:pPr>
      <w:r>
        <w:rPr>
          <w:position w:val="0"/>
          <w:sz w:val="2"/>
        </w:rPr>
        <mc:AlternateContent>
          <mc:Choice Requires="wps">
            <w:drawing>
              <wp:inline distT="0" distB="0" distL="0" distR="0">
                <wp:extent cx="6160135" cy="18415"/>
                <wp:effectExtent l="0" t="0" r="0" b="0"/>
                <wp:docPr id="409" name="Group 409"/>
                <wp:cNvGraphicFramePr>
                  <a:graphicFrameLocks/>
                </wp:cNvGraphicFramePr>
                <a:graphic>
                  <a:graphicData uri="http://schemas.microsoft.com/office/word/2010/wordprocessingGroup">
                    <wpg:wgp>
                      <wpg:cNvPr id="409" name="Group 409"/>
                      <wpg:cNvGrpSpPr/>
                      <wpg:grpSpPr>
                        <a:xfrm>
                          <a:off x="0" y="0"/>
                          <a:ext cx="6160135" cy="18415"/>
                          <a:chExt cx="6160135" cy="18415"/>
                        </a:xfrm>
                      </wpg:grpSpPr>
                      <wps:wsp>
                        <wps:cNvPr id="410" name="Graphic 410"/>
                        <wps:cNvSpPr/>
                        <wps:spPr>
                          <a:xfrm>
                            <a:off x="0" y="0"/>
                            <a:ext cx="6160135" cy="18415"/>
                          </a:xfrm>
                          <a:custGeom>
                            <a:avLst/>
                            <a:gdLst/>
                            <a:ahLst/>
                            <a:cxnLst/>
                            <a:rect l="l" t="t" r="r" b="b"/>
                            <a:pathLst>
                              <a:path w="6160135" h="18415">
                                <a:moveTo>
                                  <a:pt x="6159754" y="0"/>
                                </a:moveTo>
                                <a:lnTo>
                                  <a:pt x="0" y="0"/>
                                </a:lnTo>
                                <a:lnTo>
                                  <a:pt x="0" y="18288"/>
                                </a:lnTo>
                                <a:lnTo>
                                  <a:pt x="6159754" y="18288"/>
                                </a:lnTo>
                                <a:lnTo>
                                  <a:pt x="615975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5pt;height:1.45pt;mso-position-horizontal-relative:char;mso-position-vertical-relative:line" id="docshapegroup361" coordorigin="0,0" coordsize="9701,29">
                <v:rect style="position:absolute;left:0;top:0;width:9701;height:29" id="docshape362" filled="true" fillcolor="#000000" stroked="false">
                  <v:fill type="solid"/>
                </v:rect>
              </v:group>
            </w:pict>
          </mc:Fallback>
        </mc:AlternateContent>
      </w:r>
      <w:r>
        <w:rPr>
          <w:position w:val="0"/>
          <w:sz w:val="2"/>
        </w:rPr>
      </w:r>
    </w:p>
    <w:p>
      <w:pPr>
        <w:spacing w:before="62"/>
        <w:ind w:left="392" w:right="0" w:firstLine="0"/>
        <w:jc w:val="left"/>
        <w:rPr>
          <w:rFonts w:ascii="Arial"/>
          <w:sz w:val="36"/>
        </w:rPr>
      </w:pPr>
      <w:r>
        <w:rPr>
          <w:rFonts w:ascii="Arial"/>
          <w:sz w:val="36"/>
        </w:rPr>
        <w:t>Annex</w:t>
      </w:r>
      <w:r>
        <w:rPr>
          <w:rFonts w:ascii="Arial"/>
          <w:spacing w:val="-7"/>
          <w:sz w:val="36"/>
        </w:rPr>
        <w:t> </w:t>
      </w:r>
      <w:r>
        <w:rPr>
          <w:rFonts w:ascii="Arial"/>
          <w:spacing w:val="-2"/>
          <w:sz w:val="36"/>
        </w:rPr>
        <w:t>(informative):</w:t>
      </w:r>
    </w:p>
    <w:p>
      <w:pPr>
        <w:spacing w:before="1"/>
        <w:ind w:left="392" w:right="0" w:firstLine="0"/>
        <w:jc w:val="left"/>
        <w:rPr>
          <w:rFonts w:ascii="Arial"/>
          <w:sz w:val="36"/>
        </w:rPr>
      </w:pPr>
      <w:r>
        <w:rPr>
          <w:rFonts w:ascii="Arial"/>
          <w:sz w:val="36"/>
        </w:rPr>
        <w:t>Change</w:t>
      </w:r>
      <w:r>
        <w:rPr>
          <w:rFonts w:ascii="Arial"/>
          <w:spacing w:val="-5"/>
          <w:sz w:val="36"/>
        </w:rPr>
        <w:t> </w:t>
      </w:r>
      <w:r>
        <w:rPr>
          <w:rFonts w:ascii="Arial"/>
          <w:sz w:val="36"/>
        </w:rPr>
        <w:t>history/Change</w:t>
      </w:r>
      <w:r>
        <w:rPr>
          <w:rFonts w:ascii="Arial"/>
          <w:spacing w:val="-8"/>
          <w:sz w:val="36"/>
        </w:rPr>
        <w:t> </w:t>
      </w:r>
      <w:r>
        <w:rPr>
          <w:rFonts w:ascii="Arial"/>
          <w:sz w:val="36"/>
        </w:rPr>
        <w:t>request</w:t>
      </w:r>
      <w:r>
        <w:rPr>
          <w:rFonts w:ascii="Arial"/>
          <w:spacing w:val="-5"/>
          <w:sz w:val="36"/>
        </w:rPr>
        <w:t> </w:t>
      </w:r>
      <w:r>
        <w:rPr>
          <w:rFonts w:ascii="Arial"/>
          <w:spacing w:val="-2"/>
          <w:sz w:val="36"/>
        </w:rPr>
        <w:t>(history)</w:t>
      </w:r>
    </w:p>
    <w:p>
      <w:pPr>
        <w:pStyle w:val="BodyText"/>
        <w:spacing w:before="6"/>
        <w:rPr>
          <w:rFonts w:ascii="Arial"/>
          <w:sz w:val="15"/>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383" w:hRule="atLeast"/>
        </w:trPr>
        <w:tc>
          <w:tcPr>
            <w:tcW w:w="1186" w:type="dxa"/>
          </w:tcPr>
          <w:p>
            <w:pPr>
              <w:pStyle w:val="TableParagraph"/>
              <w:spacing w:before="1"/>
              <w:ind w:left="6"/>
              <w:jc w:val="center"/>
              <w:rPr>
                <w:b/>
                <w:sz w:val="18"/>
              </w:rPr>
            </w:pPr>
            <w:r>
              <w:rPr>
                <w:b/>
                <w:spacing w:val="-4"/>
                <w:sz w:val="18"/>
              </w:rPr>
              <w:t>Date</w:t>
            </w:r>
          </w:p>
        </w:tc>
        <w:tc>
          <w:tcPr>
            <w:tcW w:w="1075" w:type="dxa"/>
          </w:tcPr>
          <w:p>
            <w:pPr>
              <w:pStyle w:val="TableParagraph"/>
              <w:spacing w:before="1"/>
              <w:ind w:left="160"/>
              <w:rPr>
                <w:b/>
                <w:sz w:val="18"/>
              </w:rPr>
            </w:pPr>
            <w:r>
              <w:rPr>
                <w:b/>
                <w:spacing w:val="-2"/>
                <w:sz w:val="18"/>
              </w:rPr>
              <w:t>Revision</w:t>
            </w:r>
          </w:p>
        </w:tc>
        <w:tc>
          <w:tcPr>
            <w:tcW w:w="7374" w:type="dxa"/>
          </w:tcPr>
          <w:p>
            <w:pPr>
              <w:pStyle w:val="TableParagraph"/>
              <w:spacing w:before="1"/>
              <w:ind w:left="9"/>
              <w:jc w:val="center"/>
              <w:rPr>
                <w:b/>
                <w:sz w:val="18"/>
              </w:rPr>
            </w:pPr>
            <w:r>
              <w:rPr>
                <w:b/>
                <w:spacing w:val="-2"/>
                <w:sz w:val="18"/>
              </w:rPr>
              <w:t>Description</w:t>
            </w:r>
          </w:p>
        </w:tc>
      </w:tr>
      <w:tr>
        <w:trPr>
          <w:trHeight w:val="381" w:hRule="atLeast"/>
        </w:trPr>
        <w:tc>
          <w:tcPr>
            <w:tcW w:w="1186" w:type="dxa"/>
          </w:tcPr>
          <w:p>
            <w:pPr>
              <w:pStyle w:val="TableParagraph"/>
              <w:spacing w:line="206" w:lineRule="exact"/>
              <w:ind w:left="14" w:right="82"/>
              <w:jc w:val="center"/>
              <w:rPr>
                <w:sz w:val="18"/>
              </w:rPr>
            </w:pPr>
            <w:r>
              <w:rPr>
                <w:spacing w:val="-2"/>
                <w:sz w:val="18"/>
              </w:rPr>
              <w:t>2019.11.13</w:t>
            </w:r>
          </w:p>
        </w:tc>
        <w:tc>
          <w:tcPr>
            <w:tcW w:w="1075" w:type="dxa"/>
          </w:tcPr>
          <w:p>
            <w:pPr>
              <w:pStyle w:val="TableParagraph"/>
              <w:spacing w:line="206" w:lineRule="exact"/>
              <w:ind w:left="107"/>
              <w:rPr>
                <w:sz w:val="18"/>
              </w:rPr>
            </w:pPr>
            <w:r>
              <w:rPr>
                <w:spacing w:val="-2"/>
                <w:sz w:val="18"/>
              </w:rPr>
              <w:t>01.00.00</w:t>
            </w:r>
          </w:p>
        </w:tc>
        <w:tc>
          <w:tcPr>
            <w:tcW w:w="7374" w:type="dxa"/>
          </w:tcPr>
          <w:p>
            <w:pPr>
              <w:pStyle w:val="TableParagraph"/>
              <w:spacing w:line="206" w:lineRule="exact"/>
              <w:ind w:left="108"/>
              <w:rPr>
                <w:sz w:val="18"/>
              </w:rPr>
            </w:pPr>
            <w:r>
              <w:rPr>
                <w:sz w:val="18"/>
              </w:rPr>
              <w:t>Draft</w:t>
            </w:r>
            <w:r>
              <w:rPr>
                <w:spacing w:val="-1"/>
                <w:sz w:val="18"/>
              </w:rPr>
              <w:t> </w:t>
            </w:r>
            <w:r>
              <w:rPr>
                <w:sz w:val="18"/>
              </w:rPr>
              <w:t>for </w:t>
            </w:r>
            <w:r>
              <w:rPr>
                <w:spacing w:val="-2"/>
                <w:sz w:val="18"/>
              </w:rPr>
              <w:t>template</w:t>
            </w:r>
          </w:p>
        </w:tc>
      </w:tr>
      <w:tr>
        <w:trPr>
          <w:trHeight w:val="381" w:hRule="atLeast"/>
        </w:trPr>
        <w:tc>
          <w:tcPr>
            <w:tcW w:w="1186" w:type="dxa"/>
          </w:tcPr>
          <w:p>
            <w:pPr>
              <w:pStyle w:val="TableParagraph"/>
              <w:spacing w:line="206" w:lineRule="exact"/>
              <w:ind w:left="26" w:right="82"/>
              <w:jc w:val="center"/>
              <w:rPr>
                <w:sz w:val="18"/>
              </w:rPr>
            </w:pPr>
            <w:r>
              <w:rPr>
                <w:spacing w:val="-2"/>
                <w:sz w:val="18"/>
              </w:rPr>
              <w:t>2020.01.02</w:t>
            </w:r>
          </w:p>
        </w:tc>
        <w:tc>
          <w:tcPr>
            <w:tcW w:w="1075" w:type="dxa"/>
          </w:tcPr>
          <w:p>
            <w:pPr>
              <w:pStyle w:val="TableParagraph"/>
              <w:spacing w:line="206" w:lineRule="exact"/>
              <w:ind w:left="107"/>
              <w:rPr>
                <w:sz w:val="18"/>
              </w:rPr>
            </w:pPr>
            <w:r>
              <w:rPr>
                <w:spacing w:val="-2"/>
                <w:sz w:val="18"/>
              </w:rPr>
              <w:t>01.00.01</w:t>
            </w:r>
          </w:p>
        </w:tc>
        <w:tc>
          <w:tcPr>
            <w:tcW w:w="7374" w:type="dxa"/>
          </w:tcPr>
          <w:p>
            <w:pPr>
              <w:pStyle w:val="TableParagraph"/>
              <w:spacing w:line="206" w:lineRule="exact"/>
              <w:ind w:left="108"/>
              <w:rPr>
                <w:sz w:val="18"/>
              </w:rPr>
            </w:pPr>
            <w:r>
              <w:rPr>
                <w:sz w:val="18"/>
              </w:rPr>
              <w:t>Addition</w:t>
            </w:r>
            <w:r>
              <w:rPr>
                <w:spacing w:val="-9"/>
                <w:sz w:val="18"/>
              </w:rPr>
              <w:t> </w:t>
            </w:r>
            <w:r>
              <w:rPr>
                <w:sz w:val="18"/>
              </w:rPr>
              <w:t>of</w:t>
            </w:r>
            <w:r>
              <w:rPr>
                <w:spacing w:val="-4"/>
                <w:sz w:val="18"/>
              </w:rPr>
              <w:t> </w:t>
            </w:r>
            <w:r>
              <w:rPr>
                <w:sz w:val="18"/>
              </w:rPr>
              <w:t>slicing</w:t>
            </w:r>
            <w:r>
              <w:rPr>
                <w:spacing w:val="-5"/>
                <w:sz w:val="18"/>
              </w:rPr>
              <w:t> </w:t>
            </w:r>
            <w:r>
              <w:rPr>
                <w:sz w:val="18"/>
              </w:rPr>
              <w:t>overview,</w:t>
            </w:r>
            <w:r>
              <w:rPr>
                <w:spacing w:val="-4"/>
                <w:sz w:val="18"/>
              </w:rPr>
              <w:t> </w:t>
            </w:r>
            <w:r>
              <w:rPr>
                <w:sz w:val="18"/>
              </w:rPr>
              <w:t>RAN</w:t>
            </w:r>
            <w:r>
              <w:rPr>
                <w:spacing w:val="-4"/>
                <w:sz w:val="18"/>
              </w:rPr>
              <w:t> </w:t>
            </w:r>
            <w:r>
              <w:rPr>
                <w:sz w:val="18"/>
              </w:rPr>
              <w:t>slice</w:t>
            </w:r>
            <w:r>
              <w:rPr>
                <w:spacing w:val="-4"/>
                <w:sz w:val="18"/>
              </w:rPr>
              <w:t> </w:t>
            </w:r>
            <w:r>
              <w:rPr>
                <w:sz w:val="18"/>
              </w:rPr>
              <w:t>SLA</w:t>
            </w:r>
            <w:r>
              <w:rPr>
                <w:spacing w:val="-13"/>
                <w:sz w:val="18"/>
              </w:rPr>
              <w:t> </w:t>
            </w:r>
            <w:r>
              <w:rPr>
                <w:sz w:val="18"/>
              </w:rPr>
              <w:t>assurance</w:t>
            </w:r>
            <w:r>
              <w:rPr>
                <w:spacing w:val="-3"/>
                <w:sz w:val="18"/>
              </w:rPr>
              <w:t> </w:t>
            </w:r>
            <w:r>
              <w:rPr>
                <w:sz w:val="18"/>
              </w:rPr>
              <w:t>use</w:t>
            </w:r>
            <w:r>
              <w:rPr>
                <w:spacing w:val="-4"/>
                <w:sz w:val="18"/>
              </w:rPr>
              <w:t> </w:t>
            </w:r>
            <w:r>
              <w:rPr>
                <w:sz w:val="18"/>
              </w:rPr>
              <w:t>case,</w:t>
            </w:r>
            <w:r>
              <w:rPr>
                <w:spacing w:val="-6"/>
                <w:sz w:val="18"/>
              </w:rPr>
              <w:t> </w:t>
            </w:r>
            <w:r>
              <w:rPr>
                <w:sz w:val="18"/>
              </w:rPr>
              <w:t>general</w:t>
            </w:r>
            <w:r>
              <w:rPr>
                <w:spacing w:val="-5"/>
                <w:sz w:val="18"/>
              </w:rPr>
              <w:t> </w:t>
            </w:r>
            <w:r>
              <w:rPr>
                <w:spacing w:val="-2"/>
                <w:sz w:val="18"/>
              </w:rPr>
              <w:t>principles</w:t>
            </w:r>
          </w:p>
        </w:tc>
      </w:tr>
      <w:tr>
        <w:trPr>
          <w:trHeight w:val="381" w:hRule="atLeast"/>
        </w:trPr>
        <w:tc>
          <w:tcPr>
            <w:tcW w:w="1186" w:type="dxa"/>
          </w:tcPr>
          <w:p>
            <w:pPr>
              <w:pStyle w:val="TableParagraph"/>
              <w:spacing w:line="206" w:lineRule="exact"/>
              <w:ind w:left="26" w:right="82"/>
              <w:jc w:val="center"/>
              <w:rPr>
                <w:sz w:val="18"/>
              </w:rPr>
            </w:pPr>
            <w:r>
              <w:rPr>
                <w:spacing w:val="-2"/>
                <w:sz w:val="18"/>
              </w:rPr>
              <w:t>2020.01.08</w:t>
            </w:r>
          </w:p>
        </w:tc>
        <w:tc>
          <w:tcPr>
            <w:tcW w:w="1075" w:type="dxa"/>
          </w:tcPr>
          <w:p>
            <w:pPr>
              <w:pStyle w:val="TableParagraph"/>
              <w:spacing w:line="206" w:lineRule="exact"/>
              <w:ind w:left="107"/>
              <w:rPr>
                <w:sz w:val="18"/>
              </w:rPr>
            </w:pPr>
            <w:r>
              <w:rPr>
                <w:spacing w:val="-2"/>
                <w:sz w:val="18"/>
              </w:rPr>
              <w:t>01.00.02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4"/>
                <w:sz w:val="18"/>
              </w:rPr>
              <w:t> </w:t>
            </w:r>
            <w:r>
              <w:rPr>
                <w:sz w:val="18"/>
              </w:rPr>
              <w:t>initial</w:t>
            </w:r>
            <w:r>
              <w:rPr>
                <w:spacing w:val="-5"/>
                <w:sz w:val="18"/>
              </w:rPr>
              <w:t> </w:t>
            </w:r>
            <w:r>
              <w:rPr>
                <w:sz w:val="18"/>
              </w:rPr>
              <w:t>requirements</w:t>
            </w:r>
            <w:r>
              <w:rPr>
                <w:spacing w:val="-5"/>
                <w:sz w:val="18"/>
              </w:rPr>
              <w:t> </w:t>
            </w:r>
            <w:r>
              <w:rPr>
                <w:sz w:val="18"/>
              </w:rPr>
              <w:t>and</w:t>
            </w:r>
            <w:r>
              <w:rPr>
                <w:spacing w:val="-4"/>
                <w:sz w:val="18"/>
              </w:rPr>
              <w:t> </w:t>
            </w:r>
            <w:r>
              <w:rPr>
                <w:sz w:val="18"/>
              </w:rPr>
              <w:t>architecture</w:t>
            </w:r>
            <w:r>
              <w:rPr>
                <w:spacing w:val="-6"/>
                <w:sz w:val="18"/>
              </w:rPr>
              <w:t> </w:t>
            </w:r>
            <w:r>
              <w:rPr>
                <w:spacing w:val="-2"/>
                <w:sz w:val="18"/>
              </w:rPr>
              <w:t>overview</w:t>
            </w:r>
          </w:p>
        </w:tc>
      </w:tr>
      <w:tr>
        <w:trPr>
          <w:trHeight w:val="381" w:hRule="atLeast"/>
        </w:trPr>
        <w:tc>
          <w:tcPr>
            <w:tcW w:w="1186" w:type="dxa"/>
          </w:tcPr>
          <w:p>
            <w:pPr>
              <w:pStyle w:val="TableParagraph"/>
              <w:spacing w:line="206" w:lineRule="exact"/>
              <w:ind w:left="26" w:right="82"/>
              <w:jc w:val="center"/>
              <w:rPr>
                <w:sz w:val="18"/>
              </w:rPr>
            </w:pPr>
            <w:r>
              <w:rPr>
                <w:spacing w:val="-2"/>
                <w:sz w:val="18"/>
              </w:rPr>
              <w:t>2020.01.13</w:t>
            </w:r>
          </w:p>
        </w:tc>
        <w:tc>
          <w:tcPr>
            <w:tcW w:w="1075" w:type="dxa"/>
          </w:tcPr>
          <w:p>
            <w:pPr>
              <w:pStyle w:val="TableParagraph"/>
              <w:spacing w:line="206" w:lineRule="exact"/>
              <w:ind w:left="107"/>
              <w:rPr>
                <w:sz w:val="18"/>
              </w:rPr>
            </w:pPr>
            <w:r>
              <w:rPr>
                <w:spacing w:val="-2"/>
                <w:sz w:val="18"/>
              </w:rPr>
              <w:t>01.00.03</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4"/>
                <w:sz w:val="18"/>
              </w:rPr>
              <w:t> </w:t>
            </w:r>
            <w:r>
              <w:rPr>
                <w:sz w:val="18"/>
              </w:rPr>
              <w:t>reference</w:t>
            </w:r>
            <w:r>
              <w:rPr>
                <w:spacing w:val="-5"/>
                <w:sz w:val="18"/>
              </w:rPr>
              <w:t> </w:t>
            </w:r>
            <w:r>
              <w:rPr>
                <w:sz w:val="18"/>
              </w:rPr>
              <w:t>slicing</w:t>
            </w:r>
            <w:r>
              <w:rPr>
                <w:spacing w:val="-4"/>
                <w:sz w:val="18"/>
              </w:rPr>
              <w:t> </w:t>
            </w:r>
            <w:r>
              <w:rPr>
                <w:sz w:val="18"/>
              </w:rPr>
              <w:t>architecture</w:t>
            </w:r>
            <w:r>
              <w:rPr>
                <w:spacing w:val="-4"/>
                <w:sz w:val="18"/>
              </w:rPr>
              <w:t> </w:t>
            </w:r>
            <w:r>
              <w:rPr>
                <w:spacing w:val="-2"/>
                <w:sz w:val="18"/>
              </w:rPr>
              <w:t>section</w:t>
            </w:r>
          </w:p>
        </w:tc>
      </w:tr>
      <w:tr>
        <w:trPr>
          <w:trHeight w:val="604" w:hRule="atLeast"/>
        </w:trPr>
        <w:tc>
          <w:tcPr>
            <w:tcW w:w="1186" w:type="dxa"/>
          </w:tcPr>
          <w:p>
            <w:pPr>
              <w:pStyle w:val="TableParagraph"/>
              <w:spacing w:before="1"/>
              <w:ind w:left="26" w:right="82"/>
              <w:jc w:val="center"/>
              <w:rPr>
                <w:sz w:val="18"/>
              </w:rPr>
            </w:pPr>
            <w:r>
              <w:rPr>
                <w:spacing w:val="-2"/>
                <w:sz w:val="18"/>
              </w:rPr>
              <w:t>2020.01.21</w:t>
            </w:r>
          </w:p>
        </w:tc>
        <w:tc>
          <w:tcPr>
            <w:tcW w:w="1075" w:type="dxa"/>
          </w:tcPr>
          <w:p>
            <w:pPr>
              <w:pStyle w:val="TableParagraph"/>
              <w:spacing w:before="1"/>
              <w:ind w:left="107"/>
              <w:rPr>
                <w:sz w:val="18"/>
              </w:rPr>
            </w:pPr>
            <w:r>
              <w:rPr>
                <w:spacing w:val="-2"/>
                <w:sz w:val="18"/>
              </w:rPr>
              <w:t>01.00.04</w:t>
            </w:r>
          </w:p>
        </w:tc>
        <w:tc>
          <w:tcPr>
            <w:tcW w:w="7374" w:type="dxa"/>
          </w:tcPr>
          <w:p>
            <w:pPr>
              <w:pStyle w:val="TableParagraph"/>
              <w:spacing w:line="256" w:lineRule="auto" w:before="1"/>
              <w:ind w:left="108"/>
              <w:rPr>
                <w:sz w:val="18"/>
              </w:rPr>
            </w:pPr>
            <w:r>
              <w:rPr>
                <w:sz w:val="18"/>
              </w:rPr>
              <w:t>Addition</w:t>
            </w:r>
            <w:r>
              <w:rPr>
                <w:spacing w:val="-4"/>
                <w:sz w:val="18"/>
              </w:rPr>
              <w:t> </w:t>
            </w:r>
            <w:r>
              <w:rPr>
                <w:sz w:val="18"/>
              </w:rPr>
              <w:t>of</w:t>
            </w:r>
            <w:r>
              <w:rPr>
                <w:spacing w:val="-13"/>
                <w:sz w:val="18"/>
              </w:rPr>
              <w:t> </w:t>
            </w:r>
            <w:r>
              <w:rPr>
                <w:sz w:val="18"/>
              </w:rPr>
              <w:t>A1/E2/O1/O2</w:t>
            </w:r>
            <w:r>
              <w:rPr>
                <w:spacing w:val="-4"/>
                <w:sz w:val="18"/>
              </w:rPr>
              <w:t> </w:t>
            </w:r>
            <w:r>
              <w:rPr>
                <w:sz w:val="18"/>
              </w:rPr>
              <w:t>sections</w:t>
            </w:r>
            <w:r>
              <w:rPr>
                <w:spacing w:val="-5"/>
                <w:sz w:val="18"/>
              </w:rPr>
              <w:t> </w:t>
            </w:r>
            <w:r>
              <w:rPr>
                <w:sz w:val="18"/>
              </w:rPr>
              <w:t>and</w:t>
            </w:r>
            <w:r>
              <w:rPr>
                <w:spacing w:val="-6"/>
                <w:sz w:val="18"/>
              </w:rPr>
              <w:t> </w:t>
            </w:r>
            <w:r>
              <w:rPr>
                <w:sz w:val="18"/>
              </w:rPr>
              <w:t>updates</w:t>
            </w:r>
            <w:r>
              <w:rPr>
                <w:spacing w:val="-5"/>
                <w:sz w:val="18"/>
              </w:rPr>
              <w:t> </w:t>
            </w:r>
            <w:r>
              <w:rPr>
                <w:sz w:val="18"/>
              </w:rPr>
              <w:t>to</w:t>
            </w:r>
            <w:r>
              <w:rPr>
                <w:spacing w:val="-4"/>
                <w:sz w:val="18"/>
              </w:rPr>
              <w:t> </w:t>
            </w:r>
            <w:r>
              <w:rPr>
                <w:sz w:val="18"/>
              </w:rPr>
              <w:t>reference</w:t>
            </w:r>
            <w:r>
              <w:rPr>
                <w:spacing w:val="-6"/>
                <w:sz w:val="18"/>
              </w:rPr>
              <w:t> </w:t>
            </w:r>
            <w:r>
              <w:rPr>
                <w:sz w:val="18"/>
              </w:rPr>
              <w:t>slicing</w:t>
            </w:r>
            <w:r>
              <w:rPr>
                <w:spacing w:val="-4"/>
                <w:sz w:val="18"/>
              </w:rPr>
              <w:t> </w:t>
            </w:r>
            <w:r>
              <w:rPr>
                <w:sz w:val="18"/>
              </w:rPr>
              <w:t>architecture</w:t>
            </w:r>
            <w:r>
              <w:rPr>
                <w:spacing w:val="-6"/>
                <w:sz w:val="18"/>
              </w:rPr>
              <w:t> </w:t>
            </w:r>
            <w:r>
              <w:rPr>
                <w:sz w:val="18"/>
              </w:rPr>
              <w:t>section, updates to references, abbreviations</w:t>
            </w:r>
          </w:p>
        </w:tc>
      </w:tr>
      <w:tr>
        <w:trPr>
          <w:trHeight w:val="602" w:hRule="atLeast"/>
        </w:trPr>
        <w:tc>
          <w:tcPr>
            <w:tcW w:w="1186" w:type="dxa"/>
          </w:tcPr>
          <w:p>
            <w:pPr>
              <w:pStyle w:val="TableParagraph"/>
              <w:spacing w:line="206" w:lineRule="exact"/>
              <w:ind w:left="26" w:right="82"/>
              <w:jc w:val="center"/>
              <w:rPr>
                <w:sz w:val="18"/>
              </w:rPr>
            </w:pPr>
            <w:r>
              <w:rPr>
                <w:spacing w:val="-2"/>
                <w:sz w:val="18"/>
              </w:rPr>
              <w:t>2020.02.04</w:t>
            </w:r>
          </w:p>
        </w:tc>
        <w:tc>
          <w:tcPr>
            <w:tcW w:w="1075" w:type="dxa"/>
          </w:tcPr>
          <w:p>
            <w:pPr>
              <w:pStyle w:val="TableParagraph"/>
              <w:spacing w:line="206" w:lineRule="exact"/>
              <w:ind w:left="107"/>
              <w:rPr>
                <w:sz w:val="18"/>
              </w:rPr>
            </w:pPr>
            <w:r>
              <w:rPr>
                <w:spacing w:val="-2"/>
                <w:sz w:val="18"/>
              </w:rPr>
              <w:t>01.00.05</w:t>
            </w:r>
          </w:p>
        </w:tc>
        <w:tc>
          <w:tcPr>
            <w:tcW w:w="7374" w:type="dxa"/>
          </w:tcPr>
          <w:p>
            <w:pPr>
              <w:pStyle w:val="TableParagraph"/>
              <w:spacing w:line="256" w:lineRule="auto"/>
              <w:ind w:left="108"/>
              <w:rPr>
                <w:sz w:val="18"/>
              </w:rPr>
            </w:pPr>
            <w:r>
              <w:rPr>
                <w:sz w:val="18"/>
              </w:rPr>
              <w:t>Addition</w:t>
            </w:r>
            <w:r>
              <w:rPr>
                <w:spacing w:val="-5"/>
                <w:sz w:val="18"/>
              </w:rPr>
              <w:t> </w:t>
            </w:r>
            <w:r>
              <w:rPr>
                <w:sz w:val="18"/>
              </w:rPr>
              <w:t>of</w:t>
            </w:r>
            <w:r>
              <w:rPr>
                <w:spacing w:val="-5"/>
                <w:sz w:val="18"/>
              </w:rPr>
              <w:t> </w:t>
            </w:r>
            <w:r>
              <w:rPr>
                <w:sz w:val="18"/>
              </w:rPr>
              <w:t>generic</w:t>
            </w:r>
            <w:r>
              <w:rPr>
                <w:spacing w:val="-4"/>
                <w:sz w:val="18"/>
              </w:rPr>
              <w:t> </w:t>
            </w:r>
            <w:r>
              <w:rPr>
                <w:sz w:val="18"/>
              </w:rPr>
              <w:t>slice</w:t>
            </w:r>
            <w:r>
              <w:rPr>
                <w:spacing w:val="-5"/>
                <w:sz w:val="18"/>
              </w:rPr>
              <w:t> </w:t>
            </w:r>
            <w:r>
              <w:rPr>
                <w:sz w:val="18"/>
              </w:rPr>
              <w:t>deployment</w:t>
            </w:r>
            <w:r>
              <w:rPr>
                <w:spacing w:val="-5"/>
                <w:sz w:val="18"/>
              </w:rPr>
              <w:t> </w:t>
            </w:r>
            <w:r>
              <w:rPr>
                <w:sz w:val="18"/>
              </w:rPr>
              <w:t>option</w:t>
            </w:r>
            <w:r>
              <w:rPr>
                <w:spacing w:val="-5"/>
                <w:sz w:val="18"/>
              </w:rPr>
              <w:t> </w:t>
            </w:r>
            <w:r>
              <w:rPr>
                <w:sz w:val="18"/>
              </w:rPr>
              <w:t>diagram/section,</w:t>
            </w:r>
            <w:r>
              <w:rPr>
                <w:spacing w:val="-8"/>
                <w:sz w:val="18"/>
              </w:rPr>
              <w:t> </w:t>
            </w:r>
            <w:r>
              <w:rPr>
                <w:sz w:val="18"/>
              </w:rPr>
              <w:t>3GPP-ETSI</w:t>
            </w:r>
            <w:r>
              <w:rPr>
                <w:spacing w:val="-5"/>
                <w:sz w:val="18"/>
              </w:rPr>
              <w:t> </w:t>
            </w:r>
            <w:r>
              <w:rPr>
                <w:sz w:val="18"/>
              </w:rPr>
              <w:t>implementation, updated reference slicing architecture,</w:t>
            </w:r>
          </w:p>
        </w:tc>
      </w:tr>
      <w:tr>
        <w:trPr>
          <w:trHeight w:val="604" w:hRule="atLeast"/>
        </w:trPr>
        <w:tc>
          <w:tcPr>
            <w:tcW w:w="1186" w:type="dxa"/>
          </w:tcPr>
          <w:p>
            <w:pPr>
              <w:pStyle w:val="TableParagraph"/>
              <w:spacing w:before="1"/>
              <w:ind w:left="26" w:right="82"/>
              <w:jc w:val="center"/>
              <w:rPr>
                <w:sz w:val="18"/>
              </w:rPr>
            </w:pPr>
            <w:r>
              <w:rPr>
                <w:spacing w:val="-2"/>
                <w:sz w:val="18"/>
              </w:rPr>
              <w:t>2020.02.10</w:t>
            </w:r>
          </w:p>
        </w:tc>
        <w:tc>
          <w:tcPr>
            <w:tcW w:w="1075" w:type="dxa"/>
          </w:tcPr>
          <w:p>
            <w:pPr>
              <w:pStyle w:val="TableParagraph"/>
              <w:spacing w:before="1"/>
              <w:ind w:left="107"/>
              <w:rPr>
                <w:sz w:val="18"/>
              </w:rPr>
            </w:pPr>
            <w:r>
              <w:rPr>
                <w:spacing w:val="-2"/>
                <w:sz w:val="18"/>
              </w:rPr>
              <w:t>01.00.06</w:t>
            </w:r>
          </w:p>
        </w:tc>
        <w:tc>
          <w:tcPr>
            <w:tcW w:w="7374" w:type="dxa"/>
          </w:tcPr>
          <w:p>
            <w:pPr>
              <w:pStyle w:val="TableParagraph"/>
              <w:spacing w:line="256" w:lineRule="auto" w:before="1"/>
              <w:ind w:left="108"/>
              <w:rPr>
                <w:sz w:val="18"/>
              </w:rPr>
            </w:pPr>
            <w:r>
              <w:rPr>
                <w:sz w:val="18"/>
              </w:rPr>
              <w:t>Updated</w:t>
            </w:r>
            <w:r>
              <w:rPr>
                <w:spacing w:val="-6"/>
                <w:sz w:val="18"/>
              </w:rPr>
              <w:t> </w:t>
            </w:r>
            <w:r>
              <w:rPr>
                <w:sz w:val="18"/>
              </w:rPr>
              <w:t>reference</w:t>
            </w:r>
            <w:r>
              <w:rPr>
                <w:spacing w:val="-4"/>
                <w:sz w:val="18"/>
              </w:rPr>
              <w:t> </w:t>
            </w:r>
            <w:r>
              <w:rPr>
                <w:sz w:val="18"/>
              </w:rPr>
              <w:t>slicing</w:t>
            </w:r>
            <w:r>
              <w:rPr>
                <w:spacing w:val="-6"/>
                <w:sz w:val="18"/>
              </w:rPr>
              <w:t> </w:t>
            </w:r>
            <w:r>
              <w:rPr>
                <w:sz w:val="18"/>
              </w:rPr>
              <w:t>architecture</w:t>
            </w:r>
            <w:r>
              <w:rPr>
                <w:spacing w:val="-4"/>
                <w:sz w:val="18"/>
              </w:rPr>
              <w:t> </w:t>
            </w:r>
            <w:r>
              <w:rPr>
                <w:sz w:val="18"/>
              </w:rPr>
              <w:t>based</w:t>
            </w:r>
            <w:r>
              <w:rPr>
                <w:spacing w:val="-4"/>
                <w:sz w:val="18"/>
              </w:rPr>
              <w:t> </w:t>
            </w:r>
            <w:r>
              <w:rPr>
                <w:sz w:val="18"/>
              </w:rPr>
              <w:t>on feedback,</w:t>
            </w:r>
            <w:r>
              <w:rPr>
                <w:spacing w:val="-6"/>
                <w:sz w:val="18"/>
              </w:rPr>
              <w:t> </w:t>
            </w:r>
            <w:r>
              <w:rPr>
                <w:sz w:val="18"/>
              </w:rPr>
              <w:t>added</w:t>
            </w:r>
            <w:r>
              <w:rPr>
                <w:spacing w:val="-6"/>
                <w:sz w:val="18"/>
              </w:rPr>
              <w:t> </w:t>
            </w:r>
            <w:r>
              <w:rPr>
                <w:sz w:val="18"/>
              </w:rPr>
              <w:t>notes</w:t>
            </w:r>
            <w:r>
              <w:rPr>
                <w:spacing w:val="-3"/>
                <w:sz w:val="18"/>
              </w:rPr>
              <w:t> </w:t>
            </w:r>
            <w:r>
              <w:rPr>
                <w:sz w:val="18"/>
              </w:rPr>
              <w:t>on</w:t>
            </w:r>
            <w:r>
              <w:rPr>
                <w:spacing w:val="-4"/>
                <w:sz w:val="18"/>
              </w:rPr>
              <w:t> </w:t>
            </w:r>
            <w:r>
              <w:rPr>
                <w:sz w:val="18"/>
              </w:rPr>
              <w:t>3GPP</w:t>
            </w:r>
            <w:r>
              <w:rPr>
                <w:spacing w:val="-7"/>
                <w:sz w:val="18"/>
              </w:rPr>
              <w:t> </w:t>
            </w:r>
            <w:r>
              <w:rPr>
                <w:sz w:val="18"/>
              </w:rPr>
              <w:t>28.526 VNF/PNF handling</w:t>
            </w:r>
          </w:p>
        </w:tc>
      </w:tr>
      <w:tr>
        <w:trPr>
          <w:trHeight w:val="604" w:hRule="atLeast"/>
        </w:trPr>
        <w:tc>
          <w:tcPr>
            <w:tcW w:w="1186" w:type="dxa"/>
          </w:tcPr>
          <w:p>
            <w:pPr>
              <w:pStyle w:val="TableParagraph"/>
              <w:spacing w:line="206" w:lineRule="exact"/>
              <w:ind w:left="26" w:right="82"/>
              <w:jc w:val="center"/>
              <w:rPr>
                <w:sz w:val="18"/>
              </w:rPr>
            </w:pPr>
            <w:r>
              <w:rPr>
                <w:spacing w:val="-2"/>
                <w:sz w:val="18"/>
              </w:rPr>
              <w:t>2020.03.01</w:t>
            </w:r>
          </w:p>
        </w:tc>
        <w:tc>
          <w:tcPr>
            <w:tcW w:w="1075" w:type="dxa"/>
          </w:tcPr>
          <w:p>
            <w:pPr>
              <w:pStyle w:val="TableParagraph"/>
              <w:spacing w:line="206" w:lineRule="exact"/>
              <w:ind w:left="107"/>
              <w:rPr>
                <w:sz w:val="18"/>
              </w:rPr>
            </w:pPr>
            <w:r>
              <w:rPr>
                <w:spacing w:val="-2"/>
                <w:sz w:val="18"/>
              </w:rPr>
              <w:t>01.00.07</w:t>
            </w:r>
          </w:p>
        </w:tc>
        <w:tc>
          <w:tcPr>
            <w:tcW w:w="7374" w:type="dxa"/>
          </w:tcPr>
          <w:p>
            <w:pPr>
              <w:pStyle w:val="TableParagraph"/>
              <w:spacing w:line="259" w:lineRule="auto"/>
              <w:ind w:left="108"/>
              <w:rPr>
                <w:sz w:val="18"/>
              </w:rPr>
            </w:pPr>
            <w:r>
              <w:rPr>
                <w:sz w:val="18"/>
              </w:rPr>
              <w:t>Updated</w:t>
            </w:r>
            <w:r>
              <w:rPr>
                <w:spacing w:val="-6"/>
                <w:sz w:val="18"/>
              </w:rPr>
              <w:t> </w:t>
            </w:r>
            <w:r>
              <w:rPr>
                <w:sz w:val="18"/>
              </w:rPr>
              <w:t>architecture</w:t>
            </w:r>
            <w:r>
              <w:rPr>
                <w:spacing w:val="-4"/>
                <w:sz w:val="18"/>
              </w:rPr>
              <w:t> </w:t>
            </w:r>
            <w:r>
              <w:rPr>
                <w:sz w:val="18"/>
              </w:rPr>
              <w:t>with</w:t>
            </w:r>
            <w:r>
              <w:rPr>
                <w:spacing w:val="-6"/>
                <w:sz w:val="18"/>
              </w:rPr>
              <w:t> </w:t>
            </w:r>
            <w:r>
              <w:rPr>
                <w:sz w:val="18"/>
              </w:rPr>
              <w:t>SMO</w:t>
            </w:r>
            <w:r>
              <w:rPr>
                <w:spacing w:val="-5"/>
                <w:sz w:val="18"/>
              </w:rPr>
              <w:t> </w:t>
            </w:r>
            <w:r>
              <w:rPr>
                <w:sz w:val="18"/>
              </w:rPr>
              <w:t>alignment</w:t>
            </w:r>
            <w:r>
              <w:rPr>
                <w:spacing w:val="-4"/>
                <w:sz w:val="18"/>
              </w:rPr>
              <w:t> </w:t>
            </w:r>
            <w:r>
              <w:rPr>
                <w:sz w:val="18"/>
              </w:rPr>
              <w:t>discussion,</w:t>
            </w:r>
            <w:r>
              <w:rPr>
                <w:spacing w:val="-4"/>
                <w:sz w:val="18"/>
              </w:rPr>
              <w:t> </w:t>
            </w:r>
            <w:r>
              <w:rPr>
                <w:sz w:val="18"/>
              </w:rPr>
              <w:t>ordered</w:t>
            </w:r>
            <w:r>
              <w:rPr>
                <w:spacing w:val="-4"/>
                <w:sz w:val="18"/>
              </w:rPr>
              <w:t> </w:t>
            </w:r>
            <w:r>
              <w:rPr>
                <w:sz w:val="18"/>
              </w:rPr>
              <w:t>references,</w:t>
            </w:r>
            <w:r>
              <w:rPr>
                <w:spacing w:val="-4"/>
                <w:sz w:val="18"/>
              </w:rPr>
              <w:t> </w:t>
            </w:r>
            <w:r>
              <w:rPr>
                <w:sz w:val="18"/>
              </w:rPr>
              <w:t>fixed</w:t>
            </w:r>
            <w:r>
              <w:rPr>
                <w:spacing w:val="-6"/>
                <w:sz w:val="18"/>
              </w:rPr>
              <w:t> </w:t>
            </w:r>
            <w:r>
              <w:rPr>
                <w:sz w:val="18"/>
              </w:rPr>
              <w:t>table</w:t>
            </w:r>
            <w:r>
              <w:rPr>
                <w:spacing w:val="-4"/>
                <w:sz w:val="18"/>
              </w:rPr>
              <w:t> </w:t>
            </w:r>
            <w:r>
              <w:rPr>
                <w:sz w:val="18"/>
              </w:rPr>
              <w:t>of contents issues, editorial updates</w:t>
            </w:r>
          </w:p>
        </w:tc>
      </w:tr>
      <w:tr>
        <w:trPr>
          <w:trHeight w:val="381" w:hRule="atLeast"/>
        </w:trPr>
        <w:tc>
          <w:tcPr>
            <w:tcW w:w="1186" w:type="dxa"/>
          </w:tcPr>
          <w:p>
            <w:pPr>
              <w:pStyle w:val="TableParagraph"/>
              <w:spacing w:line="206" w:lineRule="exact"/>
              <w:ind w:left="14" w:right="82"/>
              <w:jc w:val="center"/>
              <w:rPr>
                <w:sz w:val="18"/>
              </w:rPr>
            </w:pPr>
            <w:r>
              <w:rPr>
                <w:spacing w:val="-2"/>
                <w:sz w:val="18"/>
              </w:rPr>
              <w:t>2020.03.11</w:t>
            </w:r>
          </w:p>
        </w:tc>
        <w:tc>
          <w:tcPr>
            <w:tcW w:w="1075" w:type="dxa"/>
          </w:tcPr>
          <w:p>
            <w:pPr>
              <w:pStyle w:val="TableParagraph"/>
              <w:spacing w:line="206" w:lineRule="exact"/>
              <w:ind w:left="107"/>
              <w:rPr>
                <w:sz w:val="18"/>
              </w:rPr>
            </w:pPr>
            <w:r>
              <w:rPr>
                <w:spacing w:val="-2"/>
                <w:sz w:val="18"/>
              </w:rPr>
              <w:t>01.00.08</w:t>
            </w:r>
          </w:p>
        </w:tc>
        <w:tc>
          <w:tcPr>
            <w:tcW w:w="7374" w:type="dxa"/>
          </w:tcPr>
          <w:p>
            <w:pPr>
              <w:pStyle w:val="TableParagraph"/>
              <w:spacing w:line="206" w:lineRule="exact"/>
              <w:ind w:left="108"/>
              <w:rPr>
                <w:sz w:val="18"/>
              </w:rPr>
            </w:pPr>
            <w:r>
              <w:rPr>
                <w:sz w:val="18"/>
              </w:rPr>
              <w:t>Updates</w:t>
            </w:r>
            <w:r>
              <w:rPr>
                <w:spacing w:val="-4"/>
                <w:sz w:val="18"/>
              </w:rPr>
              <w:t> </w:t>
            </w:r>
            <w:r>
              <w:rPr>
                <w:sz w:val="18"/>
              </w:rPr>
              <w:t>to</w:t>
            </w:r>
            <w:r>
              <w:rPr>
                <w:spacing w:val="-5"/>
                <w:sz w:val="18"/>
              </w:rPr>
              <w:t> </w:t>
            </w:r>
            <w:r>
              <w:rPr>
                <w:sz w:val="18"/>
              </w:rPr>
              <w:t>various</w:t>
            </w:r>
            <w:r>
              <w:rPr>
                <w:spacing w:val="-2"/>
                <w:sz w:val="18"/>
              </w:rPr>
              <w:t> </w:t>
            </w:r>
            <w:r>
              <w:rPr>
                <w:sz w:val="18"/>
              </w:rPr>
              <w:t>sections</w:t>
            </w:r>
            <w:r>
              <w:rPr>
                <w:spacing w:val="-2"/>
                <w:sz w:val="18"/>
              </w:rPr>
              <w:t> </w:t>
            </w:r>
            <w:r>
              <w:rPr>
                <w:sz w:val="18"/>
              </w:rPr>
              <w:t>based</w:t>
            </w:r>
            <w:r>
              <w:rPr>
                <w:spacing w:val="-5"/>
                <w:sz w:val="18"/>
              </w:rPr>
              <w:t> </w:t>
            </w:r>
            <w:r>
              <w:rPr>
                <w:sz w:val="18"/>
              </w:rPr>
              <w:t>on</w:t>
            </w:r>
            <w:r>
              <w:rPr>
                <w:spacing w:val="-3"/>
                <w:sz w:val="18"/>
              </w:rPr>
              <w:t> </w:t>
            </w:r>
            <w:r>
              <w:rPr>
                <w:sz w:val="18"/>
              </w:rPr>
              <w:t>review</w:t>
            </w:r>
            <w:r>
              <w:rPr>
                <w:spacing w:val="-3"/>
                <w:sz w:val="18"/>
              </w:rPr>
              <w:t> </w:t>
            </w:r>
            <w:r>
              <w:rPr>
                <w:sz w:val="18"/>
              </w:rPr>
              <w:t>feedback</w:t>
            </w:r>
            <w:r>
              <w:rPr>
                <w:spacing w:val="-4"/>
                <w:sz w:val="18"/>
              </w:rPr>
              <w:t> </w:t>
            </w:r>
            <w:r>
              <w:rPr>
                <w:sz w:val="18"/>
              </w:rPr>
              <w:t>during</w:t>
            </w:r>
            <w:r>
              <w:rPr>
                <w:spacing w:val="-3"/>
                <w:sz w:val="18"/>
              </w:rPr>
              <w:t> </w:t>
            </w:r>
            <w:r>
              <w:rPr>
                <w:sz w:val="18"/>
              </w:rPr>
              <w:t>WG1</w:t>
            </w:r>
            <w:r>
              <w:rPr>
                <w:spacing w:val="-3"/>
                <w:sz w:val="18"/>
              </w:rPr>
              <w:t> </w:t>
            </w:r>
            <w:r>
              <w:rPr>
                <w:sz w:val="18"/>
              </w:rPr>
              <w:t>approval</w:t>
            </w:r>
            <w:r>
              <w:rPr>
                <w:spacing w:val="-2"/>
                <w:sz w:val="18"/>
              </w:rPr>
              <w:t> process</w:t>
            </w:r>
          </w:p>
        </w:tc>
      </w:tr>
      <w:tr>
        <w:trPr>
          <w:trHeight w:val="381" w:hRule="atLeast"/>
        </w:trPr>
        <w:tc>
          <w:tcPr>
            <w:tcW w:w="1186" w:type="dxa"/>
          </w:tcPr>
          <w:p>
            <w:pPr>
              <w:pStyle w:val="TableParagraph"/>
              <w:spacing w:line="206" w:lineRule="exact"/>
              <w:ind w:left="14" w:right="82"/>
              <w:jc w:val="center"/>
              <w:rPr>
                <w:sz w:val="18"/>
              </w:rPr>
            </w:pPr>
            <w:r>
              <w:rPr>
                <w:spacing w:val="-2"/>
                <w:sz w:val="18"/>
              </w:rPr>
              <w:t>2020.03.11</w:t>
            </w:r>
          </w:p>
        </w:tc>
        <w:tc>
          <w:tcPr>
            <w:tcW w:w="1075" w:type="dxa"/>
          </w:tcPr>
          <w:p>
            <w:pPr>
              <w:pStyle w:val="TableParagraph"/>
              <w:spacing w:line="206" w:lineRule="exact"/>
              <w:ind w:left="107"/>
              <w:rPr>
                <w:sz w:val="18"/>
              </w:rPr>
            </w:pPr>
            <w:r>
              <w:rPr>
                <w:spacing w:val="-2"/>
                <w:sz w:val="18"/>
              </w:rPr>
              <w:t>01.00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01.00</w:t>
            </w:r>
          </w:p>
        </w:tc>
      </w:tr>
      <w:tr>
        <w:trPr>
          <w:trHeight w:val="763" w:hRule="atLeast"/>
        </w:trPr>
        <w:tc>
          <w:tcPr>
            <w:tcW w:w="1186" w:type="dxa"/>
          </w:tcPr>
          <w:p>
            <w:pPr>
              <w:pStyle w:val="TableParagraph"/>
              <w:spacing w:line="206" w:lineRule="exact"/>
              <w:ind w:left="26" w:right="82"/>
              <w:jc w:val="center"/>
              <w:rPr>
                <w:sz w:val="18"/>
              </w:rPr>
            </w:pPr>
            <w:r>
              <w:rPr>
                <w:spacing w:val="-2"/>
                <w:sz w:val="18"/>
              </w:rPr>
              <w:t>2020.04.20</w:t>
            </w:r>
          </w:p>
        </w:tc>
        <w:tc>
          <w:tcPr>
            <w:tcW w:w="1075" w:type="dxa"/>
          </w:tcPr>
          <w:p>
            <w:pPr>
              <w:pStyle w:val="TableParagraph"/>
              <w:spacing w:line="206" w:lineRule="exact"/>
              <w:ind w:left="107"/>
              <w:rPr>
                <w:sz w:val="18"/>
              </w:rPr>
            </w:pPr>
            <w:r>
              <w:rPr>
                <w:spacing w:val="-2"/>
                <w:sz w:val="18"/>
              </w:rPr>
              <w:t>02.00.01</w:t>
            </w:r>
          </w:p>
        </w:tc>
        <w:tc>
          <w:tcPr>
            <w:tcW w:w="7374" w:type="dxa"/>
          </w:tcPr>
          <w:p>
            <w:pPr>
              <w:pStyle w:val="TableParagraph"/>
              <w:spacing w:line="206" w:lineRule="exact"/>
              <w:ind w:left="108"/>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v2.0</w:t>
            </w:r>
          </w:p>
          <w:p>
            <w:pPr>
              <w:pStyle w:val="TableParagraph"/>
              <w:spacing w:before="175"/>
              <w:ind w:left="108"/>
              <w:rPr>
                <w:sz w:val="18"/>
              </w:rPr>
            </w:pPr>
            <w:r>
              <w:rPr>
                <w:sz w:val="18"/>
              </w:rPr>
              <w:t>Document</w:t>
            </w:r>
            <w:r>
              <w:rPr>
                <w:spacing w:val="-5"/>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v02.00.01</w:t>
            </w:r>
          </w:p>
        </w:tc>
      </w:tr>
      <w:tr>
        <w:trPr>
          <w:trHeight w:val="762" w:hRule="atLeast"/>
        </w:trPr>
        <w:tc>
          <w:tcPr>
            <w:tcW w:w="1186" w:type="dxa"/>
          </w:tcPr>
          <w:p>
            <w:pPr>
              <w:pStyle w:val="TableParagraph"/>
              <w:spacing w:line="206" w:lineRule="exact"/>
              <w:ind w:left="26" w:right="82"/>
              <w:jc w:val="center"/>
              <w:rPr>
                <w:sz w:val="18"/>
              </w:rPr>
            </w:pPr>
            <w:r>
              <w:rPr>
                <w:spacing w:val="-2"/>
                <w:sz w:val="18"/>
              </w:rPr>
              <w:t>2020.06.26</w:t>
            </w:r>
          </w:p>
        </w:tc>
        <w:tc>
          <w:tcPr>
            <w:tcW w:w="1075" w:type="dxa"/>
          </w:tcPr>
          <w:p>
            <w:pPr>
              <w:pStyle w:val="TableParagraph"/>
              <w:spacing w:line="206" w:lineRule="exact"/>
              <w:ind w:left="107"/>
              <w:rPr>
                <w:sz w:val="18"/>
              </w:rPr>
            </w:pPr>
            <w:r>
              <w:rPr>
                <w:spacing w:val="-2"/>
                <w:sz w:val="18"/>
              </w:rPr>
              <w:t>02.00.02</w:t>
            </w:r>
          </w:p>
        </w:tc>
        <w:tc>
          <w:tcPr>
            <w:tcW w:w="7374" w:type="dxa"/>
          </w:tcPr>
          <w:p>
            <w:pPr>
              <w:pStyle w:val="TableParagraph"/>
              <w:spacing w:line="206" w:lineRule="exact"/>
              <w:ind w:left="108"/>
              <w:rPr>
                <w:sz w:val="18"/>
              </w:rPr>
            </w:pPr>
            <w:r>
              <w:rPr>
                <w:sz w:val="18"/>
              </w:rPr>
              <w:t>Addition</w:t>
            </w:r>
            <w:r>
              <w:rPr>
                <w:spacing w:val="-6"/>
                <w:sz w:val="18"/>
              </w:rPr>
              <w:t> </w:t>
            </w:r>
            <w:r>
              <w:rPr>
                <w:sz w:val="18"/>
              </w:rPr>
              <w:t>of</w:t>
            </w:r>
            <w:r>
              <w:rPr>
                <w:spacing w:val="-3"/>
                <w:sz w:val="18"/>
              </w:rPr>
              <w:t> </w:t>
            </w:r>
            <w:r>
              <w:rPr>
                <w:sz w:val="18"/>
              </w:rPr>
              <w:t>slice</w:t>
            </w:r>
            <w:r>
              <w:rPr>
                <w:spacing w:val="-3"/>
                <w:sz w:val="18"/>
              </w:rPr>
              <w:t> </w:t>
            </w:r>
            <w:r>
              <w:rPr>
                <w:sz w:val="18"/>
              </w:rPr>
              <w:t>subnet</w:t>
            </w:r>
            <w:r>
              <w:rPr>
                <w:spacing w:val="-3"/>
                <w:sz w:val="18"/>
              </w:rPr>
              <w:t> </w:t>
            </w:r>
            <w:r>
              <w:rPr>
                <w:sz w:val="18"/>
              </w:rPr>
              <w:t>management</w:t>
            </w:r>
            <w:r>
              <w:rPr>
                <w:spacing w:val="-3"/>
                <w:sz w:val="18"/>
              </w:rPr>
              <w:t> </w:t>
            </w:r>
            <w:r>
              <w:rPr>
                <w:sz w:val="18"/>
              </w:rPr>
              <w:t>and</w:t>
            </w:r>
            <w:r>
              <w:rPr>
                <w:spacing w:val="-3"/>
                <w:sz w:val="18"/>
              </w:rPr>
              <w:t> </w:t>
            </w:r>
            <w:r>
              <w:rPr>
                <w:sz w:val="18"/>
              </w:rPr>
              <w:t>provisioning</w:t>
            </w:r>
            <w:r>
              <w:rPr>
                <w:spacing w:val="-5"/>
                <w:sz w:val="18"/>
              </w:rPr>
              <w:t> </w:t>
            </w:r>
            <w:r>
              <w:rPr>
                <w:sz w:val="18"/>
              </w:rPr>
              <w:t>use</w:t>
            </w:r>
            <w:r>
              <w:rPr>
                <w:spacing w:val="4"/>
                <w:sz w:val="18"/>
              </w:rPr>
              <w:t> </w:t>
            </w:r>
            <w:r>
              <w:rPr>
                <w:sz w:val="18"/>
              </w:rPr>
              <w:t>cases</w:t>
            </w:r>
            <w:r>
              <w:rPr>
                <w:spacing w:val="-4"/>
                <w:sz w:val="18"/>
              </w:rPr>
              <w:t> </w:t>
            </w:r>
            <w:r>
              <w:rPr>
                <w:sz w:val="18"/>
              </w:rPr>
              <w:t>and</w:t>
            </w:r>
            <w:r>
              <w:rPr>
                <w:spacing w:val="-3"/>
                <w:sz w:val="18"/>
              </w:rPr>
              <w:t> </w:t>
            </w:r>
            <w:r>
              <w:rPr>
                <w:spacing w:val="-2"/>
                <w:sz w:val="18"/>
              </w:rPr>
              <w:t>requirements:</w:t>
            </w:r>
          </w:p>
          <w:p>
            <w:pPr>
              <w:pStyle w:val="TableParagraph"/>
              <w:tabs>
                <w:tab w:pos="468" w:val="left" w:leader="none"/>
              </w:tabs>
              <w:spacing w:before="174"/>
              <w:ind w:left="108"/>
              <w:rPr>
                <w:sz w:val="18"/>
              </w:rPr>
            </w:pPr>
            <w:r>
              <w:rPr>
                <w:spacing w:val="-10"/>
                <w:sz w:val="18"/>
              </w:rPr>
              <w:t>-</w:t>
            </w:r>
            <w:r>
              <w:rPr>
                <w:sz w:val="18"/>
              </w:rPr>
              <w:tab/>
            </w:r>
            <w:r>
              <w:rPr>
                <w:spacing w:val="-2"/>
                <w:sz w:val="18"/>
              </w:rPr>
              <w:t>NET.AO-2020.06.25-WG1-CR-0100-SliceManagementUseCases</w:t>
            </w:r>
          </w:p>
        </w:tc>
      </w:tr>
      <w:tr>
        <w:trPr>
          <w:trHeight w:val="765" w:hRule="atLeast"/>
        </w:trPr>
        <w:tc>
          <w:tcPr>
            <w:tcW w:w="1186" w:type="dxa"/>
          </w:tcPr>
          <w:p>
            <w:pPr>
              <w:pStyle w:val="TableParagraph"/>
              <w:spacing w:line="206" w:lineRule="exact"/>
              <w:ind w:left="26" w:right="82"/>
              <w:jc w:val="center"/>
              <w:rPr>
                <w:sz w:val="18"/>
              </w:rPr>
            </w:pPr>
            <w:r>
              <w:rPr>
                <w:spacing w:val="-2"/>
                <w:sz w:val="18"/>
              </w:rPr>
              <w:t>2020.06.27</w:t>
            </w:r>
          </w:p>
        </w:tc>
        <w:tc>
          <w:tcPr>
            <w:tcW w:w="1075" w:type="dxa"/>
          </w:tcPr>
          <w:p>
            <w:pPr>
              <w:pStyle w:val="TableParagraph"/>
              <w:spacing w:line="206" w:lineRule="exact"/>
              <w:ind w:left="107"/>
              <w:rPr>
                <w:sz w:val="18"/>
              </w:rPr>
            </w:pPr>
            <w:r>
              <w:rPr>
                <w:spacing w:val="-2"/>
                <w:sz w:val="18"/>
              </w:rPr>
              <w:t>02.00.03</w:t>
            </w:r>
          </w:p>
        </w:tc>
        <w:tc>
          <w:tcPr>
            <w:tcW w:w="7374" w:type="dxa"/>
          </w:tcPr>
          <w:p>
            <w:pPr>
              <w:pStyle w:val="TableParagraph"/>
              <w:spacing w:line="206" w:lineRule="exact"/>
              <w:ind w:left="108"/>
              <w:rPr>
                <w:sz w:val="18"/>
              </w:rPr>
            </w:pPr>
            <w:r>
              <w:rPr>
                <w:sz w:val="18"/>
              </w:rPr>
              <w:t>Addition</w:t>
            </w:r>
            <w:r>
              <w:rPr>
                <w:spacing w:val="-3"/>
                <w:sz w:val="18"/>
              </w:rPr>
              <w:t> </w:t>
            </w:r>
            <w:r>
              <w:rPr>
                <w:sz w:val="18"/>
              </w:rPr>
              <w:t>of</w:t>
            </w:r>
            <w:r>
              <w:rPr>
                <w:spacing w:val="-2"/>
                <w:sz w:val="18"/>
              </w:rPr>
              <w:t> </w:t>
            </w:r>
            <w:r>
              <w:rPr>
                <w:sz w:val="18"/>
              </w:rPr>
              <w:t>multi-vendor</w:t>
            </w:r>
            <w:r>
              <w:rPr>
                <w:spacing w:val="-4"/>
                <w:sz w:val="18"/>
              </w:rPr>
              <w:t> </w:t>
            </w:r>
            <w:r>
              <w:rPr>
                <w:sz w:val="18"/>
              </w:rPr>
              <w:t>slices</w:t>
            </w:r>
            <w:r>
              <w:rPr>
                <w:spacing w:val="-3"/>
                <w:sz w:val="18"/>
              </w:rPr>
              <w:t> </w:t>
            </w:r>
            <w:r>
              <w:rPr>
                <w:sz w:val="18"/>
              </w:rPr>
              <w:t>use</w:t>
            </w:r>
            <w:r>
              <w:rPr>
                <w:spacing w:val="-4"/>
                <w:sz w:val="18"/>
              </w:rPr>
              <w:t> case:</w:t>
            </w:r>
          </w:p>
          <w:p>
            <w:pPr>
              <w:pStyle w:val="TableParagraph"/>
              <w:tabs>
                <w:tab w:pos="468" w:val="left" w:leader="none"/>
              </w:tabs>
              <w:spacing w:before="177"/>
              <w:ind w:left="108"/>
              <w:rPr>
                <w:sz w:val="18"/>
              </w:rPr>
            </w:pPr>
            <w:r>
              <w:rPr>
                <w:spacing w:val="-10"/>
                <w:sz w:val="18"/>
              </w:rPr>
              <w:t>-</w:t>
            </w:r>
            <w:r>
              <w:rPr>
                <w:sz w:val="18"/>
              </w:rPr>
              <w:tab/>
            </w:r>
            <w:r>
              <w:rPr>
                <w:spacing w:val="-2"/>
                <w:sz w:val="18"/>
              </w:rPr>
              <w:t>KDDI.AO-2020.06.26-WG1-CR-0100-MultiVendorSlice-UC-CR-Summary</w:t>
            </w:r>
          </w:p>
        </w:tc>
      </w:tr>
      <w:tr>
        <w:trPr>
          <w:trHeight w:val="762" w:hRule="atLeast"/>
        </w:trPr>
        <w:tc>
          <w:tcPr>
            <w:tcW w:w="1186" w:type="dxa"/>
          </w:tcPr>
          <w:p>
            <w:pPr>
              <w:pStyle w:val="TableParagraph"/>
              <w:spacing w:line="206" w:lineRule="exact"/>
              <w:ind w:left="26" w:right="82"/>
              <w:jc w:val="center"/>
              <w:rPr>
                <w:sz w:val="18"/>
              </w:rPr>
            </w:pPr>
            <w:r>
              <w:rPr>
                <w:spacing w:val="-2"/>
                <w:sz w:val="18"/>
              </w:rPr>
              <w:t>2020.06.27</w:t>
            </w:r>
          </w:p>
        </w:tc>
        <w:tc>
          <w:tcPr>
            <w:tcW w:w="1075" w:type="dxa"/>
          </w:tcPr>
          <w:p>
            <w:pPr>
              <w:pStyle w:val="TableParagraph"/>
              <w:spacing w:line="206" w:lineRule="exact"/>
              <w:ind w:left="107"/>
              <w:rPr>
                <w:sz w:val="18"/>
              </w:rPr>
            </w:pPr>
            <w:r>
              <w:rPr>
                <w:spacing w:val="-2"/>
                <w:sz w:val="18"/>
              </w:rPr>
              <w:t>02.00.04</w:t>
            </w:r>
          </w:p>
        </w:tc>
        <w:tc>
          <w:tcPr>
            <w:tcW w:w="7374" w:type="dxa"/>
          </w:tcPr>
          <w:p>
            <w:pPr>
              <w:pStyle w:val="TableParagraph"/>
              <w:spacing w:line="206" w:lineRule="exact"/>
              <w:ind w:left="108"/>
              <w:rPr>
                <w:sz w:val="18"/>
              </w:rPr>
            </w:pPr>
            <w:r>
              <w:rPr>
                <w:sz w:val="18"/>
              </w:rPr>
              <w:t>Addition</w:t>
            </w:r>
            <w:r>
              <w:rPr>
                <w:spacing w:val="-4"/>
                <w:sz w:val="18"/>
              </w:rPr>
              <w:t> </w:t>
            </w:r>
            <w:r>
              <w:rPr>
                <w:sz w:val="18"/>
              </w:rPr>
              <w:t>of</w:t>
            </w:r>
            <w:r>
              <w:rPr>
                <w:spacing w:val="-4"/>
                <w:sz w:val="18"/>
              </w:rPr>
              <w:t> </w:t>
            </w:r>
            <w:r>
              <w:rPr>
                <w:sz w:val="18"/>
              </w:rPr>
              <w:t>NSSI</w:t>
            </w:r>
            <w:r>
              <w:rPr>
                <w:spacing w:val="-3"/>
                <w:sz w:val="18"/>
              </w:rPr>
              <w:t> </w:t>
            </w:r>
            <w:r>
              <w:rPr>
                <w:sz w:val="18"/>
              </w:rPr>
              <w:t>resource</w:t>
            </w:r>
            <w:r>
              <w:rPr>
                <w:spacing w:val="-4"/>
                <w:sz w:val="18"/>
              </w:rPr>
              <w:t> </w:t>
            </w:r>
            <w:r>
              <w:rPr>
                <w:sz w:val="18"/>
              </w:rPr>
              <w:t>allocation</w:t>
            </w:r>
            <w:r>
              <w:rPr>
                <w:spacing w:val="-3"/>
                <w:sz w:val="18"/>
              </w:rPr>
              <w:t> </w:t>
            </w:r>
            <w:r>
              <w:rPr>
                <w:sz w:val="18"/>
              </w:rPr>
              <w:t>optimization</w:t>
            </w:r>
            <w:r>
              <w:rPr>
                <w:spacing w:val="-4"/>
                <w:sz w:val="18"/>
              </w:rPr>
              <w:t> </w:t>
            </w:r>
            <w:r>
              <w:rPr>
                <w:sz w:val="18"/>
              </w:rPr>
              <w:t>use</w:t>
            </w:r>
            <w:r>
              <w:rPr>
                <w:spacing w:val="-5"/>
                <w:sz w:val="18"/>
              </w:rPr>
              <w:t> </w:t>
            </w:r>
            <w:r>
              <w:rPr>
                <w:spacing w:val="-4"/>
                <w:sz w:val="18"/>
              </w:rPr>
              <w:t>case:</w:t>
            </w:r>
          </w:p>
          <w:p>
            <w:pPr>
              <w:pStyle w:val="TableParagraph"/>
              <w:tabs>
                <w:tab w:pos="468" w:val="left" w:leader="none"/>
              </w:tabs>
              <w:spacing w:before="174"/>
              <w:ind w:left="108"/>
              <w:rPr>
                <w:sz w:val="18"/>
              </w:rPr>
            </w:pPr>
            <w:r>
              <w:rPr>
                <w:spacing w:val="-10"/>
                <w:sz w:val="18"/>
              </w:rPr>
              <w:t>-</w:t>
            </w:r>
            <w:r>
              <w:rPr>
                <w:sz w:val="18"/>
              </w:rPr>
              <w:tab/>
            </w:r>
            <w:r>
              <w:rPr>
                <w:spacing w:val="-2"/>
                <w:sz w:val="18"/>
              </w:rPr>
              <w:t>INT.AO-2020.06.25-WG1-CR-0100-NSSI-Rsrc-Opt-UC-CR-Summary</w:t>
            </w:r>
          </w:p>
        </w:tc>
      </w:tr>
      <w:tr>
        <w:trPr>
          <w:trHeight w:val="381" w:hRule="atLeast"/>
        </w:trPr>
        <w:tc>
          <w:tcPr>
            <w:tcW w:w="1186" w:type="dxa"/>
          </w:tcPr>
          <w:p>
            <w:pPr>
              <w:pStyle w:val="TableParagraph"/>
              <w:spacing w:line="206" w:lineRule="exact"/>
              <w:ind w:left="26" w:right="82"/>
              <w:jc w:val="center"/>
              <w:rPr>
                <w:sz w:val="18"/>
              </w:rPr>
            </w:pPr>
            <w:r>
              <w:rPr>
                <w:spacing w:val="-2"/>
                <w:sz w:val="18"/>
              </w:rPr>
              <w:t>2020.06.28</w:t>
            </w:r>
          </w:p>
        </w:tc>
        <w:tc>
          <w:tcPr>
            <w:tcW w:w="1075" w:type="dxa"/>
          </w:tcPr>
          <w:p>
            <w:pPr>
              <w:pStyle w:val="TableParagraph"/>
              <w:spacing w:line="206" w:lineRule="exact"/>
              <w:ind w:left="107"/>
              <w:rPr>
                <w:sz w:val="18"/>
              </w:rPr>
            </w:pPr>
            <w:r>
              <w:rPr>
                <w:spacing w:val="-2"/>
                <w:sz w:val="18"/>
              </w:rPr>
              <w:t>02.00.05</w:t>
            </w:r>
          </w:p>
        </w:tc>
        <w:tc>
          <w:tcPr>
            <w:tcW w:w="7374" w:type="dxa"/>
          </w:tcPr>
          <w:p>
            <w:pPr>
              <w:pStyle w:val="TableParagraph"/>
              <w:spacing w:line="206" w:lineRule="exact"/>
              <w:ind w:left="108"/>
              <w:rPr>
                <w:sz w:val="18"/>
              </w:rPr>
            </w:pPr>
            <w:r>
              <w:rPr>
                <w:sz w:val="18"/>
              </w:rPr>
              <w:t>Editorial</w:t>
            </w:r>
            <w:r>
              <w:rPr>
                <w:spacing w:val="-6"/>
                <w:sz w:val="18"/>
              </w:rPr>
              <w:t> </w:t>
            </w:r>
            <w:r>
              <w:rPr>
                <w:sz w:val="18"/>
              </w:rPr>
              <w:t>changes,</w:t>
            </w:r>
            <w:r>
              <w:rPr>
                <w:spacing w:val="-3"/>
                <w:sz w:val="18"/>
              </w:rPr>
              <w:t> </w:t>
            </w:r>
            <w:r>
              <w:rPr>
                <w:spacing w:val="-2"/>
                <w:sz w:val="18"/>
              </w:rPr>
              <w:t>corrections</w:t>
            </w:r>
          </w:p>
        </w:tc>
      </w:tr>
      <w:tr>
        <w:trPr>
          <w:trHeight w:val="1980" w:hRule="atLeast"/>
        </w:trPr>
        <w:tc>
          <w:tcPr>
            <w:tcW w:w="1186" w:type="dxa"/>
          </w:tcPr>
          <w:p>
            <w:pPr>
              <w:pStyle w:val="TableParagraph"/>
              <w:spacing w:line="206" w:lineRule="exact"/>
              <w:ind w:left="26" w:right="82"/>
              <w:jc w:val="center"/>
              <w:rPr>
                <w:sz w:val="18"/>
              </w:rPr>
            </w:pPr>
            <w:r>
              <w:rPr>
                <w:spacing w:val="-2"/>
                <w:sz w:val="18"/>
              </w:rPr>
              <w:t>2020.07.13</w:t>
            </w:r>
          </w:p>
        </w:tc>
        <w:tc>
          <w:tcPr>
            <w:tcW w:w="1075" w:type="dxa"/>
          </w:tcPr>
          <w:p>
            <w:pPr>
              <w:pStyle w:val="TableParagraph"/>
              <w:spacing w:line="206" w:lineRule="exact"/>
              <w:ind w:left="107"/>
              <w:rPr>
                <w:sz w:val="18"/>
              </w:rPr>
            </w:pPr>
            <w:r>
              <w:rPr>
                <w:spacing w:val="-2"/>
                <w:sz w:val="18"/>
              </w:rPr>
              <w:t>02.00.06</w:t>
            </w:r>
          </w:p>
        </w:tc>
        <w:tc>
          <w:tcPr>
            <w:tcW w:w="7374" w:type="dxa"/>
          </w:tcPr>
          <w:p>
            <w:pPr>
              <w:pStyle w:val="TableParagraph"/>
              <w:spacing w:line="206" w:lineRule="exact"/>
              <w:ind w:left="108"/>
              <w:rPr>
                <w:sz w:val="18"/>
              </w:rPr>
            </w:pPr>
            <w:r>
              <w:rPr>
                <w:sz w:val="18"/>
              </w:rPr>
              <w:t>Updates</w:t>
            </w:r>
            <w:r>
              <w:rPr>
                <w:spacing w:val="-2"/>
                <w:sz w:val="18"/>
              </w:rPr>
              <w:t> </w:t>
            </w:r>
            <w:r>
              <w:rPr>
                <w:sz w:val="18"/>
              </w:rPr>
              <w:t>per</w:t>
            </w:r>
            <w:r>
              <w:rPr>
                <w:spacing w:val="-5"/>
                <w:sz w:val="18"/>
              </w:rPr>
              <w:t> </w:t>
            </w:r>
            <w:r>
              <w:rPr>
                <w:sz w:val="18"/>
              </w:rPr>
              <w:t>WG1</w:t>
            </w:r>
            <w:r>
              <w:rPr>
                <w:spacing w:val="-2"/>
                <w:sz w:val="18"/>
              </w:rPr>
              <w:t> </w:t>
            </w:r>
            <w:r>
              <w:rPr>
                <w:sz w:val="18"/>
              </w:rPr>
              <w:t>review</w:t>
            </w:r>
            <w:r>
              <w:rPr>
                <w:spacing w:val="-4"/>
                <w:sz w:val="18"/>
              </w:rPr>
              <w:t> </w:t>
            </w:r>
            <w:r>
              <w:rPr>
                <w:spacing w:val="-2"/>
                <w:sz w:val="18"/>
              </w:rPr>
              <w:t>process:</w:t>
            </w:r>
          </w:p>
          <w:p>
            <w:pPr>
              <w:pStyle w:val="TableParagraph"/>
              <w:numPr>
                <w:ilvl w:val="0"/>
                <w:numId w:val="42"/>
              </w:numPr>
              <w:tabs>
                <w:tab w:pos="468" w:val="left" w:leader="none"/>
              </w:tabs>
              <w:spacing w:line="240" w:lineRule="auto" w:before="176" w:after="0"/>
              <w:ind w:left="468" w:right="0" w:hanging="360"/>
              <w:jc w:val="left"/>
              <w:rPr>
                <w:sz w:val="18"/>
              </w:rPr>
            </w:pPr>
            <w:r>
              <w:rPr>
                <w:sz w:val="18"/>
              </w:rPr>
              <w:t>Correct</w:t>
            </w:r>
            <w:r>
              <w:rPr>
                <w:spacing w:val="-4"/>
                <w:sz w:val="18"/>
              </w:rPr>
              <w:t> </w:t>
            </w:r>
            <w:r>
              <w:rPr>
                <w:sz w:val="18"/>
              </w:rPr>
              <w:t>reference</w:t>
            </w:r>
            <w:r>
              <w:rPr>
                <w:spacing w:val="-4"/>
                <w:sz w:val="18"/>
              </w:rPr>
              <w:t> </w:t>
            </w:r>
            <w:r>
              <w:rPr>
                <w:sz w:val="18"/>
              </w:rPr>
              <w:t>numbers</w:t>
            </w:r>
            <w:r>
              <w:rPr>
                <w:spacing w:val="-3"/>
                <w:sz w:val="18"/>
              </w:rPr>
              <w:t> </w:t>
            </w:r>
            <w:r>
              <w:rPr>
                <w:sz w:val="18"/>
              </w:rPr>
              <w:t>in</w:t>
            </w:r>
            <w:r>
              <w:rPr>
                <w:spacing w:val="-5"/>
                <w:sz w:val="18"/>
              </w:rPr>
              <w:t> </w:t>
            </w:r>
            <w:r>
              <w:rPr>
                <w:sz w:val="18"/>
              </w:rPr>
              <w:t>section</w:t>
            </w:r>
            <w:r>
              <w:rPr>
                <w:spacing w:val="-4"/>
                <w:sz w:val="18"/>
              </w:rPr>
              <w:t> </w:t>
            </w:r>
            <w:r>
              <w:rPr>
                <w:spacing w:val="-5"/>
                <w:sz w:val="18"/>
              </w:rPr>
              <w:t>3.1</w:t>
            </w:r>
          </w:p>
          <w:p>
            <w:pPr>
              <w:pStyle w:val="TableParagraph"/>
              <w:numPr>
                <w:ilvl w:val="0"/>
                <w:numId w:val="42"/>
              </w:numPr>
              <w:tabs>
                <w:tab w:pos="468" w:val="left" w:leader="none"/>
              </w:tabs>
              <w:spacing w:line="240" w:lineRule="auto" w:before="171" w:after="0"/>
              <w:ind w:left="468" w:right="0" w:hanging="360"/>
              <w:jc w:val="left"/>
              <w:rPr>
                <w:sz w:val="18"/>
              </w:rPr>
            </w:pPr>
            <w:r>
              <w:rPr>
                <w:sz w:val="18"/>
              </w:rPr>
              <w:t>Correct</w:t>
            </w:r>
            <w:r>
              <w:rPr>
                <w:spacing w:val="-6"/>
                <w:sz w:val="18"/>
              </w:rPr>
              <w:t> </w:t>
            </w:r>
            <w:r>
              <w:rPr>
                <w:sz w:val="18"/>
              </w:rPr>
              <w:t>minor</w:t>
            </w:r>
            <w:r>
              <w:rPr>
                <w:spacing w:val="-6"/>
                <w:sz w:val="18"/>
              </w:rPr>
              <w:t> </w:t>
            </w:r>
            <w:r>
              <w:rPr>
                <w:sz w:val="18"/>
              </w:rPr>
              <w:t>mistakes/editorial</w:t>
            </w:r>
            <w:r>
              <w:rPr>
                <w:spacing w:val="-5"/>
                <w:sz w:val="18"/>
              </w:rPr>
              <w:t> </w:t>
            </w:r>
            <w:r>
              <w:rPr>
                <w:spacing w:val="-2"/>
                <w:sz w:val="18"/>
              </w:rPr>
              <w:t>updates</w:t>
            </w:r>
          </w:p>
          <w:p>
            <w:pPr>
              <w:pStyle w:val="TableParagraph"/>
              <w:numPr>
                <w:ilvl w:val="0"/>
                <w:numId w:val="42"/>
              </w:numPr>
              <w:tabs>
                <w:tab w:pos="468" w:val="left" w:leader="none"/>
              </w:tabs>
              <w:spacing w:line="240" w:lineRule="auto" w:before="168" w:after="0"/>
              <w:ind w:left="468" w:right="0" w:hanging="360"/>
              <w:jc w:val="left"/>
              <w:rPr>
                <w:sz w:val="18"/>
              </w:rPr>
            </w:pPr>
            <w:r>
              <w:rPr>
                <w:sz w:val="18"/>
              </w:rPr>
              <w:t>Add</w:t>
            </w:r>
            <w:r>
              <w:rPr>
                <w:spacing w:val="-3"/>
                <w:sz w:val="18"/>
              </w:rPr>
              <w:t> </w:t>
            </w:r>
            <w:r>
              <w:rPr>
                <w:sz w:val="18"/>
              </w:rPr>
              <w:t>handling</w:t>
            </w:r>
            <w:r>
              <w:rPr>
                <w:spacing w:val="-4"/>
                <w:sz w:val="18"/>
              </w:rPr>
              <w:t> </w:t>
            </w:r>
            <w:r>
              <w:rPr>
                <w:sz w:val="18"/>
              </w:rPr>
              <w:t>of</w:t>
            </w:r>
            <w:r>
              <w:rPr>
                <w:spacing w:val="-8"/>
                <w:sz w:val="18"/>
              </w:rPr>
              <w:t> </w:t>
            </w:r>
            <w:r>
              <w:rPr>
                <w:sz w:val="18"/>
              </w:rPr>
              <w:t>TN</w:t>
            </w:r>
            <w:r>
              <w:rPr>
                <w:spacing w:val="-2"/>
                <w:sz w:val="18"/>
              </w:rPr>
              <w:t> </w:t>
            </w:r>
            <w:r>
              <w:rPr>
                <w:sz w:val="18"/>
              </w:rPr>
              <w:t>segment</w:t>
            </w:r>
            <w:r>
              <w:rPr>
                <w:spacing w:val="-3"/>
                <w:sz w:val="18"/>
              </w:rPr>
              <w:t> </w:t>
            </w:r>
            <w:r>
              <w:rPr>
                <w:sz w:val="18"/>
              </w:rPr>
              <w:t>to</w:t>
            </w:r>
            <w:r>
              <w:rPr>
                <w:spacing w:val="-2"/>
                <w:sz w:val="18"/>
              </w:rPr>
              <w:t> </w:t>
            </w:r>
            <w:r>
              <w:rPr>
                <w:sz w:val="18"/>
              </w:rPr>
              <w:t>modification</w:t>
            </w:r>
            <w:r>
              <w:rPr>
                <w:spacing w:val="-5"/>
                <w:sz w:val="18"/>
              </w:rPr>
              <w:t> </w:t>
            </w:r>
            <w:r>
              <w:rPr>
                <w:sz w:val="18"/>
              </w:rPr>
              <w:t>and</w:t>
            </w:r>
            <w:r>
              <w:rPr>
                <w:spacing w:val="-4"/>
                <w:sz w:val="18"/>
              </w:rPr>
              <w:t> </w:t>
            </w:r>
            <w:r>
              <w:rPr>
                <w:sz w:val="18"/>
              </w:rPr>
              <w:t>feasibility</w:t>
            </w:r>
            <w:r>
              <w:rPr>
                <w:spacing w:val="-3"/>
                <w:sz w:val="18"/>
              </w:rPr>
              <w:t> </w:t>
            </w:r>
            <w:r>
              <w:rPr>
                <w:sz w:val="18"/>
              </w:rPr>
              <w:t>check</w:t>
            </w:r>
            <w:r>
              <w:rPr>
                <w:spacing w:val="-2"/>
                <w:sz w:val="18"/>
              </w:rPr>
              <w:t> </w:t>
            </w:r>
            <w:r>
              <w:rPr>
                <w:sz w:val="18"/>
              </w:rPr>
              <w:t>use</w:t>
            </w:r>
            <w:r>
              <w:rPr>
                <w:spacing w:val="-2"/>
                <w:sz w:val="18"/>
              </w:rPr>
              <w:t> cases</w:t>
            </w:r>
          </w:p>
          <w:p>
            <w:pPr>
              <w:pStyle w:val="TableParagraph"/>
              <w:numPr>
                <w:ilvl w:val="0"/>
                <w:numId w:val="42"/>
              </w:numPr>
              <w:tabs>
                <w:tab w:pos="468" w:val="left" w:leader="none"/>
              </w:tabs>
              <w:spacing w:line="240" w:lineRule="auto" w:before="171" w:after="0"/>
              <w:ind w:left="468" w:right="0" w:hanging="360"/>
              <w:jc w:val="left"/>
              <w:rPr>
                <w:sz w:val="18"/>
              </w:rPr>
            </w:pPr>
            <w:r>
              <w:rPr>
                <w:sz w:val="18"/>
              </w:rPr>
              <w:t>Clarification</w:t>
            </w:r>
            <w:r>
              <w:rPr>
                <w:spacing w:val="-6"/>
                <w:sz w:val="18"/>
              </w:rPr>
              <w:t> </w:t>
            </w:r>
            <w:r>
              <w:rPr>
                <w:sz w:val="18"/>
              </w:rPr>
              <w:t>updates</w:t>
            </w:r>
            <w:r>
              <w:rPr>
                <w:spacing w:val="-6"/>
                <w:sz w:val="18"/>
              </w:rPr>
              <w:t> </w:t>
            </w:r>
            <w:r>
              <w:rPr>
                <w:sz w:val="18"/>
              </w:rPr>
              <w:t>to</w:t>
            </w:r>
            <w:r>
              <w:rPr>
                <w:spacing w:val="-4"/>
                <w:sz w:val="18"/>
              </w:rPr>
              <w:t> </w:t>
            </w:r>
            <w:r>
              <w:rPr>
                <w:sz w:val="18"/>
              </w:rPr>
              <w:t>Requirements</w:t>
            </w:r>
            <w:r>
              <w:rPr>
                <w:spacing w:val="-3"/>
                <w:sz w:val="18"/>
              </w:rPr>
              <w:t> </w:t>
            </w:r>
            <w:r>
              <w:rPr>
                <w:sz w:val="18"/>
              </w:rPr>
              <w:t>13,</w:t>
            </w:r>
            <w:r>
              <w:rPr>
                <w:spacing w:val="-3"/>
                <w:sz w:val="18"/>
              </w:rPr>
              <w:t> </w:t>
            </w:r>
            <w:r>
              <w:rPr>
                <w:spacing w:val="-5"/>
                <w:sz w:val="18"/>
              </w:rPr>
              <w:t>15</w:t>
            </w:r>
          </w:p>
        </w:tc>
      </w:tr>
      <w:tr>
        <w:trPr>
          <w:trHeight w:val="604" w:hRule="atLeast"/>
        </w:trPr>
        <w:tc>
          <w:tcPr>
            <w:tcW w:w="1186" w:type="dxa"/>
          </w:tcPr>
          <w:p>
            <w:pPr>
              <w:pStyle w:val="TableParagraph"/>
              <w:spacing w:line="206" w:lineRule="exact"/>
              <w:ind w:left="26" w:right="82"/>
              <w:jc w:val="center"/>
              <w:rPr>
                <w:sz w:val="18"/>
              </w:rPr>
            </w:pPr>
            <w:r>
              <w:rPr>
                <w:spacing w:val="-2"/>
                <w:sz w:val="18"/>
              </w:rPr>
              <w:t>2020.07.16</w:t>
            </w:r>
          </w:p>
        </w:tc>
        <w:tc>
          <w:tcPr>
            <w:tcW w:w="1075" w:type="dxa"/>
          </w:tcPr>
          <w:p>
            <w:pPr>
              <w:pStyle w:val="TableParagraph"/>
              <w:spacing w:line="206" w:lineRule="exact"/>
              <w:ind w:left="107"/>
              <w:rPr>
                <w:sz w:val="18"/>
              </w:rPr>
            </w:pPr>
            <w:r>
              <w:rPr>
                <w:spacing w:val="-2"/>
                <w:sz w:val="18"/>
              </w:rPr>
              <w:t>02.00.07</w:t>
            </w:r>
          </w:p>
        </w:tc>
        <w:tc>
          <w:tcPr>
            <w:tcW w:w="7374" w:type="dxa"/>
          </w:tcPr>
          <w:p>
            <w:pPr>
              <w:pStyle w:val="TableParagraph"/>
              <w:spacing w:line="259" w:lineRule="auto"/>
              <w:ind w:left="108" w:right="643"/>
              <w:rPr>
                <w:sz w:val="18"/>
              </w:rPr>
            </w:pPr>
            <w:r>
              <w:rPr>
                <w:sz w:val="18"/>
              </w:rPr>
              <w:t>Getting</w:t>
            </w:r>
            <w:r>
              <w:rPr>
                <w:spacing w:val="-4"/>
                <w:sz w:val="18"/>
              </w:rPr>
              <w:t> </w:t>
            </w:r>
            <w:r>
              <w:rPr>
                <w:sz w:val="18"/>
              </w:rPr>
              <w:t>the</w:t>
            </w:r>
            <w:r>
              <w:rPr>
                <w:spacing w:val="-6"/>
                <w:sz w:val="18"/>
              </w:rPr>
              <w:t> </w:t>
            </w:r>
            <w:r>
              <w:rPr>
                <w:sz w:val="18"/>
              </w:rPr>
              <w:t>version</w:t>
            </w:r>
            <w:r>
              <w:rPr>
                <w:spacing w:val="-6"/>
                <w:sz w:val="18"/>
              </w:rPr>
              <w:t> </w:t>
            </w:r>
            <w:r>
              <w:rPr>
                <w:sz w:val="18"/>
              </w:rPr>
              <w:t>ready</w:t>
            </w:r>
            <w:r>
              <w:rPr>
                <w:spacing w:val="-3"/>
                <w:sz w:val="18"/>
              </w:rPr>
              <w:t> </w:t>
            </w:r>
            <w:r>
              <w:rPr>
                <w:sz w:val="18"/>
              </w:rPr>
              <w:t>to</w:t>
            </w:r>
            <w:r>
              <w:rPr>
                <w:spacing w:val="-4"/>
                <w:sz w:val="18"/>
              </w:rPr>
              <w:t> </w:t>
            </w:r>
            <w:r>
              <w:rPr>
                <w:sz w:val="18"/>
              </w:rPr>
              <w:t>be</w:t>
            </w:r>
            <w:r>
              <w:rPr>
                <w:spacing w:val="-4"/>
                <w:sz w:val="18"/>
              </w:rPr>
              <w:t> </w:t>
            </w:r>
            <w:r>
              <w:rPr>
                <w:sz w:val="18"/>
              </w:rPr>
              <w:t>published</w:t>
            </w:r>
            <w:r>
              <w:rPr>
                <w:spacing w:val="-6"/>
                <w:sz w:val="18"/>
              </w:rPr>
              <w:t> </w:t>
            </w:r>
            <w:r>
              <w:rPr>
                <w:sz w:val="18"/>
              </w:rPr>
              <w:t>externally</w:t>
            </w:r>
            <w:r>
              <w:rPr>
                <w:spacing w:val="-6"/>
                <w:sz w:val="18"/>
              </w:rPr>
              <w:t> </w:t>
            </w:r>
            <w:r>
              <w:rPr>
                <w:sz w:val="18"/>
              </w:rPr>
              <w:t>(removal</w:t>
            </w:r>
            <w:r>
              <w:rPr>
                <w:spacing w:val="-4"/>
                <w:sz w:val="18"/>
              </w:rPr>
              <w:t> </w:t>
            </w:r>
            <w:r>
              <w:rPr>
                <w:sz w:val="18"/>
              </w:rPr>
              <w:t>of</w:t>
            </w:r>
            <w:r>
              <w:rPr>
                <w:spacing w:val="-4"/>
                <w:sz w:val="18"/>
              </w:rPr>
              <w:t> </w:t>
            </w:r>
            <w:r>
              <w:rPr>
                <w:sz w:val="18"/>
              </w:rPr>
              <w:t>track </w:t>
            </w:r>
            <w:r>
              <w:rPr>
                <w:spacing w:val="-2"/>
                <w:sz w:val="18"/>
              </w:rPr>
              <w:t>changes/comments)</w:t>
            </w:r>
          </w:p>
        </w:tc>
      </w:tr>
      <w:tr>
        <w:trPr>
          <w:trHeight w:val="381" w:hRule="atLeast"/>
        </w:trPr>
        <w:tc>
          <w:tcPr>
            <w:tcW w:w="1186" w:type="dxa"/>
          </w:tcPr>
          <w:p>
            <w:pPr>
              <w:pStyle w:val="TableParagraph"/>
              <w:spacing w:line="206" w:lineRule="exact"/>
              <w:ind w:left="26" w:right="82"/>
              <w:jc w:val="center"/>
              <w:rPr>
                <w:sz w:val="18"/>
              </w:rPr>
            </w:pPr>
            <w:r>
              <w:rPr>
                <w:spacing w:val="-2"/>
                <w:sz w:val="18"/>
              </w:rPr>
              <w:t>2020.07.16</w:t>
            </w:r>
          </w:p>
        </w:tc>
        <w:tc>
          <w:tcPr>
            <w:tcW w:w="1075" w:type="dxa"/>
          </w:tcPr>
          <w:p>
            <w:pPr>
              <w:pStyle w:val="TableParagraph"/>
              <w:spacing w:line="206" w:lineRule="exact"/>
              <w:ind w:left="107"/>
              <w:rPr>
                <w:sz w:val="18"/>
              </w:rPr>
            </w:pPr>
            <w:r>
              <w:rPr>
                <w:spacing w:val="-2"/>
                <w:sz w:val="18"/>
              </w:rPr>
              <w:t>02.00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02.00</w:t>
            </w:r>
          </w:p>
        </w:tc>
      </w:tr>
      <w:tr>
        <w:trPr>
          <w:trHeight w:val="763" w:hRule="atLeast"/>
        </w:trPr>
        <w:tc>
          <w:tcPr>
            <w:tcW w:w="1186" w:type="dxa"/>
          </w:tcPr>
          <w:p>
            <w:pPr>
              <w:pStyle w:val="TableParagraph"/>
              <w:spacing w:line="206" w:lineRule="exact"/>
              <w:ind w:left="26" w:right="82"/>
              <w:jc w:val="center"/>
              <w:rPr>
                <w:sz w:val="18"/>
              </w:rPr>
            </w:pPr>
            <w:r>
              <w:rPr>
                <w:spacing w:val="-2"/>
                <w:sz w:val="18"/>
              </w:rPr>
              <w:t>2020.10.22</w:t>
            </w:r>
          </w:p>
        </w:tc>
        <w:tc>
          <w:tcPr>
            <w:tcW w:w="1075" w:type="dxa"/>
          </w:tcPr>
          <w:p>
            <w:pPr>
              <w:pStyle w:val="TableParagraph"/>
              <w:spacing w:line="206" w:lineRule="exact"/>
              <w:ind w:left="107"/>
              <w:rPr>
                <w:sz w:val="18"/>
              </w:rPr>
            </w:pPr>
            <w:r>
              <w:rPr>
                <w:spacing w:val="-2"/>
                <w:sz w:val="18"/>
              </w:rPr>
              <w:t>03.00.01</w:t>
            </w:r>
          </w:p>
        </w:tc>
        <w:tc>
          <w:tcPr>
            <w:tcW w:w="7374" w:type="dxa"/>
          </w:tcPr>
          <w:p>
            <w:pPr>
              <w:pStyle w:val="TableParagraph"/>
              <w:spacing w:line="206" w:lineRule="exact"/>
              <w:ind w:left="108"/>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v3.0</w:t>
            </w:r>
          </w:p>
          <w:p>
            <w:pPr>
              <w:pStyle w:val="TableParagraph"/>
              <w:spacing w:before="174"/>
              <w:ind w:left="108"/>
              <w:rPr>
                <w:sz w:val="18"/>
              </w:rPr>
            </w:pPr>
            <w:r>
              <w:rPr>
                <w:sz w:val="18"/>
              </w:rPr>
              <w:t>Document</w:t>
            </w:r>
            <w:r>
              <w:rPr>
                <w:spacing w:val="-4"/>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v03.00.01</w:t>
            </w:r>
          </w:p>
        </w:tc>
      </w:tr>
      <w:tr>
        <w:trPr>
          <w:trHeight w:val="381" w:hRule="atLeast"/>
        </w:trPr>
        <w:tc>
          <w:tcPr>
            <w:tcW w:w="1186" w:type="dxa"/>
          </w:tcPr>
          <w:p>
            <w:pPr>
              <w:pStyle w:val="TableParagraph"/>
              <w:spacing w:line="206" w:lineRule="exact"/>
              <w:ind w:left="14" w:right="82"/>
              <w:jc w:val="center"/>
              <w:rPr>
                <w:sz w:val="18"/>
              </w:rPr>
            </w:pPr>
            <w:r>
              <w:rPr>
                <w:spacing w:val="-2"/>
                <w:sz w:val="18"/>
              </w:rPr>
              <w:t>2020.11.02</w:t>
            </w:r>
          </w:p>
        </w:tc>
        <w:tc>
          <w:tcPr>
            <w:tcW w:w="1075" w:type="dxa"/>
          </w:tcPr>
          <w:p>
            <w:pPr>
              <w:pStyle w:val="TableParagraph"/>
              <w:spacing w:line="206" w:lineRule="exact"/>
              <w:ind w:left="107"/>
              <w:rPr>
                <w:sz w:val="18"/>
              </w:rPr>
            </w:pPr>
            <w:r>
              <w:rPr>
                <w:spacing w:val="-2"/>
                <w:sz w:val="18"/>
              </w:rPr>
              <w:t>03.00.02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tc>
      </w:tr>
    </w:tbl>
    <w:p>
      <w:pPr>
        <w:spacing w:after="0" w:line="206" w:lineRule="exact"/>
        <w:rPr>
          <w:sz w:val="18"/>
        </w:rPr>
        <w:sectPr>
          <w:pgSz w:w="11910" w:h="16850"/>
          <w:pgMar w:header="864" w:footer="279" w:top="1520" w:bottom="944"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782" w:hRule="atLeast"/>
        </w:trPr>
        <w:tc>
          <w:tcPr>
            <w:tcW w:w="1186" w:type="dxa"/>
          </w:tcPr>
          <w:p>
            <w:pPr>
              <w:pStyle w:val="TableParagraph"/>
              <w:rPr>
                <w:rFonts w:ascii="Times New Roman"/>
                <w:sz w:val="16"/>
              </w:rPr>
            </w:pPr>
          </w:p>
        </w:tc>
        <w:tc>
          <w:tcPr>
            <w:tcW w:w="1075" w:type="dxa"/>
          </w:tcPr>
          <w:p>
            <w:pPr>
              <w:pStyle w:val="TableParagraph"/>
              <w:rPr>
                <w:rFonts w:ascii="Times New Roman"/>
                <w:sz w:val="16"/>
              </w:rPr>
            </w:pPr>
          </w:p>
        </w:tc>
        <w:tc>
          <w:tcPr>
            <w:tcW w:w="7374" w:type="dxa"/>
          </w:tcPr>
          <w:p>
            <w:pPr>
              <w:pStyle w:val="TableParagraph"/>
              <w:tabs>
                <w:tab w:pos="468" w:val="left" w:leader="none"/>
              </w:tabs>
              <w:spacing w:line="417" w:lineRule="auto"/>
              <w:ind w:left="108" w:right="1728"/>
              <w:rPr>
                <w:sz w:val="18"/>
              </w:rPr>
            </w:pPr>
            <w:r>
              <w:rPr>
                <w:rFonts w:ascii="Times New Roman"/>
                <w:spacing w:val="-10"/>
                <w:sz w:val="20"/>
              </w:rPr>
              <w:t>-</w:t>
            </w:r>
            <w:r>
              <w:rPr>
                <w:rFonts w:ascii="Times New Roman"/>
                <w:sz w:val="20"/>
              </w:rPr>
              <w:tab/>
            </w:r>
            <w:r>
              <w:rPr>
                <w:spacing w:val="-2"/>
                <w:sz w:val="18"/>
              </w:rPr>
              <w:t>NET-2020.10.27-WG1-CR-0001-O-RAN-Slicing-Architecture-v02 </w:t>
            </w:r>
            <w:r>
              <w:rPr>
                <w:sz w:val="18"/>
              </w:rPr>
              <w:t>Editorial updates</w:t>
            </w:r>
          </w:p>
        </w:tc>
      </w:tr>
      <w:tr>
        <w:trPr>
          <w:trHeight w:val="381" w:hRule="atLeast"/>
        </w:trPr>
        <w:tc>
          <w:tcPr>
            <w:tcW w:w="1186" w:type="dxa"/>
          </w:tcPr>
          <w:p>
            <w:pPr>
              <w:pStyle w:val="TableParagraph"/>
              <w:spacing w:line="206" w:lineRule="exact"/>
              <w:ind w:left="14" w:right="82"/>
              <w:jc w:val="center"/>
              <w:rPr>
                <w:sz w:val="18"/>
              </w:rPr>
            </w:pPr>
            <w:r>
              <w:rPr>
                <w:spacing w:val="-2"/>
                <w:sz w:val="18"/>
              </w:rPr>
              <w:t>2020.11.13</w:t>
            </w:r>
          </w:p>
        </w:tc>
        <w:tc>
          <w:tcPr>
            <w:tcW w:w="1075" w:type="dxa"/>
          </w:tcPr>
          <w:p>
            <w:pPr>
              <w:pStyle w:val="TableParagraph"/>
              <w:spacing w:line="206" w:lineRule="exact"/>
              <w:ind w:left="107"/>
              <w:rPr>
                <w:sz w:val="18"/>
              </w:rPr>
            </w:pPr>
            <w:r>
              <w:rPr>
                <w:spacing w:val="-2"/>
                <w:sz w:val="18"/>
              </w:rPr>
              <w:t>03.00.03</w:t>
            </w:r>
          </w:p>
        </w:tc>
        <w:tc>
          <w:tcPr>
            <w:tcW w:w="7374" w:type="dxa"/>
          </w:tcPr>
          <w:p>
            <w:pPr>
              <w:pStyle w:val="TableParagraph"/>
              <w:spacing w:line="206" w:lineRule="exact"/>
              <w:ind w:left="108"/>
              <w:rPr>
                <w:sz w:val="18"/>
              </w:rPr>
            </w:pPr>
            <w:r>
              <w:rPr>
                <w:sz w:val="18"/>
              </w:rPr>
              <w:t>Updates</w:t>
            </w:r>
            <w:r>
              <w:rPr>
                <w:spacing w:val="-2"/>
                <w:sz w:val="18"/>
              </w:rPr>
              <w:t> </w:t>
            </w:r>
            <w:r>
              <w:rPr>
                <w:sz w:val="18"/>
              </w:rPr>
              <w:t>based</w:t>
            </w:r>
            <w:r>
              <w:rPr>
                <w:spacing w:val="-5"/>
                <w:sz w:val="18"/>
              </w:rPr>
              <w:t> </w:t>
            </w:r>
            <w:r>
              <w:rPr>
                <w:sz w:val="18"/>
              </w:rPr>
              <w:t>on</w:t>
            </w:r>
            <w:r>
              <w:rPr>
                <w:spacing w:val="-4"/>
                <w:sz w:val="18"/>
              </w:rPr>
              <w:t> </w:t>
            </w:r>
            <w:r>
              <w:rPr>
                <w:sz w:val="18"/>
              </w:rPr>
              <w:t>WG1</w:t>
            </w:r>
            <w:r>
              <w:rPr>
                <w:spacing w:val="-3"/>
                <w:sz w:val="18"/>
              </w:rPr>
              <w:t> </w:t>
            </w:r>
            <w:r>
              <w:rPr>
                <w:sz w:val="18"/>
              </w:rPr>
              <w:t>review</w:t>
            </w:r>
            <w:r>
              <w:rPr>
                <w:spacing w:val="-2"/>
                <w:sz w:val="18"/>
              </w:rPr>
              <w:t> comments</w:t>
            </w:r>
          </w:p>
        </w:tc>
      </w:tr>
      <w:tr>
        <w:trPr>
          <w:trHeight w:val="381" w:hRule="atLeast"/>
        </w:trPr>
        <w:tc>
          <w:tcPr>
            <w:tcW w:w="1186" w:type="dxa"/>
          </w:tcPr>
          <w:p>
            <w:pPr>
              <w:pStyle w:val="TableParagraph"/>
              <w:spacing w:line="206" w:lineRule="exact"/>
              <w:ind w:left="14" w:right="82"/>
              <w:jc w:val="center"/>
              <w:rPr>
                <w:sz w:val="18"/>
              </w:rPr>
            </w:pPr>
            <w:r>
              <w:rPr>
                <w:spacing w:val="-2"/>
                <w:sz w:val="18"/>
              </w:rPr>
              <w:t>2020.11.13</w:t>
            </w:r>
          </w:p>
        </w:tc>
        <w:tc>
          <w:tcPr>
            <w:tcW w:w="1075" w:type="dxa"/>
          </w:tcPr>
          <w:p>
            <w:pPr>
              <w:pStyle w:val="TableParagraph"/>
              <w:spacing w:line="206" w:lineRule="exact"/>
              <w:ind w:left="107"/>
              <w:rPr>
                <w:sz w:val="18"/>
              </w:rPr>
            </w:pPr>
            <w:r>
              <w:rPr>
                <w:spacing w:val="-2"/>
                <w:sz w:val="18"/>
              </w:rPr>
              <w:t>03.00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03.00</w:t>
            </w:r>
          </w:p>
        </w:tc>
      </w:tr>
      <w:tr>
        <w:trPr>
          <w:trHeight w:val="762" w:hRule="atLeast"/>
        </w:trPr>
        <w:tc>
          <w:tcPr>
            <w:tcW w:w="1186" w:type="dxa"/>
          </w:tcPr>
          <w:p>
            <w:pPr>
              <w:pStyle w:val="TableParagraph"/>
              <w:spacing w:line="206" w:lineRule="exact"/>
              <w:ind w:left="26" w:right="82"/>
              <w:jc w:val="center"/>
              <w:rPr>
                <w:sz w:val="18"/>
              </w:rPr>
            </w:pPr>
            <w:r>
              <w:rPr>
                <w:spacing w:val="-2"/>
                <w:sz w:val="18"/>
              </w:rPr>
              <w:t>2021.03.02</w:t>
            </w:r>
          </w:p>
        </w:tc>
        <w:tc>
          <w:tcPr>
            <w:tcW w:w="1075" w:type="dxa"/>
          </w:tcPr>
          <w:p>
            <w:pPr>
              <w:pStyle w:val="TableParagraph"/>
              <w:spacing w:line="206" w:lineRule="exact"/>
              <w:ind w:left="107"/>
              <w:rPr>
                <w:sz w:val="18"/>
              </w:rPr>
            </w:pPr>
            <w:r>
              <w:rPr>
                <w:spacing w:val="-2"/>
                <w:sz w:val="18"/>
              </w:rPr>
              <w:t>04.00.01</w:t>
            </w:r>
          </w:p>
        </w:tc>
        <w:tc>
          <w:tcPr>
            <w:tcW w:w="7374" w:type="dxa"/>
          </w:tcPr>
          <w:p>
            <w:pPr>
              <w:pStyle w:val="TableParagraph"/>
              <w:spacing w:line="206" w:lineRule="exact"/>
              <w:ind w:left="108"/>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v4.0</w:t>
            </w:r>
          </w:p>
          <w:p>
            <w:pPr>
              <w:pStyle w:val="TableParagraph"/>
              <w:spacing w:before="174"/>
              <w:ind w:left="108"/>
              <w:rPr>
                <w:sz w:val="18"/>
              </w:rPr>
            </w:pPr>
            <w:r>
              <w:rPr>
                <w:sz w:val="18"/>
              </w:rPr>
              <w:t>Document</w:t>
            </w:r>
            <w:r>
              <w:rPr>
                <w:spacing w:val="-5"/>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v04.00.01</w:t>
            </w:r>
          </w:p>
        </w:tc>
      </w:tr>
      <w:tr>
        <w:trPr>
          <w:trHeight w:val="782" w:hRule="atLeast"/>
        </w:trPr>
        <w:tc>
          <w:tcPr>
            <w:tcW w:w="1186" w:type="dxa"/>
          </w:tcPr>
          <w:p>
            <w:pPr>
              <w:pStyle w:val="TableParagraph"/>
              <w:spacing w:line="206" w:lineRule="exact"/>
              <w:ind w:left="26" w:right="82"/>
              <w:jc w:val="center"/>
              <w:rPr>
                <w:sz w:val="18"/>
              </w:rPr>
            </w:pPr>
            <w:r>
              <w:rPr>
                <w:spacing w:val="-2"/>
                <w:sz w:val="18"/>
              </w:rPr>
              <w:t>2021.03.06</w:t>
            </w:r>
          </w:p>
        </w:tc>
        <w:tc>
          <w:tcPr>
            <w:tcW w:w="1075" w:type="dxa"/>
          </w:tcPr>
          <w:p>
            <w:pPr>
              <w:pStyle w:val="TableParagraph"/>
              <w:spacing w:line="206" w:lineRule="exact"/>
              <w:ind w:left="107"/>
              <w:rPr>
                <w:sz w:val="18"/>
              </w:rPr>
            </w:pPr>
            <w:r>
              <w:rPr>
                <w:spacing w:val="-2"/>
                <w:sz w:val="18"/>
              </w:rPr>
              <w:t>04.00.02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JNPR-2021.03.01-WG1-CR-0001-Slicing_Transport_Networks_Section-</w:t>
            </w:r>
            <w:r>
              <w:rPr>
                <w:spacing w:val="-5"/>
                <w:sz w:val="18"/>
              </w:rPr>
              <w:t>v01</w:t>
            </w:r>
          </w:p>
        </w:tc>
      </w:tr>
      <w:tr>
        <w:trPr>
          <w:trHeight w:val="782" w:hRule="atLeast"/>
        </w:trPr>
        <w:tc>
          <w:tcPr>
            <w:tcW w:w="1186" w:type="dxa"/>
          </w:tcPr>
          <w:p>
            <w:pPr>
              <w:pStyle w:val="TableParagraph"/>
              <w:spacing w:line="206" w:lineRule="exact"/>
              <w:ind w:left="26" w:right="82"/>
              <w:jc w:val="center"/>
              <w:rPr>
                <w:sz w:val="18"/>
              </w:rPr>
            </w:pPr>
            <w:r>
              <w:rPr>
                <w:spacing w:val="-2"/>
                <w:sz w:val="18"/>
              </w:rPr>
              <w:t>2021.03.06</w:t>
            </w:r>
          </w:p>
        </w:tc>
        <w:tc>
          <w:tcPr>
            <w:tcW w:w="1075" w:type="dxa"/>
          </w:tcPr>
          <w:p>
            <w:pPr>
              <w:pStyle w:val="TableParagraph"/>
              <w:spacing w:line="206" w:lineRule="exact"/>
              <w:ind w:left="107"/>
              <w:rPr>
                <w:sz w:val="18"/>
              </w:rPr>
            </w:pPr>
            <w:r>
              <w:rPr>
                <w:spacing w:val="-2"/>
                <w:sz w:val="18"/>
              </w:rPr>
              <w:t>04.00.03</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JNPR-2021.03.01-WG1-CR-0002-O-RAN-Slicing-ONSSI-Allocation-</w:t>
            </w:r>
            <w:r>
              <w:rPr>
                <w:spacing w:val="-5"/>
                <w:sz w:val="18"/>
              </w:rPr>
              <w:t>v01</w:t>
            </w:r>
          </w:p>
        </w:tc>
      </w:tr>
      <w:tr>
        <w:trPr>
          <w:trHeight w:val="779" w:hRule="atLeast"/>
        </w:trPr>
        <w:tc>
          <w:tcPr>
            <w:tcW w:w="1186" w:type="dxa"/>
          </w:tcPr>
          <w:p>
            <w:pPr>
              <w:pStyle w:val="TableParagraph"/>
              <w:spacing w:line="206" w:lineRule="exact"/>
              <w:ind w:left="26" w:right="82"/>
              <w:jc w:val="center"/>
              <w:rPr>
                <w:sz w:val="18"/>
              </w:rPr>
            </w:pPr>
            <w:r>
              <w:rPr>
                <w:spacing w:val="-2"/>
                <w:sz w:val="18"/>
              </w:rPr>
              <w:t>2021.03.06</w:t>
            </w:r>
          </w:p>
        </w:tc>
        <w:tc>
          <w:tcPr>
            <w:tcW w:w="1075" w:type="dxa"/>
          </w:tcPr>
          <w:p>
            <w:pPr>
              <w:pStyle w:val="TableParagraph"/>
              <w:spacing w:line="206" w:lineRule="exact"/>
              <w:ind w:left="107"/>
              <w:rPr>
                <w:sz w:val="18"/>
              </w:rPr>
            </w:pPr>
            <w:r>
              <w:rPr>
                <w:spacing w:val="-2"/>
                <w:sz w:val="18"/>
              </w:rPr>
              <w:t>04.00.04</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JNPR-2021.03.01-WG1-CR-0003-O-RAN-Slicing-ONSSI-Deallocation-</w:t>
            </w:r>
            <w:r>
              <w:rPr>
                <w:spacing w:val="-5"/>
                <w:sz w:val="18"/>
              </w:rPr>
              <w:t>v01</w:t>
            </w:r>
          </w:p>
        </w:tc>
      </w:tr>
      <w:tr>
        <w:trPr>
          <w:trHeight w:val="381" w:hRule="atLeast"/>
        </w:trPr>
        <w:tc>
          <w:tcPr>
            <w:tcW w:w="1186" w:type="dxa"/>
          </w:tcPr>
          <w:p>
            <w:pPr>
              <w:pStyle w:val="TableParagraph"/>
              <w:spacing w:line="206" w:lineRule="exact"/>
              <w:ind w:left="26" w:right="82"/>
              <w:jc w:val="center"/>
              <w:rPr>
                <w:sz w:val="18"/>
              </w:rPr>
            </w:pPr>
            <w:r>
              <w:rPr>
                <w:spacing w:val="-2"/>
                <w:sz w:val="18"/>
              </w:rPr>
              <w:t>2021.03.13</w:t>
            </w:r>
          </w:p>
        </w:tc>
        <w:tc>
          <w:tcPr>
            <w:tcW w:w="1075" w:type="dxa"/>
          </w:tcPr>
          <w:p>
            <w:pPr>
              <w:pStyle w:val="TableParagraph"/>
              <w:spacing w:line="206" w:lineRule="exact"/>
              <w:ind w:left="107"/>
              <w:rPr>
                <w:sz w:val="18"/>
              </w:rPr>
            </w:pPr>
            <w:r>
              <w:rPr>
                <w:spacing w:val="-2"/>
                <w:sz w:val="18"/>
              </w:rPr>
              <w:t>04.00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04.00</w:t>
            </w:r>
          </w:p>
        </w:tc>
      </w:tr>
      <w:tr>
        <w:trPr>
          <w:trHeight w:val="765" w:hRule="atLeast"/>
        </w:trPr>
        <w:tc>
          <w:tcPr>
            <w:tcW w:w="1186" w:type="dxa"/>
          </w:tcPr>
          <w:p>
            <w:pPr>
              <w:pStyle w:val="TableParagraph"/>
              <w:spacing w:before="1"/>
              <w:ind w:left="26" w:right="82"/>
              <w:jc w:val="center"/>
              <w:rPr>
                <w:sz w:val="18"/>
              </w:rPr>
            </w:pPr>
            <w:r>
              <w:rPr>
                <w:spacing w:val="-2"/>
                <w:sz w:val="18"/>
              </w:rPr>
              <w:t>2021.07.10</w:t>
            </w:r>
          </w:p>
        </w:tc>
        <w:tc>
          <w:tcPr>
            <w:tcW w:w="1075" w:type="dxa"/>
          </w:tcPr>
          <w:p>
            <w:pPr>
              <w:pStyle w:val="TableParagraph"/>
              <w:spacing w:before="1"/>
              <w:ind w:left="107"/>
              <w:rPr>
                <w:sz w:val="18"/>
              </w:rPr>
            </w:pPr>
            <w:r>
              <w:rPr>
                <w:spacing w:val="-2"/>
                <w:sz w:val="18"/>
              </w:rPr>
              <w:t>05.00.01</w:t>
            </w:r>
          </w:p>
        </w:tc>
        <w:tc>
          <w:tcPr>
            <w:tcW w:w="7374" w:type="dxa"/>
          </w:tcPr>
          <w:p>
            <w:pPr>
              <w:pStyle w:val="TableParagraph"/>
              <w:spacing w:before="1"/>
              <w:ind w:left="108"/>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v5.0</w:t>
            </w:r>
          </w:p>
          <w:p>
            <w:pPr>
              <w:pStyle w:val="TableParagraph"/>
              <w:spacing w:before="175"/>
              <w:ind w:left="108"/>
              <w:rPr>
                <w:sz w:val="18"/>
              </w:rPr>
            </w:pPr>
            <w:r>
              <w:rPr>
                <w:sz w:val="18"/>
              </w:rPr>
              <w:t>Document</w:t>
            </w:r>
            <w:r>
              <w:rPr>
                <w:spacing w:val="-5"/>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v05.00.01</w:t>
            </w:r>
          </w:p>
        </w:tc>
      </w:tr>
      <w:tr>
        <w:trPr>
          <w:trHeight w:val="779" w:hRule="atLeast"/>
        </w:trPr>
        <w:tc>
          <w:tcPr>
            <w:tcW w:w="1186" w:type="dxa"/>
          </w:tcPr>
          <w:p>
            <w:pPr>
              <w:pStyle w:val="TableParagraph"/>
              <w:spacing w:line="206" w:lineRule="exact"/>
              <w:ind w:left="14" w:right="82"/>
              <w:jc w:val="center"/>
              <w:rPr>
                <w:sz w:val="18"/>
              </w:rPr>
            </w:pPr>
            <w:r>
              <w:rPr>
                <w:spacing w:val="-2"/>
                <w:sz w:val="18"/>
              </w:rPr>
              <w:t>2021.07.11</w:t>
            </w:r>
          </w:p>
        </w:tc>
        <w:tc>
          <w:tcPr>
            <w:tcW w:w="1075" w:type="dxa"/>
          </w:tcPr>
          <w:p>
            <w:pPr>
              <w:pStyle w:val="TableParagraph"/>
              <w:spacing w:line="206" w:lineRule="exact"/>
              <w:ind w:left="107"/>
              <w:rPr>
                <w:sz w:val="18"/>
              </w:rPr>
            </w:pPr>
            <w:r>
              <w:rPr>
                <w:spacing w:val="-2"/>
                <w:sz w:val="18"/>
              </w:rPr>
              <w:t>05.00.02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RBBN.AO-2021.06.25-WG1-CR-0001-Annex-TN-Slicing-</w:t>
            </w:r>
            <w:r>
              <w:rPr>
                <w:spacing w:val="-5"/>
                <w:sz w:val="18"/>
              </w:rPr>
              <w:t>v06</w:t>
            </w:r>
          </w:p>
        </w:tc>
      </w:tr>
      <w:tr>
        <w:trPr>
          <w:trHeight w:val="782" w:hRule="atLeast"/>
        </w:trPr>
        <w:tc>
          <w:tcPr>
            <w:tcW w:w="1186" w:type="dxa"/>
          </w:tcPr>
          <w:p>
            <w:pPr>
              <w:pStyle w:val="TableParagraph"/>
              <w:spacing w:line="206" w:lineRule="exact"/>
              <w:ind w:left="26" w:right="82"/>
              <w:jc w:val="center"/>
              <w:rPr>
                <w:sz w:val="18"/>
              </w:rPr>
            </w:pPr>
            <w:r>
              <w:rPr>
                <w:spacing w:val="-2"/>
                <w:sz w:val="18"/>
              </w:rPr>
              <w:t>2021.07.12</w:t>
            </w:r>
          </w:p>
        </w:tc>
        <w:tc>
          <w:tcPr>
            <w:tcW w:w="1075" w:type="dxa"/>
          </w:tcPr>
          <w:p>
            <w:pPr>
              <w:pStyle w:val="TableParagraph"/>
              <w:spacing w:line="206" w:lineRule="exact"/>
              <w:ind w:left="107"/>
              <w:rPr>
                <w:sz w:val="18"/>
              </w:rPr>
            </w:pPr>
            <w:r>
              <w:rPr>
                <w:spacing w:val="-2"/>
                <w:sz w:val="18"/>
              </w:rPr>
              <w:t>05.00.03</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JNPR-2021.05.31-WG1-CR-0004-O-RAN-Slicing-ONSSI-Modification-</w:t>
            </w:r>
            <w:r>
              <w:rPr>
                <w:spacing w:val="-5"/>
                <w:sz w:val="18"/>
              </w:rPr>
              <w:t>v02</w:t>
            </w:r>
          </w:p>
        </w:tc>
      </w:tr>
      <w:tr>
        <w:trPr>
          <w:trHeight w:val="381" w:hRule="atLeast"/>
        </w:trPr>
        <w:tc>
          <w:tcPr>
            <w:tcW w:w="1186" w:type="dxa"/>
          </w:tcPr>
          <w:p>
            <w:pPr>
              <w:pStyle w:val="TableParagraph"/>
              <w:spacing w:line="206" w:lineRule="exact"/>
              <w:ind w:left="26" w:right="82"/>
              <w:jc w:val="center"/>
              <w:rPr>
                <w:sz w:val="18"/>
              </w:rPr>
            </w:pPr>
            <w:r>
              <w:rPr>
                <w:spacing w:val="-2"/>
                <w:sz w:val="18"/>
              </w:rPr>
              <w:t>2021.07.19</w:t>
            </w:r>
          </w:p>
        </w:tc>
        <w:tc>
          <w:tcPr>
            <w:tcW w:w="1075" w:type="dxa"/>
          </w:tcPr>
          <w:p>
            <w:pPr>
              <w:pStyle w:val="TableParagraph"/>
              <w:spacing w:line="206" w:lineRule="exact"/>
              <w:ind w:left="107"/>
              <w:rPr>
                <w:sz w:val="18"/>
              </w:rPr>
            </w:pPr>
            <w:r>
              <w:rPr>
                <w:spacing w:val="-2"/>
                <w:sz w:val="18"/>
              </w:rPr>
              <w:t>05.00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05.00</w:t>
            </w:r>
          </w:p>
        </w:tc>
      </w:tr>
      <w:tr>
        <w:trPr>
          <w:trHeight w:val="762" w:hRule="atLeast"/>
        </w:trPr>
        <w:tc>
          <w:tcPr>
            <w:tcW w:w="1186" w:type="dxa"/>
          </w:tcPr>
          <w:p>
            <w:pPr>
              <w:pStyle w:val="TableParagraph"/>
              <w:spacing w:line="206" w:lineRule="exact"/>
              <w:ind w:left="6" w:right="88"/>
              <w:jc w:val="center"/>
              <w:rPr>
                <w:sz w:val="18"/>
              </w:rPr>
            </w:pPr>
            <w:r>
              <w:rPr>
                <w:spacing w:val="-2"/>
                <w:sz w:val="18"/>
              </w:rPr>
              <w:t>2021.11.11</w:t>
            </w:r>
          </w:p>
        </w:tc>
        <w:tc>
          <w:tcPr>
            <w:tcW w:w="1075" w:type="dxa"/>
          </w:tcPr>
          <w:p>
            <w:pPr>
              <w:pStyle w:val="TableParagraph"/>
              <w:spacing w:line="206" w:lineRule="exact"/>
              <w:ind w:left="107"/>
              <w:rPr>
                <w:sz w:val="18"/>
              </w:rPr>
            </w:pPr>
            <w:r>
              <w:rPr>
                <w:spacing w:val="-2"/>
                <w:sz w:val="18"/>
              </w:rPr>
              <w:t>06.00.01</w:t>
            </w:r>
          </w:p>
        </w:tc>
        <w:tc>
          <w:tcPr>
            <w:tcW w:w="7374" w:type="dxa"/>
          </w:tcPr>
          <w:p>
            <w:pPr>
              <w:pStyle w:val="TableParagraph"/>
              <w:spacing w:line="206" w:lineRule="exact"/>
              <w:ind w:left="108"/>
              <w:rPr>
                <w:sz w:val="18"/>
              </w:rPr>
            </w:pPr>
            <w:r>
              <w:rPr>
                <w:sz w:val="18"/>
              </w:rPr>
              <w:t>Initial</w:t>
            </w:r>
            <w:r>
              <w:rPr>
                <w:spacing w:val="-4"/>
                <w:sz w:val="18"/>
              </w:rPr>
              <w:t> </w:t>
            </w:r>
            <w:r>
              <w:rPr>
                <w:sz w:val="18"/>
              </w:rPr>
              <w:t>version</w:t>
            </w:r>
            <w:r>
              <w:rPr>
                <w:spacing w:val="-4"/>
                <w:sz w:val="18"/>
              </w:rPr>
              <w:t> </w:t>
            </w:r>
            <w:r>
              <w:rPr>
                <w:sz w:val="18"/>
              </w:rPr>
              <w:t>of</w:t>
            </w:r>
            <w:r>
              <w:rPr>
                <w:spacing w:val="-3"/>
                <w:sz w:val="18"/>
              </w:rPr>
              <w:t> </w:t>
            </w:r>
            <w:r>
              <w:rPr>
                <w:spacing w:val="-4"/>
                <w:sz w:val="18"/>
              </w:rPr>
              <w:t>v6.0</w:t>
            </w:r>
          </w:p>
          <w:p>
            <w:pPr>
              <w:pStyle w:val="TableParagraph"/>
              <w:spacing w:before="174"/>
              <w:ind w:left="108"/>
              <w:rPr>
                <w:sz w:val="18"/>
              </w:rPr>
            </w:pPr>
            <w:r>
              <w:rPr>
                <w:sz w:val="18"/>
              </w:rPr>
              <w:t>Document</w:t>
            </w:r>
            <w:r>
              <w:rPr>
                <w:spacing w:val="-4"/>
                <w:sz w:val="18"/>
              </w:rPr>
              <w:t> </w:t>
            </w:r>
            <w:r>
              <w:rPr>
                <w:sz w:val="18"/>
              </w:rPr>
              <w:t>version</w:t>
            </w:r>
            <w:r>
              <w:rPr>
                <w:spacing w:val="-2"/>
                <w:sz w:val="18"/>
              </w:rPr>
              <w:t> </w:t>
            </w:r>
            <w:r>
              <w:rPr>
                <w:sz w:val="18"/>
              </w:rPr>
              <w:t>number</w:t>
            </w:r>
            <w:r>
              <w:rPr>
                <w:spacing w:val="-5"/>
                <w:sz w:val="18"/>
              </w:rPr>
              <w:t> </w:t>
            </w:r>
            <w:r>
              <w:rPr>
                <w:sz w:val="18"/>
              </w:rPr>
              <w:t>update</w:t>
            </w:r>
            <w:r>
              <w:rPr>
                <w:spacing w:val="-2"/>
                <w:sz w:val="18"/>
              </w:rPr>
              <w:t> </w:t>
            </w:r>
            <w:r>
              <w:rPr>
                <w:sz w:val="18"/>
              </w:rPr>
              <w:t>to</w:t>
            </w:r>
            <w:r>
              <w:rPr>
                <w:spacing w:val="-2"/>
                <w:sz w:val="18"/>
              </w:rPr>
              <w:t> v06.00.01</w:t>
            </w:r>
          </w:p>
        </w:tc>
      </w:tr>
      <w:tr>
        <w:trPr>
          <w:trHeight w:val="782" w:hRule="atLeast"/>
        </w:trPr>
        <w:tc>
          <w:tcPr>
            <w:tcW w:w="1186" w:type="dxa"/>
          </w:tcPr>
          <w:p>
            <w:pPr>
              <w:pStyle w:val="TableParagraph"/>
              <w:spacing w:line="206" w:lineRule="exact"/>
              <w:ind w:left="14" w:right="82"/>
              <w:jc w:val="center"/>
              <w:rPr>
                <w:sz w:val="18"/>
              </w:rPr>
            </w:pPr>
            <w:r>
              <w:rPr>
                <w:spacing w:val="-2"/>
                <w:sz w:val="18"/>
              </w:rPr>
              <w:t>2021.11.12</w:t>
            </w:r>
          </w:p>
        </w:tc>
        <w:tc>
          <w:tcPr>
            <w:tcW w:w="1075" w:type="dxa"/>
          </w:tcPr>
          <w:p>
            <w:pPr>
              <w:pStyle w:val="TableParagraph"/>
              <w:spacing w:line="206" w:lineRule="exact"/>
              <w:ind w:left="107"/>
              <w:rPr>
                <w:sz w:val="18"/>
              </w:rPr>
            </w:pPr>
            <w:r>
              <w:rPr>
                <w:spacing w:val="-2"/>
                <w:sz w:val="18"/>
              </w:rPr>
              <w:t>06.00.02</w:t>
            </w:r>
          </w:p>
        </w:tc>
        <w:tc>
          <w:tcPr>
            <w:tcW w:w="7374" w:type="dxa"/>
          </w:tcPr>
          <w:p>
            <w:pPr>
              <w:pStyle w:val="TableParagraph"/>
              <w:spacing w:line="206" w:lineRule="exact"/>
              <w:ind w:left="108"/>
              <w:rPr>
                <w:sz w:val="18"/>
              </w:rPr>
            </w:pPr>
            <w:r>
              <w:rPr>
                <w:sz w:val="18"/>
              </w:rPr>
              <w:t>Addition</w:t>
            </w:r>
            <w:r>
              <w:rPr>
                <w:spacing w:val="-3"/>
                <w:sz w:val="18"/>
              </w:rPr>
              <w:t> </w:t>
            </w:r>
            <w:r>
              <w:rPr>
                <w:sz w:val="18"/>
              </w:rPr>
              <w:t>of</w:t>
            </w:r>
            <w:r>
              <w:rPr>
                <w:spacing w:val="-2"/>
                <w:sz w:val="18"/>
              </w:rPr>
              <w:t> </w:t>
            </w:r>
            <w:r>
              <w:rPr>
                <w:sz w:val="18"/>
              </w:rPr>
              <w:t>relevant</w:t>
            </w:r>
            <w:r>
              <w:rPr>
                <w:spacing w:val="-3"/>
                <w:sz w:val="18"/>
              </w:rPr>
              <w:t> </w:t>
            </w:r>
            <w:r>
              <w:rPr>
                <w:sz w:val="18"/>
              </w:rPr>
              <w:t>parts</w:t>
            </w:r>
            <w:r>
              <w:rPr>
                <w:spacing w:val="-3"/>
                <w:sz w:val="18"/>
              </w:rPr>
              <w:t> </w:t>
            </w:r>
            <w:r>
              <w:rPr>
                <w:sz w:val="18"/>
              </w:rPr>
              <w:t>of</w:t>
            </w:r>
            <w:r>
              <w:rPr>
                <w:spacing w:val="-2"/>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NC.AO-2021.07.20-WG1-CR-0001-NSSIResourceAllocationWithQuota-</w:t>
            </w:r>
            <w:r>
              <w:rPr>
                <w:spacing w:val="-5"/>
                <w:sz w:val="18"/>
              </w:rPr>
              <w:t>v04</w:t>
            </w:r>
          </w:p>
        </w:tc>
      </w:tr>
      <w:tr>
        <w:trPr>
          <w:trHeight w:val="381" w:hRule="atLeast"/>
        </w:trPr>
        <w:tc>
          <w:tcPr>
            <w:tcW w:w="1186" w:type="dxa"/>
          </w:tcPr>
          <w:p>
            <w:pPr>
              <w:pStyle w:val="TableParagraph"/>
              <w:spacing w:line="206" w:lineRule="exact"/>
              <w:ind w:left="14" w:right="82"/>
              <w:jc w:val="center"/>
              <w:rPr>
                <w:sz w:val="18"/>
              </w:rPr>
            </w:pPr>
            <w:r>
              <w:rPr>
                <w:spacing w:val="-2"/>
                <w:sz w:val="18"/>
              </w:rPr>
              <w:t>2021.11.12</w:t>
            </w:r>
          </w:p>
        </w:tc>
        <w:tc>
          <w:tcPr>
            <w:tcW w:w="1075" w:type="dxa"/>
          </w:tcPr>
          <w:p>
            <w:pPr>
              <w:pStyle w:val="TableParagraph"/>
              <w:spacing w:line="206" w:lineRule="exact"/>
              <w:ind w:left="107"/>
              <w:rPr>
                <w:sz w:val="18"/>
              </w:rPr>
            </w:pPr>
            <w:r>
              <w:rPr>
                <w:spacing w:val="-2"/>
                <w:sz w:val="18"/>
              </w:rPr>
              <w:t>06.00.03</w:t>
            </w:r>
          </w:p>
        </w:tc>
        <w:tc>
          <w:tcPr>
            <w:tcW w:w="7374" w:type="dxa"/>
          </w:tcPr>
          <w:p>
            <w:pPr>
              <w:pStyle w:val="TableParagraph"/>
              <w:spacing w:line="206" w:lineRule="exact"/>
              <w:ind w:left="108"/>
              <w:rPr>
                <w:sz w:val="18"/>
              </w:rPr>
            </w:pPr>
            <w:r>
              <w:rPr>
                <w:sz w:val="18"/>
              </w:rPr>
              <w:t>Correction</w:t>
            </w:r>
            <w:r>
              <w:rPr>
                <w:spacing w:val="-4"/>
                <w:sz w:val="18"/>
              </w:rPr>
              <w:t> </w:t>
            </w:r>
            <w:r>
              <w:rPr>
                <w:sz w:val="18"/>
              </w:rPr>
              <w:t>of</w:t>
            </w:r>
            <w:r>
              <w:rPr>
                <w:spacing w:val="-3"/>
                <w:sz w:val="18"/>
              </w:rPr>
              <w:t> </w:t>
            </w:r>
            <w:r>
              <w:rPr>
                <w:sz w:val="18"/>
              </w:rPr>
              <w:t>terminology</w:t>
            </w:r>
            <w:r>
              <w:rPr>
                <w:spacing w:val="-4"/>
                <w:sz w:val="18"/>
              </w:rPr>
              <w:t> </w:t>
            </w:r>
            <w:r>
              <w:rPr>
                <w:sz w:val="18"/>
              </w:rPr>
              <w:t>used</w:t>
            </w:r>
            <w:r>
              <w:rPr>
                <w:spacing w:val="-4"/>
                <w:sz w:val="18"/>
              </w:rPr>
              <w:t> </w:t>
            </w:r>
            <w:r>
              <w:rPr>
                <w:sz w:val="18"/>
              </w:rPr>
              <w:t>in</w:t>
            </w:r>
            <w:r>
              <w:rPr>
                <w:spacing w:val="-3"/>
                <w:sz w:val="18"/>
              </w:rPr>
              <w:t> </w:t>
            </w:r>
            <w:r>
              <w:rPr>
                <w:sz w:val="18"/>
              </w:rPr>
              <w:t>NSSI</w:t>
            </w:r>
            <w:r>
              <w:rPr>
                <w:spacing w:val="-4"/>
                <w:sz w:val="18"/>
              </w:rPr>
              <w:t> </w:t>
            </w:r>
            <w:r>
              <w:rPr>
                <w:sz w:val="18"/>
              </w:rPr>
              <w:t>optimization</w:t>
            </w:r>
            <w:r>
              <w:rPr>
                <w:spacing w:val="-3"/>
                <w:sz w:val="18"/>
              </w:rPr>
              <w:t> </w:t>
            </w:r>
            <w:r>
              <w:rPr>
                <w:sz w:val="18"/>
              </w:rPr>
              <w:t>use</w:t>
            </w:r>
            <w:r>
              <w:rPr>
                <w:spacing w:val="-4"/>
                <w:sz w:val="18"/>
              </w:rPr>
              <w:t> case</w:t>
            </w:r>
          </w:p>
        </w:tc>
      </w:tr>
      <w:tr>
        <w:trPr>
          <w:trHeight w:val="1164" w:hRule="atLeast"/>
        </w:trPr>
        <w:tc>
          <w:tcPr>
            <w:tcW w:w="1186" w:type="dxa"/>
          </w:tcPr>
          <w:p>
            <w:pPr>
              <w:pStyle w:val="TableParagraph"/>
              <w:spacing w:line="206" w:lineRule="exact"/>
              <w:ind w:left="14" w:right="82"/>
              <w:jc w:val="center"/>
              <w:rPr>
                <w:sz w:val="18"/>
              </w:rPr>
            </w:pPr>
            <w:r>
              <w:rPr>
                <w:spacing w:val="-2"/>
                <w:sz w:val="18"/>
              </w:rPr>
              <w:t>2021.11.14</w:t>
            </w:r>
          </w:p>
        </w:tc>
        <w:tc>
          <w:tcPr>
            <w:tcW w:w="1075" w:type="dxa"/>
          </w:tcPr>
          <w:p>
            <w:pPr>
              <w:pStyle w:val="TableParagraph"/>
              <w:spacing w:line="206" w:lineRule="exact"/>
              <w:ind w:left="107"/>
              <w:rPr>
                <w:sz w:val="18"/>
              </w:rPr>
            </w:pPr>
            <w:r>
              <w:rPr>
                <w:spacing w:val="-2"/>
                <w:sz w:val="18"/>
              </w:rPr>
              <w:t>06.00.04</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6" w:val="left" w:leader="none"/>
              </w:tabs>
              <w:spacing w:line="417" w:lineRule="auto" w:before="176"/>
              <w:ind w:left="108" w:right="643"/>
              <w:rPr>
                <w:sz w:val="18"/>
              </w:rPr>
            </w:pPr>
            <w:r>
              <w:rPr>
                <w:rFonts w:ascii="Times New Roman"/>
                <w:spacing w:val="-10"/>
                <w:sz w:val="20"/>
              </w:rPr>
              <w:t>-</w:t>
            </w:r>
            <w:r>
              <w:rPr>
                <w:rFonts w:ascii="Times New Roman"/>
                <w:sz w:val="20"/>
              </w:rPr>
              <w:tab/>
            </w:r>
            <w:r>
              <w:rPr>
                <w:spacing w:val="-2"/>
                <w:sz w:val="18"/>
              </w:rPr>
              <w:t>NOK.AO.2021.10.13-WG1-NetworkSlicingArchitecture-TerminologyAwareness </w:t>
            </w:r>
            <w:r>
              <w:rPr>
                <w:sz w:val="18"/>
              </w:rPr>
              <w:t>Editorial updates to Appendix C</w:t>
            </w:r>
          </w:p>
        </w:tc>
      </w:tr>
      <w:tr>
        <w:trPr>
          <w:trHeight w:val="381" w:hRule="atLeast"/>
        </w:trPr>
        <w:tc>
          <w:tcPr>
            <w:tcW w:w="1186" w:type="dxa"/>
          </w:tcPr>
          <w:p>
            <w:pPr>
              <w:pStyle w:val="TableParagraph"/>
              <w:spacing w:line="206" w:lineRule="exact"/>
              <w:ind w:left="14" w:right="82"/>
              <w:jc w:val="center"/>
              <w:rPr>
                <w:sz w:val="18"/>
              </w:rPr>
            </w:pPr>
            <w:r>
              <w:rPr>
                <w:spacing w:val="-2"/>
                <w:sz w:val="18"/>
              </w:rPr>
              <w:t>2021.11.14</w:t>
            </w:r>
          </w:p>
        </w:tc>
        <w:tc>
          <w:tcPr>
            <w:tcW w:w="1075" w:type="dxa"/>
          </w:tcPr>
          <w:p>
            <w:pPr>
              <w:pStyle w:val="TableParagraph"/>
              <w:spacing w:line="206" w:lineRule="exact"/>
              <w:ind w:left="107"/>
              <w:rPr>
                <w:sz w:val="18"/>
              </w:rPr>
            </w:pPr>
            <w:r>
              <w:rPr>
                <w:spacing w:val="-2"/>
                <w:sz w:val="18"/>
              </w:rPr>
              <w:t>06.00.05</w:t>
            </w:r>
          </w:p>
        </w:tc>
        <w:tc>
          <w:tcPr>
            <w:tcW w:w="7374" w:type="dxa"/>
          </w:tcPr>
          <w:p>
            <w:pPr>
              <w:pStyle w:val="TableParagraph"/>
              <w:spacing w:line="206" w:lineRule="exact"/>
              <w:ind w:left="108"/>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186" w:type="dxa"/>
          </w:tcPr>
          <w:p>
            <w:pPr>
              <w:pStyle w:val="TableParagraph"/>
              <w:spacing w:line="206" w:lineRule="exact"/>
              <w:ind w:left="14" w:right="82"/>
              <w:jc w:val="center"/>
              <w:rPr>
                <w:sz w:val="18"/>
              </w:rPr>
            </w:pPr>
            <w:r>
              <w:rPr>
                <w:spacing w:val="-2"/>
                <w:sz w:val="18"/>
              </w:rPr>
              <w:t>2021.11.23</w:t>
            </w:r>
          </w:p>
        </w:tc>
        <w:tc>
          <w:tcPr>
            <w:tcW w:w="1075" w:type="dxa"/>
          </w:tcPr>
          <w:p>
            <w:pPr>
              <w:pStyle w:val="TableParagraph"/>
              <w:spacing w:line="206" w:lineRule="exact"/>
              <w:ind w:left="107"/>
              <w:rPr>
                <w:sz w:val="18"/>
              </w:rPr>
            </w:pPr>
            <w:r>
              <w:rPr>
                <w:spacing w:val="-2"/>
                <w:sz w:val="18"/>
              </w:rPr>
              <w:t>06.00.06</w:t>
            </w:r>
          </w:p>
        </w:tc>
        <w:tc>
          <w:tcPr>
            <w:tcW w:w="7374" w:type="dxa"/>
          </w:tcPr>
          <w:p>
            <w:pPr>
              <w:pStyle w:val="TableParagraph"/>
              <w:spacing w:line="206" w:lineRule="exact"/>
              <w:ind w:left="108"/>
              <w:rPr>
                <w:sz w:val="18"/>
              </w:rPr>
            </w:pPr>
            <w:r>
              <w:rPr>
                <w:sz w:val="18"/>
              </w:rPr>
              <w:t>Updates</w:t>
            </w:r>
            <w:r>
              <w:rPr>
                <w:spacing w:val="-3"/>
                <w:sz w:val="18"/>
              </w:rPr>
              <w:t> </w:t>
            </w:r>
            <w:r>
              <w:rPr>
                <w:sz w:val="18"/>
              </w:rPr>
              <w:t>to</w:t>
            </w:r>
            <w:r>
              <w:rPr>
                <w:spacing w:val="-4"/>
                <w:sz w:val="18"/>
              </w:rPr>
              <w:t> </w:t>
            </w:r>
            <w:r>
              <w:rPr>
                <w:sz w:val="18"/>
              </w:rPr>
              <w:t>address</w:t>
            </w:r>
            <w:r>
              <w:rPr>
                <w:spacing w:val="-2"/>
                <w:sz w:val="18"/>
              </w:rPr>
              <w:t> </w:t>
            </w:r>
            <w:r>
              <w:rPr>
                <w:sz w:val="18"/>
              </w:rPr>
              <w:t>WG1</w:t>
            </w:r>
            <w:r>
              <w:rPr>
                <w:spacing w:val="-3"/>
                <w:sz w:val="18"/>
              </w:rPr>
              <w:t> </w:t>
            </w:r>
            <w:r>
              <w:rPr>
                <w:sz w:val="18"/>
              </w:rPr>
              <w:t>review</w:t>
            </w:r>
            <w:r>
              <w:rPr>
                <w:spacing w:val="-3"/>
                <w:sz w:val="18"/>
              </w:rPr>
              <w:t> </w:t>
            </w:r>
            <w:r>
              <w:rPr>
                <w:spacing w:val="-2"/>
                <w:sz w:val="18"/>
              </w:rPr>
              <w:t>comments</w:t>
            </w:r>
          </w:p>
        </w:tc>
      </w:tr>
      <w:tr>
        <w:trPr>
          <w:trHeight w:val="381" w:hRule="atLeast"/>
        </w:trPr>
        <w:tc>
          <w:tcPr>
            <w:tcW w:w="1186" w:type="dxa"/>
          </w:tcPr>
          <w:p>
            <w:pPr>
              <w:pStyle w:val="TableParagraph"/>
              <w:spacing w:line="206" w:lineRule="exact"/>
              <w:ind w:left="14" w:right="82"/>
              <w:jc w:val="center"/>
              <w:rPr>
                <w:sz w:val="18"/>
              </w:rPr>
            </w:pPr>
            <w:r>
              <w:rPr>
                <w:spacing w:val="-2"/>
                <w:sz w:val="18"/>
              </w:rPr>
              <w:t>2021.11.23</w:t>
            </w:r>
          </w:p>
        </w:tc>
        <w:tc>
          <w:tcPr>
            <w:tcW w:w="1075" w:type="dxa"/>
          </w:tcPr>
          <w:p>
            <w:pPr>
              <w:pStyle w:val="TableParagraph"/>
              <w:spacing w:line="206" w:lineRule="exact"/>
              <w:ind w:left="107"/>
              <w:rPr>
                <w:sz w:val="18"/>
              </w:rPr>
            </w:pPr>
            <w:r>
              <w:rPr>
                <w:spacing w:val="-2"/>
                <w:sz w:val="18"/>
              </w:rPr>
              <w:t>06.00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06.00</w:t>
            </w:r>
          </w:p>
        </w:tc>
      </w:tr>
      <w:tr>
        <w:trPr>
          <w:trHeight w:val="765" w:hRule="atLeast"/>
        </w:trPr>
        <w:tc>
          <w:tcPr>
            <w:tcW w:w="1186" w:type="dxa"/>
          </w:tcPr>
          <w:p>
            <w:pPr>
              <w:pStyle w:val="TableParagraph"/>
              <w:spacing w:before="1"/>
              <w:ind w:left="26" w:right="82"/>
              <w:jc w:val="center"/>
              <w:rPr>
                <w:sz w:val="18"/>
              </w:rPr>
            </w:pPr>
            <w:r>
              <w:rPr>
                <w:spacing w:val="-2"/>
                <w:sz w:val="18"/>
              </w:rPr>
              <w:t>2022.03.26</w:t>
            </w:r>
          </w:p>
        </w:tc>
        <w:tc>
          <w:tcPr>
            <w:tcW w:w="1075" w:type="dxa"/>
          </w:tcPr>
          <w:p>
            <w:pPr>
              <w:pStyle w:val="TableParagraph"/>
              <w:spacing w:before="1"/>
              <w:ind w:left="107"/>
              <w:rPr>
                <w:sz w:val="18"/>
              </w:rPr>
            </w:pPr>
            <w:r>
              <w:rPr>
                <w:spacing w:val="-2"/>
                <w:sz w:val="18"/>
              </w:rPr>
              <w:t>06.00.07</w:t>
            </w:r>
          </w:p>
        </w:tc>
        <w:tc>
          <w:tcPr>
            <w:tcW w:w="7374" w:type="dxa"/>
          </w:tcPr>
          <w:p>
            <w:pPr>
              <w:pStyle w:val="TableParagraph"/>
              <w:spacing w:before="1"/>
              <w:ind w:left="108"/>
              <w:rPr>
                <w:sz w:val="18"/>
              </w:rPr>
            </w:pPr>
            <w:r>
              <w:rPr>
                <w:sz w:val="18"/>
              </w:rPr>
              <w:t>Adopted</w:t>
            </w:r>
            <w:r>
              <w:rPr>
                <w:spacing w:val="-3"/>
                <w:sz w:val="18"/>
              </w:rPr>
              <w:t> </w:t>
            </w:r>
            <w:r>
              <w:rPr>
                <w:sz w:val="18"/>
              </w:rPr>
              <w:t>new</w:t>
            </w:r>
            <w:r>
              <w:rPr>
                <w:spacing w:val="-5"/>
                <w:sz w:val="18"/>
              </w:rPr>
              <w:t> </w:t>
            </w:r>
            <w:r>
              <w:rPr>
                <w:sz w:val="18"/>
              </w:rPr>
              <w:t>spec</w:t>
            </w:r>
            <w:r>
              <w:rPr>
                <w:spacing w:val="-2"/>
                <w:sz w:val="18"/>
              </w:rPr>
              <w:t> </w:t>
            </w:r>
            <w:r>
              <w:rPr>
                <w:sz w:val="18"/>
              </w:rPr>
              <w:t>revision</w:t>
            </w:r>
            <w:r>
              <w:rPr>
                <w:spacing w:val="-2"/>
                <w:sz w:val="18"/>
              </w:rPr>
              <w:t> </w:t>
            </w:r>
            <w:r>
              <w:rPr>
                <w:sz w:val="18"/>
              </w:rPr>
              <w:t>numbering</w:t>
            </w:r>
            <w:r>
              <w:rPr>
                <w:spacing w:val="-3"/>
                <w:sz w:val="18"/>
              </w:rPr>
              <w:t> </w:t>
            </w:r>
            <w:r>
              <w:rPr>
                <w:sz w:val="18"/>
              </w:rPr>
              <w:t>per</w:t>
            </w:r>
            <w:r>
              <w:rPr>
                <w:spacing w:val="-2"/>
                <w:sz w:val="18"/>
              </w:rPr>
              <w:t> </w:t>
            </w:r>
            <w:r>
              <w:rPr>
                <w:sz w:val="18"/>
              </w:rPr>
              <w:t>O-RAN</w:t>
            </w:r>
            <w:r>
              <w:rPr>
                <w:spacing w:val="-4"/>
                <w:sz w:val="18"/>
              </w:rPr>
              <w:t> </w:t>
            </w:r>
            <w:r>
              <w:rPr>
                <w:sz w:val="18"/>
              </w:rPr>
              <w:t>Work</w:t>
            </w:r>
            <w:r>
              <w:rPr>
                <w:spacing w:val="-1"/>
                <w:sz w:val="18"/>
              </w:rPr>
              <w:t> </w:t>
            </w:r>
            <w:r>
              <w:rPr>
                <w:spacing w:val="-2"/>
                <w:sz w:val="18"/>
              </w:rPr>
              <w:t>Procedures</w:t>
            </w:r>
          </w:p>
          <w:p>
            <w:pPr>
              <w:pStyle w:val="TableParagraph"/>
              <w:spacing w:before="175"/>
              <w:ind w:left="108"/>
              <w:rPr>
                <w:sz w:val="18"/>
              </w:rPr>
            </w:pPr>
            <w:r>
              <w:rPr>
                <w:sz w:val="18"/>
              </w:rPr>
              <w:t>Initial</w:t>
            </w:r>
            <w:r>
              <w:rPr>
                <w:spacing w:val="-8"/>
                <w:sz w:val="18"/>
              </w:rPr>
              <w:t> </w:t>
            </w:r>
            <w:r>
              <w:rPr>
                <w:sz w:val="18"/>
              </w:rPr>
              <w:t>version</w:t>
            </w:r>
            <w:r>
              <w:rPr>
                <w:spacing w:val="-5"/>
                <w:sz w:val="18"/>
              </w:rPr>
              <w:t> </w:t>
            </w:r>
            <w:r>
              <w:rPr>
                <w:sz w:val="18"/>
              </w:rPr>
              <w:t>towards</w:t>
            </w:r>
            <w:r>
              <w:rPr>
                <w:spacing w:val="-3"/>
                <w:sz w:val="18"/>
              </w:rPr>
              <w:t> </w:t>
            </w:r>
            <w:r>
              <w:rPr>
                <w:sz w:val="18"/>
              </w:rPr>
              <w:t>v07.00,</w:t>
            </w:r>
            <w:r>
              <w:rPr>
                <w:spacing w:val="-5"/>
                <w:sz w:val="18"/>
              </w:rPr>
              <w:t> </w:t>
            </w:r>
            <w:r>
              <w:rPr>
                <w:sz w:val="18"/>
              </w:rPr>
              <w:t>starting</w:t>
            </w:r>
            <w:r>
              <w:rPr>
                <w:spacing w:val="-4"/>
                <w:sz w:val="18"/>
              </w:rPr>
              <w:t> </w:t>
            </w:r>
            <w:r>
              <w:rPr>
                <w:sz w:val="18"/>
              </w:rPr>
              <w:t>with</w:t>
            </w:r>
            <w:r>
              <w:rPr>
                <w:spacing w:val="-3"/>
                <w:sz w:val="18"/>
              </w:rPr>
              <w:t> </w:t>
            </w:r>
            <w:r>
              <w:rPr>
                <w:sz w:val="18"/>
              </w:rPr>
              <w:t>v06.00.07</w:t>
            </w:r>
            <w:r>
              <w:rPr>
                <w:spacing w:val="-4"/>
                <w:sz w:val="18"/>
              </w:rPr>
              <w:t> </w:t>
            </w:r>
            <w:r>
              <w:rPr>
                <w:sz w:val="18"/>
              </w:rPr>
              <w:t>per</w:t>
            </w:r>
            <w:r>
              <w:rPr>
                <w:spacing w:val="-5"/>
                <w:sz w:val="18"/>
              </w:rPr>
              <w:t> </w:t>
            </w:r>
            <w:r>
              <w:rPr>
                <w:sz w:val="18"/>
              </w:rPr>
              <w:t>new</w:t>
            </w:r>
            <w:r>
              <w:rPr>
                <w:spacing w:val="-4"/>
                <w:sz w:val="18"/>
              </w:rPr>
              <w:t> </w:t>
            </w:r>
            <w:r>
              <w:rPr>
                <w:sz w:val="18"/>
              </w:rPr>
              <w:t>revision</w:t>
            </w:r>
            <w:r>
              <w:rPr>
                <w:spacing w:val="-3"/>
                <w:sz w:val="18"/>
              </w:rPr>
              <w:t> </w:t>
            </w:r>
            <w:r>
              <w:rPr>
                <w:spacing w:val="-2"/>
                <w:sz w:val="18"/>
              </w:rPr>
              <w:t>numbering</w:t>
            </w:r>
          </w:p>
        </w:tc>
      </w:tr>
      <w:tr>
        <w:trPr>
          <w:trHeight w:val="780" w:hRule="atLeast"/>
        </w:trPr>
        <w:tc>
          <w:tcPr>
            <w:tcW w:w="1186" w:type="dxa"/>
          </w:tcPr>
          <w:p>
            <w:pPr>
              <w:pStyle w:val="TableParagraph"/>
              <w:spacing w:line="206" w:lineRule="exact"/>
              <w:ind w:left="26" w:right="82"/>
              <w:jc w:val="center"/>
              <w:rPr>
                <w:sz w:val="18"/>
              </w:rPr>
            </w:pPr>
            <w:r>
              <w:rPr>
                <w:spacing w:val="-2"/>
                <w:sz w:val="18"/>
              </w:rPr>
              <w:t>2022.03.26</w:t>
            </w:r>
          </w:p>
        </w:tc>
        <w:tc>
          <w:tcPr>
            <w:tcW w:w="1075" w:type="dxa"/>
          </w:tcPr>
          <w:p>
            <w:pPr>
              <w:pStyle w:val="TableParagraph"/>
              <w:spacing w:line="206" w:lineRule="exact"/>
              <w:ind w:left="107"/>
              <w:rPr>
                <w:sz w:val="18"/>
              </w:rPr>
            </w:pPr>
            <w:r>
              <w:rPr>
                <w:spacing w:val="-2"/>
                <w:sz w:val="18"/>
              </w:rPr>
              <w:t>06.00.08</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JNPR-2022.03.14-WG1-CR-0005-O-RAN-Slicing-ONSSI-Provisioning-WG6Details</w:t>
            </w:r>
          </w:p>
        </w:tc>
      </w:tr>
    </w:tbl>
    <w:p>
      <w:pPr>
        <w:spacing w:after="0"/>
        <w:rPr>
          <w:sz w:val="18"/>
        </w:rPr>
        <w:sectPr>
          <w:type w:val="continuous"/>
          <w:pgSz w:w="11910" w:h="16850"/>
          <w:pgMar w:header="864" w:footer="279" w:top="1580" w:bottom="1144"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782" w:hRule="atLeast"/>
        </w:trPr>
        <w:tc>
          <w:tcPr>
            <w:tcW w:w="1186" w:type="dxa"/>
          </w:tcPr>
          <w:p>
            <w:pPr>
              <w:pStyle w:val="TableParagraph"/>
              <w:spacing w:line="206" w:lineRule="exact"/>
              <w:ind w:left="26" w:right="82"/>
              <w:jc w:val="center"/>
              <w:rPr>
                <w:sz w:val="18"/>
              </w:rPr>
            </w:pPr>
            <w:r>
              <w:rPr>
                <w:spacing w:val="-2"/>
                <w:sz w:val="18"/>
              </w:rPr>
              <w:t>2022.03.26</w:t>
            </w:r>
          </w:p>
        </w:tc>
        <w:tc>
          <w:tcPr>
            <w:tcW w:w="1075" w:type="dxa"/>
          </w:tcPr>
          <w:p>
            <w:pPr>
              <w:pStyle w:val="TableParagraph"/>
              <w:spacing w:line="206" w:lineRule="exact"/>
              <w:ind w:left="107"/>
              <w:rPr>
                <w:sz w:val="18"/>
              </w:rPr>
            </w:pPr>
            <w:r>
              <w:rPr>
                <w:spacing w:val="-2"/>
                <w:sz w:val="18"/>
              </w:rPr>
              <w:t>06.00.09</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RBBN.AO-2022.03.02-WG1-CR-0001-Annex-TN-Slicing-</w:t>
            </w:r>
            <w:r>
              <w:rPr>
                <w:spacing w:val="-5"/>
                <w:sz w:val="18"/>
              </w:rPr>
              <w:t>v02</w:t>
            </w:r>
          </w:p>
        </w:tc>
      </w:tr>
      <w:tr>
        <w:trPr>
          <w:trHeight w:val="762" w:hRule="atLeast"/>
        </w:trPr>
        <w:tc>
          <w:tcPr>
            <w:tcW w:w="1186" w:type="dxa"/>
          </w:tcPr>
          <w:p>
            <w:pPr>
              <w:pStyle w:val="TableParagraph"/>
              <w:spacing w:line="206" w:lineRule="exact"/>
              <w:ind w:left="26" w:right="82"/>
              <w:jc w:val="center"/>
              <w:rPr>
                <w:sz w:val="18"/>
              </w:rPr>
            </w:pPr>
            <w:r>
              <w:rPr>
                <w:spacing w:val="-2"/>
                <w:sz w:val="18"/>
              </w:rPr>
              <w:t>2022.03.26</w:t>
            </w:r>
          </w:p>
        </w:tc>
        <w:tc>
          <w:tcPr>
            <w:tcW w:w="1075" w:type="dxa"/>
          </w:tcPr>
          <w:p>
            <w:pPr>
              <w:pStyle w:val="TableParagraph"/>
              <w:spacing w:line="206" w:lineRule="exact"/>
              <w:ind w:left="107"/>
              <w:rPr>
                <w:sz w:val="18"/>
              </w:rPr>
            </w:pPr>
            <w:r>
              <w:rPr>
                <w:spacing w:val="-2"/>
                <w:sz w:val="18"/>
              </w:rPr>
              <w:t>06.00.10</w:t>
            </w:r>
          </w:p>
        </w:tc>
        <w:tc>
          <w:tcPr>
            <w:tcW w:w="7374" w:type="dxa"/>
          </w:tcPr>
          <w:p>
            <w:pPr>
              <w:pStyle w:val="TableParagraph"/>
              <w:spacing w:line="206" w:lineRule="exact"/>
              <w:ind w:left="108"/>
              <w:rPr>
                <w:sz w:val="18"/>
              </w:rPr>
            </w:pPr>
            <w:r>
              <w:rPr>
                <w:sz w:val="18"/>
              </w:rPr>
              <w:t>Changes</w:t>
            </w:r>
            <w:r>
              <w:rPr>
                <w:spacing w:val="-2"/>
                <w:sz w:val="18"/>
              </w:rPr>
              <w:t> </w:t>
            </w:r>
            <w:r>
              <w:rPr>
                <w:sz w:val="18"/>
              </w:rPr>
              <w:t>accepted</w:t>
            </w:r>
            <w:r>
              <w:rPr>
                <w:spacing w:val="-5"/>
                <w:sz w:val="18"/>
              </w:rPr>
              <w:t> </w:t>
            </w:r>
            <w:r>
              <w:rPr>
                <w:sz w:val="18"/>
              </w:rPr>
              <w:t>from</w:t>
            </w:r>
            <w:r>
              <w:rPr>
                <w:spacing w:val="-4"/>
                <w:sz w:val="18"/>
              </w:rPr>
              <w:t> </w:t>
            </w:r>
            <w:r>
              <w:rPr>
                <w:spacing w:val="-2"/>
                <w:sz w:val="18"/>
              </w:rPr>
              <w:t>v06.00.09</w:t>
            </w:r>
          </w:p>
          <w:p>
            <w:pPr>
              <w:pStyle w:val="TableParagraph"/>
              <w:spacing w:before="174"/>
              <w:ind w:left="108"/>
              <w:rPr>
                <w:sz w:val="18"/>
              </w:rPr>
            </w:pPr>
            <w:r>
              <w:rPr>
                <w:sz w:val="18"/>
              </w:rPr>
              <w:t>Baseline</w:t>
            </w:r>
            <w:r>
              <w:rPr>
                <w:spacing w:val="-4"/>
                <w:sz w:val="18"/>
              </w:rPr>
              <w:t> </w:t>
            </w:r>
            <w:r>
              <w:rPr>
                <w:sz w:val="18"/>
              </w:rPr>
              <w:t>for</w:t>
            </w:r>
            <w:r>
              <w:rPr>
                <w:spacing w:val="-1"/>
                <w:sz w:val="18"/>
              </w:rPr>
              <w:t> </w:t>
            </w:r>
            <w:r>
              <w:rPr>
                <w:sz w:val="18"/>
              </w:rPr>
              <w:t>WG1</w:t>
            </w:r>
            <w:r>
              <w:rPr>
                <w:spacing w:val="-3"/>
                <w:sz w:val="18"/>
              </w:rPr>
              <w:t> </w:t>
            </w:r>
            <w:r>
              <w:rPr>
                <w:spacing w:val="-2"/>
                <w:sz w:val="18"/>
              </w:rPr>
              <w:t>approval</w:t>
            </w:r>
          </w:p>
        </w:tc>
      </w:tr>
      <w:tr>
        <w:trPr>
          <w:trHeight w:val="381" w:hRule="atLeast"/>
        </w:trPr>
        <w:tc>
          <w:tcPr>
            <w:tcW w:w="1186" w:type="dxa"/>
          </w:tcPr>
          <w:p>
            <w:pPr>
              <w:pStyle w:val="TableParagraph"/>
              <w:spacing w:line="206" w:lineRule="exact"/>
              <w:ind w:left="26" w:right="82"/>
              <w:jc w:val="center"/>
              <w:rPr>
                <w:sz w:val="18"/>
              </w:rPr>
            </w:pPr>
            <w:r>
              <w:rPr>
                <w:spacing w:val="-2"/>
                <w:sz w:val="18"/>
              </w:rPr>
              <w:t>2022.04.04</w:t>
            </w:r>
          </w:p>
        </w:tc>
        <w:tc>
          <w:tcPr>
            <w:tcW w:w="1075" w:type="dxa"/>
          </w:tcPr>
          <w:p>
            <w:pPr>
              <w:pStyle w:val="TableParagraph"/>
              <w:spacing w:line="206" w:lineRule="exact"/>
              <w:ind w:left="107"/>
              <w:rPr>
                <w:sz w:val="18"/>
              </w:rPr>
            </w:pPr>
            <w:r>
              <w:rPr>
                <w:spacing w:val="-2"/>
                <w:sz w:val="18"/>
              </w:rPr>
              <w:t>07.00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07.00</w:t>
            </w:r>
          </w:p>
        </w:tc>
      </w:tr>
      <w:tr>
        <w:trPr>
          <w:trHeight w:val="604" w:hRule="atLeast"/>
        </w:trPr>
        <w:tc>
          <w:tcPr>
            <w:tcW w:w="1186" w:type="dxa"/>
          </w:tcPr>
          <w:p>
            <w:pPr>
              <w:pStyle w:val="TableParagraph"/>
              <w:spacing w:line="206" w:lineRule="exact"/>
              <w:ind w:left="26" w:right="82"/>
              <w:jc w:val="center"/>
              <w:rPr>
                <w:sz w:val="18"/>
              </w:rPr>
            </w:pPr>
            <w:r>
              <w:rPr>
                <w:spacing w:val="-2"/>
                <w:sz w:val="18"/>
              </w:rPr>
              <w:t>2022.07.24</w:t>
            </w:r>
          </w:p>
        </w:tc>
        <w:tc>
          <w:tcPr>
            <w:tcW w:w="1075" w:type="dxa"/>
          </w:tcPr>
          <w:p>
            <w:pPr>
              <w:pStyle w:val="TableParagraph"/>
              <w:spacing w:line="206" w:lineRule="exact"/>
              <w:ind w:left="107"/>
              <w:rPr>
                <w:sz w:val="18"/>
              </w:rPr>
            </w:pPr>
            <w:r>
              <w:rPr>
                <w:spacing w:val="-2"/>
                <w:sz w:val="18"/>
              </w:rPr>
              <w:t>07.00.01</w:t>
            </w:r>
          </w:p>
        </w:tc>
        <w:tc>
          <w:tcPr>
            <w:tcW w:w="7374" w:type="dxa"/>
          </w:tcPr>
          <w:p>
            <w:pPr>
              <w:pStyle w:val="TableParagraph"/>
              <w:spacing w:line="259" w:lineRule="auto"/>
              <w:ind w:left="108"/>
              <w:rPr>
                <w:sz w:val="18"/>
              </w:rPr>
            </w:pPr>
            <w:r>
              <w:rPr>
                <w:sz w:val="18"/>
              </w:rPr>
              <w:t>Initial</w:t>
            </w:r>
            <w:r>
              <w:rPr>
                <w:spacing w:val="-5"/>
                <w:sz w:val="18"/>
              </w:rPr>
              <w:t> </w:t>
            </w:r>
            <w:r>
              <w:rPr>
                <w:sz w:val="18"/>
              </w:rPr>
              <w:t>version</w:t>
            </w:r>
            <w:r>
              <w:rPr>
                <w:spacing w:val="-5"/>
                <w:sz w:val="18"/>
              </w:rPr>
              <w:t> </w:t>
            </w:r>
            <w:r>
              <w:rPr>
                <w:sz w:val="18"/>
              </w:rPr>
              <w:t>towards</w:t>
            </w:r>
            <w:r>
              <w:rPr>
                <w:spacing w:val="-3"/>
                <w:sz w:val="18"/>
              </w:rPr>
              <w:t> </w:t>
            </w:r>
            <w:r>
              <w:rPr>
                <w:sz w:val="18"/>
              </w:rPr>
              <w:t>v08.00,</w:t>
            </w:r>
            <w:r>
              <w:rPr>
                <w:spacing w:val="-5"/>
                <w:sz w:val="18"/>
              </w:rPr>
              <w:t> </w:t>
            </w:r>
            <w:r>
              <w:rPr>
                <w:sz w:val="18"/>
              </w:rPr>
              <w:t>starting</w:t>
            </w:r>
            <w:r>
              <w:rPr>
                <w:spacing w:val="-4"/>
                <w:sz w:val="18"/>
              </w:rPr>
              <w:t> </w:t>
            </w:r>
            <w:r>
              <w:rPr>
                <w:sz w:val="18"/>
              </w:rPr>
              <w:t>with</w:t>
            </w:r>
            <w:r>
              <w:rPr>
                <w:spacing w:val="-4"/>
                <w:sz w:val="18"/>
              </w:rPr>
              <w:t> </w:t>
            </w:r>
            <w:r>
              <w:rPr>
                <w:sz w:val="18"/>
              </w:rPr>
              <w:t>v07.00.01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tc>
      </w:tr>
      <w:tr>
        <w:trPr>
          <w:trHeight w:val="1161" w:hRule="atLeast"/>
        </w:trPr>
        <w:tc>
          <w:tcPr>
            <w:tcW w:w="1186" w:type="dxa"/>
          </w:tcPr>
          <w:p>
            <w:pPr>
              <w:pStyle w:val="TableParagraph"/>
              <w:spacing w:line="206" w:lineRule="exact"/>
              <w:ind w:left="26" w:right="82"/>
              <w:jc w:val="center"/>
              <w:rPr>
                <w:sz w:val="18"/>
              </w:rPr>
            </w:pPr>
            <w:r>
              <w:rPr>
                <w:spacing w:val="-2"/>
                <w:sz w:val="18"/>
              </w:rPr>
              <w:t>2022.07.25</w:t>
            </w:r>
          </w:p>
        </w:tc>
        <w:tc>
          <w:tcPr>
            <w:tcW w:w="1075" w:type="dxa"/>
          </w:tcPr>
          <w:p>
            <w:pPr>
              <w:pStyle w:val="TableParagraph"/>
              <w:spacing w:line="206" w:lineRule="exact"/>
              <w:ind w:left="107"/>
              <w:rPr>
                <w:sz w:val="18"/>
              </w:rPr>
            </w:pPr>
            <w:r>
              <w:rPr>
                <w:spacing w:val="-2"/>
                <w:sz w:val="18"/>
              </w:rPr>
              <w:t>07.00.02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415" w:lineRule="auto" w:before="176"/>
              <w:ind w:left="108" w:right="497"/>
              <w:rPr>
                <w:sz w:val="18"/>
              </w:rPr>
            </w:pPr>
            <w:r>
              <w:rPr>
                <w:rFonts w:ascii="Times New Roman"/>
                <w:spacing w:val="-10"/>
                <w:sz w:val="20"/>
              </w:rPr>
              <w:t>-</w:t>
            </w:r>
            <w:r>
              <w:rPr>
                <w:rFonts w:ascii="Times New Roman"/>
                <w:sz w:val="20"/>
              </w:rPr>
              <w:tab/>
            </w:r>
            <w:r>
              <w:rPr>
                <w:spacing w:val="-2"/>
                <w:sz w:val="18"/>
              </w:rPr>
              <w:t>NC.AO-2022.05.02-WG1-NC-0004-MultiOperatorRANSliceSubnetAnnexure-v02 </w:t>
            </w:r>
            <w:r>
              <w:rPr>
                <w:sz w:val="18"/>
              </w:rPr>
              <w:t>Editorial updates and corrections</w:t>
            </w:r>
          </w:p>
        </w:tc>
      </w:tr>
      <w:tr>
        <w:trPr>
          <w:trHeight w:val="381" w:hRule="atLeast"/>
        </w:trPr>
        <w:tc>
          <w:tcPr>
            <w:tcW w:w="1186" w:type="dxa"/>
          </w:tcPr>
          <w:p>
            <w:pPr>
              <w:pStyle w:val="TableParagraph"/>
              <w:spacing w:line="206" w:lineRule="exact"/>
              <w:ind w:left="26" w:right="82"/>
              <w:jc w:val="center"/>
              <w:rPr>
                <w:sz w:val="18"/>
              </w:rPr>
            </w:pPr>
            <w:r>
              <w:rPr>
                <w:spacing w:val="-2"/>
                <w:sz w:val="18"/>
              </w:rPr>
              <w:t>2022.07.25</w:t>
            </w:r>
          </w:p>
        </w:tc>
        <w:tc>
          <w:tcPr>
            <w:tcW w:w="1075" w:type="dxa"/>
          </w:tcPr>
          <w:p>
            <w:pPr>
              <w:pStyle w:val="TableParagraph"/>
              <w:spacing w:line="206" w:lineRule="exact"/>
              <w:ind w:left="107"/>
              <w:rPr>
                <w:sz w:val="18"/>
              </w:rPr>
            </w:pPr>
            <w:r>
              <w:rPr>
                <w:spacing w:val="-2"/>
                <w:sz w:val="18"/>
              </w:rPr>
              <w:t>07.00.03</w:t>
            </w:r>
          </w:p>
        </w:tc>
        <w:tc>
          <w:tcPr>
            <w:tcW w:w="7374" w:type="dxa"/>
          </w:tcPr>
          <w:p>
            <w:pPr>
              <w:pStyle w:val="TableParagraph"/>
              <w:spacing w:line="206" w:lineRule="exact"/>
              <w:ind w:left="108"/>
              <w:rPr>
                <w:sz w:val="18"/>
              </w:rPr>
            </w:pPr>
            <w:r>
              <w:rPr>
                <w:sz w:val="18"/>
              </w:rPr>
              <w:t>Update</w:t>
            </w:r>
            <w:r>
              <w:rPr>
                <w:spacing w:val="-8"/>
                <w:sz w:val="18"/>
              </w:rPr>
              <w:t> </w:t>
            </w:r>
            <w:r>
              <w:rPr>
                <w:sz w:val="18"/>
              </w:rPr>
              <w:t>of</w:t>
            </w:r>
            <w:r>
              <w:rPr>
                <w:spacing w:val="-3"/>
                <w:sz w:val="18"/>
              </w:rPr>
              <w:t> </w:t>
            </w:r>
            <w:r>
              <w:rPr>
                <w:sz w:val="18"/>
              </w:rPr>
              <w:t>the</w:t>
            </w:r>
            <w:r>
              <w:rPr>
                <w:spacing w:val="-3"/>
                <w:sz w:val="18"/>
              </w:rPr>
              <w:t> </w:t>
            </w:r>
            <w:r>
              <w:rPr>
                <w:sz w:val="18"/>
              </w:rPr>
              <w:t>document</w:t>
            </w:r>
            <w:r>
              <w:rPr>
                <w:spacing w:val="-6"/>
                <w:sz w:val="18"/>
              </w:rPr>
              <w:t> </w:t>
            </w:r>
            <w:r>
              <w:rPr>
                <w:sz w:val="18"/>
              </w:rPr>
              <w:t>to</w:t>
            </w:r>
            <w:r>
              <w:rPr>
                <w:spacing w:val="-5"/>
                <w:sz w:val="18"/>
              </w:rPr>
              <w:t> </w:t>
            </w:r>
            <w:r>
              <w:rPr>
                <w:sz w:val="18"/>
              </w:rPr>
              <w:t>comply</w:t>
            </w:r>
            <w:r>
              <w:rPr>
                <w:spacing w:val="-2"/>
                <w:sz w:val="18"/>
              </w:rPr>
              <w:t> </w:t>
            </w:r>
            <w:r>
              <w:rPr>
                <w:sz w:val="18"/>
              </w:rPr>
              <w:t>with</w:t>
            </w:r>
            <w:r>
              <w:rPr>
                <w:spacing w:val="-5"/>
                <w:sz w:val="18"/>
              </w:rPr>
              <w:t> </w:t>
            </w:r>
            <w:r>
              <w:rPr>
                <w:sz w:val="18"/>
              </w:rPr>
              <w:t>the</w:t>
            </w:r>
            <w:r>
              <w:rPr>
                <w:spacing w:val="-6"/>
                <w:sz w:val="18"/>
              </w:rPr>
              <w:t> </w:t>
            </w:r>
            <w:r>
              <w:rPr>
                <w:sz w:val="18"/>
              </w:rPr>
              <w:t>new</w:t>
            </w:r>
            <w:r>
              <w:rPr>
                <w:spacing w:val="-3"/>
                <w:sz w:val="18"/>
              </w:rPr>
              <w:t> </w:t>
            </w:r>
            <w:r>
              <w:rPr>
                <w:sz w:val="18"/>
              </w:rPr>
              <w:t>O-RAN</w:t>
            </w:r>
            <w:r>
              <w:rPr>
                <w:spacing w:val="-9"/>
                <w:sz w:val="18"/>
              </w:rPr>
              <w:t> </w:t>
            </w:r>
            <w:r>
              <w:rPr>
                <w:sz w:val="18"/>
              </w:rPr>
              <w:t>Technical</w:t>
            </w:r>
            <w:r>
              <w:rPr>
                <w:spacing w:val="-3"/>
                <w:sz w:val="18"/>
              </w:rPr>
              <w:t> </w:t>
            </w:r>
            <w:r>
              <w:rPr>
                <w:sz w:val="18"/>
              </w:rPr>
              <w:t>Spec</w:t>
            </w:r>
            <w:r>
              <w:rPr>
                <w:spacing w:val="-4"/>
                <w:sz w:val="18"/>
              </w:rPr>
              <w:t> </w:t>
            </w:r>
            <w:r>
              <w:rPr>
                <w:spacing w:val="-2"/>
                <w:sz w:val="18"/>
              </w:rPr>
              <w:t>template</w:t>
            </w:r>
          </w:p>
        </w:tc>
      </w:tr>
      <w:tr>
        <w:trPr>
          <w:trHeight w:val="383" w:hRule="atLeast"/>
        </w:trPr>
        <w:tc>
          <w:tcPr>
            <w:tcW w:w="1186" w:type="dxa"/>
          </w:tcPr>
          <w:p>
            <w:pPr>
              <w:pStyle w:val="TableParagraph"/>
              <w:spacing w:before="1"/>
              <w:ind w:left="26" w:right="82"/>
              <w:jc w:val="center"/>
              <w:rPr>
                <w:sz w:val="18"/>
              </w:rPr>
            </w:pPr>
            <w:r>
              <w:rPr>
                <w:spacing w:val="-2"/>
                <w:sz w:val="18"/>
              </w:rPr>
              <w:t>2022.07.25</w:t>
            </w:r>
          </w:p>
        </w:tc>
        <w:tc>
          <w:tcPr>
            <w:tcW w:w="1075" w:type="dxa"/>
          </w:tcPr>
          <w:p>
            <w:pPr>
              <w:pStyle w:val="TableParagraph"/>
              <w:spacing w:before="1"/>
              <w:ind w:left="107"/>
              <w:rPr>
                <w:sz w:val="18"/>
              </w:rPr>
            </w:pPr>
            <w:r>
              <w:rPr>
                <w:spacing w:val="-2"/>
                <w:sz w:val="18"/>
              </w:rPr>
              <w:t>07.00.04</w:t>
            </w:r>
          </w:p>
        </w:tc>
        <w:tc>
          <w:tcPr>
            <w:tcW w:w="7374" w:type="dxa"/>
          </w:tcPr>
          <w:p>
            <w:pPr>
              <w:pStyle w:val="TableParagraph"/>
              <w:spacing w:before="1"/>
              <w:ind w:left="108"/>
              <w:rPr>
                <w:sz w:val="18"/>
              </w:rPr>
            </w:pPr>
            <w:r>
              <w:rPr>
                <w:sz w:val="18"/>
              </w:rPr>
              <w:t>All</w:t>
            </w:r>
            <w:r>
              <w:rPr>
                <w:spacing w:val="-2"/>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z w:val="18"/>
              </w:rPr>
              <w:t>version</w:t>
            </w:r>
            <w:r>
              <w:rPr>
                <w:spacing w:val="-2"/>
                <w:sz w:val="18"/>
              </w:rPr>
              <w:t> </w:t>
            </w:r>
            <w:r>
              <w:rPr>
                <w:sz w:val="18"/>
              </w:rPr>
              <w:t>for</w:t>
            </w:r>
            <w:r>
              <w:rPr>
                <w:spacing w:val="-5"/>
                <w:sz w:val="18"/>
              </w:rPr>
              <w:t> </w:t>
            </w:r>
            <w:r>
              <w:rPr>
                <w:sz w:val="18"/>
              </w:rPr>
              <w:t>WG1</w:t>
            </w:r>
            <w:r>
              <w:rPr>
                <w:spacing w:val="-1"/>
                <w:sz w:val="18"/>
              </w:rPr>
              <w:t> </w:t>
            </w:r>
            <w:r>
              <w:rPr>
                <w:spacing w:val="-2"/>
                <w:sz w:val="18"/>
              </w:rPr>
              <w:t>approval</w:t>
            </w:r>
          </w:p>
        </w:tc>
      </w:tr>
      <w:tr>
        <w:trPr>
          <w:trHeight w:val="381" w:hRule="atLeast"/>
        </w:trPr>
        <w:tc>
          <w:tcPr>
            <w:tcW w:w="1186" w:type="dxa"/>
          </w:tcPr>
          <w:p>
            <w:pPr>
              <w:pStyle w:val="TableParagraph"/>
              <w:spacing w:line="206" w:lineRule="exact"/>
              <w:ind w:left="26" w:right="82"/>
              <w:jc w:val="center"/>
              <w:rPr>
                <w:sz w:val="18"/>
              </w:rPr>
            </w:pPr>
            <w:r>
              <w:rPr>
                <w:spacing w:val="-2"/>
                <w:sz w:val="18"/>
              </w:rPr>
              <w:t>2022.08.01</w:t>
            </w:r>
          </w:p>
        </w:tc>
        <w:tc>
          <w:tcPr>
            <w:tcW w:w="1075" w:type="dxa"/>
          </w:tcPr>
          <w:p>
            <w:pPr>
              <w:pStyle w:val="TableParagraph"/>
              <w:spacing w:line="206" w:lineRule="exact"/>
              <w:ind w:left="107"/>
              <w:rPr>
                <w:sz w:val="18"/>
              </w:rPr>
            </w:pPr>
            <w:r>
              <w:rPr>
                <w:spacing w:val="-2"/>
                <w:sz w:val="18"/>
              </w:rPr>
              <w:t>08.00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08.00</w:t>
            </w:r>
          </w:p>
        </w:tc>
      </w:tr>
      <w:tr>
        <w:trPr>
          <w:trHeight w:val="1384" w:hRule="atLeast"/>
        </w:trPr>
        <w:tc>
          <w:tcPr>
            <w:tcW w:w="1186" w:type="dxa"/>
          </w:tcPr>
          <w:p>
            <w:pPr>
              <w:pStyle w:val="TableParagraph"/>
              <w:spacing w:line="206" w:lineRule="exact"/>
              <w:ind w:left="14" w:right="82"/>
              <w:jc w:val="center"/>
              <w:rPr>
                <w:sz w:val="18"/>
              </w:rPr>
            </w:pPr>
            <w:r>
              <w:rPr>
                <w:spacing w:val="-2"/>
                <w:sz w:val="18"/>
              </w:rPr>
              <w:t>2022.11.10</w:t>
            </w:r>
          </w:p>
        </w:tc>
        <w:tc>
          <w:tcPr>
            <w:tcW w:w="1075" w:type="dxa"/>
          </w:tcPr>
          <w:p>
            <w:pPr>
              <w:pStyle w:val="TableParagraph"/>
              <w:spacing w:line="206" w:lineRule="exact"/>
              <w:ind w:left="107"/>
              <w:rPr>
                <w:sz w:val="18"/>
              </w:rPr>
            </w:pPr>
            <w:r>
              <w:rPr>
                <w:spacing w:val="-2"/>
                <w:sz w:val="18"/>
              </w:rPr>
              <w:t>08.00.01</w:t>
            </w:r>
          </w:p>
        </w:tc>
        <w:tc>
          <w:tcPr>
            <w:tcW w:w="7374" w:type="dxa"/>
          </w:tcPr>
          <w:p>
            <w:pPr>
              <w:pStyle w:val="TableParagraph"/>
              <w:spacing w:line="256" w:lineRule="auto"/>
              <w:ind w:left="108"/>
              <w:rPr>
                <w:sz w:val="18"/>
              </w:rPr>
            </w:pPr>
            <w:r>
              <w:rPr>
                <w:sz w:val="18"/>
              </w:rPr>
              <w:t>Initial</w:t>
            </w:r>
            <w:r>
              <w:rPr>
                <w:spacing w:val="-5"/>
                <w:sz w:val="18"/>
              </w:rPr>
              <w:t> </w:t>
            </w:r>
            <w:r>
              <w:rPr>
                <w:sz w:val="18"/>
              </w:rPr>
              <w:t>version</w:t>
            </w:r>
            <w:r>
              <w:rPr>
                <w:spacing w:val="-5"/>
                <w:sz w:val="18"/>
              </w:rPr>
              <w:t> </w:t>
            </w:r>
            <w:r>
              <w:rPr>
                <w:sz w:val="18"/>
              </w:rPr>
              <w:t>towards</w:t>
            </w:r>
            <w:r>
              <w:rPr>
                <w:spacing w:val="-3"/>
                <w:sz w:val="18"/>
              </w:rPr>
              <w:t> </w:t>
            </w:r>
            <w:r>
              <w:rPr>
                <w:sz w:val="18"/>
              </w:rPr>
              <w:t>v09.00,</w:t>
            </w:r>
            <w:r>
              <w:rPr>
                <w:spacing w:val="-5"/>
                <w:sz w:val="18"/>
              </w:rPr>
              <w:t> </w:t>
            </w:r>
            <w:r>
              <w:rPr>
                <w:sz w:val="18"/>
              </w:rPr>
              <w:t>starting</w:t>
            </w:r>
            <w:r>
              <w:rPr>
                <w:spacing w:val="-4"/>
                <w:sz w:val="18"/>
              </w:rPr>
              <w:t> </w:t>
            </w:r>
            <w:r>
              <w:rPr>
                <w:sz w:val="18"/>
              </w:rPr>
              <w:t>with</w:t>
            </w:r>
            <w:r>
              <w:rPr>
                <w:spacing w:val="-4"/>
                <w:sz w:val="18"/>
              </w:rPr>
              <w:t> </w:t>
            </w:r>
            <w:r>
              <w:rPr>
                <w:sz w:val="18"/>
              </w:rPr>
              <w:t>v08.00.01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p>
            <w:pPr>
              <w:pStyle w:val="TableParagraph"/>
              <w:spacing w:before="158"/>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NC.AO-2022.05.02-WG1-NC-0004-MultiOperatorSliceAnnexure-</w:t>
            </w:r>
            <w:r>
              <w:rPr>
                <w:spacing w:val="-5"/>
                <w:sz w:val="18"/>
              </w:rPr>
              <w:t>v04</w:t>
            </w:r>
          </w:p>
        </w:tc>
      </w:tr>
      <w:tr>
        <w:trPr>
          <w:trHeight w:val="780" w:hRule="atLeast"/>
        </w:trPr>
        <w:tc>
          <w:tcPr>
            <w:tcW w:w="1186" w:type="dxa"/>
          </w:tcPr>
          <w:p>
            <w:pPr>
              <w:pStyle w:val="TableParagraph"/>
              <w:spacing w:line="206" w:lineRule="exact"/>
              <w:ind w:left="14" w:right="82"/>
              <w:jc w:val="center"/>
              <w:rPr>
                <w:sz w:val="18"/>
              </w:rPr>
            </w:pPr>
            <w:r>
              <w:rPr>
                <w:spacing w:val="-2"/>
                <w:sz w:val="18"/>
              </w:rPr>
              <w:t>2022.11.10</w:t>
            </w:r>
          </w:p>
        </w:tc>
        <w:tc>
          <w:tcPr>
            <w:tcW w:w="1075" w:type="dxa"/>
          </w:tcPr>
          <w:p>
            <w:pPr>
              <w:pStyle w:val="TableParagraph"/>
              <w:spacing w:line="206" w:lineRule="exact"/>
              <w:ind w:left="107"/>
              <w:rPr>
                <w:sz w:val="18"/>
              </w:rPr>
            </w:pPr>
            <w:r>
              <w:rPr>
                <w:spacing w:val="-2"/>
                <w:sz w:val="18"/>
              </w:rPr>
              <w:t>08.00.02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NC.AO-2022.05.02-WG1-NC-0005-MultiOperatorSliceAnnexure-</w:t>
            </w:r>
            <w:r>
              <w:rPr>
                <w:spacing w:val="-5"/>
                <w:sz w:val="18"/>
              </w:rPr>
              <w:t>v04</w:t>
            </w:r>
          </w:p>
        </w:tc>
      </w:tr>
      <w:tr>
        <w:trPr>
          <w:trHeight w:val="781" w:hRule="atLeast"/>
        </w:trPr>
        <w:tc>
          <w:tcPr>
            <w:tcW w:w="1186" w:type="dxa"/>
          </w:tcPr>
          <w:p>
            <w:pPr>
              <w:pStyle w:val="TableParagraph"/>
              <w:spacing w:before="1"/>
              <w:ind w:left="14" w:right="82"/>
              <w:jc w:val="center"/>
              <w:rPr>
                <w:sz w:val="18"/>
              </w:rPr>
            </w:pPr>
            <w:r>
              <w:rPr>
                <w:spacing w:val="-2"/>
                <w:sz w:val="18"/>
              </w:rPr>
              <w:t>2022.11.10</w:t>
            </w:r>
          </w:p>
        </w:tc>
        <w:tc>
          <w:tcPr>
            <w:tcW w:w="1075" w:type="dxa"/>
          </w:tcPr>
          <w:p>
            <w:pPr>
              <w:pStyle w:val="TableParagraph"/>
              <w:spacing w:before="1"/>
              <w:ind w:left="107"/>
              <w:rPr>
                <w:sz w:val="18"/>
              </w:rPr>
            </w:pPr>
            <w:r>
              <w:rPr>
                <w:spacing w:val="-2"/>
                <w:sz w:val="18"/>
              </w:rPr>
              <w:t>08.00.03</w:t>
            </w:r>
          </w:p>
        </w:tc>
        <w:tc>
          <w:tcPr>
            <w:tcW w:w="7374" w:type="dxa"/>
          </w:tcPr>
          <w:p>
            <w:pPr>
              <w:pStyle w:val="TableParagraph"/>
              <w:spacing w:before="1"/>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NOK.AO-2022.10.14-WG1-CR-0000-NetworkSlicing-Editorials-</w:t>
            </w:r>
            <w:r>
              <w:rPr>
                <w:spacing w:val="-5"/>
                <w:sz w:val="18"/>
              </w:rPr>
              <w:t>v02</w:t>
            </w:r>
          </w:p>
        </w:tc>
      </w:tr>
      <w:tr>
        <w:trPr>
          <w:trHeight w:val="986" w:hRule="atLeast"/>
        </w:trPr>
        <w:tc>
          <w:tcPr>
            <w:tcW w:w="1186" w:type="dxa"/>
          </w:tcPr>
          <w:p>
            <w:pPr>
              <w:pStyle w:val="TableParagraph"/>
              <w:spacing w:line="206" w:lineRule="exact"/>
              <w:ind w:left="14" w:right="82"/>
              <w:jc w:val="center"/>
              <w:rPr>
                <w:sz w:val="18"/>
              </w:rPr>
            </w:pPr>
            <w:r>
              <w:rPr>
                <w:spacing w:val="-2"/>
                <w:sz w:val="18"/>
              </w:rPr>
              <w:t>2022.11.13</w:t>
            </w:r>
          </w:p>
        </w:tc>
        <w:tc>
          <w:tcPr>
            <w:tcW w:w="1075" w:type="dxa"/>
          </w:tcPr>
          <w:p>
            <w:pPr>
              <w:pStyle w:val="TableParagraph"/>
              <w:spacing w:line="206" w:lineRule="exact"/>
              <w:ind w:left="107"/>
              <w:rPr>
                <w:sz w:val="18"/>
              </w:rPr>
            </w:pPr>
            <w:r>
              <w:rPr>
                <w:spacing w:val="-2"/>
                <w:sz w:val="18"/>
              </w:rPr>
              <w:t>08.00.04</w:t>
            </w:r>
          </w:p>
        </w:tc>
        <w:tc>
          <w:tcPr>
            <w:tcW w:w="7374" w:type="dxa"/>
          </w:tcPr>
          <w:p>
            <w:pPr>
              <w:pStyle w:val="TableParagraph"/>
              <w:spacing w:line="259" w:lineRule="auto"/>
              <w:ind w:left="108"/>
              <w:rPr>
                <w:sz w:val="18"/>
              </w:rPr>
            </w:pPr>
            <w:r>
              <w:rPr>
                <w:sz w:val="18"/>
              </w:rPr>
              <w:t>Added</w:t>
            </w:r>
            <w:r>
              <w:rPr>
                <w:spacing w:val="-3"/>
                <w:sz w:val="18"/>
              </w:rPr>
              <w:t> </w:t>
            </w:r>
            <w:r>
              <w:rPr>
                <w:sz w:val="18"/>
              </w:rPr>
              <w:t>O-RAN</w:t>
            </w:r>
            <w:r>
              <w:rPr>
                <w:spacing w:val="-4"/>
                <w:sz w:val="18"/>
              </w:rPr>
              <w:t> </w:t>
            </w:r>
            <w:r>
              <w:rPr>
                <w:sz w:val="18"/>
              </w:rPr>
              <w:t>Release</w:t>
            </w:r>
            <w:r>
              <w:rPr>
                <w:spacing w:val="-3"/>
                <w:sz w:val="18"/>
              </w:rPr>
              <w:t> </w:t>
            </w:r>
            <w:r>
              <w:rPr>
                <w:sz w:val="18"/>
              </w:rPr>
              <w:t>“R003”</w:t>
            </w:r>
            <w:r>
              <w:rPr>
                <w:spacing w:val="-3"/>
                <w:sz w:val="18"/>
              </w:rPr>
              <w:t> </w:t>
            </w:r>
            <w:r>
              <w:rPr>
                <w:sz w:val="18"/>
              </w:rPr>
              <w:t>to</w:t>
            </w:r>
            <w:r>
              <w:rPr>
                <w:spacing w:val="-3"/>
                <w:sz w:val="18"/>
              </w:rPr>
              <w:t> </w:t>
            </w:r>
            <w:r>
              <w:rPr>
                <w:sz w:val="18"/>
              </w:rPr>
              <w:t>document</w:t>
            </w:r>
            <w:r>
              <w:rPr>
                <w:spacing w:val="-5"/>
                <w:sz w:val="18"/>
              </w:rPr>
              <w:t> </w:t>
            </w:r>
            <w:r>
              <w:rPr>
                <w:sz w:val="18"/>
              </w:rPr>
              <w:t>name,</w:t>
            </w:r>
            <w:r>
              <w:rPr>
                <w:spacing w:val="-5"/>
                <w:sz w:val="18"/>
              </w:rPr>
              <w:t> </w:t>
            </w:r>
            <w:r>
              <w:rPr>
                <w:sz w:val="18"/>
              </w:rPr>
              <w:t>updated</w:t>
            </w:r>
            <w:r>
              <w:rPr>
                <w:spacing w:val="-5"/>
                <w:sz w:val="18"/>
              </w:rPr>
              <w:t> </w:t>
            </w:r>
            <w:r>
              <w:rPr>
                <w:sz w:val="18"/>
              </w:rPr>
              <w:t>copyright</w:t>
            </w:r>
            <w:r>
              <w:rPr>
                <w:spacing w:val="-3"/>
                <w:sz w:val="18"/>
              </w:rPr>
              <w:t> </w:t>
            </w:r>
            <w:r>
              <w:rPr>
                <w:sz w:val="18"/>
              </w:rPr>
              <w:t>to</w:t>
            </w:r>
            <w:r>
              <w:rPr>
                <w:spacing w:val="-5"/>
                <w:sz w:val="18"/>
              </w:rPr>
              <w:t> </w:t>
            </w:r>
            <w:r>
              <w:rPr>
                <w:sz w:val="18"/>
              </w:rPr>
              <w:t>2023</w:t>
            </w:r>
            <w:r>
              <w:rPr>
                <w:spacing w:val="-3"/>
                <w:sz w:val="18"/>
              </w:rPr>
              <w:t> </w:t>
            </w:r>
            <w:r>
              <w:rPr>
                <w:sz w:val="18"/>
              </w:rPr>
              <w:t>as</w:t>
            </w:r>
            <w:r>
              <w:rPr>
                <w:spacing w:val="-2"/>
                <w:sz w:val="18"/>
              </w:rPr>
              <w:t> </w:t>
            </w:r>
            <w:r>
              <w:rPr>
                <w:sz w:val="18"/>
              </w:rPr>
              <w:t>the document will be published externally in 2023.</w:t>
            </w:r>
          </w:p>
          <w:p>
            <w:pPr>
              <w:pStyle w:val="TableParagraph"/>
              <w:spacing w:before="156"/>
              <w:ind w:left="108"/>
              <w:rPr>
                <w:sz w:val="18"/>
              </w:rPr>
            </w:pPr>
            <w:r>
              <w:rPr>
                <w:sz w:val="18"/>
              </w:rPr>
              <w:t>All</w:t>
            </w:r>
            <w:r>
              <w:rPr>
                <w:spacing w:val="-2"/>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z w:val="18"/>
              </w:rPr>
              <w:t>version</w:t>
            </w:r>
            <w:r>
              <w:rPr>
                <w:spacing w:val="-2"/>
                <w:sz w:val="18"/>
              </w:rPr>
              <w:t> </w:t>
            </w:r>
            <w:r>
              <w:rPr>
                <w:sz w:val="18"/>
              </w:rPr>
              <w:t>for</w:t>
            </w:r>
            <w:r>
              <w:rPr>
                <w:spacing w:val="-5"/>
                <w:sz w:val="18"/>
              </w:rPr>
              <w:t> </w:t>
            </w:r>
            <w:r>
              <w:rPr>
                <w:sz w:val="18"/>
              </w:rPr>
              <w:t>WG1</w:t>
            </w:r>
            <w:r>
              <w:rPr>
                <w:spacing w:val="-1"/>
                <w:sz w:val="18"/>
              </w:rPr>
              <w:t> </w:t>
            </w:r>
            <w:r>
              <w:rPr>
                <w:spacing w:val="-2"/>
                <w:sz w:val="18"/>
              </w:rPr>
              <w:t>approval</w:t>
            </w:r>
          </w:p>
        </w:tc>
      </w:tr>
      <w:tr>
        <w:trPr>
          <w:trHeight w:val="381" w:hRule="atLeast"/>
        </w:trPr>
        <w:tc>
          <w:tcPr>
            <w:tcW w:w="1186" w:type="dxa"/>
          </w:tcPr>
          <w:p>
            <w:pPr>
              <w:pStyle w:val="TableParagraph"/>
              <w:spacing w:line="206" w:lineRule="exact"/>
              <w:ind w:left="14" w:right="82"/>
              <w:jc w:val="center"/>
              <w:rPr>
                <w:sz w:val="18"/>
              </w:rPr>
            </w:pPr>
            <w:r>
              <w:rPr>
                <w:spacing w:val="-2"/>
                <w:sz w:val="18"/>
              </w:rPr>
              <w:t>2022.11.18</w:t>
            </w:r>
          </w:p>
        </w:tc>
        <w:tc>
          <w:tcPr>
            <w:tcW w:w="1075" w:type="dxa"/>
          </w:tcPr>
          <w:p>
            <w:pPr>
              <w:pStyle w:val="TableParagraph"/>
              <w:spacing w:line="206" w:lineRule="exact"/>
              <w:ind w:left="107"/>
              <w:rPr>
                <w:sz w:val="18"/>
              </w:rPr>
            </w:pPr>
            <w:r>
              <w:rPr>
                <w:spacing w:val="-2"/>
                <w:sz w:val="18"/>
              </w:rPr>
              <w:t>09.00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09.00</w:t>
            </w:r>
          </w:p>
        </w:tc>
      </w:tr>
      <w:tr>
        <w:trPr>
          <w:trHeight w:val="1428" w:hRule="atLeast"/>
        </w:trPr>
        <w:tc>
          <w:tcPr>
            <w:tcW w:w="1186" w:type="dxa"/>
          </w:tcPr>
          <w:p>
            <w:pPr>
              <w:pStyle w:val="TableParagraph"/>
              <w:spacing w:line="206" w:lineRule="exact"/>
              <w:ind w:left="26" w:right="82"/>
              <w:jc w:val="center"/>
              <w:rPr>
                <w:sz w:val="18"/>
              </w:rPr>
            </w:pPr>
            <w:r>
              <w:rPr>
                <w:spacing w:val="-2"/>
                <w:sz w:val="18"/>
              </w:rPr>
              <w:t>2023.03.14</w:t>
            </w:r>
          </w:p>
        </w:tc>
        <w:tc>
          <w:tcPr>
            <w:tcW w:w="1075" w:type="dxa"/>
          </w:tcPr>
          <w:p>
            <w:pPr>
              <w:pStyle w:val="TableParagraph"/>
              <w:spacing w:line="206" w:lineRule="exact"/>
              <w:ind w:left="107"/>
              <w:rPr>
                <w:sz w:val="18"/>
              </w:rPr>
            </w:pPr>
            <w:r>
              <w:rPr>
                <w:spacing w:val="-2"/>
                <w:sz w:val="18"/>
              </w:rPr>
              <w:t>09.00.01</w:t>
            </w:r>
          </w:p>
        </w:tc>
        <w:tc>
          <w:tcPr>
            <w:tcW w:w="7374" w:type="dxa"/>
          </w:tcPr>
          <w:p>
            <w:pPr>
              <w:pStyle w:val="TableParagraph"/>
              <w:spacing w:line="256" w:lineRule="auto"/>
              <w:ind w:left="108"/>
              <w:rPr>
                <w:sz w:val="18"/>
              </w:rPr>
            </w:pPr>
            <w:r>
              <w:rPr>
                <w:sz w:val="18"/>
              </w:rPr>
              <w:t>Initial</w:t>
            </w:r>
            <w:r>
              <w:rPr>
                <w:spacing w:val="-5"/>
                <w:sz w:val="18"/>
              </w:rPr>
              <w:t> </w:t>
            </w:r>
            <w:r>
              <w:rPr>
                <w:sz w:val="18"/>
              </w:rPr>
              <w:t>version</w:t>
            </w:r>
            <w:r>
              <w:rPr>
                <w:spacing w:val="-5"/>
                <w:sz w:val="18"/>
              </w:rPr>
              <w:t> </w:t>
            </w:r>
            <w:r>
              <w:rPr>
                <w:sz w:val="18"/>
              </w:rPr>
              <w:t>towards</w:t>
            </w:r>
            <w:r>
              <w:rPr>
                <w:spacing w:val="-3"/>
                <w:sz w:val="18"/>
              </w:rPr>
              <w:t> </w:t>
            </w:r>
            <w:r>
              <w:rPr>
                <w:sz w:val="18"/>
              </w:rPr>
              <w:t>v10.00,</w:t>
            </w:r>
            <w:r>
              <w:rPr>
                <w:spacing w:val="-5"/>
                <w:sz w:val="18"/>
              </w:rPr>
              <w:t> </w:t>
            </w:r>
            <w:r>
              <w:rPr>
                <w:sz w:val="18"/>
              </w:rPr>
              <w:t>starting</w:t>
            </w:r>
            <w:r>
              <w:rPr>
                <w:spacing w:val="-4"/>
                <w:sz w:val="18"/>
              </w:rPr>
              <w:t> </w:t>
            </w:r>
            <w:r>
              <w:rPr>
                <w:sz w:val="18"/>
              </w:rPr>
              <w:t>with</w:t>
            </w:r>
            <w:r>
              <w:rPr>
                <w:spacing w:val="-4"/>
                <w:sz w:val="18"/>
              </w:rPr>
              <w:t> </w:t>
            </w:r>
            <w:r>
              <w:rPr>
                <w:sz w:val="18"/>
              </w:rPr>
              <w:t>v09.00.01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p>
            <w:pPr>
              <w:pStyle w:val="TableParagraph"/>
              <w:spacing w:line="256" w:lineRule="auto" w:before="158"/>
              <w:ind w:left="108" w:right="497"/>
              <w:rPr>
                <w:sz w:val="18"/>
              </w:rPr>
            </w:pPr>
            <w:r>
              <w:rPr>
                <w:sz w:val="18"/>
              </w:rPr>
              <w:t>Update</w:t>
            </w:r>
            <w:r>
              <w:rPr>
                <w:spacing w:val="-5"/>
                <w:sz w:val="18"/>
              </w:rPr>
              <w:t> </w:t>
            </w:r>
            <w:r>
              <w:rPr>
                <w:sz w:val="18"/>
              </w:rPr>
              <w:t>of</w:t>
            </w:r>
            <w:r>
              <w:rPr>
                <w:spacing w:val="-3"/>
                <w:sz w:val="18"/>
              </w:rPr>
              <w:t> </w:t>
            </w:r>
            <w:r>
              <w:rPr>
                <w:sz w:val="18"/>
              </w:rPr>
              <w:t>the</w:t>
            </w:r>
            <w:r>
              <w:rPr>
                <w:spacing w:val="-3"/>
                <w:sz w:val="18"/>
              </w:rPr>
              <w:t> </w:t>
            </w:r>
            <w:r>
              <w:rPr>
                <w:sz w:val="18"/>
              </w:rPr>
              <w:t>spec</w:t>
            </w:r>
            <w:r>
              <w:rPr>
                <w:spacing w:val="-5"/>
                <w:sz w:val="18"/>
              </w:rPr>
              <w:t> </w:t>
            </w:r>
            <w:r>
              <w:rPr>
                <w:sz w:val="18"/>
              </w:rPr>
              <w:t>to</w:t>
            </w:r>
            <w:r>
              <w:rPr>
                <w:spacing w:val="-3"/>
                <w:sz w:val="18"/>
              </w:rPr>
              <w:t> </w:t>
            </w:r>
            <w:r>
              <w:rPr>
                <w:sz w:val="18"/>
              </w:rPr>
              <w:t>latest</w:t>
            </w:r>
            <w:r>
              <w:rPr>
                <w:spacing w:val="-3"/>
                <w:sz w:val="18"/>
              </w:rPr>
              <w:t> </w:t>
            </w:r>
            <w:r>
              <w:rPr>
                <w:sz w:val="18"/>
              </w:rPr>
              <w:t>O-RAN</w:t>
            </w:r>
            <w:r>
              <w:rPr>
                <w:spacing w:val="-8"/>
                <w:sz w:val="18"/>
              </w:rPr>
              <w:t> </w:t>
            </w:r>
            <w:r>
              <w:rPr>
                <w:sz w:val="18"/>
              </w:rPr>
              <w:t>TS</w:t>
            </w:r>
            <w:r>
              <w:rPr>
                <w:spacing w:val="-3"/>
                <w:sz w:val="18"/>
              </w:rPr>
              <w:t> </w:t>
            </w:r>
            <w:r>
              <w:rPr>
                <w:sz w:val="18"/>
              </w:rPr>
              <w:t>template</w:t>
            </w:r>
            <w:r>
              <w:rPr>
                <w:spacing w:val="-3"/>
                <w:sz w:val="18"/>
              </w:rPr>
              <w:t> </w:t>
            </w:r>
            <w:r>
              <w:rPr>
                <w:sz w:val="18"/>
              </w:rPr>
              <w:t>except</w:t>
            </w:r>
            <w:r>
              <w:rPr>
                <w:spacing w:val="-3"/>
                <w:sz w:val="18"/>
              </w:rPr>
              <w:t> </w:t>
            </w:r>
            <w:r>
              <w:rPr>
                <w:sz w:val="18"/>
              </w:rPr>
              <w:t>for</w:t>
            </w:r>
            <w:r>
              <w:rPr>
                <w:spacing w:val="-3"/>
                <w:sz w:val="18"/>
              </w:rPr>
              <w:t> </w:t>
            </w:r>
            <w:r>
              <w:rPr>
                <w:sz w:val="18"/>
              </w:rPr>
              <w:t>splitting</w:t>
            </w:r>
            <w:r>
              <w:rPr>
                <w:spacing w:val="-5"/>
                <w:sz w:val="18"/>
              </w:rPr>
              <w:t> </w:t>
            </w:r>
            <w:r>
              <w:rPr>
                <w:sz w:val="18"/>
              </w:rPr>
              <w:t>the</w:t>
            </w:r>
            <w:r>
              <w:rPr>
                <w:spacing w:val="-3"/>
                <w:sz w:val="18"/>
              </w:rPr>
              <w:t> </w:t>
            </w:r>
            <w:r>
              <w:rPr>
                <w:sz w:val="18"/>
              </w:rPr>
              <w:t>references</w:t>
            </w:r>
            <w:r>
              <w:rPr>
                <w:spacing w:val="-2"/>
                <w:sz w:val="18"/>
              </w:rPr>
              <w:t> </w:t>
            </w:r>
            <w:r>
              <w:rPr>
                <w:sz w:val="18"/>
              </w:rPr>
              <w:t>to formative and informative. This split is planned to be made in next release of the </w:t>
            </w:r>
            <w:r>
              <w:rPr>
                <w:spacing w:val="-2"/>
                <w:sz w:val="18"/>
              </w:rPr>
              <w:t>document.</w:t>
            </w:r>
          </w:p>
        </w:tc>
      </w:tr>
      <w:tr>
        <w:trPr>
          <w:trHeight w:val="781" w:hRule="atLeast"/>
        </w:trPr>
        <w:tc>
          <w:tcPr>
            <w:tcW w:w="1186" w:type="dxa"/>
          </w:tcPr>
          <w:p>
            <w:pPr>
              <w:pStyle w:val="TableParagraph"/>
              <w:spacing w:line="206" w:lineRule="exact"/>
              <w:ind w:left="26" w:right="82"/>
              <w:jc w:val="center"/>
              <w:rPr>
                <w:sz w:val="18"/>
              </w:rPr>
            </w:pPr>
            <w:r>
              <w:rPr>
                <w:spacing w:val="-2"/>
                <w:sz w:val="18"/>
              </w:rPr>
              <w:t>2023.03.14</w:t>
            </w:r>
          </w:p>
        </w:tc>
        <w:tc>
          <w:tcPr>
            <w:tcW w:w="1075" w:type="dxa"/>
          </w:tcPr>
          <w:p>
            <w:pPr>
              <w:pStyle w:val="TableParagraph"/>
              <w:spacing w:line="206" w:lineRule="exact"/>
              <w:ind w:left="107"/>
              <w:rPr>
                <w:sz w:val="18"/>
              </w:rPr>
            </w:pPr>
            <w:r>
              <w:rPr>
                <w:spacing w:val="-2"/>
                <w:sz w:val="18"/>
              </w:rPr>
              <w:t>09.00.02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NC.AO-2022.12.05-WG1-CR-0007-ExtMnSConsumerRegistration&amp;AA-</w:t>
            </w:r>
            <w:r>
              <w:rPr>
                <w:spacing w:val="-5"/>
                <w:sz w:val="18"/>
              </w:rPr>
              <w:t>v02</w:t>
            </w:r>
          </w:p>
        </w:tc>
      </w:tr>
      <w:tr>
        <w:trPr>
          <w:trHeight w:val="779" w:hRule="atLeast"/>
        </w:trPr>
        <w:tc>
          <w:tcPr>
            <w:tcW w:w="1186" w:type="dxa"/>
          </w:tcPr>
          <w:p>
            <w:pPr>
              <w:pStyle w:val="TableParagraph"/>
              <w:spacing w:line="206" w:lineRule="exact"/>
              <w:ind w:left="26" w:right="82"/>
              <w:jc w:val="center"/>
              <w:rPr>
                <w:sz w:val="18"/>
              </w:rPr>
            </w:pPr>
            <w:r>
              <w:rPr>
                <w:spacing w:val="-2"/>
                <w:sz w:val="18"/>
              </w:rPr>
              <w:t>2023.03.14</w:t>
            </w:r>
          </w:p>
        </w:tc>
        <w:tc>
          <w:tcPr>
            <w:tcW w:w="1075" w:type="dxa"/>
          </w:tcPr>
          <w:p>
            <w:pPr>
              <w:pStyle w:val="TableParagraph"/>
              <w:spacing w:line="206" w:lineRule="exact"/>
              <w:ind w:left="107"/>
              <w:rPr>
                <w:sz w:val="18"/>
              </w:rPr>
            </w:pPr>
            <w:r>
              <w:rPr>
                <w:spacing w:val="-2"/>
                <w:sz w:val="18"/>
              </w:rPr>
              <w:t>09.00.03</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JNPR-2023.03.14-WG1-CR-0007-O-RAN-Slicing-Arch-Annex_Editorials-</w:t>
            </w:r>
            <w:r>
              <w:rPr>
                <w:spacing w:val="-5"/>
                <w:sz w:val="18"/>
              </w:rPr>
              <w:t>v01</w:t>
            </w:r>
          </w:p>
        </w:tc>
      </w:tr>
      <w:tr>
        <w:trPr>
          <w:trHeight w:val="383" w:hRule="atLeast"/>
        </w:trPr>
        <w:tc>
          <w:tcPr>
            <w:tcW w:w="1186" w:type="dxa"/>
          </w:tcPr>
          <w:p>
            <w:pPr>
              <w:pStyle w:val="TableParagraph"/>
              <w:spacing w:before="1"/>
              <w:ind w:left="26" w:right="82"/>
              <w:jc w:val="center"/>
              <w:rPr>
                <w:sz w:val="18"/>
              </w:rPr>
            </w:pPr>
            <w:r>
              <w:rPr>
                <w:spacing w:val="-2"/>
                <w:sz w:val="18"/>
              </w:rPr>
              <w:t>2023.03.14</w:t>
            </w:r>
          </w:p>
        </w:tc>
        <w:tc>
          <w:tcPr>
            <w:tcW w:w="1075" w:type="dxa"/>
          </w:tcPr>
          <w:p>
            <w:pPr>
              <w:pStyle w:val="TableParagraph"/>
              <w:spacing w:before="1"/>
              <w:ind w:left="107"/>
              <w:rPr>
                <w:sz w:val="18"/>
              </w:rPr>
            </w:pPr>
            <w:r>
              <w:rPr>
                <w:spacing w:val="-2"/>
                <w:sz w:val="18"/>
              </w:rPr>
              <w:t>09.00.04</w:t>
            </w:r>
          </w:p>
        </w:tc>
        <w:tc>
          <w:tcPr>
            <w:tcW w:w="7374" w:type="dxa"/>
          </w:tcPr>
          <w:p>
            <w:pPr>
              <w:pStyle w:val="TableParagraph"/>
              <w:spacing w:before="1"/>
              <w:ind w:left="108"/>
              <w:rPr>
                <w:sz w:val="18"/>
              </w:rPr>
            </w:pPr>
            <w:r>
              <w:rPr>
                <w:sz w:val="18"/>
              </w:rPr>
              <w:t>All</w:t>
            </w:r>
            <w:r>
              <w:rPr>
                <w:spacing w:val="-2"/>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z w:val="18"/>
              </w:rPr>
              <w:t>version</w:t>
            </w:r>
            <w:r>
              <w:rPr>
                <w:spacing w:val="-2"/>
                <w:sz w:val="18"/>
              </w:rPr>
              <w:t> </w:t>
            </w:r>
            <w:r>
              <w:rPr>
                <w:sz w:val="18"/>
              </w:rPr>
              <w:t>for</w:t>
            </w:r>
            <w:r>
              <w:rPr>
                <w:spacing w:val="-5"/>
                <w:sz w:val="18"/>
              </w:rPr>
              <w:t> </w:t>
            </w:r>
            <w:r>
              <w:rPr>
                <w:sz w:val="18"/>
              </w:rPr>
              <w:t>WG1</w:t>
            </w:r>
            <w:r>
              <w:rPr>
                <w:spacing w:val="-1"/>
                <w:sz w:val="18"/>
              </w:rPr>
              <w:t> </w:t>
            </w:r>
            <w:r>
              <w:rPr>
                <w:spacing w:val="-2"/>
                <w:sz w:val="18"/>
              </w:rPr>
              <w:t>approval</w:t>
            </w:r>
          </w:p>
        </w:tc>
      </w:tr>
      <w:tr>
        <w:trPr>
          <w:trHeight w:val="601" w:hRule="atLeast"/>
        </w:trPr>
        <w:tc>
          <w:tcPr>
            <w:tcW w:w="1186" w:type="dxa"/>
          </w:tcPr>
          <w:p>
            <w:pPr>
              <w:pStyle w:val="TableParagraph"/>
              <w:spacing w:line="206" w:lineRule="exact"/>
              <w:ind w:left="26" w:right="82"/>
              <w:jc w:val="center"/>
              <w:rPr>
                <w:sz w:val="18"/>
              </w:rPr>
            </w:pPr>
            <w:r>
              <w:rPr>
                <w:spacing w:val="-2"/>
                <w:sz w:val="18"/>
              </w:rPr>
              <w:t>2023.03.24</w:t>
            </w:r>
          </w:p>
        </w:tc>
        <w:tc>
          <w:tcPr>
            <w:tcW w:w="1075" w:type="dxa"/>
          </w:tcPr>
          <w:p>
            <w:pPr>
              <w:pStyle w:val="TableParagraph"/>
              <w:spacing w:line="206" w:lineRule="exact"/>
              <w:ind w:left="107"/>
              <w:rPr>
                <w:sz w:val="18"/>
              </w:rPr>
            </w:pPr>
            <w:r>
              <w:rPr>
                <w:spacing w:val="-2"/>
                <w:sz w:val="18"/>
              </w:rPr>
              <w:t>09.00.05</w:t>
            </w:r>
          </w:p>
        </w:tc>
        <w:tc>
          <w:tcPr>
            <w:tcW w:w="7374" w:type="dxa"/>
          </w:tcPr>
          <w:p>
            <w:pPr>
              <w:pStyle w:val="TableParagraph"/>
              <w:spacing w:line="256" w:lineRule="auto"/>
              <w:ind w:left="108" w:right="643"/>
              <w:rPr>
                <w:sz w:val="18"/>
              </w:rPr>
            </w:pPr>
            <w:r>
              <w:rPr>
                <w:sz w:val="18"/>
              </w:rPr>
              <w:t>WG1</w:t>
            </w:r>
            <w:r>
              <w:rPr>
                <w:spacing w:val="-4"/>
                <w:sz w:val="18"/>
              </w:rPr>
              <w:t> </w:t>
            </w:r>
            <w:r>
              <w:rPr>
                <w:sz w:val="18"/>
              </w:rPr>
              <w:t>review</w:t>
            </w:r>
            <w:r>
              <w:rPr>
                <w:spacing w:val="-4"/>
                <w:sz w:val="18"/>
              </w:rPr>
              <w:t> </w:t>
            </w:r>
            <w:r>
              <w:rPr>
                <w:sz w:val="18"/>
              </w:rPr>
              <w:t>comments</w:t>
            </w:r>
            <w:r>
              <w:rPr>
                <w:spacing w:val="-3"/>
                <w:sz w:val="18"/>
              </w:rPr>
              <w:t> </w:t>
            </w:r>
            <w:r>
              <w:rPr>
                <w:sz w:val="18"/>
              </w:rPr>
              <w:t>are</w:t>
            </w:r>
            <w:r>
              <w:rPr>
                <w:spacing w:val="-4"/>
                <w:sz w:val="18"/>
              </w:rPr>
              <w:t> </w:t>
            </w:r>
            <w:r>
              <w:rPr>
                <w:sz w:val="18"/>
              </w:rPr>
              <w:t>addressed,</w:t>
            </w:r>
            <w:r>
              <w:rPr>
                <w:spacing w:val="-6"/>
                <w:sz w:val="18"/>
              </w:rPr>
              <w:t> </w:t>
            </w:r>
            <w:r>
              <w:rPr>
                <w:sz w:val="18"/>
              </w:rPr>
              <w:t>and</w:t>
            </w:r>
            <w:r>
              <w:rPr>
                <w:spacing w:val="-6"/>
                <w:sz w:val="18"/>
              </w:rPr>
              <w:t> </w:t>
            </w:r>
            <w:r>
              <w:rPr>
                <w:sz w:val="18"/>
              </w:rPr>
              <w:t>approval</w:t>
            </w:r>
            <w:r>
              <w:rPr>
                <w:spacing w:val="-4"/>
                <w:sz w:val="18"/>
              </w:rPr>
              <w:t> </w:t>
            </w:r>
            <w:r>
              <w:rPr>
                <w:sz w:val="18"/>
              </w:rPr>
              <w:t>is</w:t>
            </w:r>
            <w:r>
              <w:rPr>
                <w:spacing w:val="-3"/>
                <w:sz w:val="18"/>
              </w:rPr>
              <w:t> </w:t>
            </w:r>
            <w:r>
              <w:rPr>
                <w:sz w:val="18"/>
              </w:rPr>
              <w:t>completed.</w:t>
            </w:r>
            <w:r>
              <w:rPr>
                <w:spacing w:val="-4"/>
                <w:sz w:val="18"/>
              </w:rPr>
              <w:t> </w:t>
            </w:r>
            <w:r>
              <w:rPr>
                <w:sz w:val="18"/>
              </w:rPr>
              <w:t>Ready</w:t>
            </w:r>
            <w:r>
              <w:rPr>
                <w:spacing w:val="-3"/>
                <w:sz w:val="18"/>
              </w:rPr>
              <w:t> </w:t>
            </w:r>
            <w:r>
              <w:rPr>
                <w:sz w:val="18"/>
              </w:rPr>
              <w:t>for</w:t>
            </w:r>
            <w:r>
              <w:rPr>
                <w:spacing w:val="-9"/>
                <w:sz w:val="18"/>
              </w:rPr>
              <w:t> </w:t>
            </w:r>
            <w:r>
              <w:rPr>
                <w:sz w:val="18"/>
              </w:rPr>
              <w:t>TSC approval and publication.</w:t>
            </w:r>
          </w:p>
        </w:tc>
      </w:tr>
      <w:tr>
        <w:trPr>
          <w:trHeight w:val="384" w:hRule="atLeast"/>
        </w:trPr>
        <w:tc>
          <w:tcPr>
            <w:tcW w:w="1186" w:type="dxa"/>
          </w:tcPr>
          <w:p>
            <w:pPr>
              <w:pStyle w:val="TableParagraph"/>
              <w:spacing w:line="206" w:lineRule="exact"/>
              <w:ind w:left="26" w:right="82"/>
              <w:jc w:val="center"/>
              <w:rPr>
                <w:sz w:val="18"/>
              </w:rPr>
            </w:pPr>
            <w:r>
              <w:rPr>
                <w:spacing w:val="-2"/>
                <w:sz w:val="18"/>
              </w:rPr>
              <w:t>2023.03.24</w:t>
            </w:r>
          </w:p>
        </w:tc>
        <w:tc>
          <w:tcPr>
            <w:tcW w:w="1075" w:type="dxa"/>
          </w:tcPr>
          <w:p>
            <w:pPr>
              <w:pStyle w:val="TableParagraph"/>
              <w:spacing w:line="206" w:lineRule="exact"/>
              <w:ind w:left="107"/>
              <w:rPr>
                <w:sz w:val="18"/>
              </w:rPr>
            </w:pPr>
            <w:r>
              <w:rPr>
                <w:spacing w:val="-2"/>
                <w:sz w:val="18"/>
              </w:rPr>
              <w:t>10.00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10.00</w:t>
            </w:r>
          </w:p>
        </w:tc>
      </w:tr>
    </w:tbl>
    <w:p>
      <w:pPr>
        <w:spacing w:after="0" w:line="206" w:lineRule="exact"/>
        <w:rPr>
          <w:sz w:val="18"/>
        </w:rPr>
        <w:sectPr>
          <w:type w:val="continuous"/>
          <w:pgSz w:w="11910" w:h="16850"/>
          <w:pgMar w:header="864" w:footer="279" w:top="1580" w:bottom="460"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1384" w:hRule="atLeast"/>
        </w:trPr>
        <w:tc>
          <w:tcPr>
            <w:tcW w:w="1186" w:type="dxa"/>
          </w:tcPr>
          <w:p>
            <w:pPr>
              <w:pStyle w:val="TableParagraph"/>
              <w:spacing w:line="206" w:lineRule="exact"/>
              <w:ind w:left="26" w:right="82"/>
              <w:jc w:val="center"/>
              <w:rPr>
                <w:sz w:val="18"/>
              </w:rPr>
            </w:pPr>
            <w:r>
              <w:rPr>
                <w:spacing w:val="-2"/>
                <w:sz w:val="18"/>
              </w:rPr>
              <w:t>2023.04.27</w:t>
            </w:r>
          </w:p>
        </w:tc>
        <w:tc>
          <w:tcPr>
            <w:tcW w:w="1075" w:type="dxa"/>
          </w:tcPr>
          <w:p>
            <w:pPr>
              <w:pStyle w:val="TableParagraph"/>
              <w:spacing w:line="206" w:lineRule="exact"/>
              <w:ind w:left="107"/>
              <w:rPr>
                <w:sz w:val="18"/>
              </w:rPr>
            </w:pPr>
            <w:r>
              <w:rPr>
                <w:spacing w:val="-2"/>
                <w:sz w:val="18"/>
              </w:rPr>
              <w:t>10.00.01</w:t>
            </w:r>
          </w:p>
        </w:tc>
        <w:tc>
          <w:tcPr>
            <w:tcW w:w="7374" w:type="dxa"/>
          </w:tcPr>
          <w:p>
            <w:pPr>
              <w:pStyle w:val="TableParagraph"/>
              <w:spacing w:line="259" w:lineRule="auto"/>
              <w:ind w:left="108"/>
              <w:rPr>
                <w:sz w:val="18"/>
              </w:rPr>
            </w:pPr>
            <w:r>
              <w:rPr>
                <w:sz w:val="18"/>
              </w:rPr>
              <w:t>Initial</w:t>
            </w:r>
            <w:r>
              <w:rPr>
                <w:spacing w:val="-7"/>
                <w:sz w:val="18"/>
              </w:rPr>
              <w:t> </w:t>
            </w:r>
            <w:r>
              <w:rPr>
                <w:sz w:val="18"/>
              </w:rPr>
              <w:t>version</w:t>
            </w:r>
            <w:r>
              <w:rPr>
                <w:spacing w:val="-7"/>
                <w:sz w:val="18"/>
              </w:rPr>
              <w:t> </w:t>
            </w:r>
            <w:r>
              <w:rPr>
                <w:sz w:val="18"/>
              </w:rPr>
              <w:t>towards</w:t>
            </w:r>
            <w:r>
              <w:rPr>
                <w:spacing w:val="-4"/>
                <w:sz w:val="18"/>
              </w:rPr>
              <w:t> </w:t>
            </w:r>
            <w:r>
              <w:rPr>
                <w:sz w:val="18"/>
              </w:rPr>
              <w:t>v11.00,</w:t>
            </w:r>
            <w:r>
              <w:rPr>
                <w:spacing w:val="-9"/>
                <w:sz w:val="18"/>
              </w:rPr>
              <w:t> </w:t>
            </w:r>
            <w:r>
              <w:rPr>
                <w:sz w:val="18"/>
              </w:rPr>
              <w:t>starting</w:t>
            </w:r>
            <w:r>
              <w:rPr>
                <w:spacing w:val="-5"/>
                <w:sz w:val="18"/>
              </w:rPr>
              <w:t> </w:t>
            </w:r>
            <w:r>
              <w:rPr>
                <w:sz w:val="18"/>
              </w:rPr>
              <w:t>with</w:t>
            </w:r>
            <w:r>
              <w:rPr>
                <w:spacing w:val="-5"/>
                <w:sz w:val="18"/>
              </w:rPr>
              <w:t> </w:t>
            </w:r>
            <w:r>
              <w:rPr>
                <w:sz w:val="18"/>
              </w:rPr>
              <w:t>v10.00.01</w:t>
            </w:r>
            <w:r>
              <w:rPr>
                <w:spacing w:val="-5"/>
                <w:sz w:val="18"/>
              </w:rPr>
              <w:t> </w:t>
            </w:r>
            <w:r>
              <w:rPr>
                <w:sz w:val="18"/>
              </w:rPr>
              <w:t>per</w:t>
            </w:r>
            <w:r>
              <w:rPr>
                <w:spacing w:val="-5"/>
                <w:sz w:val="18"/>
              </w:rPr>
              <w:t> </w:t>
            </w:r>
            <w:r>
              <w:rPr>
                <w:sz w:val="18"/>
              </w:rPr>
              <w:t>O-RAN</w:t>
            </w:r>
            <w:r>
              <w:rPr>
                <w:spacing w:val="-6"/>
                <w:sz w:val="18"/>
              </w:rPr>
              <w:t> </w:t>
            </w:r>
            <w:r>
              <w:rPr>
                <w:sz w:val="18"/>
              </w:rPr>
              <w:t>specification</w:t>
            </w:r>
            <w:r>
              <w:rPr>
                <w:spacing w:val="-5"/>
                <w:sz w:val="18"/>
              </w:rPr>
              <w:t> </w:t>
            </w:r>
            <w:r>
              <w:rPr>
                <w:sz w:val="18"/>
              </w:rPr>
              <w:t>revision numbering process.</w:t>
            </w:r>
          </w:p>
          <w:p>
            <w:pPr>
              <w:pStyle w:val="TableParagraph"/>
              <w:spacing w:before="156"/>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JNPR-2023.04.10-WG1-CR-0008-O-RAN-Slicing-Arch-ODR-References-Section-</w:t>
            </w:r>
            <w:r>
              <w:rPr>
                <w:spacing w:val="-5"/>
                <w:sz w:val="18"/>
              </w:rPr>
              <w:t>v02</w:t>
            </w:r>
          </w:p>
        </w:tc>
      </w:tr>
      <w:tr>
        <w:trPr>
          <w:trHeight w:val="782" w:hRule="atLeast"/>
        </w:trPr>
        <w:tc>
          <w:tcPr>
            <w:tcW w:w="1186" w:type="dxa"/>
          </w:tcPr>
          <w:p>
            <w:pPr>
              <w:pStyle w:val="TableParagraph"/>
              <w:spacing w:line="206" w:lineRule="exact"/>
              <w:ind w:left="26" w:right="82"/>
              <w:jc w:val="center"/>
              <w:rPr>
                <w:sz w:val="18"/>
              </w:rPr>
            </w:pPr>
            <w:r>
              <w:rPr>
                <w:spacing w:val="-2"/>
                <w:sz w:val="18"/>
              </w:rPr>
              <w:t>2023.04.25</w:t>
            </w:r>
          </w:p>
        </w:tc>
        <w:tc>
          <w:tcPr>
            <w:tcW w:w="1075" w:type="dxa"/>
          </w:tcPr>
          <w:p>
            <w:pPr>
              <w:pStyle w:val="TableParagraph"/>
              <w:spacing w:line="206" w:lineRule="exact"/>
              <w:ind w:left="107"/>
              <w:rPr>
                <w:sz w:val="18"/>
              </w:rPr>
            </w:pPr>
            <w:r>
              <w:rPr>
                <w:spacing w:val="-2"/>
                <w:sz w:val="18"/>
              </w:rPr>
              <w:t>10.00.02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JNPR-2023.04.25-WG1-CR-0009-O-RAN-Slicing-Arch-ODR-References-Update-</w:t>
            </w:r>
            <w:r>
              <w:rPr>
                <w:spacing w:val="-5"/>
                <w:sz w:val="18"/>
              </w:rPr>
              <w:t>v01</w:t>
            </w:r>
          </w:p>
        </w:tc>
      </w:tr>
      <w:tr>
        <w:trPr>
          <w:trHeight w:val="1002" w:hRule="atLeast"/>
        </w:trPr>
        <w:tc>
          <w:tcPr>
            <w:tcW w:w="1186" w:type="dxa"/>
          </w:tcPr>
          <w:p>
            <w:pPr>
              <w:pStyle w:val="TableParagraph"/>
              <w:spacing w:line="206" w:lineRule="exact"/>
              <w:ind w:left="26" w:right="82"/>
              <w:jc w:val="center"/>
              <w:rPr>
                <w:sz w:val="18"/>
              </w:rPr>
            </w:pPr>
            <w:r>
              <w:rPr>
                <w:spacing w:val="-2"/>
                <w:sz w:val="18"/>
              </w:rPr>
              <w:t>2023.05.09</w:t>
            </w:r>
          </w:p>
        </w:tc>
        <w:tc>
          <w:tcPr>
            <w:tcW w:w="1075" w:type="dxa"/>
          </w:tcPr>
          <w:p>
            <w:pPr>
              <w:pStyle w:val="TableParagraph"/>
              <w:spacing w:line="206" w:lineRule="exact"/>
              <w:ind w:left="107"/>
              <w:rPr>
                <w:sz w:val="18"/>
              </w:rPr>
            </w:pPr>
            <w:r>
              <w:rPr>
                <w:spacing w:val="-2"/>
                <w:sz w:val="18"/>
              </w:rPr>
              <w:t>10.00.03</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9" w:lineRule="auto" w:before="176"/>
              <w:ind w:left="468" w:right="218" w:hanging="361"/>
              <w:rPr>
                <w:sz w:val="18"/>
              </w:rPr>
            </w:pPr>
            <w:r>
              <w:rPr>
                <w:rFonts w:ascii="Times New Roman"/>
                <w:spacing w:val="-10"/>
                <w:sz w:val="20"/>
              </w:rPr>
              <w:t>-</w:t>
            </w:r>
            <w:r>
              <w:rPr>
                <w:rFonts w:ascii="Times New Roman"/>
                <w:sz w:val="20"/>
              </w:rPr>
              <w:tab/>
            </w:r>
            <w:r>
              <w:rPr>
                <w:spacing w:val="-2"/>
                <w:sz w:val="18"/>
              </w:rPr>
              <w:t>JNPR-2023.05.09-WG1-CR-0014-O-RAN-Slicing-Arch-ODR-References-Correction- </w:t>
            </w:r>
            <w:r>
              <w:rPr>
                <w:spacing w:val="-4"/>
                <w:sz w:val="18"/>
              </w:rPr>
              <w:t>v01</w:t>
            </w:r>
          </w:p>
        </w:tc>
      </w:tr>
      <w:tr>
        <w:trPr>
          <w:trHeight w:val="780" w:hRule="atLeast"/>
        </w:trPr>
        <w:tc>
          <w:tcPr>
            <w:tcW w:w="1186" w:type="dxa"/>
          </w:tcPr>
          <w:p>
            <w:pPr>
              <w:pStyle w:val="TableParagraph"/>
              <w:spacing w:line="207" w:lineRule="exact"/>
              <w:ind w:left="26" w:right="82"/>
              <w:jc w:val="center"/>
              <w:rPr>
                <w:sz w:val="18"/>
              </w:rPr>
            </w:pPr>
            <w:r>
              <w:rPr>
                <w:spacing w:val="-2"/>
                <w:sz w:val="18"/>
              </w:rPr>
              <w:t>2023.05.09</w:t>
            </w:r>
          </w:p>
        </w:tc>
        <w:tc>
          <w:tcPr>
            <w:tcW w:w="1075" w:type="dxa"/>
          </w:tcPr>
          <w:p>
            <w:pPr>
              <w:pStyle w:val="TableParagraph"/>
              <w:spacing w:line="207" w:lineRule="exact"/>
              <w:ind w:left="107"/>
              <w:rPr>
                <w:sz w:val="18"/>
              </w:rPr>
            </w:pPr>
            <w:r>
              <w:rPr>
                <w:spacing w:val="-2"/>
                <w:sz w:val="18"/>
              </w:rPr>
              <w:t>10.00.04</w:t>
            </w:r>
          </w:p>
        </w:tc>
        <w:tc>
          <w:tcPr>
            <w:tcW w:w="7374" w:type="dxa"/>
          </w:tcPr>
          <w:p>
            <w:pPr>
              <w:pStyle w:val="TableParagraph"/>
              <w:spacing w:line="207"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JNPR-2023.05.09-WG1-CR-0015-O-RAN-Slicing-Arch-ODR-References-Section-</w:t>
            </w:r>
            <w:r>
              <w:rPr>
                <w:spacing w:val="-5"/>
                <w:sz w:val="18"/>
              </w:rPr>
              <w:t>v01</w:t>
            </w:r>
          </w:p>
        </w:tc>
      </w:tr>
      <w:tr>
        <w:trPr>
          <w:trHeight w:val="782" w:hRule="atLeast"/>
        </w:trPr>
        <w:tc>
          <w:tcPr>
            <w:tcW w:w="1186" w:type="dxa"/>
          </w:tcPr>
          <w:p>
            <w:pPr>
              <w:pStyle w:val="TableParagraph"/>
              <w:spacing w:before="1"/>
              <w:ind w:left="26" w:right="82"/>
              <w:jc w:val="center"/>
              <w:rPr>
                <w:sz w:val="18"/>
              </w:rPr>
            </w:pPr>
            <w:r>
              <w:rPr>
                <w:spacing w:val="-2"/>
                <w:sz w:val="18"/>
              </w:rPr>
              <w:t>2023.05.09</w:t>
            </w:r>
          </w:p>
        </w:tc>
        <w:tc>
          <w:tcPr>
            <w:tcW w:w="1075" w:type="dxa"/>
          </w:tcPr>
          <w:p>
            <w:pPr>
              <w:pStyle w:val="TableParagraph"/>
              <w:spacing w:before="1"/>
              <w:ind w:left="107"/>
              <w:rPr>
                <w:sz w:val="18"/>
              </w:rPr>
            </w:pPr>
            <w:r>
              <w:rPr>
                <w:spacing w:val="-2"/>
                <w:sz w:val="18"/>
              </w:rPr>
              <w:t>10.00.05</w:t>
            </w:r>
          </w:p>
        </w:tc>
        <w:tc>
          <w:tcPr>
            <w:tcW w:w="7374" w:type="dxa"/>
          </w:tcPr>
          <w:p>
            <w:pPr>
              <w:pStyle w:val="TableParagraph"/>
              <w:spacing w:before="1"/>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JNPR-2023.05.09-WG1-CR-0016-O-RAN-Slicing-Arch-ODR-References-Update-</w:t>
            </w:r>
            <w:r>
              <w:rPr>
                <w:spacing w:val="-5"/>
                <w:sz w:val="18"/>
              </w:rPr>
              <w:t>v01</w:t>
            </w:r>
          </w:p>
        </w:tc>
      </w:tr>
      <w:tr>
        <w:trPr>
          <w:trHeight w:val="1002" w:hRule="atLeast"/>
        </w:trPr>
        <w:tc>
          <w:tcPr>
            <w:tcW w:w="1186" w:type="dxa"/>
          </w:tcPr>
          <w:p>
            <w:pPr>
              <w:pStyle w:val="TableParagraph"/>
              <w:spacing w:line="206" w:lineRule="exact"/>
              <w:ind w:left="14" w:right="82"/>
              <w:jc w:val="center"/>
              <w:rPr>
                <w:sz w:val="18"/>
              </w:rPr>
            </w:pPr>
            <w:r>
              <w:rPr>
                <w:spacing w:val="-2"/>
                <w:sz w:val="18"/>
              </w:rPr>
              <w:t>2023.05.11</w:t>
            </w:r>
          </w:p>
        </w:tc>
        <w:tc>
          <w:tcPr>
            <w:tcW w:w="1075" w:type="dxa"/>
          </w:tcPr>
          <w:p>
            <w:pPr>
              <w:pStyle w:val="TableParagraph"/>
              <w:spacing w:line="206" w:lineRule="exact"/>
              <w:ind w:left="107"/>
              <w:rPr>
                <w:sz w:val="18"/>
              </w:rPr>
            </w:pPr>
            <w:r>
              <w:rPr>
                <w:spacing w:val="-2"/>
                <w:sz w:val="18"/>
              </w:rPr>
              <w:t>10.00.06</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49" w:lineRule="auto" w:before="176"/>
              <w:ind w:left="468" w:right="338" w:hanging="361"/>
              <w:rPr>
                <w:sz w:val="18"/>
              </w:rPr>
            </w:pPr>
            <w:r>
              <w:rPr>
                <w:rFonts w:ascii="Times New Roman"/>
                <w:spacing w:val="-10"/>
                <w:sz w:val="20"/>
              </w:rPr>
              <w:t>-</w:t>
            </w:r>
            <w:r>
              <w:rPr>
                <w:rFonts w:ascii="Times New Roman"/>
                <w:sz w:val="20"/>
              </w:rPr>
              <w:tab/>
            </w:r>
            <w:r>
              <w:rPr>
                <w:spacing w:val="-2"/>
                <w:sz w:val="18"/>
              </w:rPr>
              <w:t>JNPR-2023.05.09-WG1-CR-0017-O-RAN-Slicing-Arch-ODR-References-Wording- </w:t>
            </w:r>
            <w:r>
              <w:rPr>
                <w:spacing w:val="-4"/>
                <w:sz w:val="18"/>
              </w:rPr>
              <w:t>v02</w:t>
            </w:r>
          </w:p>
        </w:tc>
      </w:tr>
      <w:tr>
        <w:trPr>
          <w:trHeight w:val="1003" w:hRule="atLeast"/>
        </w:trPr>
        <w:tc>
          <w:tcPr>
            <w:tcW w:w="1186" w:type="dxa"/>
          </w:tcPr>
          <w:p>
            <w:pPr>
              <w:pStyle w:val="TableParagraph"/>
              <w:spacing w:line="206" w:lineRule="exact"/>
              <w:ind w:left="26" w:right="82"/>
              <w:jc w:val="center"/>
              <w:rPr>
                <w:sz w:val="18"/>
              </w:rPr>
            </w:pPr>
            <w:r>
              <w:rPr>
                <w:spacing w:val="-2"/>
                <w:sz w:val="18"/>
              </w:rPr>
              <w:t>2023.05.23</w:t>
            </w:r>
          </w:p>
        </w:tc>
        <w:tc>
          <w:tcPr>
            <w:tcW w:w="1075" w:type="dxa"/>
          </w:tcPr>
          <w:p>
            <w:pPr>
              <w:pStyle w:val="TableParagraph"/>
              <w:spacing w:line="206" w:lineRule="exact"/>
              <w:ind w:left="107"/>
              <w:rPr>
                <w:sz w:val="18"/>
              </w:rPr>
            </w:pPr>
            <w:r>
              <w:rPr>
                <w:spacing w:val="-2"/>
                <w:sz w:val="18"/>
              </w:rPr>
              <w:t>10.00.07</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JNPR-2023.05.23-WG1-CR-0024-O-RAN-Slicing-Arch-ODR-Figures-</w:t>
            </w:r>
          </w:p>
          <w:p>
            <w:pPr>
              <w:pStyle w:val="TableParagraph"/>
              <w:spacing w:before="8"/>
              <w:ind w:left="468"/>
              <w:rPr>
                <w:sz w:val="18"/>
              </w:rPr>
            </w:pPr>
            <w:r>
              <w:rPr>
                <w:spacing w:val="-2"/>
                <w:sz w:val="18"/>
              </w:rPr>
              <w:t>References_and_Wording-</w:t>
            </w:r>
            <w:r>
              <w:rPr>
                <w:spacing w:val="-5"/>
                <w:sz w:val="18"/>
              </w:rPr>
              <w:t>v01</w:t>
            </w:r>
          </w:p>
        </w:tc>
      </w:tr>
      <w:tr>
        <w:trPr>
          <w:trHeight w:val="1002" w:hRule="atLeast"/>
        </w:trPr>
        <w:tc>
          <w:tcPr>
            <w:tcW w:w="1186" w:type="dxa"/>
          </w:tcPr>
          <w:p>
            <w:pPr>
              <w:pStyle w:val="TableParagraph"/>
              <w:spacing w:line="206" w:lineRule="exact"/>
              <w:ind w:left="26" w:right="82"/>
              <w:jc w:val="center"/>
              <w:rPr>
                <w:sz w:val="18"/>
              </w:rPr>
            </w:pPr>
            <w:r>
              <w:rPr>
                <w:spacing w:val="-2"/>
                <w:sz w:val="18"/>
              </w:rPr>
              <w:t>2023.06.06</w:t>
            </w:r>
          </w:p>
        </w:tc>
        <w:tc>
          <w:tcPr>
            <w:tcW w:w="1075" w:type="dxa"/>
          </w:tcPr>
          <w:p>
            <w:pPr>
              <w:pStyle w:val="TableParagraph"/>
              <w:spacing w:line="206" w:lineRule="exact"/>
              <w:ind w:left="107"/>
              <w:rPr>
                <w:sz w:val="18"/>
              </w:rPr>
            </w:pPr>
            <w:r>
              <w:rPr>
                <w:spacing w:val="-2"/>
                <w:sz w:val="18"/>
              </w:rPr>
              <w:t>10.00.08</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JNPR-2023.06.06-WG1-CR-0027-O-RAN-Slicing-Arch-ODR-Tables-</w:t>
            </w:r>
          </w:p>
          <w:p>
            <w:pPr>
              <w:pStyle w:val="TableParagraph"/>
              <w:spacing w:before="8"/>
              <w:ind w:left="468"/>
              <w:rPr>
                <w:sz w:val="18"/>
              </w:rPr>
            </w:pPr>
            <w:r>
              <w:rPr>
                <w:spacing w:val="-2"/>
                <w:sz w:val="18"/>
              </w:rPr>
              <w:t>References_Headings_Corrections-</w:t>
            </w:r>
            <w:r>
              <w:rPr>
                <w:spacing w:val="-5"/>
                <w:sz w:val="18"/>
              </w:rPr>
              <w:t>v01</w:t>
            </w:r>
          </w:p>
        </w:tc>
      </w:tr>
      <w:tr>
        <w:trPr>
          <w:trHeight w:val="781" w:hRule="atLeast"/>
        </w:trPr>
        <w:tc>
          <w:tcPr>
            <w:tcW w:w="1186" w:type="dxa"/>
          </w:tcPr>
          <w:p>
            <w:pPr>
              <w:pStyle w:val="TableParagraph"/>
              <w:spacing w:line="206" w:lineRule="exact"/>
              <w:ind w:left="26" w:right="82"/>
              <w:jc w:val="center"/>
              <w:rPr>
                <w:sz w:val="18"/>
              </w:rPr>
            </w:pPr>
            <w:r>
              <w:rPr>
                <w:spacing w:val="-2"/>
                <w:sz w:val="18"/>
              </w:rPr>
              <w:t>2023.06.06</w:t>
            </w:r>
          </w:p>
        </w:tc>
        <w:tc>
          <w:tcPr>
            <w:tcW w:w="1075" w:type="dxa"/>
          </w:tcPr>
          <w:p>
            <w:pPr>
              <w:pStyle w:val="TableParagraph"/>
              <w:spacing w:line="206" w:lineRule="exact"/>
              <w:ind w:left="107"/>
              <w:rPr>
                <w:sz w:val="18"/>
              </w:rPr>
            </w:pPr>
            <w:r>
              <w:rPr>
                <w:spacing w:val="-2"/>
                <w:sz w:val="18"/>
              </w:rPr>
              <w:t>10.00.09</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JNPR-2023.06.06-WG1-CR-0028-O-RAN-Slicing-Arch-ODR-Notes-</w:t>
            </w:r>
            <w:r>
              <w:rPr>
                <w:spacing w:val="-5"/>
                <w:sz w:val="18"/>
              </w:rPr>
              <w:t>v02</w:t>
            </w:r>
          </w:p>
        </w:tc>
      </w:tr>
      <w:tr>
        <w:trPr>
          <w:trHeight w:val="1002" w:hRule="atLeast"/>
        </w:trPr>
        <w:tc>
          <w:tcPr>
            <w:tcW w:w="1186" w:type="dxa"/>
          </w:tcPr>
          <w:p>
            <w:pPr>
              <w:pStyle w:val="TableParagraph"/>
              <w:spacing w:line="206" w:lineRule="exact"/>
              <w:ind w:left="26" w:right="82"/>
              <w:jc w:val="center"/>
              <w:rPr>
                <w:sz w:val="18"/>
              </w:rPr>
            </w:pPr>
            <w:r>
              <w:rPr>
                <w:spacing w:val="-2"/>
                <w:sz w:val="18"/>
              </w:rPr>
              <w:t>2023.06.15</w:t>
            </w:r>
          </w:p>
        </w:tc>
        <w:tc>
          <w:tcPr>
            <w:tcW w:w="1075" w:type="dxa"/>
          </w:tcPr>
          <w:p>
            <w:pPr>
              <w:pStyle w:val="TableParagraph"/>
              <w:spacing w:line="206" w:lineRule="exact"/>
              <w:ind w:left="107"/>
              <w:rPr>
                <w:sz w:val="18"/>
              </w:rPr>
            </w:pPr>
            <w:r>
              <w:rPr>
                <w:spacing w:val="-2"/>
                <w:sz w:val="18"/>
              </w:rPr>
              <w:t>10.00.10</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JNPR-2023.06.15-WG1-CR-0034-O-RAN-Slicing-Arch-ODR-Paragraphs-</w:t>
            </w:r>
          </w:p>
          <w:p>
            <w:pPr>
              <w:pStyle w:val="TableParagraph"/>
              <w:spacing w:before="8"/>
              <w:ind w:left="468"/>
              <w:rPr>
                <w:sz w:val="18"/>
              </w:rPr>
            </w:pPr>
            <w:r>
              <w:rPr>
                <w:spacing w:val="-2"/>
                <w:sz w:val="18"/>
              </w:rPr>
              <w:t>Referencing-</w:t>
            </w:r>
            <w:r>
              <w:rPr>
                <w:spacing w:val="-5"/>
                <w:sz w:val="18"/>
              </w:rPr>
              <w:t>v01</w:t>
            </w:r>
          </w:p>
        </w:tc>
      </w:tr>
      <w:tr>
        <w:trPr>
          <w:trHeight w:val="1003" w:hRule="atLeast"/>
        </w:trPr>
        <w:tc>
          <w:tcPr>
            <w:tcW w:w="1186" w:type="dxa"/>
          </w:tcPr>
          <w:p>
            <w:pPr>
              <w:pStyle w:val="TableParagraph"/>
              <w:spacing w:line="206" w:lineRule="exact"/>
              <w:ind w:left="26" w:right="82"/>
              <w:jc w:val="center"/>
              <w:rPr>
                <w:sz w:val="18"/>
              </w:rPr>
            </w:pPr>
            <w:r>
              <w:rPr>
                <w:spacing w:val="-2"/>
                <w:sz w:val="18"/>
              </w:rPr>
              <w:t>2023.07.03</w:t>
            </w:r>
          </w:p>
        </w:tc>
        <w:tc>
          <w:tcPr>
            <w:tcW w:w="1075" w:type="dxa"/>
          </w:tcPr>
          <w:p>
            <w:pPr>
              <w:pStyle w:val="TableParagraph"/>
              <w:spacing w:line="206" w:lineRule="exact"/>
              <w:ind w:left="107"/>
              <w:rPr>
                <w:sz w:val="18"/>
              </w:rPr>
            </w:pPr>
            <w:r>
              <w:rPr>
                <w:spacing w:val="-2"/>
                <w:sz w:val="18"/>
              </w:rPr>
              <w:t>10.00.11</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JNPR-2023.07.03-WG1-CR-0039-O-RAN-Slicing-Arch-ODR-Modal-</w:t>
            </w:r>
          </w:p>
          <w:p>
            <w:pPr>
              <w:pStyle w:val="TableParagraph"/>
              <w:spacing w:before="9"/>
              <w:ind w:left="468"/>
              <w:rPr>
                <w:sz w:val="18"/>
              </w:rPr>
            </w:pPr>
            <w:r>
              <w:rPr>
                <w:spacing w:val="-2"/>
                <w:sz w:val="18"/>
              </w:rPr>
              <w:t>Verbs_Shall_Shall_not_Should_Should_not_Must_Must_not-</w:t>
            </w:r>
            <w:r>
              <w:rPr>
                <w:spacing w:val="-5"/>
                <w:sz w:val="18"/>
              </w:rPr>
              <w:t>v01</w:t>
            </w:r>
          </w:p>
        </w:tc>
      </w:tr>
      <w:tr>
        <w:trPr>
          <w:trHeight w:val="1002" w:hRule="atLeast"/>
        </w:trPr>
        <w:tc>
          <w:tcPr>
            <w:tcW w:w="1186" w:type="dxa"/>
          </w:tcPr>
          <w:p>
            <w:pPr>
              <w:pStyle w:val="TableParagraph"/>
              <w:spacing w:line="206" w:lineRule="exact"/>
              <w:ind w:left="26" w:right="82"/>
              <w:jc w:val="center"/>
              <w:rPr>
                <w:sz w:val="18"/>
              </w:rPr>
            </w:pPr>
            <w:r>
              <w:rPr>
                <w:spacing w:val="-2"/>
                <w:sz w:val="18"/>
              </w:rPr>
              <w:t>2023.07.03</w:t>
            </w:r>
          </w:p>
        </w:tc>
        <w:tc>
          <w:tcPr>
            <w:tcW w:w="1075" w:type="dxa"/>
          </w:tcPr>
          <w:p>
            <w:pPr>
              <w:pStyle w:val="TableParagraph"/>
              <w:spacing w:line="206" w:lineRule="exact"/>
              <w:ind w:left="107"/>
              <w:rPr>
                <w:sz w:val="18"/>
              </w:rPr>
            </w:pPr>
            <w:r>
              <w:rPr>
                <w:spacing w:val="-2"/>
                <w:sz w:val="18"/>
              </w:rPr>
              <w:t>10.00.12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JNPR-2023.07.03-WG1-CR-0040-O-RAN-Slicing-Arch-ODR-Modal-</w:t>
            </w:r>
          </w:p>
          <w:p>
            <w:pPr>
              <w:pStyle w:val="TableParagraph"/>
              <w:spacing w:before="8"/>
              <w:ind w:left="468"/>
              <w:rPr>
                <w:sz w:val="18"/>
              </w:rPr>
            </w:pPr>
            <w:r>
              <w:rPr>
                <w:spacing w:val="-2"/>
                <w:sz w:val="18"/>
              </w:rPr>
              <w:t>Verbs_Can_Cannot_May_Need_not-</w:t>
            </w:r>
            <w:r>
              <w:rPr>
                <w:spacing w:val="-5"/>
                <w:sz w:val="18"/>
              </w:rPr>
              <w:t>v01</w:t>
            </w:r>
          </w:p>
        </w:tc>
      </w:tr>
      <w:tr>
        <w:trPr>
          <w:trHeight w:val="779" w:hRule="atLeast"/>
        </w:trPr>
        <w:tc>
          <w:tcPr>
            <w:tcW w:w="1186" w:type="dxa"/>
          </w:tcPr>
          <w:p>
            <w:pPr>
              <w:pStyle w:val="TableParagraph"/>
              <w:spacing w:line="206" w:lineRule="exact"/>
              <w:ind w:left="26" w:right="82"/>
              <w:jc w:val="center"/>
              <w:rPr>
                <w:sz w:val="18"/>
              </w:rPr>
            </w:pPr>
            <w:r>
              <w:rPr>
                <w:spacing w:val="-2"/>
                <w:sz w:val="18"/>
              </w:rPr>
              <w:t>2023.07.20</w:t>
            </w:r>
          </w:p>
        </w:tc>
        <w:tc>
          <w:tcPr>
            <w:tcW w:w="1075" w:type="dxa"/>
          </w:tcPr>
          <w:p>
            <w:pPr>
              <w:pStyle w:val="TableParagraph"/>
              <w:spacing w:line="206" w:lineRule="exact"/>
              <w:ind w:left="107"/>
              <w:rPr>
                <w:sz w:val="18"/>
              </w:rPr>
            </w:pPr>
            <w:r>
              <w:rPr>
                <w:spacing w:val="-2"/>
                <w:sz w:val="18"/>
              </w:rPr>
              <w:t>10.00.13</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6"/>
              <w:ind w:left="108"/>
              <w:rPr>
                <w:sz w:val="18"/>
              </w:rPr>
            </w:pPr>
            <w:r>
              <w:rPr>
                <w:rFonts w:ascii="Times New Roman"/>
                <w:spacing w:val="-10"/>
                <w:sz w:val="20"/>
              </w:rPr>
              <w:t>-</w:t>
            </w:r>
            <w:r>
              <w:rPr>
                <w:rFonts w:ascii="Times New Roman"/>
                <w:sz w:val="20"/>
              </w:rPr>
              <w:tab/>
            </w:r>
            <w:r>
              <w:rPr>
                <w:spacing w:val="-2"/>
                <w:sz w:val="18"/>
              </w:rPr>
              <w:t>NEC.AO-2023.06.19-WG1-CR-0009-eMnS-Publish-and-Discovery-</w:t>
            </w:r>
            <w:r>
              <w:rPr>
                <w:spacing w:val="-5"/>
                <w:sz w:val="18"/>
              </w:rPr>
              <w:t>v02</w:t>
            </w:r>
          </w:p>
        </w:tc>
      </w:tr>
      <w:tr>
        <w:trPr>
          <w:trHeight w:val="1267" w:hRule="atLeast"/>
        </w:trPr>
        <w:tc>
          <w:tcPr>
            <w:tcW w:w="1186" w:type="dxa"/>
          </w:tcPr>
          <w:p>
            <w:pPr>
              <w:pStyle w:val="TableParagraph"/>
              <w:spacing w:before="1"/>
              <w:ind w:left="26" w:right="82"/>
              <w:jc w:val="center"/>
              <w:rPr>
                <w:sz w:val="18"/>
              </w:rPr>
            </w:pPr>
            <w:r>
              <w:rPr>
                <w:spacing w:val="-2"/>
                <w:sz w:val="18"/>
              </w:rPr>
              <w:t>2023.07.20</w:t>
            </w:r>
          </w:p>
        </w:tc>
        <w:tc>
          <w:tcPr>
            <w:tcW w:w="1075" w:type="dxa"/>
          </w:tcPr>
          <w:p>
            <w:pPr>
              <w:pStyle w:val="TableParagraph"/>
              <w:spacing w:before="1"/>
              <w:ind w:left="107"/>
              <w:rPr>
                <w:sz w:val="18"/>
              </w:rPr>
            </w:pPr>
            <w:r>
              <w:rPr>
                <w:spacing w:val="-2"/>
                <w:sz w:val="18"/>
              </w:rPr>
              <w:t>10.00.14</w:t>
            </w:r>
          </w:p>
        </w:tc>
        <w:tc>
          <w:tcPr>
            <w:tcW w:w="7374" w:type="dxa"/>
          </w:tcPr>
          <w:p>
            <w:pPr>
              <w:pStyle w:val="TableParagraph"/>
              <w:numPr>
                <w:ilvl w:val="0"/>
                <w:numId w:val="43"/>
              </w:numPr>
              <w:tabs>
                <w:tab w:pos="468" w:val="left" w:leader="none"/>
              </w:tabs>
              <w:spacing w:line="240" w:lineRule="auto" w:before="1" w:after="0"/>
              <w:ind w:left="468" w:right="0" w:hanging="360"/>
              <w:jc w:val="left"/>
              <w:rPr>
                <w:sz w:val="18"/>
              </w:rPr>
            </w:pPr>
            <w:r>
              <w:rPr>
                <w:sz w:val="18"/>
              </w:rPr>
              <w:t>Update</w:t>
            </w:r>
            <w:r>
              <w:rPr>
                <w:spacing w:val="-4"/>
                <w:sz w:val="18"/>
              </w:rPr>
              <w:t> </w:t>
            </w:r>
            <w:r>
              <w:rPr>
                <w:sz w:val="18"/>
              </w:rPr>
              <w:t>of</w:t>
            </w:r>
            <w:r>
              <w:rPr>
                <w:spacing w:val="-2"/>
                <w:sz w:val="18"/>
              </w:rPr>
              <w:t> </w:t>
            </w:r>
            <w:r>
              <w:rPr>
                <w:sz w:val="18"/>
              </w:rPr>
              <w:t>the</w:t>
            </w:r>
            <w:r>
              <w:rPr>
                <w:spacing w:val="-2"/>
                <w:sz w:val="18"/>
              </w:rPr>
              <w:t> </w:t>
            </w:r>
            <w:r>
              <w:rPr>
                <w:sz w:val="18"/>
              </w:rPr>
              <w:t>spec</w:t>
            </w:r>
            <w:r>
              <w:rPr>
                <w:spacing w:val="-4"/>
                <w:sz w:val="18"/>
              </w:rPr>
              <w:t> </w:t>
            </w:r>
            <w:r>
              <w:rPr>
                <w:sz w:val="18"/>
              </w:rPr>
              <w:t>to</w:t>
            </w:r>
            <w:r>
              <w:rPr>
                <w:spacing w:val="-1"/>
                <w:sz w:val="18"/>
              </w:rPr>
              <w:t> </w:t>
            </w:r>
            <w:r>
              <w:rPr>
                <w:sz w:val="18"/>
              </w:rPr>
              <w:t>latest</w:t>
            </w:r>
            <w:r>
              <w:rPr>
                <w:spacing w:val="-2"/>
                <w:sz w:val="18"/>
              </w:rPr>
              <w:t> </w:t>
            </w:r>
            <w:r>
              <w:rPr>
                <w:sz w:val="18"/>
              </w:rPr>
              <w:t>O-RAN</w:t>
            </w:r>
            <w:r>
              <w:rPr>
                <w:spacing w:val="-8"/>
                <w:sz w:val="18"/>
              </w:rPr>
              <w:t> </w:t>
            </w:r>
            <w:r>
              <w:rPr>
                <w:sz w:val="18"/>
              </w:rPr>
              <w:t>TS</w:t>
            </w:r>
            <w:r>
              <w:rPr>
                <w:spacing w:val="-1"/>
                <w:sz w:val="18"/>
              </w:rPr>
              <w:t> </w:t>
            </w:r>
            <w:r>
              <w:rPr>
                <w:spacing w:val="-2"/>
                <w:sz w:val="18"/>
              </w:rPr>
              <w:t>template</w:t>
            </w:r>
          </w:p>
          <w:p>
            <w:pPr>
              <w:pStyle w:val="TableParagraph"/>
              <w:numPr>
                <w:ilvl w:val="0"/>
                <w:numId w:val="43"/>
              </w:numPr>
              <w:tabs>
                <w:tab w:pos="468" w:val="left" w:leader="none"/>
              </w:tabs>
              <w:spacing w:line="240" w:lineRule="auto" w:before="152" w:after="0"/>
              <w:ind w:left="468" w:right="0" w:hanging="360"/>
              <w:jc w:val="left"/>
              <w:rPr>
                <w:sz w:val="18"/>
              </w:rPr>
            </w:pPr>
            <w:r>
              <w:rPr>
                <w:sz w:val="18"/>
              </w:rPr>
              <w:t>Correction</w:t>
            </w:r>
            <w:r>
              <w:rPr>
                <w:spacing w:val="-3"/>
                <w:sz w:val="18"/>
              </w:rPr>
              <w:t> </w:t>
            </w:r>
            <w:r>
              <w:rPr>
                <w:sz w:val="18"/>
              </w:rPr>
              <w:t>of</w:t>
            </w:r>
            <w:r>
              <w:rPr>
                <w:spacing w:val="-3"/>
                <w:sz w:val="18"/>
              </w:rPr>
              <w:t> </w:t>
            </w:r>
            <w:r>
              <w:rPr>
                <w:sz w:val="18"/>
              </w:rPr>
              <w:t>font</w:t>
            </w:r>
            <w:r>
              <w:rPr>
                <w:spacing w:val="-3"/>
                <w:sz w:val="18"/>
              </w:rPr>
              <w:t> </w:t>
            </w:r>
            <w:r>
              <w:rPr>
                <w:sz w:val="18"/>
              </w:rPr>
              <w:t>types</w:t>
            </w:r>
            <w:r>
              <w:rPr>
                <w:spacing w:val="-2"/>
                <w:sz w:val="18"/>
              </w:rPr>
              <w:t> </w:t>
            </w:r>
            <w:r>
              <w:rPr>
                <w:sz w:val="18"/>
              </w:rPr>
              <w:t>and</w:t>
            </w:r>
            <w:r>
              <w:rPr>
                <w:spacing w:val="-3"/>
                <w:sz w:val="18"/>
              </w:rPr>
              <w:t> </w:t>
            </w:r>
            <w:r>
              <w:rPr>
                <w:sz w:val="18"/>
              </w:rPr>
              <w:t>spacing</w:t>
            </w:r>
            <w:r>
              <w:rPr>
                <w:spacing w:val="-3"/>
                <w:sz w:val="18"/>
              </w:rPr>
              <w:t> </w:t>
            </w:r>
            <w:r>
              <w:rPr>
                <w:sz w:val="18"/>
              </w:rPr>
              <w:t>across</w:t>
            </w:r>
            <w:r>
              <w:rPr>
                <w:spacing w:val="-2"/>
                <w:sz w:val="18"/>
              </w:rPr>
              <w:t> </w:t>
            </w:r>
            <w:r>
              <w:rPr>
                <w:sz w:val="18"/>
              </w:rPr>
              <w:t>the</w:t>
            </w:r>
            <w:r>
              <w:rPr>
                <w:spacing w:val="-3"/>
                <w:sz w:val="18"/>
              </w:rPr>
              <w:t> </w:t>
            </w:r>
            <w:r>
              <w:rPr>
                <w:sz w:val="18"/>
              </w:rPr>
              <w:t>spec</w:t>
            </w:r>
            <w:r>
              <w:rPr>
                <w:spacing w:val="-3"/>
                <w:sz w:val="18"/>
              </w:rPr>
              <w:t> </w:t>
            </w:r>
            <w:r>
              <w:rPr>
                <w:sz w:val="18"/>
              </w:rPr>
              <w:t>per</w:t>
            </w:r>
            <w:r>
              <w:rPr>
                <w:spacing w:val="-3"/>
                <w:sz w:val="18"/>
              </w:rPr>
              <w:t> </w:t>
            </w:r>
            <w:r>
              <w:rPr>
                <w:sz w:val="18"/>
              </w:rPr>
              <w:t>ODR</w:t>
            </w:r>
            <w:r>
              <w:rPr>
                <w:spacing w:val="-2"/>
                <w:sz w:val="18"/>
              </w:rPr>
              <w:t> requirements</w:t>
            </w:r>
          </w:p>
          <w:p>
            <w:pPr>
              <w:pStyle w:val="TableParagraph"/>
              <w:numPr>
                <w:ilvl w:val="0"/>
                <w:numId w:val="43"/>
              </w:numPr>
              <w:tabs>
                <w:tab w:pos="468" w:val="left" w:leader="none"/>
              </w:tabs>
              <w:spacing w:line="240" w:lineRule="auto" w:before="154" w:after="0"/>
              <w:ind w:left="468" w:right="0" w:hanging="360"/>
              <w:jc w:val="left"/>
              <w:rPr>
                <w:sz w:val="18"/>
              </w:rPr>
            </w:pPr>
            <w:r>
              <w:rPr>
                <w:sz w:val="18"/>
              </w:rPr>
              <w:t>Editorial</w:t>
            </w:r>
            <w:r>
              <w:rPr>
                <w:spacing w:val="-9"/>
                <w:sz w:val="18"/>
              </w:rPr>
              <w:t> </w:t>
            </w:r>
            <w:r>
              <w:rPr>
                <w:spacing w:val="-2"/>
                <w:sz w:val="18"/>
              </w:rPr>
              <w:t>corrections</w:t>
            </w:r>
          </w:p>
        </w:tc>
      </w:tr>
      <w:tr>
        <w:trPr>
          <w:trHeight w:val="383" w:hRule="atLeast"/>
        </w:trPr>
        <w:tc>
          <w:tcPr>
            <w:tcW w:w="1186" w:type="dxa"/>
          </w:tcPr>
          <w:p>
            <w:pPr>
              <w:pStyle w:val="TableParagraph"/>
              <w:spacing w:before="1"/>
              <w:ind w:left="26" w:right="82"/>
              <w:jc w:val="center"/>
              <w:rPr>
                <w:sz w:val="18"/>
              </w:rPr>
            </w:pPr>
            <w:r>
              <w:rPr>
                <w:spacing w:val="-2"/>
                <w:sz w:val="18"/>
              </w:rPr>
              <w:t>2023.07.20</w:t>
            </w:r>
          </w:p>
        </w:tc>
        <w:tc>
          <w:tcPr>
            <w:tcW w:w="1075" w:type="dxa"/>
          </w:tcPr>
          <w:p>
            <w:pPr>
              <w:pStyle w:val="TableParagraph"/>
              <w:spacing w:before="1"/>
              <w:ind w:left="107"/>
              <w:rPr>
                <w:sz w:val="18"/>
              </w:rPr>
            </w:pPr>
            <w:r>
              <w:rPr>
                <w:spacing w:val="-2"/>
                <w:sz w:val="18"/>
              </w:rPr>
              <w:t>10.00.15</w:t>
            </w:r>
          </w:p>
        </w:tc>
        <w:tc>
          <w:tcPr>
            <w:tcW w:w="7374" w:type="dxa"/>
          </w:tcPr>
          <w:p>
            <w:pPr>
              <w:pStyle w:val="TableParagraph"/>
              <w:spacing w:before="1"/>
              <w:ind w:left="108"/>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bl>
    <w:p>
      <w:pPr>
        <w:spacing w:after="0"/>
        <w:rPr>
          <w:sz w:val="18"/>
        </w:rPr>
        <w:sectPr>
          <w:type w:val="continuous"/>
          <w:pgSz w:w="11910" w:h="16850"/>
          <w:pgMar w:header="864" w:footer="279" w:top="1580" w:bottom="965"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381" w:hRule="atLeast"/>
        </w:trPr>
        <w:tc>
          <w:tcPr>
            <w:tcW w:w="1186" w:type="dxa"/>
          </w:tcPr>
          <w:p>
            <w:pPr>
              <w:pStyle w:val="TableParagraph"/>
              <w:spacing w:line="206" w:lineRule="exact"/>
              <w:ind w:left="26" w:right="82"/>
              <w:jc w:val="center"/>
              <w:rPr>
                <w:sz w:val="18"/>
              </w:rPr>
            </w:pPr>
            <w:r>
              <w:rPr>
                <w:spacing w:val="-2"/>
                <w:sz w:val="18"/>
              </w:rPr>
              <w:t>2023.07.27</w:t>
            </w:r>
          </w:p>
        </w:tc>
        <w:tc>
          <w:tcPr>
            <w:tcW w:w="1075" w:type="dxa"/>
          </w:tcPr>
          <w:p>
            <w:pPr>
              <w:pStyle w:val="TableParagraph"/>
              <w:spacing w:line="206" w:lineRule="exact"/>
              <w:ind w:left="107"/>
              <w:rPr>
                <w:sz w:val="18"/>
              </w:rPr>
            </w:pPr>
            <w:r>
              <w:rPr>
                <w:spacing w:val="-2"/>
                <w:sz w:val="18"/>
              </w:rPr>
              <w:t>10.00.16</w:t>
            </w:r>
          </w:p>
        </w:tc>
        <w:tc>
          <w:tcPr>
            <w:tcW w:w="7374" w:type="dxa"/>
          </w:tcPr>
          <w:p>
            <w:pPr>
              <w:pStyle w:val="TableParagraph"/>
              <w:spacing w:line="206" w:lineRule="exact"/>
              <w:ind w:left="108"/>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w:t>
            </w:r>
            <w:r>
              <w:rPr>
                <w:spacing w:val="-3"/>
                <w:sz w:val="18"/>
              </w:rPr>
              <w:t> </w:t>
            </w:r>
            <w:r>
              <w:rPr>
                <w:sz w:val="18"/>
              </w:rPr>
              <w:t>addressed,</w:t>
            </w:r>
            <w:r>
              <w:rPr>
                <w:spacing w:val="-5"/>
                <w:sz w:val="18"/>
              </w:rPr>
              <w:t> </w:t>
            </w:r>
            <w:r>
              <w:rPr>
                <w:sz w:val="18"/>
              </w:rPr>
              <w:t>and</w:t>
            </w:r>
            <w:r>
              <w:rPr>
                <w:spacing w:val="-5"/>
                <w:sz w:val="18"/>
              </w:rPr>
              <w:t> </w:t>
            </w:r>
            <w:r>
              <w:rPr>
                <w:sz w:val="18"/>
              </w:rPr>
              <w:t>approval</w:t>
            </w:r>
            <w:r>
              <w:rPr>
                <w:spacing w:val="-3"/>
                <w:sz w:val="18"/>
              </w:rPr>
              <w:t> </w:t>
            </w:r>
            <w:r>
              <w:rPr>
                <w:sz w:val="18"/>
              </w:rPr>
              <w:t>is</w:t>
            </w:r>
            <w:r>
              <w:rPr>
                <w:spacing w:val="-1"/>
                <w:sz w:val="18"/>
              </w:rPr>
              <w:t> </w:t>
            </w:r>
            <w:r>
              <w:rPr>
                <w:spacing w:val="-2"/>
                <w:sz w:val="18"/>
              </w:rPr>
              <w:t>completed.</w:t>
            </w:r>
          </w:p>
        </w:tc>
      </w:tr>
      <w:tr>
        <w:trPr>
          <w:trHeight w:val="381" w:hRule="atLeast"/>
        </w:trPr>
        <w:tc>
          <w:tcPr>
            <w:tcW w:w="1186" w:type="dxa"/>
          </w:tcPr>
          <w:p>
            <w:pPr>
              <w:pStyle w:val="TableParagraph"/>
              <w:spacing w:line="206" w:lineRule="exact"/>
              <w:ind w:left="26" w:right="82"/>
              <w:jc w:val="center"/>
              <w:rPr>
                <w:sz w:val="18"/>
              </w:rPr>
            </w:pPr>
            <w:r>
              <w:rPr>
                <w:spacing w:val="-2"/>
                <w:sz w:val="18"/>
              </w:rPr>
              <w:t>2023.07.27</w:t>
            </w:r>
          </w:p>
        </w:tc>
        <w:tc>
          <w:tcPr>
            <w:tcW w:w="1075" w:type="dxa"/>
          </w:tcPr>
          <w:p>
            <w:pPr>
              <w:pStyle w:val="TableParagraph"/>
              <w:spacing w:line="206" w:lineRule="exact"/>
              <w:ind w:left="107"/>
              <w:rPr>
                <w:sz w:val="18"/>
              </w:rPr>
            </w:pPr>
            <w:r>
              <w:rPr>
                <w:spacing w:val="-2"/>
                <w:sz w:val="18"/>
              </w:rPr>
              <w:t>10.00.17</w:t>
            </w:r>
          </w:p>
        </w:tc>
        <w:tc>
          <w:tcPr>
            <w:tcW w:w="7374" w:type="dxa"/>
          </w:tcPr>
          <w:p>
            <w:pPr>
              <w:pStyle w:val="TableParagraph"/>
              <w:spacing w:line="206" w:lineRule="exact"/>
              <w:ind w:left="108"/>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3" w:hRule="atLeast"/>
        </w:trPr>
        <w:tc>
          <w:tcPr>
            <w:tcW w:w="1186" w:type="dxa"/>
          </w:tcPr>
          <w:p>
            <w:pPr>
              <w:pStyle w:val="TableParagraph"/>
              <w:spacing w:before="1"/>
              <w:ind w:left="26" w:right="82"/>
              <w:jc w:val="center"/>
              <w:rPr>
                <w:sz w:val="18"/>
              </w:rPr>
            </w:pPr>
            <w:r>
              <w:rPr>
                <w:spacing w:val="-2"/>
                <w:sz w:val="18"/>
              </w:rPr>
              <w:t>2023.07.27</w:t>
            </w:r>
          </w:p>
        </w:tc>
        <w:tc>
          <w:tcPr>
            <w:tcW w:w="1075" w:type="dxa"/>
          </w:tcPr>
          <w:p>
            <w:pPr>
              <w:pStyle w:val="TableParagraph"/>
              <w:spacing w:before="1"/>
              <w:ind w:left="107"/>
              <w:rPr>
                <w:sz w:val="18"/>
              </w:rPr>
            </w:pPr>
            <w:r>
              <w:rPr>
                <w:spacing w:val="-2"/>
                <w:sz w:val="18"/>
              </w:rPr>
              <w:t>11.00</w:t>
            </w:r>
          </w:p>
        </w:tc>
        <w:tc>
          <w:tcPr>
            <w:tcW w:w="7374" w:type="dxa"/>
          </w:tcPr>
          <w:p>
            <w:pPr>
              <w:pStyle w:val="TableParagraph"/>
              <w:spacing w:before="1"/>
              <w:ind w:left="108"/>
              <w:rPr>
                <w:sz w:val="18"/>
              </w:rPr>
            </w:pPr>
            <w:r>
              <w:rPr>
                <w:sz w:val="18"/>
              </w:rPr>
              <w:t>Final</w:t>
            </w:r>
            <w:r>
              <w:rPr>
                <w:spacing w:val="-4"/>
                <w:sz w:val="18"/>
              </w:rPr>
              <w:t> </w:t>
            </w:r>
            <w:r>
              <w:rPr>
                <w:sz w:val="18"/>
              </w:rPr>
              <w:t>version</w:t>
            </w:r>
            <w:r>
              <w:rPr>
                <w:spacing w:val="-1"/>
                <w:sz w:val="18"/>
              </w:rPr>
              <w:t> </w:t>
            </w:r>
            <w:r>
              <w:rPr>
                <w:spacing w:val="-2"/>
                <w:sz w:val="18"/>
              </w:rPr>
              <w:t>11.00</w:t>
            </w:r>
          </w:p>
        </w:tc>
      </w:tr>
      <w:tr>
        <w:trPr>
          <w:trHeight w:val="1405" w:hRule="atLeast"/>
        </w:trPr>
        <w:tc>
          <w:tcPr>
            <w:tcW w:w="1186" w:type="dxa"/>
          </w:tcPr>
          <w:p>
            <w:pPr>
              <w:pStyle w:val="TableParagraph"/>
              <w:spacing w:line="206" w:lineRule="exact"/>
              <w:ind w:left="14" w:right="82"/>
              <w:jc w:val="center"/>
              <w:rPr>
                <w:sz w:val="18"/>
              </w:rPr>
            </w:pPr>
            <w:r>
              <w:rPr>
                <w:spacing w:val="-2"/>
                <w:sz w:val="18"/>
              </w:rPr>
              <w:t>2023.11.01</w:t>
            </w:r>
          </w:p>
        </w:tc>
        <w:tc>
          <w:tcPr>
            <w:tcW w:w="1075" w:type="dxa"/>
          </w:tcPr>
          <w:p>
            <w:pPr>
              <w:pStyle w:val="TableParagraph"/>
              <w:spacing w:line="206" w:lineRule="exact"/>
              <w:ind w:left="107"/>
              <w:rPr>
                <w:sz w:val="18"/>
              </w:rPr>
            </w:pPr>
            <w:r>
              <w:rPr>
                <w:spacing w:val="-2"/>
                <w:sz w:val="18"/>
              </w:rPr>
              <w:t>11.00.01</w:t>
            </w:r>
          </w:p>
        </w:tc>
        <w:tc>
          <w:tcPr>
            <w:tcW w:w="7374" w:type="dxa"/>
          </w:tcPr>
          <w:p>
            <w:pPr>
              <w:pStyle w:val="TableParagraph"/>
              <w:spacing w:line="256" w:lineRule="auto"/>
              <w:ind w:left="108"/>
              <w:rPr>
                <w:sz w:val="18"/>
              </w:rPr>
            </w:pPr>
            <w:r>
              <w:rPr>
                <w:sz w:val="18"/>
              </w:rPr>
              <w:t>Initial</w:t>
            </w:r>
            <w:r>
              <w:rPr>
                <w:spacing w:val="-7"/>
                <w:sz w:val="18"/>
              </w:rPr>
              <w:t> </w:t>
            </w:r>
            <w:r>
              <w:rPr>
                <w:sz w:val="18"/>
              </w:rPr>
              <w:t>version</w:t>
            </w:r>
            <w:r>
              <w:rPr>
                <w:spacing w:val="-7"/>
                <w:sz w:val="18"/>
              </w:rPr>
              <w:t> </w:t>
            </w:r>
            <w:r>
              <w:rPr>
                <w:sz w:val="18"/>
              </w:rPr>
              <w:t>towards</w:t>
            </w:r>
            <w:r>
              <w:rPr>
                <w:spacing w:val="-4"/>
                <w:sz w:val="18"/>
              </w:rPr>
              <w:t> </w:t>
            </w:r>
            <w:r>
              <w:rPr>
                <w:sz w:val="18"/>
              </w:rPr>
              <w:t>v12.00,</w:t>
            </w:r>
            <w:r>
              <w:rPr>
                <w:spacing w:val="-7"/>
                <w:sz w:val="18"/>
              </w:rPr>
              <w:t> </w:t>
            </w:r>
            <w:r>
              <w:rPr>
                <w:sz w:val="18"/>
              </w:rPr>
              <w:t>starting</w:t>
            </w:r>
            <w:r>
              <w:rPr>
                <w:spacing w:val="-5"/>
                <w:sz w:val="18"/>
              </w:rPr>
              <w:t> </w:t>
            </w:r>
            <w:r>
              <w:rPr>
                <w:sz w:val="18"/>
              </w:rPr>
              <w:t>with</w:t>
            </w:r>
            <w:r>
              <w:rPr>
                <w:spacing w:val="-5"/>
                <w:sz w:val="18"/>
              </w:rPr>
              <w:t> </w:t>
            </w:r>
            <w:r>
              <w:rPr>
                <w:sz w:val="18"/>
              </w:rPr>
              <w:t>v11.00.01</w:t>
            </w:r>
            <w:r>
              <w:rPr>
                <w:spacing w:val="-7"/>
                <w:sz w:val="18"/>
              </w:rPr>
              <w:t> </w:t>
            </w:r>
            <w:r>
              <w:rPr>
                <w:sz w:val="18"/>
              </w:rPr>
              <w:t>per</w:t>
            </w:r>
            <w:r>
              <w:rPr>
                <w:spacing w:val="-5"/>
                <w:sz w:val="18"/>
              </w:rPr>
              <w:t> </w:t>
            </w:r>
            <w:r>
              <w:rPr>
                <w:sz w:val="18"/>
              </w:rPr>
              <w:t>O-RAN</w:t>
            </w:r>
            <w:r>
              <w:rPr>
                <w:spacing w:val="-6"/>
                <w:sz w:val="18"/>
              </w:rPr>
              <w:t> </w:t>
            </w:r>
            <w:r>
              <w:rPr>
                <w:sz w:val="18"/>
              </w:rPr>
              <w:t>specification</w:t>
            </w:r>
            <w:r>
              <w:rPr>
                <w:spacing w:val="-5"/>
                <w:sz w:val="18"/>
              </w:rPr>
              <w:t> </w:t>
            </w:r>
            <w:r>
              <w:rPr>
                <w:sz w:val="18"/>
              </w:rPr>
              <w:t>revision numbering process.</w:t>
            </w:r>
          </w:p>
          <w:p>
            <w:pPr>
              <w:pStyle w:val="TableParagraph"/>
              <w:spacing w:before="158"/>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5"/>
              <w:ind w:left="108"/>
              <w:rPr>
                <w:sz w:val="18"/>
              </w:rPr>
            </w:pPr>
            <w:r>
              <w:rPr>
                <w:rFonts w:ascii="Calibri"/>
                <w:spacing w:val="-10"/>
                <w:sz w:val="22"/>
              </w:rPr>
              <w:t>-</w:t>
            </w:r>
            <w:r>
              <w:rPr>
                <w:rFonts w:ascii="Calibri"/>
                <w:sz w:val="22"/>
              </w:rPr>
              <w:tab/>
            </w:r>
            <w:r>
              <w:rPr>
                <w:spacing w:val="-2"/>
                <w:sz w:val="18"/>
              </w:rPr>
              <w:t>JNPR-2023.11.01-WG1-CR-0042-O-RAN-Slicing-Arch-ODR-FFS-Concepts-</w:t>
            </w:r>
            <w:r>
              <w:rPr>
                <w:spacing w:val="-5"/>
                <w:sz w:val="18"/>
              </w:rPr>
              <w:t>v01</w:t>
            </w:r>
          </w:p>
        </w:tc>
      </w:tr>
      <w:tr>
        <w:trPr>
          <w:trHeight w:val="1027" w:hRule="atLeast"/>
        </w:trPr>
        <w:tc>
          <w:tcPr>
            <w:tcW w:w="1186" w:type="dxa"/>
          </w:tcPr>
          <w:p>
            <w:pPr>
              <w:pStyle w:val="TableParagraph"/>
              <w:spacing w:line="206" w:lineRule="exact"/>
              <w:ind w:left="14" w:right="82"/>
              <w:jc w:val="center"/>
              <w:rPr>
                <w:sz w:val="18"/>
              </w:rPr>
            </w:pPr>
            <w:r>
              <w:rPr>
                <w:spacing w:val="-2"/>
                <w:sz w:val="18"/>
              </w:rPr>
              <w:t>2023.11.01</w:t>
            </w:r>
          </w:p>
        </w:tc>
        <w:tc>
          <w:tcPr>
            <w:tcW w:w="1075" w:type="dxa"/>
          </w:tcPr>
          <w:p>
            <w:pPr>
              <w:pStyle w:val="TableParagraph"/>
              <w:spacing w:line="206" w:lineRule="exact"/>
              <w:ind w:left="107"/>
              <w:rPr>
                <w:sz w:val="18"/>
              </w:rPr>
            </w:pPr>
            <w:r>
              <w:rPr>
                <w:spacing w:val="-2"/>
                <w:sz w:val="18"/>
              </w:rPr>
              <w:t>11.00.02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35" w:lineRule="auto" w:before="179"/>
              <w:ind w:left="468" w:right="338" w:hanging="361"/>
              <w:rPr>
                <w:sz w:val="18"/>
              </w:rPr>
            </w:pPr>
            <w:r>
              <w:rPr>
                <w:rFonts w:ascii="Calibri"/>
                <w:spacing w:val="-10"/>
                <w:sz w:val="22"/>
              </w:rPr>
              <w:t>-</w:t>
            </w:r>
            <w:r>
              <w:rPr>
                <w:rFonts w:ascii="Calibri"/>
                <w:sz w:val="22"/>
              </w:rPr>
              <w:tab/>
            </w:r>
            <w:r>
              <w:rPr>
                <w:spacing w:val="-2"/>
                <w:sz w:val="18"/>
              </w:rPr>
              <w:t>JNPR-2023.11.01-WG1-CR-0043-O-RAN-Slicing-Arch-ODR-Terms-Abbreviations- Corrections-v01</w:t>
            </w:r>
          </w:p>
        </w:tc>
      </w:tr>
      <w:tr>
        <w:trPr>
          <w:trHeight w:val="1024" w:hRule="atLeast"/>
        </w:trPr>
        <w:tc>
          <w:tcPr>
            <w:tcW w:w="1186" w:type="dxa"/>
          </w:tcPr>
          <w:p>
            <w:pPr>
              <w:pStyle w:val="TableParagraph"/>
              <w:spacing w:line="206" w:lineRule="exact"/>
              <w:ind w:left="14" w:right="82"/>
              <w:jc w:val="center"/>
              <w:rPr>
                <w:sz w:val="18"/>
              </w:rPr>
            </w:pPr>
            <w:r>
              <w:rPr>
                <w:spacing w:val="-2"/>
                <w:sz w:val="18"/>
              </w:rPr>
              <w:t>2023.11.03</w:t>
            </w:r>
          </w:p>
        </w:tc>
        <w:tc>
          <w:tcPr>
            <w:tcW w:w="1075" w:type="dxa"/>
          </w:tcPr>
          <w:p>
            <w:pPr>
              <w:pStyle w:val="TableParagraph"/>
              <w:spacing w:line="206" w:lineRule="exact"/>
              <w:ind w:left="107"/>
              <w:rPr>
                <w:sz w:val="18"/>
              </w:rPr>
            </w:pPr>
            <w:r>
              <w:rPr>
                <w:spacing w:val="-2"/>
                <w:sz w:val="18"/>
              </w:rPr>
              <w:t>11.00.03</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32" w:lineRule="auto" w:before="181"/>
              <w:ind w:left="468" w:right="218" w:hanging="361"/>
              <w:rPr>
                <w:sz w:val="18"/>
              </w:rPr>
            </w:pPr>
            <w:r>
              <w:rPr>
                <w:rFonts w:ascii="Calibri"/>
                <w:spacing w:val="-10"/>
                <w:sz w:val="22"/>
              </w:rPr>
              <w:t>-</w:t>
            </w:r>
            <w:r>
              <w:rPr>
                <w:rFonts w:ascii="Calibri"/>
                <w:sz w:val="22"/>
              </w:rPr>
              <w:tab/>
            </w:r>
            <w:r>
              <w:rPr>
                <w:spacing w:val="-2"/>
                <w:sz w:val="18"/>
              </w:rPr>
              <w:t>JNPR-2023.11.03-WG1-CR-0044-O-RAN-Slicing-Arch-ODR-Editorial-Modifications- </w:t>
            </w:r>
            <w:r>
              <w:rPr>
                <w:spacing w:val="-4"/>
                <w:sz w:val="18"/>
              </w:rPr>
              <w:t>v02</w:t>
            </w:r>
          </w:p>
        </w:tc>
      </w:tr>
      <w:tr>
        <w:trPr>
          <w:trHeight w:val="803" w:hRule="atLeast"/>
        </w:trPr>
        <w:tc>
          <w:tcPr>
            <w:tcW w:w="1186" w:type="dxa"/>
          </w:tcPr>
          <w:p>
            <w:pPr>
              <w:pStyle w:val="TableParagraph"/>
              <w:spacing w:line="206" w:lineRule="exact"/>
              <w:ind w:left="14" w:right="82"/>
              <w:jc w:val="center"/>
              <w:rPr>
                <w:sz w:val="18"/>
              </w:rPr>
            </w:pPr>
            <w:r>
              <w:rPr>
                <w:spacing w:val="-2"/>
                <w:sz w:val="18"/>
              </w:rPr>
              <w:t>2023.11.07</w:t>
            </w:r>
          </w:p>
        </w:tc>
        <w:tc>
          <w:tcPr>
            <w:tcW w:w="1075" w:type="dxa"/>
          </w:tcPr>
          <w:p>
            <w:pPr>
              <w:pStyle w:val="TableParagraph"/>
              <w:spacing w:line="206" w:lineRule="exact"/>
              <w:ind w:left="107"/>
              <w:rPr>
                <w:sz w:val="18"/>
              </w:rPr>
            </w:pPr>
            <w:r>
              <w:rPr>
                <w:spacing w:val="-2"/>
                <w:sz w:val="18"/>
              </w:rPr>
              <w:t>11.00.04</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4"/>
              <w:ind w:left="108"/>
              <w:rPr>
                <w:sz w:val="18"/>
              </w:rPr>
            </w:pPr>
            <w:r>
              <w:rPr>
                <w:rFonts w:ascii="Calibri"/>
                <w:spacing w:val="-10"/>
                <w:sz w:val="22"/>
              </w:rPr>
              <w:t>-</w:t>
            </w:r>
            <w:r>
              <w:rPr>
                <w:rFonts w:ascii="Calibri"/>
                <w:sz w:val="22"/>
              </w:rPr>
              <w:tab/>
            </w:r>
            <w:r>
              <w:rPr>
                <w:spacing w:val="-2"/>
                <w:sz w:val="18"/>
              </w:rPr>
              <w:t>JNPR-2023.09.08-WG1-CR-0041-O-RAN-Slicing-Arch-Review-Comments-</w:t>
            </w:r>
            <w:r>
              <w:rPr>
                <w:spacing w:val="-5"/>
                <w:sz w:val="18"/>
              </w:rPr>
              <w:t>v01</w:t>
            </w:r>
          </w:p>
        </w:tc>
      </w:tr>
      <w:tr>
        <w:trPr>
          <w:trHeight w:val="803" w:hRule="atLeast"/>
        </w:trPr>
        <w:tc>
          <w:tcPr>
            <w:tcW w:w="1186" w:type="dxa"/>
          </w:tcPr>
          <w:p>
            <w:pPr>
              <w:pStyle w:val="TableParagraph"/>
              <w:spacing w:line="206" w:lineRule="exact"/>
              <w:ind w:left="14" w:right="82"/>
              <w:jc w:val="center"/>
              <w:rPr>
                <w:sz w:val="18"/>
              </w:rPr>
            </w:pPr>
            <w:r>
              <w:rPr>
                <w:spacing w:val="-2"/>
                <w:sz w:val="18"/>
              </w:rPr>
              <w:t>2023.11.08</w:t>
            </w:r>
          </w:p>
        </w:tc>
        <w:tc>
          <w:tcPr>
            <w:tcW w:w="1075" w:type="dxa"/>
          </w:tcPr>
          <w:p>
            <w:pPr>
              <w:pStyle w:val="TableParagraph"/>
              <w:spacing w:line="206" w:lineRule="exact"/>
              <w:ind w:left="107"/>
              <w:rPr>
                <w:sz w:val="18"/>
              </w:rPr>
            </w:pPr>
            <w:r>
              <w:rPr>
                <w:spacing w:val="-2"/>
                <w:sz w:val="18"/>
              </w:rPr>
              <w:t>11.00.05</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4"/>
              <w:ind w:left="108"/>
              <w:rPr>
                <w:sz w:val="18"/>
              </w:rPr>
            </w:pPr>
            <w:r>
              <w:rPr>
                <w:rFonts w:ascii="Calibri"/>
                <w:spacing w:val="-10"/>
                <w:sz w:val="22"/>
              </w:rPr>
              <w:t>-</w:t>
            </w:r>
            <w:r>
              <w:rPr>
                <w:rFonts w:ascii="Calibri"/>
                <w:sz w:val="22"/>
              </w:rPr>
              <w:tab/>
            </w:r>
            <w:r>
              <w:rPr>
                <w:spacing w:val="-2"/>
                <w:sz w:val="18"/>
              </w:rPr>
              <w:t>JNPR-2023.11.07-WG1-CR-0045-O-RAN-Slicing-Arch-ODR-Modal-Verbs-</w:t>
            </w:r>
            <w:r>
              <w:rPr>
                <w:spacing w:val="-5"/>
                <w:sz w:val="18"/>
              </w:rPr>
              <w:t>v03</w:t>
            </w:r>
          </w:p>
        </w:tc>
      </w:tr>
      <w:tr>
        <w:trPr>
          <w:trHeight w:val="381" w:hRule="atLeast"/>
        </w:trPr>
        <w:tc>
          <w:tcPr>
            <w:tcW w:w="1186" w:type="dxa"/>
          </w:tcPr>
          <w:p>
            <w:pPr>
              <w:pStyle w:val="TableParagraph"/>
              <w:spacing w:line="206" w:lineRule="exact"/>
              <w:ind w:left="14" w:right="82"/>
              <w:jc w:val="center"/>
              <w:rPr>
                <w:sz w:val="18"/>
              </w:rPr>
            </w:pPr>
            <w:r>
              <w:rPr>
                <w:spacing w:val="-2"/>
                <w:sz w:val="18"/>
              </w:rPr>
              <w:t>2023.11.08</w:t>
            </w:r>
          </w:p>
        </w:tc>
        <w:tc>
          <w:tcPr>
            <w:tcW w:w="1075" w:type="dxa"/>
          </w:tcPr>
          <w:p>
            <w:pPr>
              <w:pStyle w:val="TableParagraph"/>
              <w:spacing w:line="206" w:lineRule="exact"/>
              <w:ind w:left="107"/>
              <w:rPr>
                <w:sz w:val="18"/>
              </w:rPr>
            </w:pPr>
            <w:r>
              <w:rPr>
                <w:spacing w:val="-2"/>
                <w:sz w:val="18"/>
              </w:rPr>
              <w:t>11.00.06</w:t>
            </w:r>
          </w:p>
        </w:tc>
        <w:tc>
          <w:tcPr>
            <w:tcW w:w="7374" w:type="dxa"/>
          </w:tcPr>
          <w:p>
            <w:pPr>
              <w:pStyle w:val="TableParagraph"/>
              <w:spacing w:line="206" w:lineRule="exact"/>
              <w:ind w:left="108"/>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4" w:hRule="atLeast"/>
        </w:trPr>
        <w:tc>
          <w:tcPr>
            <w:tcW w:w="1186" w:type="dxa"/>
          </w:tcPr>
          <w:p>
            <w:pPr>
              <w:pStyle w:val="TableParagraph"/>
              <w:spacing w:before="1"/>
              <w:ind w:left="14" w:right="82"/>
              <w:jc w:val="center"/>
              <w:rPr>
                <w:sz w:val="18"/>
              </w:rPr>
            </w:pPr>
            <w:r>
              <w:rPr>
                <w:spacing w:val="-2"/>
                <w:sz w:val="18"/>
              </w:rPr>
              <w:t>2023.11.16</w:t>
            </w:r>
          </w:p>
        </w:tc>
        <w:tc>
          <w:tcPr>
            <w:tcW w:w="1075" w:type="dxa"/>
          </w:tcPr>
          <w:p>
            <w:pPr>
              <w:pStyle w:val="TableParagraph"/>
              <w:spacing w:before="1"/>
              <w:ind w:left="107"/>
              <w:rPr>
                <w:sz w:val="18"/>
              </w:rPr>
            </w:pPr>
            <w:r>
              <w:rPr>
                <w:spacing w:val="-2"/>
                <w:sz w:val="18"/>
              </w:rPr>
              <w:t>11.00.07</w:t>
            </w:r>
          </w:p>
        </w:tc>
        <w:tc>
          <w:tcPr>
            <w:tcW w:w="7374" w:type="dxa"/>
          </w:tcPr>
          <w:p>
            <w:pPr>
              <w:pStyle w:val="TableParagraph"/>
              <w:spacing w:before="1"/>
              <w:ind w:left="108"/>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 addressed,</w:t>
            </w:r>
            <w:r>
              <w:rPr>
                <w:spacing w:val="-5"/>
                <w:sz w:val="18"/>
              </w:rPr>
              <w:t> </w:t>
            </w:r>
            <w:r>
              <w:rPr>
                <w:sz w:val="18"/>
              </w:rPr>
              <w:t>and</w:t>
            </w:r>
            <w:r>
              <w:rPr>
                <w:spacing w:val="-5"/>
                <w:sz w:val="18"/>
              </w:rPr>
              <w:t> </w:t>
            </w:r>
            <w:r>
              <w:rPr>
                <w:sz w:val="18"/>
              </w:rPr>
              <w:t>approval</w:t>
            </w:r>
            <w:r>
              <w:rPr>
                <w:spacing w:val="-3"/>
                <w:sz w:val="18"/>
              </w:rPr>
              <w:t> </w:t>
            </w:r>
            <w:r>
              <w:rPr>
                <w:sz w:val="18"/>
              </w:rPr>
              <w:t>is</w:t>
            </w:r>
            <w:r>
              <w:rPr>
                <w:spacing w:val="-1"/>
                <w:sz w:val="18"/>
              </w:rPr>
              <w:t> </w:t>
            </w:r>
            <w:r>
              <w:rPr>
                <w:spacing w:val="-2"/>
                <w:sz w:val="18"/>
              </w:rPr>
              <w:t>completed.</w:t>
            </w:r>
          </w:p>
        </w:tc>
      </w:tr>
      <w:tr>
        <w:trPr>
          <w:trHeight w:val="381" w:hRule="atLeast"/>
        </w:trPr>
        <w:tc>
          <w:tcPr>
            <w:tcW w:w="1186" w:type="dxa"/>
          </w:tcPr>
          <w:p>
            <w:pPr>
              <w:pStyle w:val="TableParagraph"/>
              <w:spacing w:line="206" w:lineRule="exact"/>
              <w:ind w:left="14" w:right="82"/>
              <w:jc w:val="center"/>
              <w:rPr>
                <w:sz w:val="18"/>
              </w:rPr>
            </w:pPr>
            <w:r>
              <w:rPr>
                <w:spacing w:val="-2"/>
                <w:sz w:val="18"/>
              </w:rPr>
              <w:t>2023.11.16</w:t>
            </w:r>
          </w:p>
        </w:tc>
        <w:tc>
          <w:tcPr>
            <w:tcW w:w="1075" w:type="dxa"/>
          </w:tcPr>
          <w:p>
            <w:pPr>
              <w:pStyle w:val="TableParagraph"/>
              <w:spacing w:line="206" w:lineRule="exact"/>
              <w:ind w:left="107"/>
              <w:rPr>
                <w:sz w:val="18"/>
              </w:rPr>
            </w:pPr>
            <w:r>
              <w:rPr>
                <w:spacing w:val="-2"/>
                <w:sz w:val="18"/>
              </w:rPr>
              <w:t>11.00.08</w:t>
            </w:r>
          </w:p>
        </w:tc>
        <w:tc>
          <w:tcPr>
            <w:tcW w:w="7374" w:type="dxa"/>
          </w:tcPr>
          <w:p>
            <w:pPr>
              <w:pStyle w:val="TableParagraph"/>
              <w:spacing w:line="206" w:lineRule="exact"/>
              <w:ind w:left="108"/>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1" w:hRule="atLeast"/>
        </w:trPr>
        <w:tc>
          <w:tcPr>
            <w:tcW w:w="1186" w:type="dxa"/>
          </w:tcPr>
          <w:p>
            <w:pPr>
              <w:pStyle w:val="TableParagraph"/>
              <w:spacing w:line="206" w:lineRule="exact"/>
              <w:ind w:left="14" w:right="82"/>
              <w:jc w:val="center"/>
              <w:rPr>
                <w:sz w:val="18"/>
              </w:rPr>
            </w:pPr>
            <w:r>
              <w:rPr>
                <w:spacing w:val="-2"/>
                <w:sz w:val="18"/>
              </w:rPr>
              <w:t>2023.11.16</w:t>
            </w:r>
          </w:p>
        </w:tc>
        <w:tc>
          <w:tcPr>
            <w:tcW w:w="1075" w:type="dxa"/>
          </w:tcPr>
          <w:p>
            <w:pPr>
              <w:pStyle w:val="TableParagraph"/>
              <w:spacing w:line="206" w:lineRule="exact"/>
              <w:ind w:left="107"/>
              <w:rPr>
                <w:sz w:val="18"/>
              </w:rPr>
            </w:pPr>
            <w:r>
              <w:rPr>
                <w:spacing w:val="-2"/>
                <w:sz w:val="18"/>
              </w:rPr>
              <w:t>12.00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12.00</w:t>
            </w:r>
          </w:p>
        </w:tc>
      </w:tr>
      <w:tr>
        <w:trPr>
          <w:trHeight w:val="1629" w:hRule="atLeast"/>
        </w:trPr>
        <w:tc>
          <w:tcPr>
            <w:tcW w:w="1186" w:type="dxa"/>
          </w:tcPr>
          <w:p>
            <w:pPr>
              <w:pStyle w:val="TableParagraph"/>
              <w:spacing w:line="206" w:lineRule="exact"/>
              <w:ind w:left="26" w:right="82"/>
              <w:jc w:val="center"/>
              <w:rPr>
                <w:sz w:val="18"/>
              </w:rPr>
            </w:pPr>
            <w:r>
              <w:rPr>
                <w:spacing w:val="-2"/>
                <w:sz w:val="18"/>
              </w:rPr>
              <w:t>2023.12.07</w:t>
            </w:r>
          </w:p>
        </w:tc>
        <w:tc>
          <w:tcPr>
            <w:tcW w:w="1075" w:type="dxa"/>
          </w:tcPr>
          <w:p>
            <w:pPr>
              <w:pStyle w:val="TableParagraph"/>
              <w:spacing w:line="206" w:lineRule="exact"/>
              <w:ind w:left="107"/>
              <w:rPr>
                <w:sz w:val="18"/>
              </w:rPr>
            </w:pPr>
            <w:r>
              <w:rPr>
                <w:spacing w:val="-2"/>
                <w:sz w:val="18"/>
              </w:rPr>
              <w:t>12.00.01</w:t>
            </w:r>
          </w:p>
        </w:tc>
        <w:tc>
          <w:tcPr>
            <w:tcW w:w="7374" w:type="dxa"/>
          </w:tcPr>
          <w:p>
            <w:pPr>
              <w:pStyle w:val="TableParagraph"/>
              <w:spacing w:line="259" w:lineRule="auto"/>
              <w:ind w:left="108"/>
              <w:rPr>
                <w:sz w:val="18"/>
              </w:rPr>
            </w:pPr>
            <w:r>
              <w:rPr>
                <w:sz w:val="18"/>
              </w:rPr>
              <w:t>Initial</w:t>
            </w:r>
            <w:r>
              <w:rPr>
                <w:spacing w:val="-5"/>
                <w:sz w:val="18"/>
              </w:rPr>
              <w:t> </w:t>
            </w:r>
            <w:r>
              <w:rPr>
                <w:sz w:val="18"/>
              </w:rPr>
              <w:t>version</w:t>
            </w:r>
            <w:r>
              <w:rPr>
                <w:spacing w:val="-5"/>
                <w:sz w:val="18"/>
              </w:rPr>
              <w:t> </w:t>
            </w:r>
            <w:r>
              <w:rPr>
                <w:sz w:val="18"/>
              </w:rPr>
              <w:t>towards</w:t>
            </w:r>
            <w:r>
              <w:rPr>
                <w:spacing w:val="-3"/>
                <w:sz w:val="18"/>
              </w:rPr>
              <w:t> </w:t>
            </w:r>
            <w:r>
              <w:rPr>
                <w:sz w:val="18"/>
              </w:rPr>
              <w:t>v13.00,</w:t>
            </w:r>
            <w:r>
              <w:rPr>
                <w:spacing w:val="-5"/>
                <w:sz w:val="18"/>
              </w:rPr>
              <w:t> </w:t>
            </w:r>
            <w:r>
              <w:rPr>
                <w:sz w:val="18"/>
              </w:rPr>
              <w:t>starting</w:t>
            </w:r>
            <w:r>
              <w:rPr>
                <w:spacing w:val="-4"/>
                <w:sz w:val="18"/>
              </w:rPr>
              <w:t> </w:t>
            </w:r>
            <w:r>
              <w:rPr>
                <w:sz w:val="18"/>
              </w:rPr>
              <w:t>with</w:t>
            </w:r>
            <w:r>
              <w:rPr>
                <w:spacing w:val="-4"/>
                <w:sz w:val="18"/>
              </w:rPr>
              <w:t> </w:t>
            </w:r>
            <w:r>
              <w:rPr>
                <w:sz w:val="18"/>
              </w:rPr>
              <w:t>v12.00.01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p>
            <w:pPr>
              <w:pStyle w:val="TableParagraph"/>
              <w:spacing w:before="156"/>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65" w:lineRule="exact" w:before="175"/>
              <w:ind w:left="108"/>
              <w:rPr>
                <w:sz w:val="18"/>
              </w:rPr>
            </w:pPr>
            <w:r>
              <w:rPr>
                <w:rFonts w:ascii="Calibri"/>
                <w:spacing w:val="-10"/>
                <w:sz w:val="22"/>
              </w:rPr>
              <w:t>-</w:t>
            </w:r>
            <w:r>
              <w:rPr>
                <w:rFonts w:ascii="Calibri"/>
                <w:sz w:val="22"/>
              </w:rPr>
              <w:tab/>
            </w:r>
            <w:r>
              <w:rPr>
                <w:spacing w:val="-2"/>
                <w:sz w:val="18"/>
              </w:rPr>
              <w:t>JNPR-2023.12.05-WG1-CR-0048-O-RAN-Slicing-Arch-ODR-Clauses-</w:t>
            </w:r>
          </w:p>
          <w:p>
            <w:pPr>
              <w:pStyle w:val="TableParagraph"/>
              <w:spacing w:line="203" w:lineRule="exact"/>
              <w:ind w:left="468"/>
              <w:rPr>
                <w:sz w:val="18"/>
              </w:rPr>
            </w:pPr>
            <w:r>
              <w:rPr>
                <w:spacing w:val="-2"/>
                <w:sz w:val="18"/>
              </w:rPr>
              <w:t>Text_Modifications-Editorial_Corrections-</w:t>
            </w:r>
            <w:r>
              <w:rPr>
                <w:spacing w:val="-5"/>
                <w:sz w:val="18"/>
              </w:rPr>
              <w:t>v03</w:t>
            </w:r>
          </w:p>
        </w:tc>
      </w:tr>
      <w:tr>
        <w:trPr>
          <w:trHeight w:val="1024" w:hRule="atLeast"/>
        </w:trPr>
        <w:tc>
          <w:tcPr>
            <w:tcW w:w="1186" w:type="dxa"/>
          </w:tcPr>
          <w:p>
            <w:pPr>
              <w:pStyle w:val="TableParagraph"/>
              <w:spacing w:line="206" w:lineRule="exact"/>
              <w:ind w:left="26" w:right="82"/>
              <w:jc w:val="center"/>
              <w:rPr>
                <w:sz w:val="18"/>
              </w:rPr>
            </w:pPr>
            <w:r>
              <w:rPr>
                <w:spacing w:val="-2"/>
                <w:sz w:val="18"/>
              </w:rPr>
              <w:t>2024.01.29</w:t>
            </w:r>
          </w:p>
        </w:tc>
        <w:tc>
          <w:tcPr>
            <w:tcW w:w="1075" w:type="dxa"/>
          </w:tcPr>
          <w:p>
            <w:pPr>
              <w:pStyle w:val="TableParagraph"/>
              <w:spacing w:line="206" w:lineRule="exact"/>
              <w:ind w:left="107"/>
              <w:rPr>
                <w:sz w:val="18"/>
              </w:rPr>
            </w:pPr>
            <w:r>
              <w:rPr>
                <w:spacing w:val="-2"/>
                <w:sz w:val="18"/>
              </w:rPr>
              <w:t>12.00.02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line="232" w:lineRule="auto" w:before="181"/>
              <w:ind w:left="468" w:right="758" w:hanging="361"/>
              <w:rPr>
                <w:sz w:val="18"/>
              </w:rPr>
            </w:pPr>
            <w:r>
              <w:rPr>
                <w:rFonts w:ascii="Calibri"/>
                <w:spacing w:val="-10"/>
                <w:sz w:val="22"/>
              </w:rPr>
              <w:t>-</w:t>
            </w:r>
            <w:r>
              <w:rPr>
                <w:rFonts w:ascii="Calibri"/>
                <w:sz w:val="22"/>
              </w:rPr>
              <w:tab/>
            </w:r>
            <w:r>
              <w:rPr>
                <w:spacing w:val="-2"/>
                <w:sz w:val="18"/>
              </w:rPr>
              <w:t>JNPR-2023.12.27-WG1-CR-0049-O-RAN-Slicing-Arch-ODR-Capital_Letters- Editorial_Changes-v01</w:t>
            </w:r>
          </w:p>
        </w:tc>
      </w:tr>
      <w:tr>
        <w:trPr>
          <w:trHeight w:val="805" w:hRule="atLeast"/>
        </w:trPr>
        <w:tc>
          <w:tcPr>
            <w:tcW w:w="1186" w:type="dxa"/>
          </w:tcPr>
          <w:p>
            <w:pPr>
              <w:pStyle w:val="TableParagraph"/>
              <w:spacing w:before="1"/>
              <w:ind w:left="26" w:right="82"/>
              <w:jc w:val="center"/>
              <w:rPr>
                <w:sz w:val="18"/>
              </w:rPr>
            </w:pPr>
            <w:r>
              <w:rPr>
                <w:spacing w:val="-2"/>
                <w:sz w:val="18"/>
              </w:rPr>
              <w:t>2024.03.22</w:t>
            </w:r>
          </w:p>
        </w:tc>
        <w:tc>
          <w:tcPr>
            <w:tcW w:w="1075" w:type="dxa"/>
          </w:tcPr>
          <w:p>
            <w:pPr>
              <w:pStyle w:val="TableParagraph"/>
              <w:spacing w:before="1"/>
              <w:ind w:left="107"/>
              <w:rPr>
                <w:sz w:val="18"/>
              </w:rPr>
            </w:pPr>
            <w:r>
              <w:rPr>
                <w:spacing w:val="-2"/>
                <w:sz w:val="18"/>
              </w:rPr>
              <w:t>12.00.03</w:t>
            </w:r>
          </w:p>
        </w:tc>
        <w:tc>
          <w:tcPr>
            <w:tcW w:w="7374" w:type="dxa"/>
          </w:tcPr>
          <w:p>
            <w:pPr>
              <w:pStyle w:val="TableParagraph"/>
              <w:spacing w:before="1"/>
              <w:ind w:left="108"/>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tabs>
                <w:tab w:pos="468" w:val="left" w:leader="none"/>
              </w:tabs>
              <w:spacing w:before="175"/>
              <w:ind w:left="108"/>
              <w:rPr>
                <w:sz w:val="18"/>
              </w:rPr>
            </w:pPr>
            <w:r>
              <w:rPr>
                <w:rFonts w:ascii="Calibri"/>
                <w:spacing w:val="-10"/>
                <w:sz w:val="22"/>
              </w:rPr>
              <w:t>-</w:t>
            </w:r>
            <w:r>
              <w:rPr>
                <w:rFonts w:ascii="Calibri"/>
                <w:sz w:val="22"/>
              </w:rPr>
              <w:tab/>
            </w:r>
            <w:r>
              <w:rPr>
                <w:spacing w:val="-2"/>
                <w:sz w:val="18"/>
              </w:rPr>
              <w:t>NOK.AO-2024.03.12-WG1-CR-0007-ReservationFeasibilityCheck_v01.01</w:t>
            </w:r>
          </w:p>
        </w:tc>
      </w:tr>
      <w:tr>
        <w:trPr>
          <w:trHeight w:val="381" w:hRule="atLeast"/>
        </w:trPr>
        <w:tc>
          <w:tcPr>
            <w:tcW w:w="1186" w:type="dxa"/>
          </w:tcPr>
          <w:p>
            <w:pPr>
              <w:pStyle w:val="TableParagraph"/>
              <w:spacing w:line="206" w:lineRule="exact"/>
              <w:ind w:left="26" w:right="82"/>
              <w:jc w:val="center"/>
              <w:rPr>
                <w:sz w:val="18"/>
              </w:rPr>
            </w:pPr>
            <w:r>
              <w:rPr>
                <w:spacing w:val="-2"/>
                <w:sz w:val="18"/>
              </w:rPr>
              <w:t>2024.03.22</w:t>
            </w:r>
          </w:p>
        </w:tc>
        <w:tc>
          <w:tcPr>
            <w:tcW w:w="1075" w:type="dxa"/>
          </w:tcPr>
          <w:p>
            <w:pPr>
              <w:pStyle w:val="TableParagraph"/>
              <w:spacing w:line="206" w:lineRule="exact"/>
              <w:ind w:left="107"/>
              <w:rPr>
                <w:sz w:val="18"/>
              </w:rPr>
            </w:pPr>
            <w:r>
              <w:rPr>
                <w:spacing w:val="-2"/>
                <w:sz w:val="18"/>
              </w:rPr>
              <w:t>12.00.04</w:t>
            </w:r>
          </w:p>
        </w:tc>
        <w:tc>
          <w:tcPr>
            <w:tcW w:w="7374" w:type="dxa"/>
          </w:tcPr>
          <w:p>
            <w:pPr>
              <w:pStyle w:val="TableParagraph"/>
              <w:spacing w:line="206" w:lineRule="exact"/>
              <w:ind w:left="108"/>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186" w:type="dxa"/>
          </w:tcPr>
          <w:p>
            <w:pPr>
              <w:pStyle w:val="TableParagraph"/>
              <w:spacing w:line="206" w:lineRule="exact"/>
              <w:ind w:left="26" w:right="82"/>
              <w:jc w:val="center"/>
              <w:rPr>
                <w:sz w:val="18"/>
              </w:rPr>
            </w:pPr>
            <w:r>
              <w:rPr>
                <w:spacing w:val="-2"/>
                <w:sz w:val="18"/>
              </w:rPr>
              <w:t>2024.03.31</w:t>
            </w:r>
          </w:p>
        </w:tc>
        <w:tc>
          <w:tcPr>
            <w:tcW w:w="1075" w:type="dxa"/>
          </w:tcPr>
          <w:p>
            <w:pPr>
              <w:pStyle w:val="TableParagraph"/>
              <w:spacing w:line="206" w:lineRule="exact"/>
              <w:ind w:left="107"/>
              <w:rPr>
                <w:sz w:val="18"/>
              </w:rPr>
            </w:pPr>
            <w:r>
              <w:rPr>
                <w:spacing w:val="-2"/>
                <w:sz w:val="18"/>
              </w:rPr>
              <w:t>12.00.05</w:t>
            </w:r>
          </w:p>
        </w:tc>
        <w:tc>
          <w:tcPr>
            <w:tcW w:w="7374" w:type="dxa"/>
          </w:tcPr>
          <w:p>
            <w:pPr>
              <w:pStyle w:val="TableParagraph"/>
              <w:spacing w:line="206" w:lineRule="exact"/>
              <w:ind w:left="108"/>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w:t>
            </w:r>
            <w:r>
              <w:rPr>
                <w:spacing w:val="-3"/>
                <w:sz w:val="18"/>
              </w:rPr>
              <w:t> </w:t>
            </w:r>
            <w:r>
              <w:rPr>
                <w:sz w:val="18"/>
              </w:rPr>
              <w:t>addressed,</w:t>
            </w:r>
            <w:r>
              <w:rPr>
                <w:spacing w:val="-5"/>
                <w:sz w:val="18"/>
              </w:rPr>
              <w:t> </w:t>
            </w:r>
            <w:r>
              <w:rPr>
                <w:sz w:val="18"/>
              </w:rPr>
              <w:t>and</w:t>
            </w:r>
            <w:r>
              <w:rPr>
                <w:spacing w:val="-5"/>
                <w:sz w:val="18"/>
              </w:rPr>
              <w:t> </w:t>
            </w:r>
            <w:r>
              <w:rPr>
                <w:sz w:val="18"/>
              </w:rPr>
              <w:t>approval</w:t>
            </w:r>
            <w:r>
              <w:rPr>
                <w:spacing w:val="-3"/>
                <w:sz w:val="18"/>
              </w:rPr>
              <w:t> </w:t>
            </w:r>
            <w:r>
              <w:rPr>
                <w:sz w:val="18"/>
              </w:rPr>
              <w:t>is</w:t>
            </w:r>
            <w:r>
              <w:rPr>
                <w:spacing w:val="-1"/>
                <w:sz w:val="18"/>
              </w:rPr>
              <w:t> </w:t>
            </w:r>
            <w:r>
              <w:rPr>
                <w:spacing w:val="-2"/>
                <w:sz w:val="18"/>
              </w:rPr>
              <w:t>completed.</w:t>
            </w:r>
          </w:p>
        </w:tc>
      </w:tr>
      <w:tr>
        <w:trPr>
          <w:trHeight w:val="381" w:hRule="atLeast"/>
        </w:trPr>
        <w:tc>
          <w:tcPr>
            <w:tcW w:w="1186" w:type="dxa"/>
          </w:tcPr>
          <w:p>
            <w:pPr>
              <w:pStyle w:val="TableParagraph"/>
              <w:spacing w:line="206" w:lineRule="exact"/>
              <w:ind w:left="26" w:right="82"/>
              <w:jc w:val="center"/>
              <w:rPr>
                <w:sz w:val="18"/>
              </w:rPr>
            </w:pPr>
            <w:r>
              <w:rPr>
                <w:spacing w:val="-2"/>
                <w:sz w:val="18"/>
              </w:rPr>
              <w:t>2024.03.31</w:t>
            </w:r>
          </w:p>
        </w:tc>
        <w:tc>
          <w:tcPr>
            <w:tcW w:w="1075" w:type="dxa"/>
          </w:tcPr>
          <w:p>
            <w:pPr>
              <w:pStyle w:val="TableParagraph"/>
              <w:spacing w:line="206" w:lineRule="exact"/>
              <w:ind w:left="107"/>
              <w:rPr>
                <w:sz w:val="18"/>
              </w:rPr>
            </w:pPr>
            <w:r>
              <w:rPr>
                <w:spacing w:val="-2"/>
                <w:sz w:val="18"/>
              </w:rPr>
              <w:t>12.00.06</w:t>
            </w:r>
          </w:p>
        </w:tc>
        <w:tc>
          <w:tcPr>
            <w:tcW w:w="7374" w:type="dxa"/>
          </w:tcPr>
          <w:p>
            <w:pPr>
              <w:pStyle w:val="TableParagraph"/>
              <w:spacing w:line="206" w:lineRule="exact"/>
              <w:ind w:left="108"/>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1" w:hRule="atLeast"/>
        </w:trPr>
        <w:tc>
          <w:tcPr>
            <w:tcW w:w="1186" w:type="dxa"/>
          </w:tcPr>
          <w:p>
            <w:pPr>
              <w:pStyle w:val="TableParagraph"/>
              <w:spacing w:line="206" w:lineRule="exact"/>
              <w:ind w:left="26" w:right="82"/>
              <w:jc w:val="center"/>
              <w:rPr>
                <w:sz w:val="18"/>
              </w:rPr>
            </w:pPr>
            <w:r>
              <w:rPr>
                <w:spacing w:val="-2"/>
                <w:sz w:val="18"/>
              </w:rPr>
              <w:t>2024.03.31</w:t>
            </w:r>
          </w:p>
        </w:tc>
        <w:tc>
          <w:tcPr>
            <w:tcW w:w="1075" w:type="dxa"/>
          </w:tcPr>
          <w:p>
            <w:pPr>
              <w:pStyle w:val="TableParagraph"/>
              <w:spacing w:line="206" w:lineRule="exact"/>
              <w:ind w:left="107"/>
              <w:rPr>
                <w:sz w:val="18"/>
              </w:rPr>
            </w:pPr>
            <w:r>
              <w:rPr>
                <w:spacing w:val="-2"/>
                <w:sz w:val="18"/>
              </w:rPr>
              <w:t>13.00</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13.00</w:t>
            </w:r>
          </w:p>
        </w:tc>
      </w:tr>
      <w:tr>
        <w:trPr>
          <w:trHeight w:val="986" w:hRule="atLeast"/>
        </w:trPr>
        <w:tc>
          <w:tcPr>
            <w:tcW w:w="1186" w:type="dxa"/>
          </w:tcPr>
          <w:p>
            <w:pPr>
              <w:pStyle w:val="TableParagraph"/>
              <w:spacing w:line="206" w:lineRule="exact"/>
              <w:ind w:left="26" w:right="82"/>
              <w:jc w:val="center"/>
              <w:rPr>
                <w:sz w:val="18"/>
              </w:rPr>
            </w:pPr>
            <w:r>
              <w:rPr>
                <w:spacing w:val="-2"/>
                <w:sz w:val="18"/>
              </w:rPr>
              <w:t>2024.06.25</w:t>
            </w:r>
          </w:p>
        </w:tc>
        <w:tc>
          <w:tcPr>
            <w:tcW w:w="1075" w:type="dxa"/>
          </w:tcPr>
          <w:p>
            <w:pPr>
              <w:pStyle w:val="TableParagraph"/>
              <w:spacing w:line="206" w:lineRule="exact"/>
              <w:ind w:left="107"/>
              <w:rPr>
                <w:sz w:val="18"/>
              </w:rPr>
            </w:pPr>
            <w:r>
              <w:rPr>
                <w:spacing w:val="-2"/>
                <w:sz w:val="18"/>
              </w:rPr>
              <w:t>13.00.01</w:t>
            </w:r>
          </w:p>
        </w:tc>
        <w:tc>
          <w:tcPr>
            <w:tcW w:w="7374" w:type="dxa"/>
          </w:tcPr>
          <w:p>
            <w:pPr>
              <w:pStyle w:val="TableParagraph"/>
              <w:spacing w:line="259" w:lineRule="auto"/>
              <w:ind w:left="108"/>
              <w:rPr>
                <w:sz w:val="18"/>
              </w:rPr>
            </w:pPr>
            <w:r>
              <w:rPr>
                <w:sz w:val="18"/>
              </w:rPr>
              <w:t>Initial</w:t>
            </w:r>
            <w:r>
              <w:rPr>
                <w:spacing w:val="-6"/>
                <w:sz w:val="18"/>
              </w:rPr>
              <w:t> </w:t>
            </w:r>
            <w:r>
              <w:rPr>
                <w:sz w:val="18"/>
              </w:rPr>
              <w:t>version</w:t>
            </w:r>
            <w:r>
              <w:rPr>
                <w:spacing w:val="-6"/>
                <w:sz w:val="18"/>
              </w:rPr>
              <w:t> </w:t>
            </w:r>
            <w:r>
              <w:rPr>
                <w:sz w:val="18"/>
              </w:rPr>
              <w:t>towards</w:t>
            </w:r>
            <w:r>
              <w:rPr>
                <w:spacing w:val="-3"/>
                <w:sz w:val="18"/>
              </w:rPr>
              <w:t> </w:t>
            </w:r>
            <w:r>
              <w:rPr>
                <w:sz w:val="18"/>
              </w:rPr>
              <w:t>v14.00,</w:t>
            </w:r>
            <w:r>
              <w:rPr>
                <w:spacing w:val="-6"/>
                <w:sz w:val="18"/>
              </w:rPr>
              <w:t> </w:t>
            </w:r>
            <w:r>
              <w:rPr>
                <w:sz w:val="18"/>
              </w:rPr>
              <w:t>starting</w:t>
            </w:r>
            <w:r>
              <w:rPr>
                <w:spacing w:val="-4"/>
                <w:sz w:val="18"/>
              </w:rPr>
              <w:t> </w:t>
            </w:r>
            <w:r>
              <w:rPr>
                <w:sz w:val="18"/>
              </w:rPr>
              <w:t>with v13.00.01</w:t>
            </w:r>
            <w:r>
              <w:rPr>
                <w:spacing w:val="-4"/>
                <w:sz w:val="18"/>
              </w:rPr>
              <w:t> </w:t>
            </w:r>
            <w:r>
              <w:rPr>
                <w:sz w:val="18"/>
              </w:rPr>
              <w:t>per</w:t>
            </w:r>
            <w:r>
              <w:rPr>
                <w:spacing w:val="-4"/>
                <w:sz w:val="18"/>
              </w:rPr>
              <w:t> </w:t>
            </w:r>
            <w:r>
              <w:rPr>
                <w:sz w:val="18"/>
              </w:rPr>
              <w:t>O-RAN</w:t>
            </w:r>
            <w:r>
              <w:rPr>
                <w:spacing w:val="-5"/>
                <w:sz w:val="18"/>
              </w:rPr>
              <w:t> </w:t>
            </w:r>
            <w:r>
              <w:rPr>
                <w:sz w:val="18"/>
              </w:rPr>
              <w:t>specification</w:t>
            </w:r>
            <w:r>
              <w:rPr>
                <w:spacing w:val="-4"/>
                <w:sz w:val="18"/>
              </w:rPr>
              <w:t> </w:t>
            </w:r>
            <w:r>
              <w:rPr>
                <w:sz w:val="18"/>
              </w:rPr>
              <w:t>revision numbering process.</w:t>
            </w:r>
          </w:p>
          <w:p>
            <w:pPr>
              <w:pStyle w:val="TableParagraph"/>
              <w:spacing w:before="157"/>
              <w:ind w:left="108"/>
              <w:rPr>
                <w:sz w:val="18"/>
              </w:rPr>
            </w:pPr>
            <w:r>
              <w:rPr>
                <w:sz w:val="18"/>
              </w:rPr>
              <w:t>Addition</w:t>
            </w:r>
            <w:r>
              <w:rPr>
                <w:spacing w:val="-5"/>
                <w:sz w:val="18"/>
              </w:rPr>
              <w:t> </w:t>
            </w:r>
            <w:r>
              <w:rPr>
                <w:sz w:val="18"/>
              </w:rPr>
              <w:t>of</w:t>
            </w:r>
            <w:r>
              <w:rPr>
                <w:spacing w:val="-3"/>
                <w:sz w:val="18"/>
              </w:rPr>
              <w:t> </w:t>
            </w:r>
            <w:r>
              <w:rPr>
                <w:spacing w:val="-5"/>
                <w:sz w:val="18"/>
              </w:rPr>
              <w:t>CR:</w:t>
            </w:r>
          </w:p>
        </w:tc>
      </w:tr>
    </w:tbl>
    <w:p>
      <w:pPr>
        <w:spacing w:after="0"/>
        <w:rPr>
          <w:sz w:val="18"/>
        </w:rPr>
        <w:sectPr>
          <w:type w:val="continuous"/>
          <w:pgSz w:w="11910" w:h="16850"/>
          <w:pgMar w:header="864" w:footer="279" w:top="1580" w:bottom="1146" w:left="740" w:right="24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422" w:hRule="atLeast"/>
        </w:trPr>
        <w:tc>
          <w:tcPr>
            <w:tcW w:w="1186" w:type="dxa"/>
          </w:tcPr>
          <w:p>
            <w:pPr>
              <w:pStyle w:val="TableParagraph"/>
              <w:rPr>
                <w:rFonts w:ascii="Times New Roman"/>
                <w:sz w:val="16"/>
              </w:rPr>
            </w:pPr>
          </w:p>
        </w:tc>
        <w:tc>
          <w:tcPr>
            <w:tcW w:w="1075" w:type="dxa"/>
          </w:tcPr>
          <w:p>
            <w:pPr>
              <w:pStyle w:val="TableParagraph"/>
              <w:rPr>
                <w:rFonts w:ascii="Times New Roman"/>
                <w:sz w:val="16"/>
              </w:rPr>
            </w:pPr>
          </w:p>
        </w:tc>
        <w:tc>
          <w:tcPr>
            <w:tcW w:w="7374" w:type="dxa"/>
          </w:tcPr>
          <w:p>
            <w:pPr>
              <w:pStyle w:val="TableParagraph"/>
              <w:tabs>
                <w:tab w:pos="468" w:val="left" w:leader="none"/>
              </w:tabs>
              <w:spacing w:line="268" w:lineRule="exact"/>
              <w:ind w:left="108"/>
              <w:rPr>
                <w:sz w:val="18"/>
              </w:rPr>
            </w:pPr>
            <w:r>
              <w:rPr>
                <w:rFonts w:ascii="Calibri"/>
                <w:spacing w:val="-10"/>
                <w:sz w:val="22"/>
              </w:rPr>
              <w:t>-</w:t>
            </w:r>
            <w:r>
              <w:rPr>
                <w:rFonts w:ascii="Calibri"/>
                <w:sz w:val="22"/>
              </w:rPr>
              <w:tab/>
            </w:r>
            <w:r>
              <w:rPr>
                <w:spacing w:val="-2"/>
                <w:sz w:val="18"/>
              </w:rPr>
              <w:t>NOK.AO-2024.05.02-WG1NSTG-CR0009-ProcedureStepLeaders_v02.00</w:t>
            </w:r>
          </w:p>
        </w:tc>
      </w:tr>
      <w:tr>
        <w:trPr>
          <w:trHeight w:val="381" w:hRule="atLeast"/>
        </w:trPr>
        <w:tc>
          <w:tcPr>
            <w:tcW w:w="1186" w:type="dxa"/>
          </w:tcPr>
          <w:p>
            <w:pPr>
              <w:pStyle w:val="TableParagraph"/>
              <w:spacing w:line="206" w:lineRule="exact"/>
              <w:ind w:left="26" w:right="82"/>
              <w:jc w:val="center"/>
              <w:rPr>
                <w:sz w:val="18"/>
              </w:rPr>
            </w:pPr>
            <w:r>
              <w:rPr>
                <w:spacing w:val="-2"/>
                <w:sz w:val="18"/>
              </w:rPr>
              <w:t>2024.07.05</w:t>
            </w:r>
          </w:p>
        </w:tc>
        <w:tc>
          <w:tcPr>
            <w:tcW w:w="1075" w:type="dxa"/>
          </w:tcPr>
          <w:p>
            <w:pPr>
              <w:pStyle w:val="TableParagraph"/>
              <w:spacing w:line="206" w:lineRule="exact"/>
              <w:ind w:left="107"/>
              <w:rPr>
                <w:sz w:val="18"/>
              </w:rPr>
            </w:pPr>
            <w:r>
              <w:rPr>
                <w:spacing w:val="-2"/>
                <w:sz w:val="18"/>
              </w:rPr>
              <w:t>13.00.02</w:t>
            </w:r>
          </w:p>
        </w:tc>
        <w:tc>
          <w:tcPr>
            <w:tcW w:w="7374" w:type="dxa"/>
          </w:tcPr>
          <w:p>
            <w:pPr>
              <w:pStyle w:val="TableParagraph"/>
              <w:spacing w:line="206" w:lineRule="exact"/>
              <w:ind w:left="108"/>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186" w:type="dxa"/>
          </w:tcPr>
          <w:p>
            <w:pPr>
              <w:pStyle w:val="TableParagraph"/>
              <w:spacing w:line="206" w:lineRule="exact"/>
              <w:ind w:left="26" w:right="82"/>
              <w:jc w:val="center"/>
              <w:rPr>
                <w:sz w:val="18"/>
              </w:rPr>
            </w:pPr>
            <w:r>
              <w:rPr>
                <w:spacing w:val="-2"/>
                <w:sz w:val="18"/>
              </w:rPr>
              <w:t>2024.07.18</w:t>
            </w:r>
          </w:p>
        </w:tc>
        <w:tc>
          <w:tcPr>
            <w:tcW w:w="1075" w:type="dxa"/>
          </w:tcPr>
          <w:p>
            <w:pPr>
              <w:pStyle w:val="TableParagraph"/>
              <w:spacing w:line="206" w:lineRule="exact"/>
              <w:ind w:left="107"/>
              <w:rPr>
                <w:sz w:val="18"/>
              </w:rPr>
            </w:pPr>
            <w:r>
              <w:rPr>
                <w:spacing w:val="-2"/>
                <w:sz w:val="18"/>
              </w:rPr>
              <w:t>13.00.03</w:t>
            </w:r>
          </w:p>
        </w:tc>
        <w:tc>
          <w:tcPr>
            <w:tcW w:w="7374" w:type="dxa"/>
          </w:tcPr>
          <w:p>
            <w:pPr>
              <w:pStyle w:val="TableParagraph"/>
              <w:spacing w:line="206" w:lineRule="exact"/>
              <w:ind w:left="108"/>
              <w:rPr>
                <w:sz w:val="18"/>
              </w:rPr>
            </w:pPr>
            <w:r>
              <w:rPr>
                <w:sz w:val="18"/>
              </w:rPr>
              <w:t>WG1</w:t>
            </w:r>
            <w:r>
              <w:rPr>
                <w:spacing w:val="-3"/>
                <w:sz w:val="18"/>
              </w:rPr>
              <w:t> </w:t>
            </w:r>
            <w:r>
              <w:rPr>
                <w:sz w:val="18"/>
              </w:rPr>
              <w:t>review</w:t>
            </w:r>
            <w:r>
              <w:rPr>
                <w:spacing w:val="-3"/>
                <w:sz w:val="18"/>
              </w:rPr>
              <w:t> </w:t>
            </w:r>
            <w:r>
              <w:rPr>
                <w:sz w:val="18"/>
              </w:rPr>
              <w:t>comments</w:t>
            </w:r>
            <w:r>
              <w:rPr>
                <w:spacing w:val="-2"/>
                <w:sz w:val="18"/>
              </w:rPr>
              <w:t> </w:t>
            </w:r>
            <w:r>
              <w:rPr>
                <w:sz w:val="18"/>
              </w:rPr>
              <w:t>are</w:t>
            </w:r>
            <w:r>
              <w:rPr>
                <w:spacing w:val="-3"/>
                <w:sz w:val="18"/>
              </w:rPr>
              <w:t> </w:t>
            </w:r>
            <w:r>
              <w:rPr>
                <w:sz w:val="18"/>
              </w:rPr>
              <w:t>addressed,</w:t>
            </w:r>
            <w:r>
              <w:rPr>
                <w:spacing w:val="-5"/>
                <w:sz w:val="18"/>
              </w:rPr>
              <w:t> </w:t>
            </w:r>
            <w:r>
              <w:rPr>
                <w:sz w:val="18"/>
              </w:rPr>
              <w:t>and approval</w:t>
            </w:r>
            <w:r>
              <w:rPr>
                <w:spacing w:val="-3"/>
                <w:sz w:val="18"/>
              </w:rPr>
              <w:t> </w:t>
            </w:r>
            <w:r>
              <w:rPr>
                <w:sz w:val="18"/>
              </w:rPr>
              <w:t>is</w:t>
            </w:r>
            <w:r>
              <w:rPr>
                <w:spacing w:val="-1"/>
                <w:sz w:val="18"/>
              </w:rPr>
              <w:t> </w:t>
            </w:r>
            <w:r>
              <w:rPr>
                <w:spacing w:val="-2"/>
                <w:sz w:val="18"/>
              </w:rPr>
              <w:t>completed.</w:t>
            </w:r>
          </w:p>
        </w:tc>
      </w:tr>
      <w:tr>
        <w:trPr>
          <w:trHeight w:val="383" w:hRule="atLeast"/>
        </w:trPr>
        <w:tc>
          <w:tcPr>
            <w:tcW w:w="1186" w:type="dxa"/>
          </w:tcPr>
          <w:p>
            <w:pPr>
              <w:pStyle w:val="TableParagraph"/>
              <w:spacing w:before="1"/>
              <w:ind w:left="26" w:right="82"/>
              <w:jc w:val="center"/>
              <w:rPr>
                <w:sz w:val="18"/>
              </w:rPr>
            </w:pPr>
            <w:r>
              <w:rPr>
                <w:spacing w:val="-2"/>
                <w:sz w:val="18"/>
              </w:rPr>
              <w:t>2024.07.18</w:t>
            </w:r>
          </w:p>
        </w:tc>
        <w:tc>
          <w:tcPr>
            <w:tcW w:w="1075" w:type="dxa"/>
          </w:tcPr>
          <w:p>
            <w:pPr>
              <w:pStyle w:val="TableParagraph"/>
              <w:spacing w:before="1"/>
              <w:ind w:left="107"/>
              <w:rPr>
                <w:sz w:val="18"/>
              </w:rPr>
            </w:pPr>
            <w:r>
              <w:rPr>
                <w:spacing w:val="-2"/>
                <w:sz w:val="18"/>
              </w:rPr>
              <w:t>13.00.04</w:t>
            </w:r>
          </w:p>
        </w:tc>
        <w:tc>
          <w:tcPr>
            <w:tcW w:w="7374" w:type="dxa"/>
          </w:tcPr>
          <w:p>
            <w:pPr>
              <w:pStyle w:val="TableParagraph"/>
              <w:spacing w:before="1"/>
              <w:ind w:left="108"/>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1" w:hRule="atLeast"/>
        </w:trPr>
        <w:tc>
          <w:tcPr>
            <w:tcW w:w="1186" w:type="dxa"/>
          </w:tcPr>
          <w:p>
            <w:pPr>
              <w:pStyle w:val="TableParagraph"/>
              <w:spacing w:line="206" w:lineRule="exact"/>
              <w:ind w:left="26" w:right="82"/>
              <w:jc w:val="center"/>
              <w:rPr>
                <w:sz w:val="18"/>
              </w:rPr>
            </w:pPr>
            <w:r>
              <w:rPr>
                <w:spacing w:val="-2"/>
                <w:sz w:val="18"/>
              </w:rPr>
              <w:t>2024.07.18</w:t>
            </w:r>
          </w:p>
        </w:tc>
        <w:tc>
          <w:tcPr>
            <w:tcW w:w="1075" w:type="dxa"/>
          </w:tcPr>
          <w:p>
            <w:pPr>
              <w:pStyle w:val="TableParagraph"/>
              <w:spacing w:line="206" w:lineRule="exact"/>
              <w:ind w:left="107"/>
              <w:rPr>
                <w:sz w:val="18"/>
              </w:rPr>
            </w:pPr>
            <w:r>
              <w:rPr>
                <w:spacing w:val="-2"/>
                <w:sz w:val="18"/>
              </w:rPr>
              <w:t>13.01</w:t>
            </w:r>
          </w:p>
        </w:tc>
        <w:tc>
          <w:tcPr>
            <w:tcW w:w="7374" w:type="dxa"/>
          </w:tcPr>
          <w:p>
            <w:pPr>
              <w:pStyle w:val="TableParagraph"/>
              <w:spacing w:line="206" w:lineRule="exact"/>
              <w:ind w:left="108"/>
              <w:rPr>
                <w:sz w:val="18"/>
              </w:rPr>
            </w:pPr>
            <w:r>
              <w:rPr>
                <w:sz w:val="18"/>
              </w:rPr>
              <w:t>Final</w:t>
            </w:r>
            <w:r>
              <w:rPr>
                <w:spacing w:val="-4"/>
                <w:sz w:val="18"/>
              </w:rPr>
              <w:t> </w:t>
            </w:r>
            <w:r>
              <w:rPr>
                <w:sz w:val="18"/>
              </w:rPr>
              <w:t>version</w:t>
            </w:r>
            <w:r>
              <w:rPr>
                <w:spacing w:val="-1"/>
                <w:sz w:val="18"/>
              </w:rPr>
              <w:t> </w:t>
            </w:r>
            <w:r>
              <w:rPr>
                <w:spacing w:val="-2"/>
                <w:sz w:val="18"/>
              </w:rPr>
              <w:t>13.01</w:t>
            </w:r>
          </w:p>
        </w:tc>
      </w:tr>
      <w:tr>
        <w:trPr>
          <w:trHeight w:val="3237" w:hRule="atLeast"/>
        </w:trPr>
        <w:tc>
          <w:tcPr>
            <w:tcW w:w="1186" w:type="dxa"/>
          </w:tcPr>
          <w:p>
            <w:pPr>
              <w:pStyle w:val="TableParagraph"/>
              <w:spacing w:line="206" w:lineRule="exact"/>
              <w:ind w:left="26" w:right="82"/>
              <w:jc w:val="center"/>
              <w:rPr>
                <w:sz w:val="18"/>
              </w:rPr>
            </w:pPr>
            <w:r>
              <w:rPr>
                <w:spacing w:val="-2"/>
                <w:sz w:val="18"/>
              </w:rPr>
              <w:t>2024.10.01</w:t>
            </w:r>
          </w:p>
        </w:tc>
        <w:tc>
          <w:tcPr>
            <w:tcW w:w="1075" w:type="dxa"/>
          </w:tcPr>
          <w:p>
            <w:pPr>
              <w:pStyle w:val="TableParagraph"/>
              <w:spacing w:line="206" w:lineRule="exact"/>
              <w:ind w:left="107"/>
              <w:rPr>
                <w:sz w:val="18"/>
              </w:rPr>
            </w:pPr>
            <w:r>
              <w:rPr>
                <w:spacing w:val="-2"/>
                <w:sz w:val="18"/>
              </w:rPr>
              <w:t>13.01.01</w:t>
            </w:r>
          </w:p>
        </w:tc>
        <w:tc>
          <w:tcPr>
            <w:tcW w:w="7374" w:type="dxa"/>
          </w:tcPr>
          <w:p>
            <w:pPr>
              <w:pStyle w:val="TableParagraph"/>
              <w:spacing w:line="256" w:lineRule="auto"/>
              <w:ind w:left="108" w:right="497"/>
              <w:rPr>
                <w:sz w:val="18"/>
              </w:rPr>
            </w:pPr>
            <w:r>
              <w:rPr>
                <w:sz w:val="18"/>
              </w:rPr>
              <w:t>Initial</w:t>
            </w:r>
            <w:r>
              <w:rPr>
                <w:spacing w:val="-5"/>
                <w:sz w:val="18"/>
              </w:rPr>
              <w:t> </w:t>
            </w:r>
            <w:r>
              <w:rPr>
                <w:sz w:val="18"/>
              </w:rPr>
              <w:t>version</w:t>
            </w:r>
            <w:r>
              <w:rPr>
                <w:spacing w:val="-5"/>
                <w:sz w:val="18"/>
              </w:rPr>
              <w:t> </w:t>
            </w:r>
            <w:r>
              <w:rPr>
                <w:sz w:val="18"/>
              </w:rPr>
              <w:t>towards</w:t>
            </w:r>
            <w:r>
              <w:rPr>
                <w:spacing w:val="-2"/>
                <w:sz w:val="18"/>
              </w:rPr>
              <w:t> </w:t>
            </w:r>
            <w:r>
              <w:rPr>
                <w:sz w:val="18"/>
              </w:rPr>
              <w:t>next</w:t>
            </w:r>
            <w:r>
              <w:rPr>
                <w:spacing w:val="-3"/>
                <w:sz w:val="18"/>
              </w:rPr>
              <w:t> </w:t>
            </w:r>
            <w:r>
              <w:rPr>
                <w:sz w:val="18"/>
              </w:rPr>
              <w:t>release,</w:t>
            </w:r>
            <w:r>
              <w:rPr>
                <w:spacing w:val="-3"/>
                <w:sz w:val="18"/>
              </w:rPr>
              <w:t> </w:t>
            </w:r>
            <w:r>
              <w:rPr>
                <w:sz w:val="18"/>
              </w:rPr>
              <w:t>starting</w:t>
            </w:r>
            <w:r>
              <w:rPr>
                <w:spacing w:val="-3"/>
                <w:sz w:val="18"/>
              </w:rPr>
              <w:t> </w:t>
            </w:r>
            <w:r>
              <w:rPr>
                <w:sz w:val="18"/>
              </w:rPr>
              <w:t>with</w:t>
            </w:r>
            <w:r>
              <w:rPr>
                <w:spacing w:val="-5"/>
                <w:sz w:val="18"/>
              </w:rPr>
              <w:t> </w:t>
            </w:r>
            <w:r>
              <w:rPr>
                <w:sz w:val="18"/>
              </w:rPr>
              <w:t>v13.01.01</w:t>
            </w:r>
            <w:r>
              <w:rPr>
                <w:spacing w:val="-5"/>
                <w:sz w:val="18"/>
              </w:rPr>
              <w:t> </w:t>
            </w:r>
            <w:r>
              <w:rPr>
                <w:sz w:val="18"/>
              </w:rPr>
              <w:t>per</w:t>
            </w:r>
            <w:r>
              <w:rPr>
                <w:spacing w:val="-3"/>
                <w:sz w:val="18"/>
              </w:rPr>
              <w:t> </w:t>
            </w:r>
            <w:r>
              <w:rPr>
                <w:sz w:val="18"/>
              </w:rPr>
              <w:t>O-RAN</w:t>
            </w:r>
            <w:r>
              <w:rPr>
                <w:spacing w:val="-4"/>
                <w:sz w:val="18"/>
              </w:rPr>
              <w:t> </w:t>
            </w:r>
            <w:r>
              <w:rPr>
                <w:sz w:val="18"/>
              </w:rPr>
              <w:t>specification revision numbering process.</w:t>
            </w:r>
          </w:p>
          <w:p>
            <w:pPr>
              <w:pStyle w:val="TableParagraph"/>
              <w:spacing w:before="158"/>
              <w:ind w:left="108"/>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tabs>
                <w:tab w:pos="468" w:val="left" w:leader="none"/>
              </w:tabs>
              <w:spacing w:before="175"/>
              <w:ind w:left="108"/>
              <w:rPr>
                <w:sz w:val="18"/>
              </w:rPr>
            </w:pPr>
            <w:r>
              <w:rPr>
                <w:rFonts w:ascii="Times New Roman"/>
                <w:spacing w:val="-10"/>
                <w:sz w:val="18"/>
              </w:rPr>
              <w:t>-</w:t>
            </w:r>
            <w:r>
              <w:rPr>
                <w:rFonts w:ascii="Times New Roman"/>
                <w:sz w:val="18"/>
              </w:rPr>
              <w:tab/>
            </w:r>
            <w:r>
              <w:rPr>
                <w:spacing w:val="-2"/>
                <w:sz w:val="18"/>
              </w:rPr>
              <w:t>JNPR-2024.09.17-WG1-CR-0062-O-RAN-Slicing-</w:t>
            </w:r>
            <w:r>
              <w:rPr>
                <w:spacing w:val="-4"/>
                <w:sz w:val="18"/>
              </w:rPr>
              <w:t>Arch-</w:t>
            </w:r>
          </w:p>
          <w:p>
            <w:pPr>
              <w:pStyle w:val="TableParagraph"/>
              <w:spacing w:before="16"/>
              <w:ind w:left="468"/>
              <w:rPr>
                <w:sz w:val="18"/>
              </w:rPr>
            </w:pPr>
            <w:r>
              <w:rPr>
                <w:spacing w:val="-2"/>
                <w:sz w:val="18"/>
              </w:rPr>
              <w:t>ETSI_PAS_Comments_for_NSI_and_NSSI_Terms-</w:t>
            </w:r>
            <w:r>
              <w:rPr>
                <w:spacing w:val="-5"/>
                <w:sz w:val="18"/>
              </w:rPr>
              <w:t>v01</w:t>
            </w:r>
          </w:p>
          <w:p>
            <w:pPr>
              <w:pStyle w:val="TableParagraph"/>
              <w:tabs>
                <w:tab w:pos="468" w:val="left" w:leader="none"/>
              </w:tabs>
              <w:spacing w:before="14"/>
              <w:ind w:left="108"/>
              <w:rPr>
                <w:sz w:val="18"/>
              </w:rPr>
            </w:pPr>
            <w:r>
              <w:rPr>
                <w:rFonts w:ascii="Times New Roman"/>
                <w:spacing w:val="-10"/>
                <w:sz w:val="18"/>
              </w:rPr>
              <w:t>-</w:t>
            </w:r>
            <w:r>
              <w:rPr>
                <w:rFonts w:ascii="Times New Roman"/>
                <w:sz w:val="18"/>
              </w:rPr>
              <w:tab/>
            </w:r>
            <w:r>
              <w:rPr>
                <w:spacing w:val="-2"/>
                <w:sz w:val="18"/>
              </w:rPr>
              <w:t>JNPR-2024.09.17-WG1-CR-0063-O-RAN-Slicing-</w:t>
            </w:r>
            <w:r>
              <w:rPr>
                <w:spacing w:val="-4"/>
                <w:sz w:val="18"/>
              </w:rPr>
              <w:t>Arch-</w:t>
            </w:r>
          </w:p>
          <w:p>
            <w:pPr>
              <w:pStyle w:val="TableParagraph"/>
              <w:spacing w:before="13"/>
              <w:ind w:left="468"/>
              <w:rPr>
                <w:sz w:val="18"/>
              </w:rPr>
            </w:pPr>
            <w:r>
              <w:rPr>
                <w:spacing w:val="-2"/>
                <w:sz w:val="18"/>
              </w:rPr>
              <w:t>ETSI_PAS_Comments_for_RAN_Slice_Subnet_and_NSSI-</w:t>
            </w:r>
            <w:r>
              <w:rPr>
                <w:spacing w:val="-5"/>
                <w:sz w:val="18"/>
              </w:rPr>
              <w:t>v01</w:t>
            </w:r>
          </w:p>
          <w:p>
            <w:pPr>
              <w:pStyle w:val="TableParagraph"/>
              <w:tabs>
                <w:tab w:pos="468" w:val="left" w:leader="none"/>
              </w:tabs>
              <w:spacing w:before="174"/>
              <w:ind w:left="108"/>
              <w:rPr>
                <w:sz w:val="18"/>
              </w:rPr>
            </w:pPr>
            <w:r>
              <w:rPr>
                <w:rFonts w:ascii="Times New Roman"/>
                <w:spacing w:val="-10"/>
                <w:sz w:val="18"/>
              </w:rPr>
              <w:t>-</w:t>
            </w:r>
            <w:r>
              <w:rPr>
                <w:rFonts w:ascii="Times New Roman"/>
                <w:sz w:val="18"/>
              </w:rPr>
              <w:tab/>
            </w:r>
            <w:r>
              <w:rPr>
                <w:spacing w:val="-2"/>
                <w:sz w:val="18"/>
              </w:rPr>
              <w:t>JNPR-2024.09.23-WG1-CR-0064-O-RAN-Slicing-</w:t>
            </w:r>
            <w:r>
              <w:rPr>
                <w:spacing w:val="-4"/>
                <w:sz w:val="18"/>
              </w:rPr>
              <w:t>Arch-</w:t>
            </w:r>
          </w:p>
          <w:p>
            <w:pPr>
              <w:pStyle w:val="TableParagraph"/>
              <w:spacing w:before="16"/>
              <w:ind w:left="468"/>
              <w:rPr>
                <w:sz w:val="18"/>
              </w:rPr>
            </w:pPr>
            <w:r>
              <w:rPr>
                <w:spacing w:val="-2"/>
                <w:sz w:val="18"/>
              </w:rPr>
              <w:t>ETSI_PAS_Comments_RAN_Slice_Subnet_entire_spec-</w:t>
            </w:r>
            <w:r>
              <w:rPr>
                <w:spacing w:val="-5"/>
                <w:sz w:val="18"/>
              </w:rPr>
              <w:t>v01</w:t>
            </w:r>
          </w:p>
          <w:p>
            <w:pPr>
              <w:pStyle w:val="TableParagraph"/>
              <w:tabs>
                <w:tab w:pos="468" w:val="left" w:leader="none"/>
              </w:tabs>
              <w:spacing w:before="174"/>
              <w:ind w:left="108"/>
              <w:rPr>
                <w:sz w:val="18"/>
              </w:rPr>
            </w:pPr>
            <w:r>
              <w:rPr>
                <w:rFonts w:ascii="Times New Roman"/>
                <w:spacing w:val="-10"/>
                <w:sz w:val="18"/>
              </w:rPr>
              <w:t>-</w:t>
            </w:r>
            <w:r>
              <w:rPr>
                <w:rFonts w:ascii="Times New Roman"/>
                <w:sz w:val="18"/>
              </w:rPr>
              <w:tab/>
            </w:r>
            <w:r>
              <w:rPr>
                <w:spacing w:val="-2"/>
                <w:sz w:val="18"/>
              </w:rPr>
              <w:t>JNPR-2024.09.23-WG1-CR-0065-O-RAN-Slicing-</w:t>
            </w:r>
            <w:r>
              <w:rPr>
                <w:spacing w:val="-4"/>
                <w:sz w:val="18"/>
              </w:rPr>
              <w:t>Arch-</w:t>
            </w:r>
          </w:p>
          <w:p>
            <w:pPr>
              <w:pStyle w:val="TableParagraph"/>
              <w:spacing w:before="13"/>
              <w:ind w:left="468"/>
              <w:rPr>
                <w:sz w:val="18"/>
              </w:rPr>
            </w:pPr>
            <w:r>
              <w:rPr>
                <w:spacing w:val="-2"/>
                <w:sz w:val="18"/>
              </w:rPr>
              <w:t>ETSI_PAS_Comments_for_NSSI_to_the_entire_spec-</w:t>
            </w:r>
            <w:r>
              <w:rPr>
                <w:spacing w:val="-5"/>
                <w:sz w:val="18"/>
              </w:rPr>
              <w:t>v01</w:t>
            </w:r>
          </w:p>
        </w:tc>
      </w:tr>
      <w:tr>
        <w:trPr>
          <w:trHeight w:val="7623" w:hRule="atLeast"/>
        </w:trPr>
        <w:tc>
          <w:tcPr>
            <w:tcW w:w="1186" w:type="dxa"/>
          </w:tcPr>
          <w:p>
            <w:pPr>
              <w:pStyle w:val="TableParagraph"/>
              <w:spacing w:line="206" w:lineRule="exact"/>
              <w:ind w:left="14" w:right="82"/>
              <w:jc w:val="center"/>
              <w:rPr>
                <w:sz w:val="18"/>
              </w:rPr>
            </w:pPr>
            <w:r>
              <w:rPr>
                <w:spacing w:val="-2"/>
                <w:sz w:val="18"/>
              </w:rPr>
              <w:t>2024.11.04</w:t>
            </w:r>
          </w:p>
        </w:tc>
        <w:tc>
          <w:tcPr>
            <w:tcW w:w="1075" w:type="dxa"/>
          </w:tcPr>
          <w:p>
            <w:pPr>
              <w:pStyle w:val="TableParagraph"/>
              <w:spacing w:line="206" w:lineRule="exact"/>
              <w:ind w:left="107"/>
              <w:rPr>
                <w:sz w:val="18"/>
              </w:rPr>
            </w:pPr>
            <w:r>
              <w:rPr>
                <w:spacing w:val="-2"/>
                <w:sz w:val="18"/>
              </w:rPr>
              <w:t>13.01.02</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44"/>
              </w:numPr>
              <w:tabs>
                <w:tab w:pos="468" w:val="left" w:leader="none"/>
              </w:tabs>
              <w:spacing w:line="240" w:lineRule="auto" w:before="174" w:after="0"/>
              <w:ind w:left="468" w:right="0" w:hanging="360"/>
              <w:jc w:val="left"/>
              <w:rPr>
                <w:sz w:val="18"/>
              </w:rPr>
            </w:pPr>
            <w:r>
              <w:rPr>
                <w:spacing w:val="-2"/>
                <w:sz w:val="18"/>
              </w:rPr>
              <w:t>JNPR-2024.10.22-WG1-CR-0071-O-RAN-Slicing-Arch-ETSI_PAS_Comments-</w:t>
            </w:r>
            <w:r>
              <w:rPr>
                <w:spacing w:val="-5"/>
                <w:sz w:val="18"/>
              </w:rPr>
              <w:t>v01</w:t>
            </w:r>
          </w:p>
          <w:p>
            <w:pPr>
              <w:pStyle w:val="TableParagraph"/>
              <w:tabs>
                <w:tab w:pos="468" w:val="left" w:leader="none"/>
              </w:tabs>
              <w:spacing w:before="16"/>
              <w:ind w:left="108"/>
              <w:rPr>
                <w:sz w:val="18"/>
              </w:rPr>
            </w:pPr>
            <w:r>
              <w:rPr>
                <w:rFonts w:ascii="Times New Roman"/>
                <w:spacing w:val="-10"/>
                <w:sz w:val="18"/>
              </w:rPr>
              <w:t>-</w:t>
            </w:r>
            <w:r>
              <w:rPr>
                <w:rFonts w:ascii="Times New Roman"/>
                <w:sz w:val="18"/>
              </w:rPr>
              <w:tab/>
            </w:r>
            <w:r>
              <w:rPr>
                <w:spacing w:val="-2"/>
                <w:sz w:val="18"/>
              </w:rPr>
              <w:t>JNPR.AO-2024.10.22-WG1-CR-0072-O-RAN-Slicing-Arch-Rel-18-Upgrade-28.530-</w:t>
            </w:r>
          </w:p>
          <w:p>
            <w:pPr>
              <w:pStyle w:val="TableParagraph"/>
              <w:spacing w:before="13"/>
              <w:ind w:left="468"/>
              <w:rPr>
                <w:sz w:val="18"/>
              </w:rPr>
            </w:pPr>
            <w:r>
              <w:rPr>
                <w:spacing w:val="-5"/>
                <w:sz w:val="18"/>
              </w:rPr>
              <w:t>v01</w:t>
            </w:r>
          </w:p>
          <w:p>
            <w:pPr>
              <w:pStyle w:val="TableParagraph"/>
              <w:tabs>
                <w:tab w:pos="468" w:val="left" w:leader="none"/>
              </w:tabs>
              <w:spacing w:before="174"/>
              <w:ind w:left="108"/>
              <w:rPr>
                <w:sz w:val="18"/>
              </w:rPr>
            </w:pPr>
            <w:r>
              <w:rPr>
                <w:rFonts w:ascii="Times New Roman"/>
                <w:spacing w:val="-10"/>
                <w:sz w:val="18"/>
              </w:rPr>
              <w:t>-</w:t>
            </w:r>
            <w:r>
              <w:rPr>
                <w:rFonts w:ascii="Times New Roman"/>
                <w:sz w:val="18"/>
              </w:rPr>
              <w:tab/>
            </w:r>
            <w:r>
              <w:rPr>
                <w:spacing w:val="-2"/>
                <w:sz w:val="18"/>
              </w:rPr>
              <w:t>JNPR.AO-2024.10.22-WG1-CR-0073-O-RAN-Slicing-Arch-Rel-18-Upgrade-23.003-</w:t>
            </w:r>
          </w:p>
          <w:p>
            <w:pPr>
              <w:pStyle w:val="TableParagraph"/>
              <w:spacing w:before="14"/>
              <w:ind w:left="468"/>
              <w:rPr>
                <w:sz w:val="18"/>
              </w:rPr>
            </w:pPr>
            <w:r>
              <w:rPr>
                <w:spacing w:val="-5"/>
                <w:sz w:val="18"/>
              </w:rPr>
              <w:t>v01</w:t>
            </w:r>
          </w:p>
          <w:p>
            <w:pPr>
              <w:pStyle w:val="TableParagraph"/>
              <w:tabs>
                <w:tab w:pos="468" w:val="left" w:leader="none"/>
              </w:tabs>
              <w:spacing w:before="177"/>
              <w:ind w:left="108"/>
              <w:rPr>
                <w:sz w:val="18"/>
              </w:rPr>
            </w:pPr>
            <w:r>
              <w:rPr>
                <w:rFonts w:ascii="Times New Roman"/>
                <w:spacing w:val="-10"/>
                <w:sz w:val="18"/>
              </w:rPr>
              <w:t>-</w:t>
            </w:r>
            <w:r>
              <w:rPr>
                <w:rFonts w:ascii="Times New Roman"/>
                <w:sz w:val="18"/>
              </w:rPr>
              <w:tab/>
            </w:r>
            <w:r>
              <w:rPr>
                <w:spacing w:val="-2"/>
                <w:sz w:val="18"/>
              </w:rPr>
              <w:t>JNPR.AO-2024.10.22-WG1-CR-0074-O-RAN-Slicing-Arch-Rel-18-Upgrade-22.261-</w:t>
            </w:r>
          </w:p>
          <w:p>
            <w:pPr>
              <w:pStyle w:val="TableParagraph"/>
              <w:spacing w:before="13"/>
              <w:ind w:left="468"/>
              <w:rPr>
                <w:sz w:val="18"/>
              </w:rPr>
            </w:pPr>
            <w:r>
              <w:rPr>
                <w:spacing w:val="-5"/>
                <w:sz w:val="18"/>
              </w:rPr>
              <w:t>v01</w:t>
            </w:r>
          </w:p>
          <w:p>
            <w:pPr>
              <w:pStyle w:val="TableParagraph"/>
              <w:tabs>
                <w:tab w:pos="468" w:val="left" w:leader="none"/>
              </w:tabs>
              <w:spacing w:before="174"/>
              <w:ind w:left="108"/>
              <w:rPr>
                <w:sz w:val="18"/>
              </w:rPr>
            </w:pPr>
            <w:r>
              <w:rPr>
                <w:rFonts w:ascii="Times New Roman"/>
                <w:spacing w:val="-10"/>
                <w:sz w:val="18"/>
              </w:rPr>
              <w:t>-</w:t>
            </w:r>
            <w:r>
              <w:rPr>
                <w:rFonts w:ascii="Times New Roman"/>
                <w:sz w:val="18"/>
              </w:rPr>
              <w:tab/>
            </w:r>
            <w:r>
              <w:rPr>
                <w:spacing w:val="-2"/>
                <w:sz w:val="18"/>
              </w:rPr>
              <w:t>JNPR.AO-2024.10.22-WG1-CR-0075-O-RAN-Slicing-Arch-Rel-18-Upgrade-28.526-</w:t>
            </w:r>
          </w:p>
          <w:p>
            <w:pPr>
              <w:pStyle w:val="TableParagraph"/>
              <w:spacing w:before="14"/>
              <w:ind w:left="468"/>
              <w:rPr>
                <w:sz w:val="18"/>
              </w:rPr>
            </w:pPr>
            <w:r>
              <w:rPr>
                <w:spacing w:val="-5"/>
                <w:sz w:val="18"/>
              </w:rPr>
              <w:t>v01</w:t>
            </w:r>
          </w:p>
          <w:p>
            <w:pPr>
              <w:pStyle w:val="TableParagraph"/>
              <w:tabs>
                <w:tab w:pos="468" w:val="left" w:leader="none"/>
              </w:tabs>
              <w:spacing w:before="174"/>
              <w:ind w:left="108"/>
              <w:rPr>
                <w:sz w:val="18"/>
              </w:rPr>
            </w:pPr>
            <w:r>
              <w:rPr>
                <w:rFonts w:ascii="Times New Roman"/>
                <w:spacing w:val="-10"/>
                <w:sz w:val="18"/>
              </w:rPr>
              <w:t>-</w:t>
            </w:r>
            <w:r>
              <w:rPr>
                <w:rFonts w:ascii="Times New Roman"/>
                <w:sz w:val="18"/>
              </w:rPr>
              <w:tab/>
            </w:r>
            <w:r>
              <w:rPr>
                <w:spacing w:val="-2"/>
                <w:sz w:val="18"/>
              </w:rPr>
              <w:t>JNPR.AO-2024.10.22-WG1-CR-0076-O-RAN-Slicing-Arch-Rel-18-Upgrade-28.532-</w:t>
            </w:r>
          </w:p>
          <w:p>
            <w:pPr>
              <w:pStyle w:val="TableParagraph"/>
              <w:spacing w:before="16"/>
              <w:ind w:left="468"/>
              <w:rPr>
                <w:sz w:val="18"/>
              </w:rPr>
            </w:pPr>
            <w:r>
              <w:rPr>
                <w:spacing w:val="-5"/>
                <w:sz w:val="18"/>
              </w:rPr>
              <w:t>v01</w:t>
            </w:r>
          </w:p>
          <w:p>
            <w:pPr>
              <w:pStyle w:val="TableParagraph"/>
              <w:tabs>
                <w:tab w:pos="468" w:val="left" w:leader="none"/>
              </w:tabs>
              <w:spacing w:before="174"/>
              <w:ind w:left="108"/>
              <w:rPr>
                <w:sz w:val="18"/>
              </w:rPr>
            </w:pPr>
            <w:r>
              <w:rPr>
                <w:rFonts w:ascii="Times New Roman"/>
                <w:spacing w:val="-10"/>
                <w:sz w:val="18"/>
              </w:rPr>
              <w:t>-</w:t>
            </w:r>
            <w:r>
              <w:rPr>
                <w:rFonts w:ascii="Times New Roman"/>
                <w:sz w:val="18"/>
              </w:rPr>
              <w:tab/>
            </w:r>
            <w:r>
              <w:rPr>
                <w:spacing w:val="-2"/>
                <w:sz w:val="18"/>
              </w:rPr>
              <w:t>JNPR.AO-2024.10.22-WG1-CR-0077-O-RAN-Slicing-Arch-Rel-18-Upgrade-28.552-</w:t>
            </w:r>
          </w:p>
          <w:p>
            <w:pPr>
              <w:pStyle w:val="TableParagraph"/>
              <w:spacing w:before="13"/>
              <w:ind w:left="468"/>
              <w:rPr>
                <w:sz w:val="18"/>
              </w:rPr>
            </w:pPr>
            <w:r>
              <w:rPr>
                <w:spacing w:val="-5"/>
                <w:sz w:val="18"/>
              </w:rPr>
              <w:t>v01</w:t>
            </w:r>
          </w:p>
          <w:p>
            <w:pPr>
              <w:pStyle w:val="TableParagraph"/>
              <w:numPr>
                <w:ilvl w:val="0"/>
                <w:numId w:val="44"/>
              </w:numPr>
              <w:tabs>
                <w:tab w:pos="468" w:val="left" w:leader="none"/>
              </w:tabs>
              <w:spacing w:line="254" w:lineRule="auto" w:before="175" w:after="0"/>
              <w:ind w:left="468" w:right="378" w:hanging="361"/>
              <w:jc w:val="left"/>
              <w:rPr>
                <w:sz w:val="18"/>
              </w:rPr>
            </w:pPr>
            <w:r>
              <w:rPr>
                <w:spacing w:val="-2"/>
                <w:sz w:val="18"/>
              </w:rPr>
              <w:t>JNPR.AO-2024.10.22-WG1-CR-0078-O-RAN-Slicing-Arch-Rel-18-Upgrade-ETSI- NFV-003-v01</w:t>
            </w:r>
          </w:p>
          <w:p>
            <w:pPr>
              <w:pStyle w:val="TableParagraph"/>
              <w:tabs>
                <w:tab w:pos="468" w:val="left" w:leader="none"/>
              </w:tabs>
              <w:spacing w:before="163"/>
              <w:ind w:left="108"/>
              <w:rPr>
                <w:sz w:val="18"/>
              </w:rPr>
            </w:pPr>
            <w:r>
              <w:rPr>
                <w:rFonts w:ascii="Times New Roman"/>
                <w:spacing w:val="-10"/>
                <w:sz w:val="18"/>
              </w:rPr>
              <w:t>-</w:t>
            </w:r>
            <w:r>
              <w:rPr>
                <w:rFonts w:ascii="Times New Roman"/>
                <w:sz w:val="18"/>
              </w:rPr>
              <w:tab/>
            </w:r>
            <w:r>
              <w:rPr>
                <w:spacing w:val="-2"/>
                <w:sz w:val="18"/>
              </w:rPr>
              <w:t>JNPR.AO-2024.10.22-WG1-CR-0079-O-RAN-Slicing-Arch-Rel-18-Upgrade-28.801-</w:t>
            </w:r>
          </w:p>
          <w:p>
            <w:pPr>
              <w:pStyle w:val="TableParagraph"/>
              <w:spacing w:before="16"/>
              <w:ind w:left="468"/>
              <w:rPr>
                <w:sz w:val="18"/>
              </w:rPr>
            </w:pPr>
            <w:r>
              <w:rPr>
                <w:spacing w:val="-5"/>
                <w:sz w:val="18"/>
              </w:rPr>
              <w:t>v01</w:t>
            </w:r>
          </w:p>
          <w:p>
            <w:pPr>
              <w:pStyle w:val="TableParagraph"/>
              <w:tabs>
                <w:tab w:pos="468" w:val="left" w:leader="none"/>
              </w:tabs>
              <w:spacing w:before="174"/>
              <w:ind w:left="108"/>
              <w:rPr>
                <w:sz w:val="18"/>
              </w:rPr>
            </w:pPr>
            <w:r>
              <w:rPr>
                <w:rFonts w:ascii="Times New Roman"/>
                <w:spacing w:val="-10"/>
                <w:sz w:val="18"/>
              </w:rPr>
              <w:t>-</w:t>
            </w:r>
            <w:r>
              <w:rPr>
                <w:rFonts w:ascii="Times New Roman"/>
                <w:sz w:val="18"/>
              </w:rPr>
              <w:tab/>
            </w:r>
            <w:r>
              <w:rPr>
                <w:spacing w:val="-2"/>
                <w:sz w:val="18"/>
              </w:rPr>
              <w:t>JNPR.AO-2024.10.22-WG1-CR-0080-O-RAN-Slicing-Arch-Rel-18-Upgrade-23.501-</w:t>
            </w:r>
          </w:p>
          <w:p>
            <w:pPr>
              <w:pStyle w:val="TableParagraph"/>
              <w:spacing w:before="13"/>
              <w:ind w:left="468"/>
              <w:rPr>
                <w:sz w:val="18"/>
              </w:rPr>
            </w:pPr>
            <w:r>
              <w:rPr>
                <w:spacing w:val="-5"/>
                <w:sz w:val="18"/>
              </w:rPr>
              <w:t>v01</w:t>
            </w:r>
          </w:p>
          <w:p>
            <w:pPr>
              <w:pStyle w:val="TableParagraph"/>
              <w:tabs>
                <w:tab w:pos="468" w:val="left" w:leader="none"/>
              </w:tabs>
              <w:spacing w:before="175"/>
              <w:ind w:left="108"/>
              <w:rPr>
                <w:sz w:val="18"/>
              </w:rPr>
            </w:pPr>
            <w:r>
              <w:rPr>
                <w:rFonts w:ascii="Times New Roman"/>
                <w:spacing w:val="-10"/>
                <w:sz w:val="18"/>
              </w:rPr>
              <w:t>-</w:t>
            </w:r>
            <w:r>
              <w:rPr>
                <w:rFonts w:ascii="Times New Roman"/>
                <w:sz w:val="18"/>
              </w:rPr>
              <w:tab/>
            </w:r>
            <w:r>
              <w:rPr>
                <w:spacing w:val="-2"/>
                <w:sz w:val="18"/>
              </w:rPr>
              <w:t>JNPR.AO-2024.10.22-WG1-CR-0081-O-RAN-Slicing-Arch-Rel-18-Upgrade-38.300-</w:t>
            </w:r>
          </w:p>
          <w:p>
            <w:pPr>
              <w:pStyle w:val="TableParagraph"/>
              <w:spacing w:before="13"/>
              <w:ind w:left="468"/>
              <w:rPr>
                <w:sz w:val="18"/>
              </w:rPr>
            </w:pPr>
            <w:r>
              <w:rPr>
                <w:spacing w:val="-5"/>
                <w:sz w:val="18"/>
              </w:rPr>
              <w:t>v01</w:t>
            </w:r>
          </w:p>
          <w:p>
            <w:pPr>
              <w:pStyle w:val="TableParagraph"/>
              <w:tabs>
                <w:tab w:pos="468" w:val="left" w:leader="none"/>
              </w:tabs>
              <w:spacing w:before="175"/>
              <w:ind w:left="108"/>
              <w:rPr>
                <w:sz w:val="18"/>
              </w:rPr>
            </w:pPr>
            <w:r>
              <w:rPr>
                <w:rFonts w:ascii="Times New Roman"/>
                <w:spacing w:val="-10"/>
                <w:sz w:val="18"/>
              </w:rPr>
              <w:t>-</w:t>
            </w:r>
            <w:r>
              <w:rPr>
                <w:rFonts w:ascii="Times New Roman"/>
                <w:sz w:val="18"/>
              </w:rPr>
              <w:tab/>
            </w:r>
            <w:r>
              <w:rPr>
                <w:spacing w:val="-2"/>
                <w:sz w:val="18"/>
              </w:rPr>
              <w:t>JNPR.AO-2024.10.22-WG1-CR-0082-O-RAN-Slicing-Arch-Rel-18-Upgrade-28.541-</w:t>
            </w:r>
          </w:p>
          <w:p>
            <w:pPr>
              <w:pStyle w:val="TableParagraph"/>
              <w:spacing w:before="15"/>
              <w:ind w:left="468"/>
              <w:rPr>
                <w:sz w:val="18"/>
              </w:rPr>
            </w:pPr>
            <w:r>
              <w:rPr>
                <w:spacing w:val="-5"/>
                <w:sz w:val="18"/>
              </w:rPr>
              <w:t>v01</w:t>
            </w:r>
          </w:p>
          <w:p>
            <w:pPr>
              <w:pStyle w:val="TableParagraph"/>
              <w:numPr>
                <w:ilvl w:val="0"/>
                <w:numId w:val="44"/>
              </w:numPr>
              <w:tabs>
                <w:tab w:pos="468" w:val="left" w:leader="none"/>
              </w:tabs>
              <w:spacing w:line="240" w:lineRule="auto" w:before="175" w:after="0"/>
              <w:ind w:left="468" w:right="0" w:hanging="360"/>
              <w:jc w:val="left"/>
              <w:rPr>
                <w:sz w:val="18"/>
              </w:rPr>
            </w:pPr>
            <w:r>
              <w:rPr>
                <w:spacing w:val="-2"/>
                <w:sz w:val="18"/>
              </w:rPr>
              <w:t>NOK.AO-2024.06.12-WG1NSTG-CR0008-ReservationFeasibilityCheck_v01.01</w:t>
            </w:r>
          </w:p>
        </w:tc>
      </w:tr>
      <w:tr>
        <w:trPr>
          <w:trHeight w:val="986" w:hRule="atLeast"/>
        </w:trPr>
        <w:tc>
          <w:tcPr>
            <w:tcW w:w="1186" w:type="dxa"/>
          </w:tcPr>
          <w:p>
            <w:pPr>
              <w:pStyle w:val="TableParagraph"/>
              <w:spacing w:line="206" w:lineRule="exact"/>
              <w:ind w:left="14" w:right="82"/>
              <w:jc w:val="center"/>
              <w:rPr>
                <w:sz w:val="18"/>
              </w:rPr>
            </w:pPr>
            <w:r>
              <w:rPr>
                <w:spacing w:val="-2"/>
                <w:sz w:val="18"/>
              </w:rPr>
              <w:t>2024.11.15</w:t>
            </w:r>
          </w:p>
        </w:tc>
        <w:tc>
          <w:tcPr>
            <w:tcW w:w="1075" w:type="dxa"/>
          </w:tcPr>
          <w:p>
            <w:pPr>
              <w:pStyle w:val="TableParagraph"/>
              <w:spacing w:line="206" w:lineRule="exact"/>
              <w:ind w:left="107"/>
              <w:rPr>
                <w:sz w:val="18"/>
              </w:rPr>
            </w:pPr>
            <w:r>
              <w:rPr>
                <w:spacing w:val="-2"/>
                <w:sz w:val="18"/>
              </w:rPr>
              <w:t>13.01.03</w:t>
            </w:r>
          </w:p>
        </w:tc>
        <w:tc>
          <w:tcPr>
            <w:tcW w:w="7374" w:type="dxa"/>
          </w:tcPr>
          <w:p>
            <w:pPr>
              <w:pStyle w:val="TableParagraph"/>
              <w:spacing w:line="206" w:lineRule="exact"/>
              <w:ind w:left="108"/>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tabs>
                <w:tab w:pos="468" w:val="left" w:leader="none"/>
              </w:tabs>
              <w:spacing w:before="174"/>
              <w:ind w:left="108"/>
              <w:rPr>
                <w:sz w:val="18"/>
              </w:rPr>
            </w:pPr>
            <w:r>
              <w:rPr>
                <w:rFonts w:ascii="Times New Roman"/>
                <w:spacing w:val="-10"/>
                <w:sz w:val="18"/>
              </w:rPr>
              <w:t>-</w:t>
            </w:r>
            <w:r>
              <w:rPr>
                <w:rFonts w:ascii="Times New Roman"/>
                <w:sz w:val="18"/>
              </w:rPr>
              <w:tab/>
            </w:r>
            <w:r>
              <w:rPr>
                <w:spacing w:val="-2"/>
                <w:sz w:val="18"/>
              </w:rPr>
              <w:t>JNPR.AO-2024.11.05-WG1-CR-0083-O-RAN-Slicing-Arch-Rel-18-Upgrade-32.300-</w:t>
            </w:r>
          </w:p>
          <w:p>
            <w:pPr>
              <w:pStyle w:val="TableParagraph"/>
              <w:spacing w:before="14"/>
              <w:ind w:left="468"/>
              <w:rPr>
                <w:sz w:val="18"/>
              </w:rPr>
            </w:pPr>
            <w:r>
              <w:rPr>
                <w:spacing w:val="-5"/>
                <w:sz w:val="18"/>
              </w:rPr>
              <w:t>v01</w:t>
            </w:r>
          </w:p>
        </w:tc>
      </w:tr>
    </w:tbl>
    <w:p>
      <w:pPr>
        <w:spacing w:after="0"/>
        <w:rPr>
          <w:sz w:val="18"/>
        </w:rPr>
        <w:sectPr>
          <w:type w:val="continuous"/>
          <w:pgSz w:w="11910" w:h="16850"/>
          <w:pgMar w:header="864" w:footer="279" w:top="1580" w:bottom="460" w:left="740" w:right="240"/>
        </w:sectPr>
      </w:pPr>
    </w:p>
    <w:p>
      <w:pPr>
        <w:pStyle w:val="BodyText"/>
        <w:spacing w:before="6"/>
        <w:rPr>
          <w:rFonts w:ascii="Arial"/>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4"/>
      </w:tblGrid>
      <w:tr>
        <w:trPr>
          <w:trHeight w:val="2130" w:hRule="atLeast"/>
        </w:trPr>
        <w:tc>
          <w:tcPr>
            <w:tcW w:w="1186" w:type="dxa"/>
          </w:tcPr>
          <w:p>
            <w:pPr>
              <w:pStyle w:val="TableParagraph"/>
              <w:rPr>
                <w:rFonts w:ascii="Times New Roman"/>
                <w:sz w:val="16"/>
              </w:rPr>
            </w:pPr>
          </w:p>
        </w:tc>
        <w:tc>
          <w:tcPr>
            <w:tcW w:w="1075" w:type="dxa"/>
          </w:tcPr>
          <w:p>
            <w:pPr>
              <w:pStyle w:val="TableParagraph"/>
              <w:rPr>
                <w:rFonts w:ascii="Times New Roman"/>
                <w:sz w:val="16"/>
              </w:rPr>
            </w:pPr>
          </w:p>
        </w:tc>
        <w:tc>
          <w:tcPr>
            <w:tcW w:w="7374" w:type="dxa"/>
          </w:tcPr>
          <w:p>
            <w:pPr>
              <w:pStyle w:val="TableParagraph"/>
              <w:tabs>
                <w:tab w:pos="468" w:val="left" w:leader="none"/>
              </w:tabs>
              <w:spacing w:line="207" w:lineRule="exact"/>
              <w:ind w:left="108"/>
              <w:rPr>
                <w:sz w:val="18"/>
              </w:rPr>
            </w:pPr>
            <w:r>
              <w:rPr>
                <w:rFonts w:ascii="Times New Roman"/>
                <w:spacing w:val="-10"/>
                <w:sz w:val="18"/>
              </w:rPr>
              <w:t>-</w:t>
            </w:r>
            <w:r>
              <w:rPr>
                <w:rFonts w:ascii="Times New Roman"/>
                <w:sz w:val="18"/>
              </w:rPr>
              <w:tab/>
            </w:r>
            <w:r>
              <w:rPr>
                <w:spacing w:val="-2"/>
                <w:sz w:val="18"/>
              </w:rPr>
              <w:t>JNPR-2024.11.05-WG1-CR-0084-O-RAN-Slicing-</w:t>
            </w:r>
            <w:r>
              <w:rPr>
                <w:spacing w:val="-4"/>
                <w:sz w:val="18"/>
              </w:rPr>
              <w:t>Arch-</w:t>
            </w:r>
          </w:p>
          <w:p>
            <w:pPr>
              <w:pStyle w:val="TableParagraph"/>
              <w:spacing w:before="15"/>
              <w:ind w:left="468"/>
              <w:rPr>
                <w:sz w:val="18"/>
              </w:rPr>
            </w:pPr>
            <w:r>
              <w:rPr>
                <w:spacing w:val="-2"/>
                <w:sz w:val="18"/>
              </w:rPr>
              <w:t>Capitalization_Clauses_Titles-</w:t>
            </w:r>
            <w:r>
              <w:rPr>
                <w:spacing w:val="-5"/>
                <w:sz w:val="18"/>
              </w:rPr>
              <w:t>v01</w:t>
            </w:r>
          </w:p>
          <w:p>
            <w:pPr>
              <w:pStyle w:val="TableParagraph"/>
              <w:spacing w:line="441" w:lineRule="auto" w:before="175"/>
              <w:ind w:left="108" w:right="1364"/>
              <w:rPr>
                <w:sz w:val="18"/>
              </w:rPr>
            </w:pPr>
            <w:r>
              <w:rPr>
                <w:sz w:val="18"/>
              </w:rPr>
              <w:t>Updated</w:t>
            </w:r>
            <w:r>
              <w:rPr>
                <w:spacing w:val="-5"/>
                <w:sz w:val="18"/>
              </w:rPr>
              <w:t> </w:t>
            </w:r>
            <w:r>
              <w:rPr>
                <w:sz w:val="18"/>
              </w:rPr>
              <w:t>copyright</w:t>
            </w:r>
            <w:r>
              <w:rPr>
                <w:spacing w:val="-5"/>
                <w:sz w:val="18"/>
              </w:rPr>
              <w:t> </w:t>
            </w:r>
            <w:r>
              <w:rPr>
                <w:sz w:val="18"/>
              </w:rPr>
              <w:t>statement</w:t>
            </w:r>
            <w:r>
              <w:rPr>
                <w:spacing w:val="-3"/>
                <w:sz w:val="18"/>
              </w:rPr>
              <w:t> </w:t>
            </w:r>
            <w:r>
              <w:rPr>
                <w:sz w:val="18"/>
              </w:rPr>
              <w:t>on</w:t>
            </w:r>
            <w:r>
              <w:rPr>
                <w:spacing w:val="-3"/>
                <w:sz w:val="18"/>
              </w:rPr>
              <w:t> </w:t>
            </w:r>
            <w:r>
              <w:rPr>
                <w:sz w:val="18"/>
              </w:rPr>
              <w:t>the</w:t>
            </w:r>
            <w:r>
              <w:rPr>
                <w:spacing w:val="-5"/>
                <w:sz w:val="18"/>
              </w:rPr>
              <w:t> </w:t>
            </w:r>
            <w:r>
              <w:rPr>
                <w:sz w:val="18"/>
              </w:rPr>
              <w:t>cover</w:t>
            </w:r>
            <w:r>
              <w:rPr>
                <w:spacing w:val="-3"/>
                <w:sz w:val="18"/>
              </w:rPr>
              <w:t> </w:t>
            </w:r>
            <w:r>
              <w:rPr>
                <w:sz w:val="18"/>
              </w:rPr>
              <w:t>page</w:t>
            </w:r>
            <w:r>
              <w:rPr>
                <w:spacing w:val="-5"/>
                <w:sz w:val="18"/>
              </w:rPr>
              <w:t> </w:t>
            </w:r>
            <w:r>
              <w:rPr>
                <w:sz w:val="18"/>
              </w:rPr>
              <w:t>and</w:t>
            </w:r>
            <w:r>
              <w:rPr>
                <w:spacing w:val="-5"/>
                <w:sz w:val="18"/>
              </w:rPr>
              <w:t> </w:t>
            </w:r>
            <w:r>
              <w:rPr>
                <w:sz w:val="18"/>
              </w:rPr>
              <w:t>footer</w:t>
            </w:r>
            <w:r>
              <w:rPr>
                <w:spacing w:val="-3"/>
                <w:sz w:val="18"/>
              </w:rPr>
              <w:t> </w:t>
            </w:r>
            <w:r>
              <w:rPr>
                <w:sz w:val="18"/>
              </w:rPr>
              <w:t>to</w:t>
            </w:r>
            <w:r>
              <w:rPr>
                <w:spacing w:val="-5"/>
                <w:sz w:val="18"/>
              </w:rPr>
              <w:t> </w:t>
            </w:r>
            <w:r>
              <w:rPr>
                <w:sz w:val="18"/>
              </w:rPr>
              <w:t>2025 Editorial changes to align to O-RAN TS template v02.01</w:t>
            </w:r>
          </w:p>
          <w:p>
            <w:pPr>
              <w:pStyle w:val="TableParagraph"/>
              <w:spacing w:before="1"/>
              <w:ind w:left="108"/>
              <w:rPr>
                <w:sz w:val="18"/>
              </w:rPr>
            </w:pPr>
            <w:r>
              <w:rPr>
                <w:sz w:val="18"/>
              </w:rPr>
              <w:t>Added</w:t>
            </w:r>
            <w:r>
              <w:rPr>
                <w:spacing w:val="-7"/>
                <w:sz w:val="18"/>
              </w:rPr>
              <w:t> </w:t>
            </w:r>
            <w:r>
              <w:rPr>
                <w:sz w:val="18"/>
              </w:rPr>
              <w:t>3GPP</w:t>
            </w:r>
            <w:r>
              <w:rPr>
                <w:spacing w:val="-6"/>
                <w:sz w:val="18"/>
              </w:rPr>
              <w:t> </w:t>
            </w:r>
            <w:r>
              <w:rPr>
                <w:sz w:val="18"/>
              </w:rPr>
              <w:t>Release</w:t>
            </w:r>
            <w:r>
              <w:rPr>
                <w:spacing w:val="-5"/>
                <w:sz w:val="18"/>
              </w:rPr>
              <w:t> </w:t>
            </w:r>
            <w:r>
              <w:rPr>
                <w:sz w:val="18"/>
              </w:rPr>
              <w:t>18</w:t>
            </w:r>
            <w:r>
              <w:rPr>
                <w:spacing w:val="-3"/>
                <w:sz w:val="18"/>
              </w:rPr>
              <w:t> </w:t>
            </w:r>
            <w:r>
              <w:rPr>
                <w:sz w:val="18"/>
              </w:rPr>
              <w:t>related</w:t>
            </w:r>
            <w:r>
              <w:rPr>
                <w:spacing w:val="-3"/>
                <w:sz w:val="18"/>
              </w:rPr>
              <w:t> </w:t>
            </w:r>
            <w:r>
              <w:rPr>
                <w:sz w:val="18"/>
              </w:rPr>
              <w:t>text</w:t>
            </w:r>
            <w:r>
              <w:rPr>
                <w:spacing w:val="-3"/>
                <w:sz w:val="18"/>
              </w:rPr>
              <w:t> </w:t>
            </w:r>
            <w:r>
              <w:rPr>
                <w:sz w:val="18"/>
              </w:rPr>
              <w:t>to</w:t>
            </w:r>
            <w:r>
              <w:rPr>
                <w:spacing w:val="-5"/>
                <w:sz w:val="18"/>
              </w:rPr>
              <w:t> </w:t>
            </w:r>
            <w:r>
              <w:rPr>
                <w:sz w:val="18"/>
              </w:rPr>
              <w:t>Normative</w:t>
            </w:r>
            <w:r>
              <w:rPr>
                <w:spacing w:val="-3"/>
                <w:sz w:val="18"/>
              </w:rPr>
              <w:t> </w:t>
            </w:r>
            <w:r>
              <w:rPr>
                <w:sz w:val="18"/>
              </w:rPr>
              <w:t>and</w:t>
            </w:r>
            <w:r>
              <w:rPr>
                <w:spacing w:val="-3"/>
                <w:sz w:val="18"/>
              </w:rPr>
              <w:t> </w:t>
            </w:r>
            <w:r>
              <w:rPr>
                <w:sz w:val="18"/>
              </w:rPr>
              <w:t>Informative</w:t>
            </w:r>
            <w:r>
              <w:rPr>
                <w:spacing w:val="-2"/>
                <w:sz w:val="18"/>
              </w:rPr>
              <w:t> </w:t>
            </w:r>
            <w:r>
              <w:rPr>
                <w:sz w:val="18"/>
              </w:rPr>
              <w:t>References</w:t>
            </w:r>
            <w:r>
              <w:rPr>
                <w:spacing w:val="-2"/>
                <w:sz w:val="18"/>
              </w:rPr>
              <w:t> clauses</w:t>
            </w:r>
          </w:p>
          <w:p>
            <w:pPr>
              <w:pStyle w:val="TableParagraph"/>
              <w:spacing w:before="175"/>
              <w:ind w:left="108"/>
              <w:rPr>
                <w:sz w:val="18"/>
              </w:rPr>
            </w:pPr>
            <w:r>
              <w:rPr>
                <w:sz w:val="18"/>
              </w:rPr>
              <w:t>Editorial</w:t>
            </w:r>
            <w:r>
              <w:rPr>
                <w:spacing w:val="-5"/>
                <w:sz w:val="18"/>
              </w:rPr>
              <w:t> </w:t>
            </w:r>
            <w:r>
              <w:rPr>
                <w:spacing w:val="-2"/>
                <w:sz w:val="18"/>
              </w:rPr>
              <w:t>updates</w:t>
            </w:r>
          </w:p>
        </w:tc>
      </w:tr>
      <w:tr>
        <w:trPr>
          <w:trHeight w:val="381" w:hRule="atLeast"/>
        </w:trPr>
        <w:tc>
          <w:tcPr>
            <w:tcW w:w="1186" w:type="dxa"/>
          </w:tcPr>
          <w:p>
            <w:pPr>
              <w:pStyle w:val="TableParagraph"/>
              <w:spacing w:line="206" w:lineRule="exact"/>
              <w:ind w:left="14" w:right="82"/>
              <w:jc w:val="center"/>
              <w:rPr>
                <w:sz w:val="18"/>
              </w:rPr>
            </w:pPr>
            <w:r>
              <w:rPr>
                <w:spacing w:val="-2"/>
                <w:sz w:val="18"/>
              </w:rPr>
              <w:t>2024.11.21</w:t>
            </w:r>
          </w:p>
        </w:tc>
        <w:tc>
          <w:tcPr>
            <w:tcW w:w="1075" w:type="dxa"/>
          </w:tcPr>
          <w:p>
            <w:pPr>
              <w:pStyle w:val="TableParagraph"/>
              <w:spacing w:line="206" w:lineRule="exact"/>
              <w:ind w:left="107"/>
              <w:rPr>
                <w:sz w:val="18"/>
              </w:rPr>
            </w:pPr>
            <w:r>
              <w:rPr>
                <w:spacing w:val="-2"/>
                <w:sz w:val="18"/>
              </w:rPr>
              <w:t>13.01.04</w:t>
            </w:r>
          </w:p>
        </w:tc>
        <w:tc>
          <w:tcPr>
            <w:tcW w:w="7374" w:type="dxa"/>
          </w:tcPr>
          <w:p>
            <w:pPr>
              <w:pStyle w:val="TableParagraph"/>
              <w:spacing w:line="206" w:lineRule="exact"/>
              <w:ind w:left="108"/>
              <w:rPr>
                <w:sz w:val="18"/>
              </w:rPr>
            </w:pPr>
            <w:r>
              <w:rPr>
                <w:sz w:val="18"/>
              </w:rPr>
              <w:t>Clean</w:t>
            </w:r>
            <w:r>
              <w:rPr>
                <w:spacing w:val="-3"/>
                <w:sz w:val="18"/>
              </w:rPr>
              <w:t> </w:t>
            </w:r>
            <w:r>
              <w:rPr>
                <w:sz w:val="18"/>
              </w:rPr>
              <w:t>version</w:t>
            </w:r>
            <w:r>
              <w:rPr>
                <w:spacing w:val="-3"/>
                <w:sz w:val="18"/>
              </w:rPr>
              <w:t> </w:t>
            </w:r>
            <w:r>
              <w:rPr>
                <w:sz w:val="18"/>
              </w:rPr>
              <w:t>for</w:t>
            </w:r>
            <w:r>
              <w:rPr>
                <w:spacing w:val="-1"/>
                <w:sz w:val="18"/>
              </w:rPr>
              <w:t> </w:t>
            </w:r>
            <w:r>
              <w:rPr>
                <w:sz w:val="18"/>
              </w:rPr>
              <w:t>WG1</w:t>
            </w:r>
            <w:r>
              <w:rPr>
                <w:spacing w:val="-2"/>
                <w:sz w:val="18"/>
              </w:rPr>
              <w:t> approval</w:t>
            </w:r>
          </w:p>
        </w:tc>
      </w:tr>
      <w:tr>
        <w:trPr>
          <w:trHeight w:val="381" w:hRule="atLeast"/>
        </w:trPr>
        <w:tc>
          <w:tcPr>
            <w:tcW w:w="1186" w:type="dxa"/>
          </w:tcPr>
          <w:p>
            <w:pPr>
              <w:pStyle w:val="TableParagraph"/>
              <w:spacing w:line="206" w:lineRule="exact"/>
              <w:ind w:left="27" w:right="82"/>
              <w:jc w:val="center"/>
              <w:rPr>
                <w:sz w:val="18"/>
              </w:rPr>
            </w:pPr>
            <w:r>
              <w:rPr>
                <w:spacing w:val="-2"/>
                <w:sz w:val="18"/>
              </w:rPr>
              <w:t>2024.12.06</w:t>
            </w:r>
          </w:p>
        </w:tc>
        <w:tc>
          <w:tcPr>
            <w:tcW w:w="1075" w:type="dxa"/>
          </w:tcPr>
          <w:p>
            <w:pPr>
              <w:pStyle w:val="TableParagraph"/>
              <w:spacing w:line="206" w:lineRule="exact"/>
              <w:ind w:left="107"/>
              <w:rPr>
                <w:sz w:val="18"/>
              </w:rPr>
            </w:pPr>
            <w:r>
              <w:rPr>
                <w:spacing w:val="-2"/>
                <w:sz w:val="18"/>
              </w:rPr>
              <w:t>13.01.05</w:t>
            </w:r>
          </w:p>
        </w:tc>
        <w:tc>
          <w:tcPr>
            <w:tcW w:w="7374" w:type="dxa"/>
          </w:tcPr>
          <w:p>
            <w:pPr>
              <w:pStyle w:val="TableParagraph"/>
              <w:spacing w:line="206" w:lineRule="exact"/>
              <w:ind w:left="108"/>
              <w:rPr>
                <w:sz w:val="18"/>
              </w:rPr>
            </w:pPr>
            <w:r>
              <w:rPr>
                <w:sz w:val="18"/>
              </w:rPr>
              <w:t>WG1</w:t>
            </w:r>
            <w:r>
              <w:rPr>
                <w:spacing w:val="-2"/>
                <w:sz w:val="18"/>
              </w:rPr>
              <w:t> </w:t>
            </w:r>
            <w:r>
              <w:rPr>
                <w:sz w:val="18"/>
              </w:rPr>
              <w:t>review</w:t>
            </w:r>
            <w:r>
              <w:rPr>
                <w:spacing w:val="-3"/>
                <w:sz w:val="18"/>
              </w:rPr>
              <w:t> </w:t>
            </w:r>
            <w:r>
              <w:rPr>
                <w:sz w:val="18"/>
              </w:rPr>
              <w:t>comments</w:t>
            </w:r>
            <w:r>
              <w:rPr>
                <w:spacing w:val="-2"/>
                <w:sz w:val="18"/>
              </w:rPr>
              <w:t> </w:t>
            </w:r>
            <w:r>
              <w:rPr>
                <w:sz w:val="18"/>
              </w:rPr>
              <w:t>are</w:t>
            </w:r>
            <w:r>
              <w:rPr>
                <w:spacing w:val="-3"/>
                <w:sz w:val="18"/>
              </w:rPr>
              <w:t> </w:t>
            </w:r>
            <w:r>
              <w:rPr>
                <w:sz w:val="18"/>
              </w:rPr>
              <w:t>addressed,</w:t>
            </w:r>
            <w:r>
              <w:rPr>
                <w:spacing w:val="-4"/>
                <w:sz w:val="18"/>
              </w:rPr>
              <w:t> </w:t>
            </w:r>
            <w:r>
              <w:rPr>
                <w:sz w:val="18"/>
              </w:rPr>
              <w:t>and</w:t>
            </w:r>
            <w:r>
              <w:rPr>
                <w:spacing w:val="-5"/>
                <w:sz w:val="18"/>
              </w:rPr>
              <w:t> </w:t>
            </w:r>
            <w:r>
              <w:rPr>
                <w:sz w:val="18"/>
              </w:rPr>
              <w:t>approval</w:t>
            </w:r>
            <w:r>
              <w:rPr>
                <w:spacing w:val="-3"/>
                <w:sz w:val="18"/>
              </w:rPr>
              <w:t> </w:t>
            </w:r>
            <w:r>
              <w:rPr>
                <w:sz w:val="18"/>
              </w:rPr>
              <w:t>is</w:t>
            </w:r>
            <w:r>
              <w:rPr>
                <w:spacing w:val="-1"/>
                <w:sz w:val="18"/>
              </w:rPr>
              <w:t> </w:t>
            </w:r>
            <w:r>
              <w:rPr>
                <w:spacing w:val="-2"/>
                <w:sz w:val="18"/>
              </w:rPr>
              <w:t>completed.</w:t>
            </w:r>
          </w:p>
        </w:tc>
      </w:tr>
      <w:tr>
        <w:trPr>
          <w:trHeight w:val="381" w:hRule="atLeast"/>
        </w:trPr>
        <w:tc>
          <w:tcPr>
            <w:tcW w:w="1186" w:type="dxa"/>
          </w:tcPr>
          <w:p>
            <w:pPr>
              <w:pStyle w:val="TableParagraph"/>
              <w:spacing w:line="206" w:lineRule="exact"/>
              <w:ind w:left="26" w:right="82"/>
              <w:jc w:val="center"/>
              <w:rPr>
                <w:sz w:val="18"/>
              </w:rPr>
            </w:pPr>
            <w:r>
              <w:rPr>
                <w:spacing w:val="-2"/>
                <w:sz w:val="18"/>
              </w:rPr>
              <w:t>2024.12.06</w:t>
            </w:r>
          </w:p>
        </w:tc>
        <w:tc>
          <w:tcPr>
            <w:tcW w:w="1075" w:type="dxa"/>
          </w:tcPr>
          <w:p>
            <w:pPr>
              <w:pStyle w:val="TableParagraph"/>
              <w:spacing w:line="206" w:lineRule="exact"/>
              <w:ind w:left="107"/>
              <w:rPr>
                <w:sz w:val="18"/>
              </w:rPr>
            </w:pPr>
            <w:r>
              <w:rPr>
                <w:spacing w:val="-2"/>
                <w:sz w:val="18"/>
              </w:rPr>
              <w:t>13.01.06</w:t>
            </w:r>
          </w:p>
        </w:tc>
        <w:tc>
          <w:tcPr>
            <w:tcW w:w="7374" w:type="dxa"/>
          </w:tcPr>
          <w:p>
            <w:pPr>
              <w:pStyle w:val="TableParagraph"/>
              <w:spacing w:line="206" w:lineRule="exact"/>
              <w:ind w:left="108"/>
              <w:rPr>
                <w:sz w:val="18"/>
              </w:rPr>
            </w:pPr>
            <w:r>
              <w:rPr>
                <w:sz w:val="18"/>
              </w:rPr>
              <w:t>All</w:t>
            </w:r>
            <w:r>
              <w:rPr>
                <w:spacing w:val="-3"/>
                <w:sz w:val="18"/>
              </w:rPr>
              <w:t> </w:t>
            </w:r>
            <w:r>
              <w:rPr>
                <w:sz w:val="18"/>
              </w:rPr>
              <w:t>changes</w:t>
            </w:r>
            <w:r>
              <w:rPr>
                <w:spacing w:val="-3"/>
                <w:sz w:val="18"/>
              </w:rPr>
              <w:t> </w:t>
            </w:r>
            <w:r>
              <w:rPr>
                <w:sz w:val="18"/>
              </w:rPr>
              <w:t>accepted,</w:t>
            </w:r>
            <w:r>
              <w:rPr>
                <w:spacing w:val="-4"/>
                <w:sz w:val="18"/>
              </w:rPr>
              <w:t> </w:t>
            </w:r>
            <w:r>
              <w:rPr>
                <w:sz w:val="18"/>
              </w:rPr>
              <w:t>clean</w:t>
            </w:r>
            <w:r>
              <w:rPr>
                <w:spacing w:val="-3"/>
                <w:sz w:val="18"/>
              </w:rPr>
              <w:t> </w:t>
            </w:r>
            <w:r>
              <w:rPr>
                <w:spacing w:val="-2"/>
                <w:sz w:val="18"/>
              </w:rPr>
              <w:t>version.</w:t>
            </w:r>
          </w:p>
        </w:tc>
      </w:tr>
      <w:tr>
        <w:trPr>
          <w:trHeight w:val="384" w:hRule="atLeast"/>
        </w:trPr>
        <w:tc>
          <w:tcPr>
            <w:tcW w:w="1186" w:type="dxa"/>
          </w:tcPr>
          <w:p>
            <w:pPr>
              <w:pStyle w:val="TableParagraph"/>
              <w:spacing w:line="207" w:lineRule="exact"/>
              <w:ind w:left="26" w:right="82"/>
              <w:jc w:val="center"/>
              <w:rPr>
                <w:sz w:val="18"/>
              </w:rPr>
            </w:pPr>
            <w:r>
              <w:rPr>
                <w:spacing w:val="-2"/>
                <w:sz w:val="18"/>
              </w:rPr>
              <w:t>2024.12.06</w:t>
            </w:r>
          </w:p>
        </w:tc>
        <w:tc>
          <w:tcPr>
            <w:tcW w:w="1075" w:type="dxa"/>
          </w:tcPr>
          <w:p>
            <w:pPr>
              <w:pStyle w:val="TableParagraph"/>
              <w:spacing w:line="207" w:lineRule="exact"/>
              <w:ind w:left="107"/>
              <w:rPr>
                <w:sz w:val="18"/>
              </w:rPr>
            </w:pPr>
            <w:r>
              <w:rPr>
                <w:spacing w:val="-2"/>
                <w:sz w:val="18"/>
              </w:rPr>
              <w:t>14.00</w:t>
            </w:r>
          </w:p>
        </w:tc>
        <w:tc>
          <w:tcPr>
            <w:tcW w:w="7374" w:type="dxa"/>
          </w:tcPr>
          <w:p>
            <w:pPr>
              <w:pStyle w:val="TableParagraph"/>
              <w:spacing w:line="207" w:lineRule="exact"/>
              <w:ind w:left="108"/>
              <w:rPr>
                <w:sz w:val="18"/>
              </w:rPr>
            </w:pPr>
            <w:r>
              <w:rPr>
                <w:sz w:val="18"/>
              </w:rPr>
              <w:t>Final</w:t>
            </w:r>
            <w:r>
              <w:rPr>
                <w:spacing w:val="-4"/>
                <w:sz w:val="18"/>
              </w:rPr>
              <w:t> </w:t>
            </w:r>
            <w:r>
              <w:rPr>
                <w:sz w:val="18"/>
              </w:rPr>
              <w:t>version</w:t>
            </w:r>
            <w:r>
              <w:rPr>
                <w:spacing w:val="-1"/>
                <w:sz w:val="18"/>
              </w:rPr>
              <w:t> </w:t>
            </w:r>
            <w:r>
              <w:rPr>
                <w:spacing w:val="-2"/>
                <w:sz w:val="18"/>
              </w:rPr>
              <w:t>14.00</w:t>
            </w:r>
          </w:p>
        </w:tc>
      </w:tr>
    </w:tbl>
    <w:sectPr>
      <w:pgSz w:w="11910" w:h="16850"/>
      <w:pgMar w:header="864" w:footer="279" w:top="1520" w:bottom="460" w:left="74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ourier New">
    <w:altName w:val="Courier New"/>
    <w:charset w:val="0"/>
    <w:family w:val="modern"/>
    <w:pitch w:val="fixed"/>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709888">
              <wp:simplePos x="0" y="0"/>
              <wp:positionH relativeFrom="page">
                <wp:posOffset>719327</wp:posOffset>
              </wp:positionH>
              <wp:positionV relativeFrom="page">
                <wp:posOffset>10342720</wp:posOffset>
              </wp:positionV>
              <wp:extent cx="6096635"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096635" cy="1270"/>
                      </a:xfrm>
                      <a:custGeom>
                        <a:avLst/>
                        <a:gdLst/>
                        <a:ahLst/>
                        <a:cxnLst/>
                        <a:rect l="l" t="t" r="r" b="b"/>
                        <a:pathLst>
                          <a:path w="6096635" h="0">
                            <a:moveTo>
                              <a:pt x="0" y="0"/>
                            </a:moveTo>
                            <a:lnTo>
                              <a:pt x="6096419"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606592" from="56.639999pt,814.387451pt" to="536.673022pt,814.387451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4710400">
              <wp:simplePos x="0" y="0"/>
              <wp:positionH relativeFrom="page">
                <wp:posOffset>6676390</wp:posOffset>
              </wp:positionH>
              <wp:positionV relativeFrom="page">
                <wp:posOffset>10338466</wp:posOffset>
              </wp:positionV>
              <wp:extent cx="217170"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1717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700012pt;margin-top:814.05249pt;width:17.1pt;height:12.1pt;mso-position-horizontal-relative:page;mso-position-vertical-relative:page;z-index:-18606080" type="#_x0000_t202" id="docshape4"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10912">
              <wp:simplePos x="0" y="0"/>
              <wp:positionH relativeFrom="page">
                <wp:posOffset>706627</wp:posOffset>
              </wp:positionH>
              <wp:positionV relativeFrom="page">
                <wp:posOffset>10349503</wp:posOffset>
              </wp:positionV>
              <wp:extent cx="5582285" cy="1397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58228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2025</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14.92157pt;width:439.55pt;height:11pt;mso-position-horizontal-relative:page;mso-position-vertical-relative:page;z-index:-18605568" type="#_x0000_t202" id="docshape5"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2025</w:t>
                    </w:r>
                    <w:r>
                      <w:rPr>
                        <w:rFonts w:ascii="Arial" w:hAnsi="Arial"/>
                        <w:spacing w:val="-3"/>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5"/>
                        <w:sz w:val="16"/>
                      </w:rPr>
                      <w:t> </w:t>
                    </w:r>
                    <w:r>
                      <w:rPr>
                        <w:rFonts w:ascii="Arial" w:hAnsi="Arial"/>
                        <w:sz w:val="16"/>
                      </w:rPr>
                      <w:t>O-RAN</w:t>
                    </w:r>
                    <w:r>
                      <w:rPr>
                        <w:rFonts w:ascii="Arial" w:hAnsi="Arial"/>
                        <w:spacing w:val="-6"/>
                        <w:sz w:val="16"/>
                      </w:rPr>
                      <w:t> </w:t>
                    </w:r>
                    <w:r>
                      <w:rPr>
                        <w:rFonts w:ascii="Arial" w:hAnsi="Arial"/>
                        <w:sz w:val="16"/>
                      </w:rPr>
                      <w:t>ALLIANCE</w:t>
                    </w:r>
                    <w:r>
                      <w:rPr>
                        <w:rFonts w:ascii="Arial" w:hAnsi="Arial"/>
                        <w:spacing w:val="-4"/>
                        <w:sz w:val="16"/>
                      </w:rPr>
                      <w:t> </w:t>
                    </w:r>
                    <w:r>
                      <w:rPr>
                        <w:rFonts w:ascii="Arial" w:hAnsi="Arial"/>
                        <w:sz w:val="16"/>
                      </w:rPr>
                      <w:t>e.V.</w:t>
                    </w:r>
                    <w:r>
                      <w:rPr>
                        <w:rFonts w:ascii="Arial" w:hAnsi="Arial"/>
                        <w:spacing w:val="-3"/>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6"/>
                        <w:sz w:val="16"/>
                      </w:rPr>
                      <w:t> </w:t>
                    </w:r>
                    <w:r>
                      <w:rPr>
                        <w:rFonts w:ascii="Arial" w:hAnsi="Arial"/>
                        <w:sz w:val="16"/>
                      </w:rPr>
                      <w:t>is</w:t>
                    </w:r>
                    <w:r>
                      <w:rPr>
                        <w:rFonts w:ascii="Arial" w:hAnsi="Arial"/>
                        <w:spacing w:val="-3"/>
                        <w:sz w:val="16"/>
                      </w:rPr>
                      <w:t> </w:t>
                    </w:r>
                    <w:r>
                      <w:rPr>
                        <w:rFonts w:ascii="Arial" w:hAnsi="Arial"/>
                        <w:sz w:val="16"/>
                      </w:rPr>
                      <w:t>subject</w:t>
                    </w:r>
                    <w:r>
                      <w:rPr>
                        <w:rFonts w:ascii="Arial" w:hAnsi="Arial"/>
                        <w:spacing w:val="-4"/>
                        <w:sz w:val="16"/>
                      </w:rPr>
                      <w:t> </w:t>
                    </w:r>
                    <w:r>
                      <w:rPr>
                        <w:rFonts w:ascii="Arial" w:hAnsi="Arial"/>
                        <w:sz w:val="16"/>
                      </w:rPr>
                      <w:t>to</w:t>
                    </w:r>
                    <w:r>
                      <w:rPr>
                        <w:rFonts w:ascii="Arial" w:hAnsi="Arial"/>
                        <w:spacing w:val="-3"/>
                        <w:sz w:val="16"/>
                      </w:rPr>
                      <w:t> </w:t>
                    </w:r>
                    <w:r>
                      <w:rPr>
                        <w:rFonts w:ascii="Arial" w:hAnsi="Arial"/>
                        <w:sz w:val="16"/>
                      </w:rPr>
                      <w:t>the</w:t>
                    </w:r>
                    <w:r>
                      <w:rPr>
                        <w:rFonts w:ascii="Arial" w:hAnsi="Arial"/>
                        <w:spacing w:val="-5"/>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2"/>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5"/>
                        <w:sz w:val="16"/>
                      </w:rPr>
                      <w:t> </w:t>
                    </w:r>
                    <w:r>
                      <w:rPr>
                        <w:rFonts w:ascii="Arial" w:hAnsi="Arial"/>
                        <w:sz w:val="16"/>
                      </w:rPr>
                      <w:t>cover</w:t>
                    </w:r>
                    <w:r>
                      <w:rPr>
                        <w:rFonts w:ascii="Arial" w:hAnsi="Arial"/>
                        <w:spacing w:val="-3"/>
                        <w:sz w:val="16"/>
                      </w:rPr>
                      <w:t> </w:t>
                    </w:r>
                    <w:r>
                      <w:rPr>
                        <w:rFonts w:ascii="Arial" w:hAnsi="Arial"/>
                        <w:sz w:val="16"/>
                      </w:rPr>
                      <w:t>page</w:t>
                    </w:r>
                    <w:r>
                      <w:rPr>
                        <w:rFonts w:ascii="Arial" w:hAnsi="Arial"/>
                        <w:spacing w:val="-3"/>
                        <w:sz w:val="16"/>
                      </w:rPr>
                      <w:t> </w:t>
                    </w:r>
                    <w:r>
                      <w:rPr>
                        <w:rFonts w:ascii="Arial" w:hAnsi="Arial"/>
                        <w:sz w:val="16"/>
                      </w:rPr>
                      <w:t>of</w:t>
                    </w:r>
                    <w:r>
                      <w:rPr>
                        <w:rFonts w:ascii="Arial" w:hAnsi="Arial"/>
                        <w:spacing w:val="-4"/>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4708864">
          <wp:simplePos x="0" y="0"/>
          <wp:positionH relativeFrom="page">
            <wp:posOffset>727746</wp:posOffset>
          </wp:positionH>
          <wp:positionV relativeFrom="page">
            <wp:posOffset>606334</wp:posOffset>
          </wp:positionV>
          <wp:extent cx="1052959" cy="366213"/>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4709376">
              <wp:simplePos x="0" y="0"/>
              <wp:positionH relativeFrom="page">
                <wp:posOffset>4118228</wp:posOffset>
              </wp:positionH>
              <wp:positionV relativeFrom="page">
                <wp:posOffset>536098</wp:posOffset>
              </wp:positionV>
              <wp:extent cx="2689225" cy="1536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689225" cy="153670"/>
                      </a:xfrm>
                      <a:prstGeom prst="rect">
                        <a:avLst/>
                      </a:prstGeom>
                    </wps:spPr>
                    <wps:txbx>
                      <w:txbxContent>
                        <w:p>
                          <w:pPr>
                            <w:spacing w:before="14"/>
                            <w:ind w:left="20" w:right="0" w:firstLine="0"/>
                            <w:jc w:val="left"/>
                            <w:rPr>
                              <w:rFonts w:ascii="Arial"/>
                              <w:b/>
                              <w:sz w:val="18"/>
                            </w:rPr>
                          </w:pPr>
                          <w:r>
                            <w:rPr>
                              <w:rFonts w:ascii="Arial"/>
                              <w:b/>
                              <w:spacing w:val="-2"/>
                              <w:sz w:val="18"/>
                            </w:rPr>
                            <w:t>O-RAN.WG1.TS.Slicing-Architecture-R004-v14.00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24.269989pt;margin-top:42.212517pt;width:211.75pt;height:12.1pt;mso-position-horizontal-relative:page;mso-position-vertical-relative:page;z-index:-18607104" type="#_x0000_t202" id="docshape3" filled="false" stroked="false">
              <v:textbox inset="0,0,0,0">
                <w:txbxContent>
                  <w:p>
                    <w:pPr>
                      <w:spacing w:before="14"/>
                      <w:ind w:left="20" w:right="0" w:firstLine="0"/>
                      <w:jc w:val="left"/>
                      <w:rPr>
                        <w:rFonts w:ascii="Arial"/>
                        <w:b/>
                        <w:sz w:val="18"/>
                      </w:rPr>
                    </w:pPr>
                    <w:r>
                      <w:rPr>
                        <w:rFonts w:ascii="Arial"/>
                        <w:b/>
                        <w:spacing w:val="-2"/>
                        <w:sz w:val="18"/>
                      </w:rPr>
                      <w:t>O-RAN.WG1.TS.Slicing-Architecture-R004-v14.00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3">
    <w:multiLevelType w:val="hybridMultilevel"/>
    <w:lvl w:ilvl="0">
      <w:start w:val="0"/>
      <w:numFmt w:val="bullet"/>
      <w:lvlText w:val="-"/>
      <w:lvlJc w:val="left"/>
      <w:pPr>
        <w:ind w:left="468" w:hanging="361"/>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150" w:hanging="361"/>
      </w:pPr>
      <w:rPr>
        <w:rFonts w:hint="default"/>
        <w:lang w:val="en-US" w:eastAsia="en-US" w:bidi="ar-SA"/>
      </w:rPr>
    </w:lvl>
    <w:lvl w:ilvl="2">
      <w:start w:val="0"/>
      <w:numFmt w:val="bullet"/>
      <w:lvlText w:val="•"/>
      <w:lvlJc w:val="left"/>
      <w:pPr>
        <w:ind w:left="1840" w:hanging="361"/>
      </w:pPr>
      <w:rPr>
        <w:rFonts w:hint="default"/>
        <w:lang w:val="en-US" w:eastAsia="en-US" w:bidi="ar-SA"/>
      </w:rPr>
    </w:lvl>
    <w:lvl w:ilvl="3">
      <w:start w:val="0"/>
      <w:numFmt w:val="bullet"/>
      <w:lvlText w:val="•"/>
      <w:lvlJc w:val="left"/>
      <w:pPr>
        <w:ind w:left="2531" w:hanging="361"/>
      </w:pPr>
      <w:rPr>
        <w:rFonts w:hint="default"/>
        <w:lang w:val="en-US" w:eastAsia="en-US" w:bidi="ar-SA"/>
      </w:rPr>
    </w:lvl>
    <w:lvl w:ilvl="4">
      <w:start w:val="0"/>
      <w:numFmt w:val="bullet"/>
      <w:lvlText w:val="•"/>
      <w:lvlJc w:val="left"/>
      <w:pPr>
        <w:ind w:left="3221" w:hanging="361"/>
      </w:pPr>
      <w:rPr>
        <w:rFonts w:hint="default"/>
        <w:lang w:val="en-US" w:eastAsia="en-US" w:bidi="ar-SA"/>
      </w:rPr>
    </w:lvl>
    <w:lvl w:ilvl="5">
      <w:start w:val="0"/>
      <w:numFmt w:val="bullet"/>
      <w:lvlText w:val="•"/>
      <w:lvlJc w:val="left"/>
      <w:pPr>
        <w:ind w:left="3912" w:hanging="361"/>
      </w:pPr>
      <w:rPr>
        <w:rFonts w:hint="default"/>
        <w:lang w:val="en-US" w:eastAsia="en-US" w:bidi="ar-SA"/>
      </w:rPr>
    </w:lvl>
    <w:lvl w:ilvl="6">
      <w:start w:val="0"/>
      <w:numFmt w:val="bullet"/>
      <w:lvlText w:val="•"/>
      <w:lvlJc w:val="left"/>
      <w:pPr>
        <w:ind w:left="4602" w:hanging="361"/>
      </w:pPr>
      <w:rPr>
        <w:rFonts w:hint="default"/>
        <w:lang w:val="en-US" w:eastAsia="en-US" w:bidi="ar-SA"/>
      </w:rPr>
    </w:lvl>
    <w:lvl w:ilvl="7">
      <w:start w:val="0"/>
      <w:numFmt w:val="bullet"/>
      <w:lvlText w:val="•"/>
      <w:lvlJc w:val="left"/>
      <w:pPr>
        <w:ind w:left="5292" w:hanging="361"/>
      </w:pPr>
      <w:rPr>
        <w:rFonts w:hint="default"/>
        <w:lang w:val="en-US" w:eastAsia="en-US" w:bidi="ar-SA"/>
      </w:rPr>
    </w:lvl>
    <w:lvl w:ilvl="8">
      <w:start w:val="0"/>
      <w:numFmt w:val="bullet"/>
      <w:lvlText w:val="•"/>
      <w:lvlJc w:val="left"/>
      <w:pPr>
        <w:ind w:left="5983" w:hanging="361"/>
      </w:pPr>
      <w:rPr>
        <w:rFonts w:hint="default"/>
        <w:lang w:val="en-US" w:eastAsia="en-US" w:bidi="ar-SA"/>
      </w:rPr>
    </w:lvl>
  </w:abstractNum>
  <w:abstractNum w:abstractNumId="42">
    <w:multiLevelType w:val="hybridMultilevel"/>
    <w:lvl w:ilvl="0">
      <w:start w:val="0"/>
      <w:numFmt w:val="bullet"/>
      <w:lvlText w:val="-"/>
      <w:lvlJc w:val="left"/>
      <w:pPr>
        <w:ind w:left="468" w:hanging="361"/>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1150" w:hanging="361"/>
      </w:pPr>
      <w:rPr>
        <w:rFonts w:hint="default"/>
        <w:lang w:val="en-US" w:eastAsia="en-US" w:bidi="ar-SA"/>
      </w:rPr>
    </w:lvl>
    <w:lvl w:ilvl="2">
      <w:start w:val="0"/>
      <w:numFmt w:val="bullet"/>
      <w:lvlText w:val="•"/>
      <w:lvlJc w:val="left"/>
      <w:pPr>
        <w:ind w:left="1840" w:hanging="361"/>
      </w:pPr>
      <w:rPr>
        <w:rFonts w:hint="default"/>
        <w:lang w:val="en-US" w:eastAsia="en-US" w:bidi="ar-SA"/>
      </w:rPr>
    </w:lvl>
    <w:lvl w:ilvl="3">
      <w:start w:val="0"/>
      <w:numFmt w:val="bullet"/>
      <w:lvlText w:val="•"/>
      <w:lvlJc w:val="left"/>
      <w:pPr>
        <w:ind w:left="2531" w:hanging="361"/>
      </w:pPr>
      <w:rPr>
        <w:rFonts w:hint="default"/>
        <w:lang w:val="en-US" w:eastAsia="en-US" w:bidi="ar-SA"/>
      </w:rPr>
    </w:lvl>
    <w:lvl w:ilvl="4">
      <w:start w:val="0"/>
      <w:numFmt w:val="bullet"/>
      <w:lvlText w:val="•"/>
      <w:lvlJc w:val="left"/>
      <w:pPr>
        <w:ind w:left="3221" w:hanging="361"/>
      </w:pPr>
      <w:rPr>
        <w:rFonts w:hint="default"/>
        <w:lang w:val="en-US" w:eastAsia="en-US" w:bidi="ar-SA"/>
      </w:rPr>
    </w:lvl>
    <w:lvl w:ilvl="5">
      <w:start w:val="0"/>
      <w:numFmt w:val="bullet"/>
      <w:lvlText w:val="•"/>
      <w:lvlJc w:val="left"/>
      <w:pPr>
        <w:ind w:left="3912" w:hanging="361"/>
      </w:pPr>
      <w:rPr>
        <w:rFonts w:hint="default"/>
        <w:lang w:val="en-US" w:eastAsia="en-US" w:bidi="ar-SA"/>
      </w:rPr>
    </w:lvl>
    <w:lvl w:ilvl="6">
      <w:start w:val="0"/>
      <w:numFmt w:val="bullet"/>
      <w:lvlText w:val="•"/>
      <w:lvlJc w:val="left"/>
      <w:pPr>
        <w:ind w:left="4602" w:hanging="361"/>
      </w:pPr>
      <w:rPr>
        <w:rFonts w:hint="default"/>
        <w:lang w:val="en-US" w:eastAsia="en-US" w:bidi="ar-SA"/>
      </w:rPr>
    </w:lvl>
    <w:lvl w:ilvl="7">
      <w:start w:val="0"/>
      <w:numFmt w:val="bullet"/>
      <w:lvlText w:val="•"/>
      <w:lvlJc w:val="left"/>
      <w:pPr>
        <w:ind w:left="5292" w:hanging="361"/>
      </w:pPr>
      <w:rPr>
        <w:rFonts w:hint="default"/>
        <w:lang w:val="en-US" w:eastAsia="en-US" w:bidi="ar-SA"/>
      </w:rPr>
    </w:lvl>
    <w:lvl w:ilvl="8">
      <w:start w:val="0"/>
      <w:numFmt w:val="bullet"/>
      <w:lvlText w:val="•"/>
      <w:lvlJc w:val="left"/>
      <w:pPr>
        <w:ind w:left="5983" w:hanging="361"/>
      </w:pPr>
      <w:rPr>
        <w:rFonts w:hint="default"/>
        <w:lang w:val="en-US" w:eastAsia="en-US" w:bidi="ar-SA"/>
      </w:rPr>
    </w:lvl>
  </w:abstractNum>
  <w:abstractNum w:abstractNumId="41">
    <w:multiLevelType w:val="hybridMultilevel"/>
    <w:lvl w:ilvl="0">
      <w:start w:val="0"/>
      <w:numFmt w:val="bullet"/>
      <w:lvlText w:val="-"/>
      <w:lvlJc w:val="left"/>
      <w:pPr>
        <w:ind w:left="468" w:hanging="361"/>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50" w:hanging="361"/>
      </w:pPr>
      <w:rPr>
        <w:rFonts w:hint="default"/>
        <w:lang w:val="en-US" w:eastAsia="en-US" w:bidi="ar-SA"/>
      </w:rPr>
    </w:lvl>
    <w:lvl w:ilvl="2">
      <w:start w:val="0"/>
      <w:numFmt w:val="bullet"/>
      <w:lvlText w:val="•"/>
      <w:lvlJc w:val="left"/>
      <w:pPr>
        <w:ind w:left="1840" w:hanging="361"/>
      </w:pPr>
      <w:rPr>
        <w:rFonts w:hint="default"/>
        <w:lang w:val="en-US" w:eastAsia="en-US" w:bidi="ar-SA"/>
      </w:rPr>
    </w:lvl>
    <w:lvl w:ilvl="3">
      <w:start w:val="0"/>
      <w:numFmt w:val="bullet"/>
      <w:lvlText w:val="•"/>
      <w:lvlJc w:val="left"/>
      <w:pPr>
        <w:ind w:left="2531" w:hanging="361"/>
      </w:pPr>
      <w:rPr>
        <w:rFonts w:hint="default"/>
        <w:lang w:val="en-US" w:eastAsia="en-US" w:bidi="ar-SA"/>
      </w:rPr>
    </w:lvl>
    <w:lvl w:ilvl="4">
      <w:start w:val="0"/>
      <w:numFmt w:val="bullet"/>
      <w:lvlText w:val="•"/>
      <w:lvlJc w:val="left"/>
      <w:pPr>
        <w:ind w:left="3221" w:hanging="361"/>
      </w:pPr>
      <w:rPr>
        <w:rFonts w:hint="default"/>
        <w:lang w:val="en-US" w:eastAsia="en-US" w:bidi="ar-SA"/>
      </w:rPr>
    </w:lvl>
    <w:lvl w:ilvl="5">
      <w:start w:val="0"/>
      <w:numFmt w:val="bullet"/>
      <w:lvlText w:val="•"/>
      <w:lvlJc w:val="left"/>
      <w:pPr>
        <w:ind w:left="3912" w:hanging="361"/>
      </w:pPr>
      <w:rPr>
        <w:rFonts w:hint="default"/>
        <w:lang w:val="en-US" w:eastAsia="en-US" w:bidi="ar-SA"/>
      </w:rPr>
    </w:lvl>
    <w:lvl w:ilvl="6">
      <w:start w:val="0"/>
      <w:numFmt w:val="bullet"/>
      <w:lvlText w:val="•"/>
      <w:lvlJc w:val="left"/>
      <w:pPr>
        <w:ind w:left="4602" w:hanging="361"/>
      </w:pPr>
      <w:rPr>
        <w:rFonts w:hint="default"/>
        <w:lang w:val="en-US" w:eastAsia="en-US" w:bidi="ar-SA"/>
      </w:rPr>
    </w:lvl>
    <w:lvl w:ilvl="7">
      <w:start w:val="0"/>
      <w:numFmt w:val="bullet"/>
      <w:lvlText w:val="•"/>
      <w:lvlJc w:val="left"/>
      <w:pPr>
        <w:ind w:left="5292" w:hanging="361"/>
      </w:pPr>
      <w:rPr>
        <w:rFonts w:hint="default"/>
        <w:lang w:val="en-US" w:eastAsia="en-US" w:bidi="ar-SA"/>
      </w:rPr>
    </w:lvl>
    <w:lvl w:ilvl="8">
      <w:start w:val="0"/>
      <w:numFmt w:val="bullet"/>
      <w:lvlText w:val="•"/>
      <w:lvlJc w:val="left"/>
      <w:pPr>
        <w:ind w:left="5983" w:hanging="361"/>
      </w:pPr>
      <w:rPr>
        <w:rFonts w:hint="default"/>
        <w:lang w:val="en-US" w:eastAsia="en-US" w:bidi="ar-SA"/>
      </w:rPr>
    </w:lvl>
  </w:abstractNum>
  <w:abstractNum w:abstractNumId="40">
    <w:multiLevelType w:val="hybridMultilevel"/>
    <w:lvl w:ilvl="0">
      <w:start w:val="1"/>
      <w:numFmt w:val="decimal"/>
      <w:lvlText w:val="%1."/>
      <w:lvlJc w:val="left"/>
      <w:pPr>
        <w:ind w:left="103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3017" w:hanging="360"/>
      </w:pPr>
      <w:rPr>
        <w:rFonts w:hint="default"/>
        <w:lang w:val="en-US" w:eastAsia="en-US" w:bidi="ar-SA"/>
      </w:rPr>
    </w:lvl>
    <w:lvl w:ilvl="3">
      <w:start w:val="0"/>
      <w:numFmt w:val="bullet"/>
      <w:lvlText w:val="•"/>
      <w:lvlJc w:val="left"/>
      <w:pPr>
        <w:ind w:left="40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971"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49" w:hanging="360"/>
      </w:pPr>
      <w:rPr>
        <w:rFonts w:hint="default"/>
        <w:lang w:val="en-US" w:eastAsia="en-US" w:bidi="ar-SA"/>
      </w:rPr>
    </w:lvl>
  </w:abstractNum>
  <w:abstractNum w:abstractNumId="39">
    <w:multiLevelType w:val="hybridMultilevel"/>
    <w:lvl w:ilvl="0">
      <w:start w:val="1"/>
      <w:numFmt w:val="decimal"/>
      <w:lvlText w:val="%1."/>
      <w:lvlJc w:val="left"/>
      <w:pPr>
        <w:ind w:left="103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13"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209" w:hanging="360"/>
      </w:pPr>
      <w:rPr>
        <w:rFonts w:hint="default"/>
        <w:lang w:val="en-US" w:eastAsia="en-US" w:bidi="ar-SA"/>
      </w:rPr>
    </w:lvl>
    <w:lvl w:ilvl="3">
      <w:start w:val="0"/>
      <w:numFmt w:val="bullet"/>
      <w:lvlText w:val="•"/>
      <w:lvlJc w:val="left"/>
      <w:pPr>
        <w:ind w:left="3299" w:hanging="360"/>
      </w:pPr>
      <w:rPr>
        <w:rFonts w:hint="default"/>
        <w:lang w:val="en-US" w:eastAsia="en-US" w:bidi="ar-SA"/>
      </w:rPr>
    </w:lvl>
    <w:lvl w:ilvl="4">
      <w:start w:val="0"/>
      <w:numFmt w:val="bullet"/>
      <w:lvlText w:val="•"/>
      <w:lvlJc w:val="left"/>
      <w:pPr>
        <w:ind w:left="4388" w:hanging="360"/>
      </w:pPr>
      <w:rPr>
        <w:rFonts w:hint="default"/>
        <w:lang w:val="en-US" w:eastAsia="en-US" w:bidi="ar-SA"/>
      </w:rPr>
    </w:lvl>
    <w:lvl w:ilvl="5">
      <w:start w:val="0"/>
      <w:numFmt w:val="bullet"/>
      <w:lvlText w:val="•"/>
      <w:lvlJc w:val="left"/>
      <w:pPr>
        <w:ind w:left="5478" w:hanging="360"/>
      </w:pPr>
      <w:rPr>
        <w:rFonts w:hint="default"/>
        <w:lang w:val="en-US" w:eastAsia="en-US" w:bidi="ar-SA"/>
      </w:rPr>
    </w:lvl>
    <w:lvl w:ilvl="6">
      <w:start w:val="0"/>
      <w:numFmt w:val="bullet"/>
      <w:lvlText w:val="•"/>
      <w:lvlJc w:val="left"/>
      <w:pPr>
        <w:ind w:left="6568" w:hanging="360"/>
      </w:pPr>
      <w:rPr>
        <w:rFonts w:hint="default"/>
        <w:lang w:val="en-US" w:eastAsia="en-US" w:bidi="ar-SA"/>
      </w:rPr>
    </w:lvl>
    <w:lvl w:ilvl="7">
      <w:start w:val="0"/>
      <w:numFmt w:val="bullet"/>
      <w:lvlText w:val="•"/>
      <w:lvlJc w:val="left"/>
      <w:pPr>
        <w:ind w:left="7657" w:hanging="360"/>
      </w:pPr>
      <w:rPr>
        <w:rFonts w:hint="default"/>
        <w:lang w:val="en-US" w:eastAsia="en-US" w:bidi="ar-SA"/>
      </w:rPr>
    </w:lvl>
    <w:lvl w:ilvl="8">
      <w:start w:val="0"/>
      <w:numFmt w:val="bullet"/>
      <w:lvlText w:val="•"/>
      <w:lvlJc w:val="left"/>
      <w:pPr>
        <w:ind w:left="8747" w:hanging="360"/>
      </w:pPr>
      <w:rPr>
        <w:rFonts w:hint="default"/>
        <w:lang w:val="en-US" w:eastAsia="en-US" w:bidi="ar-SA"/>
      </w:rPr>
    </w:lvl>
  </w:abstractNum>
  <w:abstractNum w:abstractNumId="38">
    <w:multiLevelType w:val="hybridMultilevel"/>
    <w:lvl w:ilvl="0">
      <w:start w:val="1"/>
      <w:numFmt w:val="decimal"/>
      <w:lvlText w:val="%1."/>
      <w:lvlJc w:val="left"/>
      <w:pPr>
        <w:ind w:left="103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3017" w:hanging="360"/>
      </w:pPr>
      <w:rPr>
        <w:rFonts w:hint="default"/>
        <w:lang w:val="en-US" w:eastAsia="en-US" w:bidi="ar-SA"/>
      </w:rPr>
    </w:lvl>
    <w:lvl w:ilvl="3">
      <w:start w:val="0"/>
      <w:numFmt w:val="bullet"/>
      <w:lvlText w:val="•"/>
      <w:lvlJc w:val="left"/>
      <w:pPr>
        <w:ind w:left="40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971"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49" w:hanging="360"/>
      </w:pPr>
      <w:rPr>
        <w:rFonts w:hint="default"/>
        <w:lang w:val="en-US" w:eastAsia="en-US" w:bidi="ar-SA"/>
      </w:rPr>
    </w:lvl>
  </w:abstractNum>
  <w:abstractNum w:abstractNumId="37">
    <w:multiLevelType w:val="hybridMultilevel"/>
    <w:lvl w:ilvl="0">
      <w:start w:val="1"/>
      <w:numFmt w:val="decimal"/>
      <w:lvlText w:val="%1."/>
      <w:lvlJc w:val="left"/>
      <w:pPr>
        <w:ind w:left="103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3017" w:hanging="360"/>
      </w:pPr>
      <w:rPr>
        <w:rFonts w:hint="default"/>
        <w:lang w:val="en-US" w:eastAsia="en-US" w:bidi="ar-SA"/>
      </w:rPr>
    </w:lvl>
    <w:lvl w:ilvl="3">
      <w:start w:val="0"/>
      <w:numFmt w:val="bullet"/>
      <w:lvlText w:val="•"/>
      <w:lvlJc w:val="left"/>
      <w:pPr>
        <w:ind w:left="40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971"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49" w:hanging="360"/>
      </w:pPr>
      <w:rPr>
        <w:rFonts w:hint="default"/>
        <w:lang w:val="en-US" w:eastAsia="en-US" w:bidi="ar-SA"/>
      </w:rPr>
    </w:lvl>
  </w:abstractNum>
  <w:abstractNum w:abstractNumId="36">
    <w:multiLevelType w:val="hybridMultilevel"/>
    <w:lvl w:ilvl="0">
      <w:start w:val="1"/>
      <w:numFmt w:val="decimal"/>
      <w:lvlText w:val="%1."/>
      <w:lvlJc w:val="left"/>
      <w:pPr>
        <w:ind w:left="103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3017" w:hanging="360"/>
      </w:pPr>
      <w:rPr>
        <w:rFonts w:hint="default"/>
        <w:lang w:val="en-US" w:eastAsia="en-US" w:bidi="ar-SA"/>
      </w:rPr>
    </w:lvl>
    <w:lvl w:ilvl="3">
      <w:start w:val="0"/>
      <w:numFmt w:val="bullet"/>
      <w:lvlText w:val="•"/>
      <w:lvlJc w:val="left"/>
      <w:pPr>
        <w:ind w:left="40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971"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49" w:hanging="360"/>
      </w:pPr>
      <w:rPr>
        <w:rFonts w:hint="default"/>
        <w:lang w:val="en-US" w:eastAsia="en-US" w:bidi="ar-SA"/>
      </w:rPr>
    </w:lvl>
  </w:abstractNum>
  <w:abstractNum w:abstractNumId="35">
    <w:multiLevelType w:val="hybridMultilevel"/>
    <w:lvl w:ilvl="0">
      <w:start w:val="1"/>
      <w:numFmt w:val="decimal"/>
      <w:lvlText w:val="%1."/>
      <w:lvlJc w:val="left"/>
      <w:pPr>
        <w:ind w:left="103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3017" w:hanging="360"/>
      </w:pPr>
      <w:rPr>
        <w:rFonts w:hint="default"/>
        <w:lang w:val="en-US" w:eastAsia="en-US" w:bidi="ar-SA"/>
      </w:rPr>
    </w:lvl>
    <w:lvl w:ilvl="3">
      <w:start w:val="0"/>
      <w:numFmt w:val="bullet"/>
      <w:lvlText w:val="•"/>
      <w:lvlJc w:val="left"/>
      <w:pPr>
        <w:ind w:left="40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971"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49" w:hanging="360"/>
      </w:pPr>
      <w:rPr>
        <w:rFonts w:hint="default"/>
        <w:lang w:val="en-US" w:eastAsia="en-US" w:bidi="ar-SA"/>
      </w:rPr>
    </w:lvl>
  </w:abstractNum>
  <w:abstractNum w:abstractNumId="34">
    <w:multiLevelType w:val="hybridMultilevel"/>
    <w:lvl w:ilvl="0">
      <w:start w:val="0"/>
      <w:numFmt w:val="bullet"/>
      <w:lvlText w:val="-"/>
      <w:lvlJc w:val="left"/>
      <w:pPr>
        <w:ind w:left="753" w:hanging="361"/>
      </w:pPr>
      <w:rPr>
        <w:rFonts w:hint="default" w:ascii="Times New Roman" w:hAnsi="Times New Roman" w:eastAsia="Times New Roman" w:cs="Times New Roman"/>
        <w:spacing w:val="0"/>
        <w:w w:val="99"/>
        <w:lang w:val="en-US" w:eastAsia="en-US" w:bidi="ar-SA"/>
      </w:rPr>
    </w:lvl>
    <w:lvl w:ilvl="1">
      <w:start w:val="0"/>
      <w:numFmt w:val="bullet"/>
      <w:lvlText w:val="•"/>
      <w:lvlJc w:val="left"/>
      <w:pPr>
        <w:ind w:left="1776" w:hanging="361"/>
      </w:pPr>
      <w:rPr>
        <w:rFonts w:hint="default"/>
        <w:lang w:val="en-US" w:eastAsia="en-US" w:bidi="ar-SA"/>
      </w:rPr>
    </w:lvl>
    <w:lvl w:ilvl="2">
      <w:start w:val="0"/>
      <w:numFmt w:val="bullet"/>
      <w:lvlText w:val="•"/>
      <w:lvlJc w:val="left"/>
      <w:pPr>
        <w:ind w:left="2793" w:hanging="361"/>
      </w:pPr>
      <w:rPr>
        <w:rFonts w:hint="default"/>
        <w:lang w:val="en-US" w:eastAsia="en-US" w:bidi="ar-SA"/>
      </w:rPr>
    </w:lvl>
    <w:lvl w:ilvl="3">
      <w:start w:val="0"/>
      <w:numFmt w:val="bullet"/>
      <w:lvlText w:val="•"/>
      <w:lvlJc w:val="left"/>
      <w:pPr>
        <w:ind w:left="3809" w:hanging="361"/>
      </w:pPr>
      <w:rPr>
        <w:rFonts w:hint="default"/>
        <w:lang w:val="en-US" w:eastAsia="en-US" w:bidi="ar-SA"/>
      </w:rPr>
    </w:lvl>
    <w:lvl w:ilvl="4">
      <w:start w:val="0"/>
      <w:numFmt w:val="bullet"/>
      <w:lvlText w:val="•"/>
      <w:lvlJc w:val="left"/>
      <w:pPr>
        <w:ind w:left="4826" w:hanging="361"/>
      </w:pPr>
      <w:rPr>
        <w:rFonts w:hint="default"/>
        <w:lang w:val="en-US" w:eastAsia="en-US" w:bidi="ar-SA"/>
      </w:rPr>
    </w:lvl>
    <w:lvl w:ilvl="5">
      <w:start w:val="0"/>
      <w:numFmt w:val="bullet"/>
      <w:lvlText w:val="•"/>
      <w:lvlJc w:val="left"/>
      <w:pPr>
        <w:ind w:left="5843" w:hanging="361"/>
      </w:pPr>
      <w:rPr>
        <w:rFonts w:hint="default"/>
        <w:lang w:val="en-US" w:eastAsia="en-US" w:bidi="ar-SA"/>
      </w:rPr>
    </w:lvl>
    <w:lvl w:ilvl="6">
      <w:start w:val="0"/>
      <w:numFmt w:val="bullet"/>
      <w:lvlText w:val="•"/>
      <w:lvlJc w:val="left"/>
      <w:pPr>
        <w:ind w:left="6859" w:hanging="361"/>
      </w:pPr>
      <w:rPr>
        <w:rFonts w:hint="default"/>
        <w:lang w:val="en-US" w:eastAsia="en-US" w:bidi="ar-SA"/>
      </w:rPr>
    </w:lvl>
    <w:lvl w:ilvl="7">
      <w:start w:val="0"/>
      <w:numFmt w:val="bullet"/>
      <w:lvlText w:val="•"/>
      <w:lvlJc w:val="left"/>
      <w:pPr>
        <w:ind w:left="7876" w:hanging="361"/>
      </w:pPr>
      <w:rPr>
        <w:rFonts w:hint="default"/>
        <w:lang w:val="en-US" w:eastAsia="en-US" w:bidi="ar-SA"/>
      </w:rPr>
    </w:lvl>
    <w:lvl w:ilvl="8">
      <w:start w:val="0"/>
      <w:numFmt w:val="bullet"/>
      <w:lvlText w:val="•"/>
      <w:lvlJc w:val="left"/>
      <w:pPr>
        <w:ind w:left="8893" w:hanging="361"/>
      </w:pPr>
      <w:rPr>
        <w:rFonts w:hint="default"/>
        <w:lang w:val="en-US" w:eastAsia="en-US" w:bidi="ar-SA"/>
      </w:rPr>
    </w:lvl>
  </w:abstractNum>
  <w:abstractNum w:abstractNumId="32">
    <w:multiLevelType w:val="hybridMultilevel"/>
    <w:lvl w:ilvl="0">
      <w:start w:val="0"/>
      <w:numFmt w:val="bullet"/>
      <w:lvlText w:val=""/>
      <w:lvlJc w:val="left"/>
      <w:pPr>
        <w:ind w:left="1036"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3017" w:hanging="360"/>
      </w:pPr>
      <w:rPr>
        <w:rFonts w:hint="default"/>
        <w:lang w:val="en-US" w:eastAsia="en-US" w:bidi="ar-SA"/>
      </w:rPr>
    </w:lvl>
    <w:lvl w:ilvl="3">
      <w:start w:val="0"/>
      <w:numFmt w:val="bullet"/>
      <w:lvlText w:val="•"/>
      <w:lvlJc w:val="left"/>
      <w:pPr>
        <w:ind w:left="40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971"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49" w:hanging="360"/>
      </w:pPr>
      <w:rPr>
        <w:rFonts w:hint="default"/>
        <w:lang w:val="en-US" w:eastAsia="en-US" w:bidi="ar-SA"/>
      </w:rPr>
    </w:lvl>
  </w:abstractNum>
  <w:abstractNum w:abstractNumId="33">
    <w:multiLevelType w:val="hybridMultilevel"/>
    <w:lvl w:ilvl="0">
      <w:start w:val="0"/>
      <w:numFmt w:val="bullet"/>
      <w:lvlText w:val=""/>
      <w:lvlJc w:val="left"/>
      <w:pPr>
        <w:ind w:left="1036"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756"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778"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815" w:hanging="360"/>
      </w:pPr>
      <w:rPr>
        <w:rFonts w:hint="default"/>
        <w:lang w:val="en-US" w:eastAsia="en-US" w:bidi="ar-SA"/>
      </w:rPr>
    </w:lvl>
    <w:lvl w:ilvl="5">
      <w:start w:val="0"/>
      <w:numFmt w:val="bullet"/>
      <w:lvlText w:val="•"/>
      <w:lvlJc w:val="left"/>
      <w:pPr>
        <w:ind w:left="5833" w:hanging="360"/>
      </w:pPr>
      <w:rPr>
        <w:rFonts w:hint="default"/>
        <w:lang w:val="en-US" w:eastAsia="en-US" w:bidi="ar-SA"/>
      </w:rPr>
    </w:lvl>
    <w:lvl w:ilvl="6">
      <w:start w:val="0"/>
      <w:numFmt w:val="bullet"/>
      <w:lvlText w:val="•"/>
      <w:lvlJc w:val="left"/>
      <w:pPr>
        <w:ind w:left="6852" w:hanging="360"/>
      </w:pPr>
      <w:rPr>
        <w:rFonts w:hint="default"/>
        <w:lang w:val="en-US" w:eastAsia="en-US" w:bidi="ar-SA"/>
      </w:rPr>
    </w:lvl>
    <w:lvl w:ilvl="7">
      <w:start w:val="0"/>
      <w:numFmt w:val="bullet"/>
      <w:lvlText w:val="•"/>
      <w:lvlJc w:val="left"/>
      <w:pPr>
        <w:ind w:left="7870" w:hanging="360"/>
      </w:pPr>
      <w:rPr>
        <w:rFonts w:hint="default"/>
        <w:lang w:val="en-US" w:eastAsia="en-US" w:bidi="ar-SA"/>
      </w:rPr>
    </w:lvl>
    <w:lvl w:ilvl="8">
      <w:start w:val="0"/>
      <w:numFmt w:val="bullet"/>
      <w:lvlText w:val="•"/>
      <w:lvlJc w:val="left"/>
      <w:pPr>
        <w:ind w:left="8889" w:hanging="360"/>
      </w:pPr>
      <w:rPr>
        <w:rFonts w:hint="default"/>
        <w:lang w:val="en-US" w:eastAsia="en-US" w:bidi="ar-SA"/>
      </w:rPr>
    </w:lvl>
  </w:abstractNum>
  <w:abstractNum w:abstractNumId="31">
    <w:multiLevelType w:val="hybridMultilevel"/>
    <w:lvl w:ilvl="0">
      <w:start w:val="0"/>
      <w:numFmt w:val="bullet"/>
      <w:lvlText w:val="-"/>
      <w:lvlJc w:val="left"/>
      <w:pPr>
        <w:ind w:left="676" w:hanging="28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036"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138" w:hanging="360"/>
      </w:pPr>
      <w:rPr>
        <w:rFonts w:hint="default"/>
        <w:lang w:val="en-US" w:eastAsia="en-US" w:bidi="ar-SA"/>
      </w:rPr>
    </w:lvl>
    <w:lvl w:ilvl="3">
      <w:start w:val="0"/>
      <w:numFmt w:val="bullet"/>
      <w:lvlText w:val="•"/>
      <w:lvlJc w:val="left"/>
      <w:pPr>
        <w:ind w:left="3236" w:hanging="360"/>
      </w:pPr>
      <w:rPr>
        <w:rFonts w:hint="default"/>
        <w:lang w:val="en-US" w:eastAsia="en-US" w:bidi="ar-SA"/>
      </w:rPr>
    </w:lvl>
    <w:lvl w:ilvl="4">
      <w:start w:val="0"/>
      <w:numFmt w:val="bullet"/>
      <w:lvlText w:val="•"/>
      <w:lvlJc w:val="left"/>
      <w:pPr>
        <w:ind w:left="4335" w:hanging="360"/>
      </w:pPr>
      <w:rPr>
        <w:rFonts w:hint="default"/>
        <w:lang w:val="en-US" w:eastAsia="en-US" w:bidi="ar-SA"/>
      </w:rPr>
    </w:lvl>
    <w:lvl w:ilvl="5">
      <w:start w:val="0"/>
      <w:numFmt w:val="bullet"/>
      <w:lvlText w:val="•"/>
      <w:lvlJc w:val="left"/>
      <w:pPr>
        <w:ind w:left="5433" w:hanging="360"/>
      </w:pPr>
      <w:rPr>
        <w:rFonts w:hint="default"/>
        <w:lang w:val="en-US" w:eastAsia="en-US" w:bidi="ar-SA"/>
      </w:rPr>
    </w:lvl>
    <w:lvl w:ilvl="6">
      <w:start w:val="0"/>
      <w:numFmt w:val="bullet"/>
      <w:lvlText w:val="•"/>
      <w:lvlJc w:val="left"/>
      <w:pPr>
        <w:ind w:left="6532" w:hanging="360"/>
      </w:pPr>
      <w:rPr>
        <w:rFonts w:hint="default"/>
        <w:lang w:val="en-US" w:eastAsia="en-US" w:bidi="ar-SA"/>
      </w:rPr>
    </w:lvl>
    <w:lvl w:ilvl="7">
      <w:start w:val="0"/>
      <w:numFmt w:val="bullet"/>
      <w:lvlText w:val="•"/>
      <w:lvlJc w:val="left"/>
      <w:pPr>
        <w:ind w:left="7630" w:hanging="360"/>
      </w:pPr>
      <w:rPr>
        <w:rFonts w:hint="default"/>
        <w:lang w:val="en-US" w:eastAsia="en-US" w:bidi="ar-SA"/>
      </w:rPr>
    </w:lvl>
    <w:lvl w:ilvl="8">
      <w:start w:val="0"/>
      <w:numFmt w:val="bullet"/>
      <w:lvlText w:val="•"/>
      <w:lvlJc w:val="left"/>
      <w:pPr>
        <w:ind w:left="8729" w:hanging="360"/>
      </w:pPr>
      <w:rPr>
        <w:rFonts w:hint="default"/>
        <w:lang w:val="en-US" w:eastAsia="en-US" w:bidi="ar-SA"/>
      </w:rPr>
    </w:lvl>
  </w:abstractNum>
  <w:abstractNum w:abstractNumId="30">
    <w:multiLevelType w:val="hybridMultilevel"/>
    <w:lvl w:ilvl="0">
      <w:start w:val="4"/>
      <w:numFmt w:val="upperLetter"/>
      <w:lvlText w:val="%1"/>
      <w:lvlJc w:val="left"/>
      <w:pPr>
        <w:ind w:left="1526" w:hanging="1134"/>
        <w:jc w:val="left"/>
      </w:pPr>
      <w:rPr>
        <w:rFonts w:hint="default"/>
        <w:lang w:val="en-US" w:eastAsia="en-US" w:bidi="ar-SA"/>
      </w:rPr>
    </w:lvl>
    <w:lvl w:ilvl="1">
      <w:start w:val="1"/>
      <w:numFmt w:val="decimal"/>
      <w:lvlText w:val="%1.%2"/>
      <w:lvlJc w:val="left"/>
      <w:pPr>
        <w:ind w:left="1526" w:hanging="1134"/>
        <w:jc w:val="left"/>
      </w:pPr>
      <w:rPr>
        <w:rFonts w:hint="default" w:ascii="Arial" w:hAnsi="Arial" w:eastAsia="Arial" w:cs="Arial"/>
        <w:b w:val="0"/>
        <w:bCs w:val="0"/>
        <w:i w:val="0"/>
        <w:iCs w:val="0"/>
        <w:spacing w:val="-1"/>
        <w:w w:val="99"/>
        <w:sz w:val="32"/>
        <w:szCs w:val="32"/>
        <w:lang w:val="en-US" w:eastAsia="en-US" w:bidi="ar-SA"/>
      </w:rPr>
    </w:lvl>
    <w:lvl w:ilvl="2">
      <w:start w:val="1"/>
      <w:numFmt w:val="decimal"/>
      <w:lvlText w:val="%1.%2.%3"/>
      <w:lvlJc w:val="left"/>
      <w:pPr>
        <w:ind w:left="1526" w:hanging="1134"/>
        <w:jc w:val="left"/>
      </w:pPr>
      <w:rPr>
        <w:rFonts w:hint="default" w:ascii="Arial" w:hAnsi="Arial" w:eastAsia="Arial" w:cs="Arial"/>
        <w:b w:val="0"/>
        <w:bCs w:val="0"/>
        <w:i w:val="0"/>
        <w:iCs w:val="0"/>
        <w:spacing w:val="-3"/>
        <w:w w:val="100"/>
        <w:sz w:val="28"/>
        <w:szCs w:val="28"/>
        <w:lang w:val="en-US" w:eastAsia="en-US" w:bidi="ar-SA"/>
      </w:rPr>
    </w:lvl>
    <w:lvl w:ilvl="3">
      <w:start w:val="1"/>
      <w:numFmt w:val="decimal"/>
      <w:lvlText w:val="%1.%2.%3.%4"/>
      <w:lvlJc w:val="left"/>
      <w:pPr>
        <w:ind w:left="1234" w:hanging="842"/>
        <w:jc w:val="left"/>
      </w:pPr>
      <w:rPr>
        <w:rFonts w:hint="default" w:ascii="Arial" w:hAnsi="Arial" w:eastAsia="Arial" w:cs="Arial"/>
        <w:b w:val="0"/>
        <w:bCs w:val="0"/>
        <w:i w:val="0"/>
        <w:iCs w:val="0"/>
        <w:spacing w:val="-2"/>
        <w:w w:val="99"/>
        <w:sz w:val="24"/>
        <w:szCs w:val="24"/>
        <w:lang w:val="en-US" w:eastAsia="en-US" w:bidi="ar-SA"/>
      </w:rPr>
    </w:lvl>
    <w:lvl w:ilvl="4">
      <w:start w:val="1"/>
      <w:numFmt w:val="decimal"/>
      <w:lvlText w:val="%1.%2.%3.%4.%5"/>
      <w:lvlJc w:val="left"/>
      <w:pPr>
        <w:ind w:left="1347" w:hanging="955"/>
        <w:jc w:val="left"/>
      </w:pPr>
      <w:rPr>
        <w:rFonts w:hint="default" w:ascii="Arial" w:hAnsi="Arial" w:eastAsia="Arial" w:cs="Arial"/>
        <w:b w:val="0"/>
        <w:bCs w:val="0"/>
        <w:i w:val="0"/>
        <w:iCs w:val="0"/>
        <w:spacing w:val="-3"/>
        <w:w w:val="100"/>
        <w:sz w:val="22"/>
        <w:szCs w:val="22"/>
        <w:lang w:val="en-US" w:eastAsia="en-US" w:bidi="ar-SA"/>
      </w:rPr>
    </w:lvl>
    <w:lvl w:ilvl="5">
      <w:start w:val="0"/>
      <w:numFmt w:val="bullet"/>
      <w:lvlText w:val=""/>
      <w:lvlJc w:val="left"/>
      <w:pPr>
        <w:ind w:left="1113" w:hanging="360"/>
      </w:pPr>
      <w:rPr>
        <w:rFonts w:hint="default" w:ascii="Symbol" w:hAnsi="Symbol" w:eastAsia="Symbol" w:cs="Symbol"/>
        <w:b w:val="0"/>
        <w:bCs w:val="0"/>
        <w:i w:val="0"/>
        <w:iCs w:val="0"/>
        <w:spacing w:val="0"/>
        <w:w w:val="99"/>
        <w:sz w:val="20"/>
        <w:szCs w:val="20"/>
        <w:lang w:val="en-US" w:eastAsia="en-US" w:bidi="ar-SA"/>
      </w:rPr>
    </w:lvl>
    <w:lvl w:ilvl="6">
      <w:start w:val="0"/>
      <w:numFmt w:val="bullet"/>
      <w:lvlText w:val="•"/>
      <w:lvlJc w:val="left"/>
      <w:pPr>
        <w:ind w:left="4655" w:hanging="360"/>
      </w:pPr>
      <w:rPr>
        <w:rFonts w:hint="default"/>
        <w:lang w:val="en-US" w:eastAsia="en-US" w:bidi="ar-SA"/>
      </w:rPr>
    </w:lvl>
    <w:lvl w:ilvl="7">
      <w:start w:val="0"/>
      <w:numFmt w:val="bullet"/>
      <w:lvlText w:val="•"/>
      <w:lvlJc w:val="left"/>
      <w:pPr>
        <w:ind w:left="6223" w:hanging="360"/>
      </w:pPr>
      <w:rPr>
        <w:rFonts w:hint="default"/>
        <w:lang w:val="en-US" w:eastAsia="en-US" w:bidi="ar-SA"/>
      </w:rPr>
    </w:lvl>
    <w:lvl w:ilvl="8">
      <w:start w:val="0"/>
      <w:numFmt w:val="bullet"/>
      <w:lvlText w:val="•"/>
      <w:lvlJc w:val="left"/>
      <w:pPr>
        <w:ind w:left="7790" w:hanging="360"/>
      </w:pPr>
      <w:rPr>
        <w:rFonts w:hint="default"/>
        <w:lang w:val="en-US" w:eastAsia="en-US" w:bidi="ar-SA"/>
      </w:rPr>
    </w:lvl>
  </w:abstractNum>
  <w:abstractNum w:abstractNumId="29">
    <w:multiLevelType w:val="hybridMultilevel"/>
    <w:lvl w:ilvl="0">
      <w:start w:val="3"/>
      <w:numFmt w:val="upperLetter"/>
      <w:lvlText w:val="%1"/>
      <w:lvlJc w:val="left"/>
      <w:pPr>
        <w:ind w:left="1526" w:hanging="1134"/>
        <w:jc w:val="left"/>
      </w:pPr>
      <w:rPr>
        <w:rFonts w:hint="default"/>
        <w:lang w:val="en-US" w:eastAsia="en-US" w:bidi="ar-SA"/>
      </w:rPr>
    </w:lvl>
    <w:lvl w:ilvl="1">
      <w:start w:val="1"/>
      <w:numFmt w:val="decimal"/>
      <w:lvlText w:val="%1.%2"/>
      <w:lvlJc w:val="left"/>
      <w:pPr>
        <w:ind w:left="1526" w:hanging="1134"/>
        <w:jc w:val="left"/>
      </w:pPr>
      <w:rPr>
        <w:rFonts w:hint="default" w:ascii="Arial" w:hAnsi="Arial" w:eastAsia="Arial" w:cs="Arial"/>
        <w:b w:val="0"/>
        <w:bCs w:val="0"/>
        <w:i w:val="0"/>
        <w:iCs w:val="0"/>
        <w:spacing w:val="-1"/>
        <w:w w:val="99"/>
        <w:sz w:val="32"/>
        <w:szCs w:val="32"/>
        <w:lang w:val="en-US" w:eastAsia="en-US" w:bidi="ar-SA"/>
      </w:rPr>
    </w:lvl>
    <w:lvl w:ilvl="2">
      <w:start w:val="1"/>
      <w:numFmt w:val="decimal"/>
      <w:lvlText w:val="%1.%2.%3"/>
      <w:lvlJc w:val="left"/>
      <w:pPr>
        <w:ind w:left="1526" w:hanging="1134"/>
        <w:jc w:val="left"/>
      </w:pPr>
      <w:rPr>
        <w:rFonts w:hint="default" w:ascii="Arial" w:hAnsi="Arial" w:eastAsia="Arial" w:cs="Arial"/>
        <w:b w:val="0"/>
        <w:bCs w:val="0"/>
        <w:i w:val="0"/>
        <w:iCs w:val="0"/>
        <w:spacing w:val="-3"/>
        <w:w w:val="100"/>
        <w:sz w:val="28"/>
        <w:szCs w:val="28"/>
        <w:lang w:val="en-US" w:eastAsia="en-US" w:bidi="ar-SA"/>
      </w:rPr>
    </w:lvl>
    <w:lvl w:ilvl="3">
      <w:start w:val="1"/>
      <w:numFmt w:val="decimal"/>
      <w:lvlText w:val="%4."/>
      <w:lvlJc w:val="left"/>
      <w:pPr>
        <w:ind w:left="1113"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4">
      <w:start w:val="0"/>
      <w:numFmt w:val="bullet"/>
      <w:lvlText w:val="•"/>
      <w:lvlJc w:val="left"/>
      <w:pPr>
        <w:ind w:left="4655" w:hanging="360"/>
      </w:pPr>
      <w:rPr>
        <w:rFonts w:hint="default"/>
        <w:lang w:val="en-US" w:eastAsia="en-US" w:bidi="ar-SA"/>
      </w:rPr>
    </w:lvl>
    <w:lvl w:ilvl="5">
      <w:start w:val="0"/>
      <w:numFmt w:val="bullet"/>
      <w:lvlText w:val="•"/>
      <w:lvlJc w:val="left"/>
      <w:pPr>
        <w:ind w:left="5700" w:hanging="360"/>
      </w:pPr>
      <w:rPr>
        <w:rFonts w:hint="default"/>
        <w:lang w:val="en-US" w:eastAsia="en-US" w:bidi="ar-SA"/>
      </w:rPr>
    </w:lvl>
    <w:lvl w:ilvl="6">
      <w:start w:val="0"/>
      <w:numFmt w:val="bullet"/>
      <w:lvlText w:val="•"/>
      <w:lvlJc w:val="left"/>
      <w:pPr>
        <w:ind w:left="6745" w:hanging="360"/>
      </w:pPr>
      <w:rPr>
        <w:rFonts w:hint="default"/>
        <w:lang w:val="en-US" w:eastAsia="en-US" w:bidi="ar-SA"/>
      </w:rPr>
    </w:lvl>
    <w:lvl w:ilvl="7">
      <w:start w:val="0"/>
      <w:numFmt w:val="bullet"/>
      <w:lvlText w:val="•"/>
      <w:lvlJc w:val="left"/>
      <w:pPr>
        <w:ind w:left="7790" w:hanging="360"/>
      </w:pPr>
      <w:rPr>
        <w:rFonts w:hint="default"/>
        <w:lang w:val="en-US" w:eastAsia="en-US" w:bidi="ar-SA"/>
      </w:rPr>
    </w:lvl>
    <w:lvl w:ilvl="8">
      <w:start w:val="0"/>
      <w:numFmt w:val="bullet"/>
      <w:lvlText w:val="•"/>
      <w:lvlJc w:val="left"/>
      <w:pPr>
        <w:ind w:left="8836" w:hanging="360"/>
      </w:pPr>
      <w:rPr>
        <w:rFonts w:hint="default"/>
        <w:lang w:val="en-US" w:eastAsia="en-US" w:bidi="ar-SA"/>
      </w:rPr>
    </w:lvl>
  </w:abstractNum>
  <w:abstractNum w:abstractNumId="28">
    <w:multiLevelType w:val="hybridMultilevel"/>
    <w:lvl w:ilvl="0">
      <w:start w:val="0"/>
      <w:numFmt w:val="bullet"/>
      <w:lvlText w:val="-"/>
      <w:lvlJc w:val="left"/>
      <w:pPr>
        <w:ind w:left="1113" w:hanging="36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00" w:hanging="360"/>
      </w:pPr>
      <w:rPr>
        <w:rFonts w:hint="default"/>
        <w:lang w:val="en-US" w:eastAsia="en-US" w:bidi="ar-SA"/>
      </w:rPr>
    </w:lvl>
    <w:lvl w:ilvl="2">
      <w:start w:val="0"/>
      <w:numFmt w:val="bullet"/>
      <w:lvlText w:val="•"/>
      <w:lvlJc w:val="left"/>
      <w:pPr>
        <w:ind w:left="3081" w:hanging="360"/>
      </w:pPr>
      <w:rPr>
        <w:rFonts w:hint="default"/>
        <w:lang w:val="en-US" w:eastAsia="en-US" w:bidi="ar-SA"/>
      </w:rPr>
    </w:lvl>
    <w:lvl w:ilvl="3">
      <w:start w:val="0"/>
      <w:numFmt w:val="bullet"/>
      <w:lvlText w:val="•"/>
      <w:lvlJc w:val="left"/>
      <w:pPr>
        <w:ind w:left="4061" w:hanging="360"/>
      </w:pPr>
      <w:rPr>
        <w:rFonts w:hint="default"/>
        <w:lang w:val="en-US" w:eastAsia="en-US" w:bidi="ar-SA"/>
      </w:rPr>
    </w:lvl>
    <w:lvl w:ilvl="4">
      <w:start w:val="0"/>
      <w:numFmt w:val="bullet"/>
      <w:lvlText w:val="•"/>
      <w:lvlJc w:val="left"/>
      <w:pPr>
        <w:ind w:left="5042" w:hanging="360"/>
      </w:pPr>
      <w:rPr>
        <w:rFonts w:hint="default"/>
        <w:lang w:val="en-US" w:eastAsia="en-US" w:bidi="ar-SA"/>
      </w:rPr>
    </w:lvl>
    <w:lvl w:ilvl="5">
      <w:start w:val="0"/>
      <w:numFmt w:val="bullet"/>
      <w:lvlText w:val="•"/>
      <w:lvlJc w:val="left"/>
      <w:pPr>
        <w:ind w:left="602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84" w:hanging="360"/>
      </w:pPr>
      <w:rPr>
        <w:rFonts w:hint="default"/>
        <w:lang w:val="en-US" w:eastAsia="en-US" w:bidi="ar-SA"/>
      </w:rPr>
    </w:lvl>
    <w:lvl w:ilvl="8">
      <w:start w:val="0"/>
      <w:numFmt w:val="bullet"/>
      <w:lvlText w:val="•"/>
      <w:lvlJc w:val="left"/>
      <w:pPr>
        <w:ind w:left="8965" w:hanging="360"/>
      </w:pPr>
      <w:rPr>
        <w:rFonts w:hint="default"/>
        <w:lang w:val="en-US" w:eastAsia="en-US" w:bidi="ar-SA"/>
      </w:rPr>
    </w:lvl>
  </w:abstractNum>
  <w:abstractNum w:abstractNumId="27">
    <w:multiLevelType w:val="hybridMultilevel"/>
    <w:lvl w:ilvl="0">
      <w:start w:val="1"/>
      <w:numFmt w:val="decimal"/>
      <w:lvlText w:val="%1)"/>
      <w:lvlJc w:val="left"/>
      <w:pPr>
        <w:ind w:left="753" w:hanging="3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776" w:hanging="361"/>
      </w:pPr>
      <w:rPr>
        <w:rFonts w:hint="default"/>
        <w:lang w:val="en-US" w:eastAsia="en-US" w:bidi="ar-SA"/>
      </w:rPr>
    </w:lvl>
    <w:lvl w:ilvl="2">
      <w:start w:val="0"/>
      <w:numFmt w:val="bullet"/>
      <w:lvlText w:val="•"/>
      <w:lvlJc w:val="left"/>
      <w:pPr>
        <w:ind w:left="2793" w:hanging="361"/>
      </w:pPr>
      <w:rPr>
        <w:rFonts w:hint="default"/>
        <w:lang w:val="en-US" w:eastAsia="en-US" w:bidi="ar-SA"/>
      </w:rPr>
    </w:lvl>
    <w:lvl w:ilvl="3">
      <w:start w:val="0"/>
      <w:numFmt w:val="bullet"/>
      <w:lvlText w:val="•"/>
      <w:lvlJc w:val="left"/>
      <w:pPr>
        <w:ind w:left="3809" w:hanging="361"/>
      </w:pPr>
      <w:rPr>
        <w:rFonts w:hint="default"/>
        <w:lang w:val="en-US" w:eastAsia="en-US" w:bidi="ar-SA"/>
      </w:rPr>
    </w:lvl>
    <w:lvl w:ilvl="4">
      <w:start w:val="0"/>
      <w:numFmt w:val="bullet"/>
      <w:lvlText w:val="•"/>
      <w:lvlJc w:val="left"/>
      <w:pPr>
        <w:ind w:left="4826" w:hanging="361"/>
      </w:pPr>
      <w:rPr>
        <w:rFonts w:hint="default"/>
        <w:lang w:val="en-US" w:eastAsia="en-US" w:bidi="ar-SA"/>
      </w:rPr>
    </w:lvl>
    <w:lvl w:ilvl="5">
      <w:start w:val="0"/>
      <w:numFmt w:val="bullet"/>
      <w:lvlText w:val="•"/>
      <w:lvlJc w:val="left"/>
      <w:pPr>
        <w:ind w:left="5843" w:hanging="361"/>
      </w:pPr>
      <w:rPr>
        <w:rFonts w:hint="default"/>
        <w:lang w:val="en-US" w:eastAsia="en-US" w:bidi="ar-SA"/>
      </w:rPr>
    </w:lvl>
    <w:lvl w:ilvl="6">
      <w:start w:val="0"/>
      <w:numFmt w:val="bullet"/>
      <w:lvlText w:val="•"/>
      <w:lvlJc w:val="left"/>
      <w:pPr>
        <w:ind w:left="6859" w:hanging="361"/>
      </w:pPr>
      <w:rPr>
        <w:rFonts w:hint="default"/>
        <w:lang w:val="en-US" w:eastAsia="en-US" w:bidi="ar-SA"/>
      </w:rPr>
    </w:lvl>
    <w:lvl w:ilvl="7">
      <w:start w:val="0"/>
      <w:numFmt w:val="bullet"/>
      <w:lvlText w:val="•"/>
      <w:lvlJc w:val="left"/>
      <w:pPr>
        <w:ind w:left="7876" w:hanging="361"/>
      </w:pPr>
      <w:rPr>
        <w:rFonts w:hint="default"/>
        <w:lang w:val="en-US" w:eastAsia="en-US" w:bidi="ar-SA"/>
      </w:rPr>
    </w:lvl>
    <w:lvl w:ilvl="8">
      <w:start w:val="0"/>
      <w:numFmt w:val="bullet"/>
      <w:lvlText w:val="•"/>
      <w:lvlJc w:val="left"/>
      <w:pPr>
        <w:ind w:left="8893" w:hanging="361"/>
      </w:pPr>
      <w:rPr>
        <w:rFonts w:hint="default"/>
        <w:lang w:val="en-US" w:eastAsia="en-US" w:bidi="ar-SA"/>
      </w:rPr>
    </w:lvl>
  </w:abstractNum>
  <w:abstractNum w:abstractNumId="26">
    <w:multiLevelType w:val="hybridMultilevel"/>
    <w:lvl w:ilvl="0">
      <w:start w:val="1"/>
      <w:numFmt w:val="decimal"/>
      <w:lvlText w:val="%1)"/>
      <w:lvlJc w:val="left"/>
      <w:pPr>
        <w:ind w:left="753" w:hanging="3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776" w:hanging="361"/>
      </w:pPr>
      <w:rPr>
        <w:rFonts w:hint="default"/>
        <w:lang w:val="en-US" w:eastAsia="en-US" w:bidi="ar-SA"/>
      </w:rPr>
    </w:lvl>
    <w:lvl w:ilvl="2">
      <w:start w:val="0"/>
      <w:numFmt w:val="bullet"/>
      <w:lvlText w:val="•"/>
      <w:lvlJc w:val="left"/>
      <w:pPr>
        <w:ind w:left="2793" w:hanging="361"/>
      </w:pPr>
      <w:rPr>
        <w:rFonts w:hint="default"/>
        <w:lang w:val="en-US" w:eastAsia="en-US" w:bidi="ar-SA"/>
      </w:rPr>
    </w:lvl>
    <w:lvl w:ilvl="3">
      <w:start w:val="0"/>
      <w:numFmt w:val="bullet"/>
      <w:lvlText w:val="•"/>
      <w:lvlJc w:val="left"/>
      <w:pPr>
        <w:ind w:left="3809" w:hanging="361"/>
      </w:pPr>
      <w:rPr>
        <w:rFonts w:hint="default"/>
        <w:lang w:val="en-US" w:eastAsia="en-US" w:bidi="ar-SA"/>
      </w:rPr>
    </w:lvl>
    <w:lvl w:ilvl="4">
      <w:start w:val="0"/>
      <w:numFmt w:val="bullet"/>
      <w:lvlText w:val="•"/>
      <w:lvlJc w:val="left"/>
      <w:pPr>
        <w:ind w:left="4826" w:hanging="361"/>
      </w:pPr>
      <w:rPr>
        <w:rFonts w:hint="default"/>
        <w:lang w:val="en-US" w:eastAsia="en-US" w:bidi="ar-SA"/>
      </w:rPr>
    </w:lvl>
    <w:lvl w:ilvl="5">
      <w:start w:val="0"/>
      <w:numFmt w:val="bullet"/>
      <w:lvlText w:val="•"/>
      <w:lvlJc w:val="left"/>
      <w:pPr>
        <w:ind w:left="5843" w:hanging="361"/>
      </w:pPr>
      <w:rPr>
        <w:rFonts w:hint="default"/>
        <w:lang w:val="en-US" w:eastAsia="en-US" w:bidi="ar-SA"/>
      </w:rPr>
    </w:lvl>
    <w:lvl w:ilvl="6">
      <w:start w:val="0"/>
      <w:numFmt w:val="bullet"/>
      <w:lvlText w:val="•"/>
      <w:lvlJc w:val="left"/>
      <w:pPr>
        <w:ind w:left="6859" w:hanging="361"/>
      </w:pPr>
      <w:rPr>
        <w:rFonts w:hint="default"/>
        <w:lang w:val="en-US" w:eastAsia="en-US" w:bidi="ar-SA"/>
      </w:rPr>
    </w:lvl>
    <w:lvl w:ilvl="7">
      <w:start w:val="0"/>
      <w:numFmt w:val="bullet"/>
      <w:lvlText w:val="•"/>
      <w:lvlJc w:val="left"/>
      <w:pPr>
        <w:ind w:left="7876" w:hanging="361"/>
      </w:pPr>
      <w:rPr>
        <w:rFonts w:hint="default"/>
        <w:lang w:val="en-US" w:eastAsia="en-US" w:bidi="ar-SA"/>
      </w:rPr>
    </w:lvl>
    <w:lvl w:ilvl="8">
      <w:start w:val="0"/>
      <w:numFmt w:val="bullet"/>
      <w:lvlText w:val="•"/>
      <w:lvlJc w:val="left"/>
      <w:pPr>
        <w:ind w:left="8893" w:hanging="361"/>
      </w:pPr>
      <w:rPr>
        <w:rFonts w:hint="default"/>
        <w:lang w:val="en-US" w:eastAsia="en-US" w:bidi="ar-SA"/>
      </w:rPr>
    </w:lvl>
  </w:abstractNum>
  <w:abstractNum w:abstractNumId="25">
    <w:multiLevelType w:val="hybridMultilevel"/>
    <w:lvl w:ilvl="0">
      <w:start w:val="0"/>
      <w:numFmt w:val="bullet"/>
      <w:lvlText w:val=""/>
      <w:lvlJc w:val="left"/>
      <w:pPr>
        <w:ind w:left="111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00" w:hanging="360"/>
      </w:pPr>
      <w:rPr>
        <w:rFonts w:hint="default"/>
        <w:lang w:val="en-US" w:eastAsia="en-US" w:bidi="ar-SA"/>
      </w:rPr>
    </w:lvl>
    <w:lvl w:ilvl="2">
      <w:start w:val="0"/>
      <w:numFmt w:val="bullet"/>
      <w:lvlText w:val="•"/>
      <w:lvlJc w:val="left"/>
      <w:pPr>
        <w:ind w:left="3081" w:hanging="360"/>
      </w:pPr>
      <w:rPr>
        <w:rFonts w:hint="default"/>
        <w:lang w:val="en-US" w:eastAsia="en-US" w:bidi="ar-SA"/>
      </w:rPr>
    </w:lvl>
    <w:lvl w:ilvl="3">
      <w:start w:val="0"/>
      <w:numFmt w:val="bullet"/>
      <w:lvlText w:val="•"/>
      <w:lvlJc w:val="left"/>
      <w:pPr>
        <w:ind w:left="4061" w:hanging="360"/>
      </w:pPr>
      <w:rPr>
        <w:rFonts w:hint="default"/>
        <w:lang w:val="en-US" w:eastAsia="en-US" w:bidi="ar-SA"/>
      </w:rPr>
    </w:lvl>
    <w:lvl w:ilvl="4">
      <w:start w:val="0"/>
      <w:numFmt w:val="bullet"/>
      <w:lvlText w:val="•"/>
      <w:lvlJc w:val="left"/>
      <w:pPr>
        <w:ind w:left="5042" w:hanging="360"/>
      </w:pPr>
      <w:rPr>
        <w:rFonts w:hint="default"/>
        <w:lang w:val="en-US" w:eastAsia="en-US" w:bidi="ar-SA"/>
      </w:rPr>
    </w:lvl>
    <w:lvl w:ilvl="5">
      <w:start w:val="0"/>
      <w:numFmt w:val="bullet"/>
      <w:lvlText w:val="•"/>
      <w:lvlJc w:val="left"/>
      <w:pPr>
        <w:ind w:left="602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84" w:hanging="360"/>
      </w:pPr>
      <w:rPr>
        <w:rFonts w:hint="default"/>
        <w:lang w:val="en-US" w:eastAsia="en-US" w:bidi="ar-SA"/>
      </w:rPr>
    </w:lvl>
    <w:lvl w:ilvl="8">
      <w:start w:val="0"/>
      <w:numFmt w:val="bullet"/>
      <w:lvlText w:val="•"/>
      <w:lvlJc w:val="left"/>
      <w:pPr>
        <w:ind w:left="8965" w:hanging="360"/>
      </w:pPr>
      <w:rPr>
        <w:rFonts w:hint="default"/>
        <w:lang w:val="en-US" w:eastAsia="en-US" w:bidi="ar-SA"/>
      </w:rPr>
    </w:lvl>
  </w:abstractNum>
  <w:abstractNum w:abstractNumId="24">
    <w:multiLevelType w:val="hybridMultilevel"/>
    <w:lvl w:ilvl="0">
      <w:start w:val="2"/>
      <w:numFmt w:val="upperLetter"/>
      <w:lvlText w:val="%1"/>
      <w:lvlJc w:val="left"/>
      <w:pPr>
        <w:ind w:left="1526" w:hanging="1134"/>
        <w:jc w:val="left"/>
      </w:pPr>
      <w:rPr>
        <w:rFonts w:hint="default"/>
        <w:lang w:val="en-US" w:eastAsia="en-US" w:bidi="ar-SA"/>
      </w:rPr>
    </w:lvl>
    <w:lvl w:ilvl="1">
      <w:start w:val="1"/>
      <w:numFmt w:val="decimal"/>
      <w:lvlText w:val="%1.%2"/>
      <w:lvlJc w:val="left"/>
      <w:pPr>
        <w:ind w:left="1526" w:hanging="1134"/>
        <w:jc w:val="left"/>
      </w:pPr>
      <w:rPr>
        <w:rFonts w:hint="default" w:ascii="Arial" w:hAnsi="Arial" w:eastAsia="Arial" w:cs="Arial"/>
        <w:b w:val="0"/>
        <w:bCs w:val="0"/>
        <w:i w:val="0"/>
        <w:iCs w:val="0"/>
        <w:spacing w:val="0"/>
        <w:w w:val="99"/>
        <w:sz w:val="32"/>
        <w:szCs w:val="32"/>
        <w:lang w:val="en-US" w:eastAsia="en-US" w:bidi="ar-SA"/>
      </w:rPr>
    </w:lvl>
    <w:lvl w:ilvl="2">
      <w:start w:val="0"/>
      <w:numFmt w:val="bullet"/>
      <w:lvlText w:val="•"/>
      <w:lvlJc w:val="left"/>
      <w:pPr>
        <w:ind w:left="3401" w:hanging="1134"/>
      </w:pPr>
      <w:rPr>
        <w:rFonts w:hint="default"/>
        <w:lang w:val="en-US" w:eastAsia="en-US" w:bidi="ar-SA"/>
      </w:rPr>
    </w:lvl>
    <w:lvl w:ilvl="3">
      <w:start w:val="0"/>
      <w:numFmt w:val="bullet"/>
      <w:lvlText w:val="•"/>
      <w:lvlJc w:val="left"/>
      <w:pPr>
        <w:ind w:left="4341" w:hanging="1134"/>
      </w:pPr>
      <w:rPr>
        <w:rFonts w:hint="default"/>
        <w:lang w:val="en-US" w:eastAsia="en-US" w:bidi="ar-SA"/>
      </w:rPr>
    </w:lvl>
    <w:lvl w:ilvl="4">
      <w:start w:val="0"/>
      <w:numFmt w:val="bullet"/>
      <w:lvlText w:val="•"/>
      <w:lvlJc w:val="left"/>
      <w:pPr>
        <w:ind w:left="5282" w:hanging="1134"/>
      </w:pPr>
      <w:rPr>
        <w:rFonts w:hint="default"/>
        <w:lang w:val="en-US" w:eastAsia="en-US" w:bidi="ar-SA"/>
      </w:rPr>
    </w:lvl>
    <w:lvl w:ilvl="5">
      <w:start w:val="0"/>
      <w:numFmt w:val="bullet"/>
      <w:lvlText w:val="•"/>
      <w:lvlJc w:val="left"/>
      <w:pPr>
        <w:ind w:left="6223" w:hanging="1134"/>
      </w:pPr>
      <w:rPr>
        <w:rFonts w:hint="default"/>
        <w:lang w:val="en-US" w:eastAsia="en-US" w:bidi="ar-SA"/>
      </w:rPr>
    </w:lvl>
    <w:lvl w:ilvl="6">
      <w:start w:val="0"/>
      <w:numFmt w:val="bullet"/>
      <w:lvlText w:val="•"/>
      <w:lvlJc w:val="left"/>
      <w:pPr>
        <w:ind w:left="7163" w:hanging="1134"/>
      </w:pPr>
      <w:rPr>
        <w:rFonts w:hint="default"/>
        <w:lang w:val="en-US" w:eastAsia="en-US" w:bidi="ar-SA"/>
      </w:rPr>
    </w:lvl>
    <w:lvl w:ilvl="7">
      <w:start w:val="0"/>
      <w:numFmt w:val="bullet"/>
      <w:lvlText w:val="•"/>
      <w:lvlJc w:val="left"/>
      <w:pPr>
        <w:ind w:left="8104" w:hanging="1134"/>
      </w:pPr>
      <w:rPr>
        <w:rFonts w:hint="default"/>
        <w:lang w:val="en-US" w:eastAsia="en-US" w:bidi="ar-SA"/>
      </w:rPr>
    </w:lvl>
    <w:lvl w:ilvl="8">
      <w:start w:val="0"/>
      <w:numFmt w:val="bullet"/>
      <w:lvlText w:val="•"/>
      <w:lvlJc w:val="left"/>
      <w:pPr>
        <w:ind w:left="9045" w:hanging="1134"/>
      </w:pPr>
      <w:rPr>
        <w:rFonts w:hint="default"/>
        <w:lang w:val="en-US" w:eastAsia="en-US" w:bidi="ar-SA"/>
      </w:rPr>
    </w:lvl>
  </w:abstractNum>
  <w:abstractNum w:abstractNumId="23">
    <w:multiLevelType w:val="hybridMultilevel"/>
    <w:lvl w:ilvl="0">
      <w:start w:val="1"/>
      <w:numFmt w:val="upperLetter"/>
      <w:lvlText w:val="%1"/>
      <w:lvlJc w:val="left"/>
      <w:pPr>
        <w:ind w:left="1526" w:hanging="1134"/>
        <w:jc w:val="left"/>
      </w:pPr>
      <w:rPr>
        <w:rFonts w:hint="default"/>
        <w:lang w:val="en-US" w:eastAsia="en-US" w:bidi="ar-SA"/>
      </w:rPr>
    </w:lvl>
    <w:lvl w:ilvl="1">
      <w:start w:val="1"/>
      <w:numFmt w:val="decimal"/>
      <w:lvlText w:val="%1.%2"/>
      <w:lvlJc w:val="left"/>
      <w:pPr>
        <w:ind w:left="1526" w:hanging="1134"/>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526" w:hanging="1134"/>
        <w:jc w:val="left"/>
      </w:pPr>
      <w:rPr>
        <w:rFonts w:hint="default" w:ascii="Arial" w:hAnsi="Arial" w:eastAsia="Arial" w:cs="Arial"/>
        <w:b w:val="0"/>
        <w:bCs w:val="0"/>
        <w:i w:val="0"/>
        <w:iCs w:val="0"/>
        <w:spacing w:val="-2"/>
        <w:w w:val="100"/>
        <w:sz w:val="28"/>
        <w:szCs w:val="28"/>
        <w:lang w:val="en-US" w:eastAsia="en-US" w:bidi="ar-SA"/>
      </w:rPr>
    </w:lvl>
    <w:lvl w:ilvl="3">
      <w:start w:val="0"/>
      <w:numFmt w:val="bullet"/>
      <w:lvlText w:val="•"/>
      <w:lvlJc w:val="left"/>
      <w:pPr>
        <w:ind w:left="4341" w:hanging="1134"/>
      </w:pPr>
      <w:rPr>
        <w:rFonts w:hint="default"/>
        <w:lang w:val="en-US" w:eastAsia="en-US" w:bidi="ar-SA"/>
      </w:rPr>
    </w:lvl>
    <w:lvl w:ilvl="4">
      <w:start w:val="0"/>
      <w:numFmt w:val="bullet"/>
      <w:lvlText w:val="•"/>
      <w:lvlJc w:val="left"/>
      <w:pPr>
        <w:ind w:left="5282" w:hanging="1134"/>
      </w:pPr>
      <w:rPr>
        <w:rFonts w:hint="default"/>
        <w:lang w:val="en-US" w:eastAsia="en-US" w:bidi="ar-SA"/>
      </w:rPr>
    </w:lvl>
    <w:lvl w:ilvl="5">
      <w:start w:val="0"/>
      <w:numFmt w:val="bullet"/>
      <w:lvlText w:val="•"/>
      <w:lvlJc w:val="left"/>
      <w:pPr>
        <w:ind w:left="6223" w:hanging="1134"/>
      </w:pPr>
      <w:rPr>
        <w:rFonts w:hint="default"/>
        <w:lang w:val="en-US" w:eastAsia="en-US" w:bidi="ar-SA"/>
      </w:rPr>
    </w:lvl>
    <w:lvl w:ilvl="6">
      <w:start w:val="0"/>
      <w:numFmt w:val="bullet"/>
      <w:lvlText w:val="•"/>
      <w:lvlJc w:val="left"/>
      <w:pPr>
        <w:ind w:left="7163" w:hanging="1134"/>
      </w:pPr>
      <w:rPr>
        <w:rFonts w:hint="default"/>
        <w:lang w:val="en-US" w:eastAsia="en-US" w:bidi="ar-SA"/>
      </w:rPr>
    </w:lvl>
    <w:lvl w:ilvl="7">
      <w:start w:val="0"/>
      <w:numFmt w:val="bullet"/>
      <w:lvlText w:val="•"/>
      <w:lvlJc w:val="left"/>
      <w:pPr>
        <w:ind w:left="8104" w:hanging="1134"/>
      </w:pPr>
      <w:rPr>
        <w:rFonts w:hint="default"/>
        <w:lang w:val="en-US" w:eastAsia="en-US" w:bidi="ar-SA"/>
      </w:rPr>
    </w:lvl>
    <w:lvl w:ilvl="8">
      <w:start w:val="0"/>
      <w:numFmt w:val="bullet"/>
      <w:lvlText w:val="•"/>
      <w:lvlJc w:val="left"/>
      <w:pPr>
        <w:ind w:left="9045" w:hanging="1134"/>
      </w:pPr>
      <w:rPr>
        <w:rFonts w:hint="default"/>
        <w:lang w:val="en-US" w:eastAsia="en-US" w:bidi="ar-SA"/>
      </w:rPr>
    </w:lvl>
  </w:abstractNum>
  <w:abstractNum w:abstractNumId="22">
    <w:multiLevelType w:val="hybridMultilevel"/>
    <w:lvl w:ilvl="0">
      <w:start w:val="1"/>
      <w:numFmt w:val="decimal"/>
      <w:lvlText w:val="%1)"/>
      <w:lvlJc w:val="left"/>
      <w:pPr>
        <w:ind w:left="844" w:hanging="45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48" w:hanging="452"/>
      </w:pPr>
      <w:rPr>
        <w:rFonts w:hint="default"/>
        <w:lang w:val="en-US" w:eastAsia="en-US" w:bidi="ar-SA"/>
      </w:rPr>
    </w:lvl>
    <w:lvl w:ilvl="2">
      <w:start w:val="0"/>
      <w:numFmt w:val="bullet"/>
      <w:lvlText w:val="•"/>
      <w:lvlJc w:val="left"/>
      <w:pPr>
        <w:ind w:left="2857" w:hanging="452"/>
      </w:pPr>
      <w:rPr>
        <w:rFonts w:hint="default"/>
        <w:lang w:val="en-US" w:eastAsia="en-US" w:bidi="ar-SA"/>
      </w:rPr>
    </w:lvl>
    <w:lvl w:ilvl="3">
      <w:start w:val="0"/>
      <w:numFmt w:val="bullet"/>
      <w:lvlText w:val="•"/>
      <w:lvlJc w:val="left"/>
      <w:pPr>
        <w:ind w:left="3865" w:hanging="452"/>
      </w:pPr>
      <w:rPr>
        <w:rFonts w:hint="default"/>
        <w:lang w:val="en-US" w:eastAsia="en-US" w:bidi="ar-SA"/>
      </w:rPr>
    </w:lvl>
    <w:lvl w:ilvl="4">
      <w:start w:val="0"/>
      <w:numFmt w:val="bullet"/>
      <w:lvlText w:val="•"/>
      <w:lvlJc w:val="left"/>
      <w:pPr>
        <w:ind w:left="4874" w:hanging="452"/>
      </w:pPr>
      <w:rPr>
        <w:rFonts w:hint="default"/>
        <w:lang w:val="en-US" w:eastAsia="en-US" w:bidi="ar-SA"/>
      </w:rPr>
    </w:lvl>
    <w:lvl w:ilvl="5">
      <w:start w:val="0"/>
      <w:numFmt w:val="bullet"/>
      <w:lvlText w:val="•"/>
      <w:lvlJc w:val="left"/>
      <w:pPr>
        <w:ind w:left="5883" w:hanging="452"/>
      </w:pPr>
      <w:rPr>
        <w:rFonts w:hint="default"/>
        <w:lang w:val="en-US" w:eastAsia="en-US" w:bidi="ar-SA"/>
      </w:rPr>
    </w:lvl>
    <w:lvl w:ilvl="6">
      <w:start w:val="0"/>
      <w:numFmt w:val="bullet"/>
      <w:lvlText w:val="•"/>
      <w:lvlJc w:val="left"/>
      <w:pPr>
        <w:ind w:left="6891" w:hanging="452"/>
      </w:pPr>
      <w:rPr>
        <w:rFonts w:hint="default"/>
        <w:lang w:val="en-US" w:eastAsia="en-US" w:bidi="ar-SA"/>
      </w:rPr>
    </w:lvl>
    <w:lvl w:ilvl="7">
      <w:start w:val="0"/>
      <w:numFmt w:val="bullet"/>
      <w:lvlText w:val="•"/>
      <w:lvlJc w:val="left"/>
      <w:pPr>
        <w:ind w:left="7900" w:hanging="452"/>
      </w:pPr>
      <w:rPr>
        <w:rFonts w:hint="default"/>
        <w:lang w:val="en-US" w:eastAsia="en-US" w:bidi="ar-SA"/>
      </w:rPr>
    </w:lvl>
    <w:lvl w:ilvl="8">
      <w:start w:val="0"/>
      <w:numFmt w:val="bullet"/>
      <w:lvlText w:val="•"/>
      <w:lvlJc w:val="left"/>
      <w:pPr>
        <w:ind w:left="8909" w:hanging="452"/>
      </w:pPr>
      <w:rPr>
        <w:rFonts w:hint="default"/>
        <w:lang w:val="en-US" w:eastAsia="en-US" w:bidi="ar-SA"/>
      </w:rPr>
    </w:lvl>
  </w:abstractNum>
  <w:abstractNum w:abstractNumId="21">
    <w:multiLevelType w:val="hybridMultilevel"/>
    <w:lvl w:ilvl="0">
      <w:start w:val="1"/>
      <w:numFmt w:val="decimal"/>
      <w:lvlText w:val="%1)"/>
      <w:lvlJc w:val="left"/>
      <w:pPr>
        <w:ind w:left="842" w:hanging="45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48" w:hanging="452"/>
      </w:pPr>
      <w:rPr>
        <w:rFonts w:hint="default"/>
        <w:lang w:val="en-US" w:eastAsia="en-US" w:bidi="ar-SA"/>
      </w:rPr>
    </w:lvl>
    <w:lvl w:ilvl="2">
      <w:start w:val="0"/>
      <w:numFmt w:val="bullet"/>
      <w:lvlText w:val="•"/>
      <w:lvlJc w:val="left"/>
      <w:pPr>
        <w:ind w:left="2857" w:hanging="452"/>
      </w:pPr>
      <w:rPr>
        <w:rFonts w:hint="default"/>
        <w:lang w:val="en-US" w:eastAsia="en-US" w:bidi="ar-SA"/>
      </w:rPr>
    </w:lvl>
    <w:lvl w:ilvl="3">
      <w:start w:val="0"/>
      <w:numFmt w:val="bullet"/>
      <w:lvlText w:val="•"/>
      <w:lvlJc w:val="left"/>
      <w:pPr>
        <w:ind w:left="3865" w:hanging="452"/>
      </w:pPr>
      <w:rPr>
        <w:rFonts w:hint="default"/>
        <w:lang w:val="en-US" w:eastAsia="en-US" w:bidi="ar-SA"/>
      </w:rPr>
    </w:lvl>
    <w:lvl w:ilvl="4">
      <w:start w:val="0"/>
      <w:numFmt w:val="bullet"/>
      <w:lvlText w:val="•"/>
      <w:lvlJc w:val="left"/>
      <w:pPr>
        <w:ind w:left="4874" w:hanging="452"/>
      </w:pPr>
      <w:rPr>
        <w:rFonts w:hint="default"/>
        <w:lang w:val="en-US" w:eastAsia="en-US" w:bidi="ar-SA"/>
      </w:rPr>
    </w:lvl>
    <w:lvl w:ilvl="5">
      <w:start w:val="0"/>
      <w:numFmt w:val="bullet"/>
      <w:lvlText w:val="•"/>
      <w:lvlJc w:val="left"/>
      <w:pPr>
        <w:ind w:left="5883" w:hanging="452"/>
      </w:pPr>
      <w:rPr>
        <w:rFonts w:hint="default"/>
        <w:lang w:val="en-US" w:eastAsia="en-US" w:bidi="ar-SA"/>
      </w:rPr>
    </w:lvl>
    <w:lvl w:ilvl="6">
      <w:start w:val="0"/>
      <w:numFmt w:val="bullet"/>
      <w:lvlText w:val="•"/>
      <w:lvlJc w:val="left"/>
      <w:pPr>
        <w:ind w:left="6891" w:hanging="452"/>
      </w:pPr>
      <w:rPr>
        <w:rFonts w:hint="default"/>
        <w:lang w:val="en-US" w:eastAsia="en-US" w:bidi="ar-SA"/>
      </w:rPr>
    </w:lvl>
    <w:lvl w:ilvl="7">
      <w:start w:val="0"/>
      <w:numFmt w:val="bullet"/>
      <w:lvlText w:val="•"/>
      <w:lvlJc w:val="left"/>
      <w:pPr>
        <w:ind w:left="7900" w:hanging="452"/>
      </w:pPr>
      <w:rPr>
        <w:rFonts w:hint="default"/>
        <w:lang w:val="en-US" w:eastAsia="en-US" w:bidi="ar-SA"/>
      </w:rPr>
    </w:lvl>
    <w:lvl w:ilvl="8">
      <w:start w:val="0"/>
      <w:numFmt w:val="bullet"/>
      <w:lvlText w:val="•"/>
      <w:lvlJc w:val="left"/>
      <w:pPr>
        <w:ind w:left="8909" w:hanging="452"/>
      </w:pPr>
      <w:rPr>
        <w:rFonts w:hint="default"/>
        <w:lang w:val="en-US" w:eastAsia="en-US" w:bidi="ar-SA"/>
      </w:rPr>
    </w:lvl>
  </w:abstractNum>
  <w:abstractNum w:abstractNumId="20">
    <w:multiLevelType w:val="hybridMultilevel"/>
    <w:lvl w:ilvl="0">
      <w:start w:val="1"/>
      <w:numFmt w:val="decimal"/>
      <w:lvlText w:val="%1)"/>
      <w:lvlJc w:val="left"/>
      <w:pPr>
        <w:ind w:left="103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756" w:hanging="36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778" w:hanging="360"/>
      </w:pPr>
      <w:rPr>
        <w:rFonts w:hint="default"/>
        <w:lang w:val="en-US" w:eastAsia="en-US" w:bidi="ar-SA"/>
      </w:rPr>
    </w:lvl>
    <w:lvl w:ilvl="3">
      <w:start w:val="0"/>
      <w:numFmt w:val="bullet"/>
      <w:lvlText w:val="•"/>
      <w:lvlJc w:val="left"/>
      <w:pPr>
        <w:ind w:left="3796" w:hanging="360"/>
      </w:pPr>
      <w:rPr>
        <w:rFonts w:hint="default"/>
        <w:lang w:val="en-US" w:eastAsia="en-US" w:bidi="ar-SA"/>
      </w:rPr>
    </w:lvl>
    <w:lvl w:ilvl="4">
      <w:start w:val="0"/>
      <w:numFmt w:val="bullet"/>
      <w:lvlText w:val="•"/>
      <w:lvlJc w:val="left"/>
      <w:pPr>
        <w:ind w:left="4815" w:hanging="360"/>
      </w:pPr>
      <w:rPr>
        <w:rFonts w:hint="default"/>
        <w:lang w:val="en-US" w:eastAsia="en-US" w:bidi="ar-SA"/>
      </w:rPr>
    </w:lvl>
    <w:lvl w:ilvl="5">
      <w:start w:val="0"/>
      <w:numFmt w:val="bullet"/>
      <w:lvlText w:val="•"/>
      <w:lvlJc w:val="left"/>
      <w:pPr>
        <w:ind w:left="5833" w:hanging="360"/>
      </w:pPr>
      <w:rPr>
        <w:rFonts w:hint="default"/>
        <w:lang w:val="en-US" w:eastAsia="en-US" w:bidi="ar-SA"/>
      </w:rPr>
    </w:lvl>
    <w:lvl w:ilvl="6">
      <w:start w:val="0"/>
      <w:numFmt w:val="bullet"/>
      <w:lvlText w:val="•"/>
      <w:lvlJc w:val="left"/>
      <w:pPr>
        <w:ind w:left="6852" w:hanging="360"/>
      </w:pPr>
      <w:rPr>
        <w:rFonts w:hint="default"/>
        <w:lang w:val="en-US" w:eastAsia="en-US" w:bidi="ar-SA"/>
      </w:rPr>
    </w:lvl>
    <w:lvl w:ilvl="7">
      <w:start w:val="0"/>
      <w:numFmt w:val="bullet"/>
      <w:lvlText w:val="•"/>
      <w:lvlJc w:val="left"/>
      <w:pPr>
        <w:ind w:left="7870" w:hanging="360"/>
      </w:pPr>
      <w:rPr>
        <w:rFonts w:hint="default"/>
        <w:lang w:val="en-US" w:eastAsia="en-US" w:bidi="ar-SA"/>
      </w:rPr>
    </w:lvl>
    <w:lvl w:ilvl="8">
      <w:start w:val="0"/>
      <w:numFmt w:val="bullet"/>
      <w:lvlText w:val="•"/>
      <w:lvlJc w:val="left"/>
      <w:pPr>
        <w:ind w:left="8889" w:hanging="360"/>
      </w:pPr>
      <w:rPr>
        <w:rFonts w:hint="default"/>
        <w:lang w:val="en-US" w:eastAsia="en-US" w:bidi="ar-SA"/>
      </w:rPr>
    </w:lvl>
  </w:abstractNum>
  <w:abstractNum w:abstractNumId="19">
    <w:multiLevelType w:val="hybridMultilevel"/>
    <w:lvl w:ilvl="0">
      <w:start w:val="1"/>
      <w:numFmt w:val="decimal"/>
      <w:lvlText w:val="%1)"/>
      <w:lvlJc w:val="left"/>
      <w:pPr>
        <w:ind w:left="844" w:hanging="45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48" w:hanging="452"/>
      </w:pPr>
      <w:rPr>
        <w:rFonts w:hint="default"/>
        <w:lang w:val="en-US" w:eastAsia="en-US" w:bidi="ar-SA"/>
      </w:rPr>
    </w:lvl>
    <w:lvl w:ilvl="2">
      <w:start w:val="0"/>
      <w:numFmt w:val="bullet"/>
      <w:lvlText w:val="•"/>
      <w:lvlJc w:val="left"/>
      <w:pPr>
        <w:ind w:left="2857" w:hanging="452"/>
      </w:pPr>
      <w:rPr>
        <w:rFonts w:hint="default"/>
        <w:lang w:val="en-US" w:eastAsia="en-US" w:bidi="ar-SA"/>
      </w:rPr>
    </w:lvl>
    <w:lvl w:ilvl="3">
      <w:start w:val="0"/>
      <w:numFmt w:val="bullet"/>
      <w:lvlText w:val="•"/>
      <w:lvlJc w:val="left"/>
      <w:pPr>
        <w:ind w:left="3865" w:hanging="452"/>
      </w:pPr>
      <w:rPr>
        <w:rFonts w:hint="default"/>
        <w:lang w:val="en-US" w:eastAsia="en-US" w:bidi="ar-SA"/>
      </w:rPr>
    </w:lvl>
    <w:lvl w:ilvl="4">
      <w:start w:val="0"/>
      <w:numFmt w:val="bullet"/>
      <w:lvlText w:val="•"/>
      <w:lvlJc w:val="left"/>
      <w:pPr>
        <w:ind w:left="4874" w:hanging="452"/>
      </w:pPr>
      <w:rPr>
        <w:rFonts w:hint="default"/>
        <w:lang w:val="en-US" w:eastAsia="en-US" w:bidi="ar-SA"/>
      </w:rPr>
    </w:lvl>
    <w:lvl w:ilvl="5">
      <w:start w:val="0"/>
      <w:numFmt w:val="bullet"/>
      <w:lvlText w:val="•"/>
      <w:lvlJc w:val="left"/>
      <w:pPr>
        <w:ind w:left="5883" w:hanging="452"/>
      </w:pPr>
      <w:rPr>
        <w:rFonts w:hint="default"/>
        <w:lang w:val="en-US" w:eastAsia="en-US" w:bidi="ar-SA"/>
      </w:rPr>
    </w:lvl>
    <w:lvl w:ilvl="6">
      <w:start w:val="0"/>
      <w:numFmt w:val="bullet"/>
      <w:lvlText w:val="•"/>
      <w:lvlJc w:val="left"/>
      <w:pPr>
        <w:ind w:left="6891" w:hanging="452"/>
      </w:pPr>
      <w:rPr>
        <w:rFonts w:hint="default"/>
        <w:lang w:val="en-US" w:eastAsia="en-US" w:bidi="ar-SA"/>
      </w:rPr>
    </w:lvl>
    <w:lvl w:ilvl="7">
      <w:start w:val="0"/>
      <w:numFmt w:val="bullet"/>
      <w:lvlText w:val="•"/>
      <w:lvlJc w:val="left"/>
      <w:pPr>
        <w:ind w:left="7900" w:hanging="452"/>
      </w:pPr>
      <w:rPr>
        <w:rFonts w:hint="default"/>
        <w:lang w:val="en-US" w:eastAsia="en-US" w:bidi="ar-SA"/>
      </w:rPr>
    </w:lvl>
    <w:lvl w:ilvl="8">
      <w:start w:val="0"/>
      <w:numFmt w:val="bullet"/>
      <w:lvlText w:val="•"/>
      <w:lvlJc w:val="left"/>
      <w:pPr>
        <w:ind w:left="8909" w:hanging="452"/>
      </w:pPr>
      <w:rPr>
        <w:rFonts w:hint="default"/>
        <w:lang w:val="en-US" w:eastAsia="en-US" w:bidi="ar-SA"/>
      </w:rPr>
    </w:lvl>
  </w:abstractNum>
  <w:abstractNum w:abstractNumId="18">
    <w:multiLevelType w:val="hybridMultilevel"/>
    <w:lvl w:ilvl="0">
      <w:start w:val="0"/>
      <w:numFmt w:val="bullet"/>
      <w:lvlText w:val=""/>
      <w:lvlJc w:val="left"/>
      <w:pPr>
        <w:ind w:left="1036"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28" w:hanging="360"/>
      </w:pPr>
      <w:rPr>
        <w:rFonts w:hint="default"/>
        <w:lang w:val="en-US" w:eastAsia="en-US" w:bidi="ar-SA"/>
      </w:rPr>
    </w:lvl>
    <w:lvl w:ilvl="2">
      <w:start w:val="0"/>
      <w:numFmt w:val="bullet"/>
      <w:lvlText w:val="•"/>
      <w:lvlJc w:val="left"/>
      <w:pPr>
        <w:ind w:left="3017" w:hanging="360"/>
      </w:pPr>
      <w:rPr>
        <w:rFonts w:hint="default"/>
        <w:lang w:val="en-US" w:eastAsia="en-US" w:bidi="ar-SA"/>
      </w:rPr>
    </w:lvl>
    <w:lvl w:ilvl="3">
      <w:start w:val="0"/>
      <w:numFmt w:val="bullet"/>
      <w:lvlText w:val="•"/>
      <w:lvlJc w:val="left"/>
      <w:pPr>
        <w:ind w:left="4005" w:hanging="360"/>
      </w:pPr>
      <w:rPr>
        <w:rFonts w:hint="default"/>
        <w:lang w:val="en-US" w:eastAsia="en-US" w:bidi="ar-SA"/>
      </w:rPr>
    </w:lvl>
    <w:lvl w:ilvl="4">
      <w:start w:val="0"/>
      <w:numFmt w:val="bullet"/>
      <w:lvlText w:val="•"/>
      <w:lvlJc w:val="left"/>
      <w:pPr>
        <w:ind w:left="4994"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971" w:hanging="360"/>
      </w:pPr>
      <w:rPr>
        <w:rFonts w:hint="default"/>
        <w:lang w:val="en-US" w:eastAsia="en-US" w:bidi="ar-SA"/>
      </w:rPr>
    </w:lvl>
    <w:lvl w:ilvl="7">
      <w:start w:val="0"/>
      <w:numFmt w:val="bullet"/>
      <w:lvlText w:val="•"/>
      <w:lvlJc w:val="left"/>
      <w:pPr>
        <w:ind w:left="7960" w:hanging="360"/>
      </w:pPr>
      <w:rPr>
        <w:rFonts w:hint="default"/>
        <w:lang w:val="en-US" w:eastAsia="en-US" w:bidi="ar-SA"/>
      </w:rPr>
    </w:lvl>
    <w:lvl w:ilvl="8">
      <w:start w:val="0"/>
      <w:numFmt w:val="bullet"/>
      <w:lvlText w:val="•"/>
      <w:lvlJc w:val="left"/>
      <w:pPr>
        <w:ind w:left="8949" w:hanging="360"/>
      </w:pPr>
      <w:rPr>
        <w:rFonts w:hint="default"/>
        <w:lang w:val="en-US" w:eastAsia="en-US" w:bidi="ar-SA"/>
      </w:rPr>
    </w:lvl>
  </w:abstractNum>
  <w:abstractNum w:abstractNumId="17">
    <w:multiLevelType w:val="hybridMultilevel"/>
    <w:lvl w:ilvl="0">
      <w:start w:val="0"/>
      <w:numFmt w:val="bullet"/>
      <w:lvlText w:val=""/>
      <w:lvlJc w:val="left"/>
      <w:pPr>
        <w:ind w:left="111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100" w:hanging="360"/>
      </w:pPr>
      <w:rPr>
        <w:rFonts w:hint="default"/>
        <w:lang w:val="en-US" w:eastAsia="en-US" w:bidi="ar-SA"/>
      </w:rPr>
    </w:lvl>
    <w:lvl w:ilvl="2">
      <w:start w:val="0"/>
      <w:numFmt w:val="bullet"/>
      <w:lvlText w:val="•"/>
      <w:lvlJc w:val="left"/>
      <w:pPr>
        <w:ind w:left="3081" w:hanging="360"/>
      </w:pPr>
      <w:rPr>
        <w:rFonts w:hint="default"/>
        <w:lang w:val="en-US" w:eastAsia="en-US" w:bidi="ar-SA"/>
      </w:rPr>
    </w:lvl>
    <w:lvl w:ilvl="3">
      <w:start w:val="0"/>
      <w:numFmt w:val="bullet"/>
      <w:lvlText w:val="•"/>
      <w:lvlJc w:val="left"/>
      <w:pPr>
        <w:ind w:left="4061" w:hanging="360"/>
      </w:pPr>
      <w:rPr>
        <w:rFonts w:hint="default"/>
        <w:lang w:val="en-US" w:eastAsia="en-US" w:bidi="ar-SA"/>
      </w:rPr>
    </w:lvl>
    <w:lvl w:ilvl="4">
      <w:start w:val="0"/>
      <w:numFmt w:val="bullet"/>
      <w:lvlText w:val="•"/>
      <w:lvlJc w:val="left"/>
      <w:pPr>
        <w:ind w:left="5042" w:hanging="360"/>
      </w:pPr>
      <w:rPr>
        <w:rFonts w:hint="default"/>
        <w:lang w:val="en-US" w:eastAsia="en-US" w:bidi="ar-SA"/>
      </w:rPr>
    </w:lvl>
    <w:lvl w:ilvl="5">
      <w:start w:val="0"/>
      <w:numFmt w:val="bullet"/>
      <w:lvlText w:val="•"/>
      <w:lvlJc w:val="left"/>
      <w:pPr>
        <w:ind w:left="6023" w:hanging="360"/>
      </w:pPr>
      <w:rPr>
        <w:rFonts w:hint="default"/>
        <w:lang w:val="en-US" w:eastAsia="en-US" w:bidi="ar-SA"/>
      </w:rPr>
    </w:lvl>
    <w:lvl w:ilvl="6">
      <w:start w:val="0"/>
      <w:numFmt w:val="bullet"/>
      <w:lvlText w:val="•"/>
      <w:lvlJc w:val="left"/>
      <w:pPr>
        <w:ind w:left="7003" w:hanging="360"/>
      </w:pPr>
      <w:rPr>
        <w:rFonts w:hint="default"/>
        <w:lang w:val="en-US" w:eastAsia="en-US" w:bidi="ar-SA"/>
      </w:rPr>
    </w:lvl>
    <w:lvl w:ilvl="7">
      <w:start w:val="0"/>
      <w:numFmt w:val="bullet"/>
      <w:lvlText w:val="•"/>
      <w:lvlJc w:val="left"/>
      <w:pPr>
        <w:ind w:left="7984" w:hanging="360"/>
      </w:pPr>
      <w:rPr>
        <w:rFonts w:hint="default"/>
        <w:lang w:val="en-US" w:eastAsia="en-US" w:bidi="ar-SA"/>
      </w:rPr>
    </w:lvl>
    <w:lvl w:ilvl="8">
      <w:start w:val="0"/>
      <w:numFmt w:val="bullet"/>
      <w:lvlText w:val="•"/>
      <w:lvlJc w:val="left"/>
      <w:pPr>
        <w:ind w:left="8965" w:hanging="360"/>
      </w:pPr>
      <w:rPr>
        <w:rFonts w:hint="default"/>
        <w:lang w:val="en-US" w:eastAsia="en-US" w:bidi="ar-SA"/>
      </w:rPr>
    </w:lvl>
  </w:abstractNum>
  <w:abstractNum w:abstractNumId="16">
    <w:multiLevelType w:val="hybridMultilevel"/>
    <w:lvl w:ilvl="0">
      <w:start w:val="1"/>
      <w:numFmt w:val="decimal"/>
      <w:lvlText w:val="%1)"/>
      <w:lvlJc w:val="left"/>
      <w:pPr>
        <w:ind w:left="81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233" w:hanging="42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lowerRoman"/>
      <w:lvlText w:val="%3."/>
      <w:lvlJc w:val="left"/>
      <w:pPr>
        <w:ind w:left="1653" w:hanging="526"/>
        <w:jc w:val="left"/>
      </w:pPr>
      <w:rPr>
        <w:rFonts w:hint="default" w:ascii="Times New Roman" w:hAnsi="Times New Roman" w:eastAsia="Times New Roman" w:cs="Times New Roman"/>
        <w:b w:val="0"/>
        <w:bCs w:val="0"/>
        <w:i w:val="0"/>
        <w:iCs w:val="0"/>
        <w:spacing w:val="-1"/>
        <w:w w:val="99"/>
        <w:sz w:val="20"/>
        <w:szCs w:val="20"/>
        <w:lang w:val="en-US" w:eastAsia="en-US" w:bidi="ar-SA"/>
      </w:rPr>
    </w:lvl>
    <w:lvl w:ilvl="3">
      <w:start w:val="0"/>
      <w:numFmt w:val="bullet"/>
      <w:lvlText w:val="•"/>
      <w:lvlJc w:val="left"/>
      <w:pPr>
        <w:ind w:left="2818" w:hanging="526"/>
      </w:pPr>
      <w:rPr>
        <w:rFonts w:hint="default"/>
        <w:lang w:val="en-US" w:eastAsia="en-US" w:bidi="ar-SA"/>
      </w:rPr>
    </w:lvl>
    <w:lvl w:ilvl="4">
      <w:start w:val="0"/>
      <w:numFmt w:val="bullet"/>
      <w:lvlText w:val="•"/>
      <w:lvlJc w:val="left"/>
      <w:pPr>
        <w:ind w:left="3976" w:hanging="526"/>
      </w:pPr>
      <w:rPr>
        <w:rFonts w:hint="default"/>
        <w:lang w:val="en-US" w:eastAsia="en-US" w:bidi="ar-SA"/>
      </w:rPr>
    </w:lvl>
    <w:lvl w:ilvl="5">
      <w:start w:val="0"/>
      <w:numFmt w:val="bullet"/>
      <w:lvlText w:val="•"/>
      <w:lvlJc w:val="left"/>
      <w:pPr>
        <w:ind w:left="5134" w:hanging="526"/>
      </w:pPr>
      <w:rPr>
        <w:rFonts w:hint="default"/>
        <w:lang w:val="en-US" w:eastAsia="en-US" w:bidi="ar-SA"/>
      </w:rPr>
    </w:lvl>
    <w:lvl w:ilvl="6">
      <w:start w:val="0"/>
      <w:numFmt w:val="bullet"/>
      <w:lvlText w:val="•"/>
      <w:lvlJc w:val="left"/>
      <w:pPr>
        <w:ind w:left="6293" w:hanging="526"/>
      </w:pPr>
      <w:rPr>
        <w:rFonts w:hint="default"/>
        <w:lang w:val="en-US" w:eastAsia="en-US" w:bidi="ar-SA"/>
      </w:rPr>
    </w:lvl>
    <w:lvl w:ilvl="7">
      <w:start w:val="0"/>
      <w:numFmt w:val="bullet"/>
      <w:lvlText w:val="•"/>
      <w:lvlJc w:val="left"/>
      <w:pPr>
        <w:ind w:left="7451" w:hanging="526"/>
      </w:pPr>
      <w:rPr>
        <w:rFonts w:hint="default"/>
        <w:lang w:val="en-US" w:eastAsia="en-US" w:bidi="ar-SA"/>
      </w:rPr>
    </w:lvl>
    <w:lvl w:ilvl="8">
      <w:start w:val="0"/>
      <w:numFmt w:val="bullet"/>
      <w:lvlText w:val="•"/>
      <w:lvlJc w:val="left"/>
      <w:pPr>
        <w:ind w:left="8609" w:hanging="526"/>
      </w:pPr>
      <w:rPr>
        <w:rFonts w:hint="default"/>
        <w:lang w:val="en-US" w:eastAsia="en-US" w:bidi="ar-SA"/>
      </w:rPr>
    </w:lvl>
  </w:abstractNum>
  <w:abstractNum w:abstractNumId="15">
    <w:multiLevelType w:val="hybridMultilevel"/>
    <w:lvl w:ilvl="0">
      <w:start w:val="0"/>
      <w:numFmt w:val="bullet"/>
      <w:lvlText w:val="o"/>
      <w:lvlJc w:val="left"/>
      <w:pPr>
        <w:ind w:left="1833" w:hanging="360"/>
      </w:pPr>
      <w:rPr>
        <w:rFonts w:hint="default" w:ascii="Courier New" w:hAnsi="Courier New" w:eastAsia="Courier New" w:cs="Courier New"/>
        <w:b w:val="0"/>
        <w:bCs w:val="0"/>
        <w:i w:val="0"/>
        <w:iCs w:val="0"/>
        <w:spacing w:val="0"/>
        <w:w w:val="99"/>
        <w:sz w:val="20"/>
        <w:szCs w:val="20"/>
        <w:lang w:val="en-US" w:eastAsia="en-US" w:bidi="ar-SA"/>
      </w:rPr>
    </w:lvl>
    <w:lvl w:ilvl="1">
      <w:start w:val="0"/>
      <w:numFmt w:val="bullet"/>
      <w:lvlText w:val="•"/>
      <w:lvlJc w:val="left"/>
      <w:pPr>
        <w:ind w:left="2748" w:hanging="360"/>
      </w:pPr>
      <w:rPr>
        <w:rFonts w:hint="default"/>
        <w:lang w:val="en-US" w:eastAsia="en-US" w:bidi="ar-SA"/>
      </w:rPr>
    </w:lvl>
    <w:lvl w:ilvl="2">
      <w:start w:val="0"/>
      <w:numFmt w:val="bullet"/>
      <w:lvlText w:val="•"/>
      <w:lvlJc w:val="left"/>
      <w:pPr>
        <w:ind w:left="3657" w:hanging="360"/>
      </w:pPr>
      <w:rPr>
        <w:rFonts w:hint="default"/>
        <w:lang w:val="en-US" w:eastAsia="en-US" w:bidi="ar-SA"/>
      </w:rPr>
    </w:lvl>
    <w:lvl w:ilvl="3">
      <w:start w:val="0"/>
      <w:numFmt w:val="bullet"/>
      <w:lvlText w:val="•"/>
      <w:lvlJc w:val="left"/>
      <w:pPr>
        <w:ind w:left="4565" w:hanging="360"/>
      </w:pPr>
      <w:rPr>
        <w:rFonts w:hint="default"/>
        <w:lang w:val="en-US" w:eastAsia="en-US" w:bidi="ar-SA"/>
      </w:rPr>
    </w:lvl>
    <w:lvl w:ilvl="4">
      <w:start w:val="0"/>
      <w:numFmt w:val="bullet"/>
      <w:lvlText w:val="•"/>
      <w:lvlJc w:val="left"/>
      <w:pPr>
        <w:ind w:left="5474" w:hanging="360"/>
      </w:pPr>
      <w:rPr>
        <w:rFonts w:hint="default"/>
        <w:lang w:val="en-US" w:eastAsia="en-US" w:bidi="ar-SA"/>
      </w:rPr>
    </w:lvl>
    <w:lvl w:ilvl="5">
      <w:start w:val="0"/>
      <w:numFmt w:val="bullet"/>
      <w:lvlText w:val="•"/>
      <w:lvlJc w:val="left"/>
      <w:pPr>
        <w:ind w:left="6383" w:hanging="360"/>
      </w:pPr>
      <w:rPr>
        <w:rFonts w:hint="default"/>
        <w:lang w:val="en-US" w:eastAsia="en-US" w:bidi="ar-SA"/>
      </w:rPr>
    </w:lvl>
    <w:lvl w:ilvl="6">
      <w:start w:val="0"/>
      <w:numFmt w:val="bullet"/>
      <w:lvlText w:val="•"/>
      <w:lvlJc w:val="left"/>
      <w:pPr>
        <w:ind w:left="7291" w:hanging="360"/>
      </w:pPr>
      <w:rPr>
        <w:rFonts w:hint="default"/>
        <w:lang w:val="en-US" w:eastAsia="en-US" w:bidi="ar-SA"/>
      </w:rPr>
    </w:lvl>
    <w:lvl w:ilvl="7">
      <w:start w:val="0"/>
      <w:numFmt w:val="bullet"/>
      <w:lvlText w:val="•"/>
      <w:lvlJc w:val="left"/>
      <w:pPr>
        <w:ind w:left="8200" w:hanging="360"/>
      </w:pPr>
      <w:rPr>
        <w:rFonts w:hint="default"/>
        <w:lang w:val="en-US" w:eastAsia="en-US" w:bidi="ar-SA"/>
      </w:rPr>
    </w:lvl>
    <w:lvl w:ilvl="8">
      <w:start w:val="0"/>
      <w:numFmt w:val="bullet"/>
      <w:lvlText w:val="•"/>
      <w:lvlJc w:val="left"/>
      <w:pPr>
        <w:ind w:left="9109" w:hanging="360"/>
      </w:pPr>
      <w:rPr>
        <w:rFonts w:hint="default"/>
        <w:lang w:val="en-US" w:eastAsia="en-US" w:bidi="ar-SA"/>
      </w:rPr>
    </w:lvl>
  </w:abstractNum>
  <w:abstractNum w:abstractNumId="14">
    <w:multiLevelType w:val="hybridMultilevel"/>
    <w:lvl w:ilvl="0">
      <w:start w:val="1"/>
      <w:numFmt w:val="decimal"/>
      <w:lvlText w:val="%1)"/>
      <w:lvlJc w:val="left"/>
      <w:pPr>
        <w:ind w:left="81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30" w:hanging="421"/>
      </w:pPr>
      <w:rPr>
        <w:rFonts w:hint="default"/>
        <w:lang w:val="en-US" w:eastAsia="en-US" w:bidi="ar-SA"/>
      </w:rPr>
    </w:lvl>
    <w:lvl w:ilvl="2">
      <w:start w:val="0"/>
      <w:numFmt w:val="bullet"/>
      <w:lvlText w:val="•"/>
      <w:lvlJc w:val="left"/>
      <w:pPr>
        <w:ind w:left="2841" w:hanging="421"/>
      </w:pPr>
      <w:rPr>
        <w:rFonts w:hint="default"/>
        <w:lang w:val="en-US" w:eastAsia="en-US" w:bidi="ar-SA"/>
      </w:rPr>
    </w:lvl>
    <w:lvl w:ilvl="3">
      <w:start w:val="0"/>
      <w:numFmt w:val="bullet"/>
      <w:lvlText w:val="•"/>
      <w:lvlJc w:val="left"/>
      <w:pPr>
        <w:ind w:left="3851" w:hanging="421"/>
      </w:pPr>
      <w:rPr>
        <w:rFonts w:hint="default"/>
        <w:lang w:val="en-US" w:eastAsia="en-US" w:bidi="ar-SA"/>
      </w:rPr>
    </w:lvl>
    <w:lvl w:ilvl="4">
      <w:start w:val="0"/>
      <w:numFmt w:val="bullet"/>
      <w:lvlText w:val="•"/>
      <w:lvlJc w:val="left"/>
      <w:pPr>
        <w:ind w:left="4862" w:hanging="421"/>
      </w:pPr>
      <w:rPr>
        <w:rFonts w:hint="default"/>
        <w:lang w:val="en-US" w:eastAsia="en-US" w:bidi="ar-SA"/>
      </w:rPr>
    </w:lvl>
    <w:lvl w:ilvl="5">
      <w:start w:val="0"/>
      <w:numFmt w:val="bullet"/>
      <w:lvlText w:val="•"/>
      <w:lvlJc w:val="left"/>
      <w:pPr>
        <w:ind w:left="5873" w:hanging="421"/>
      </w:pPr>
      <w:rPr>
        <w:rFonts w:hint="default"/>
        <w:lang w:val="en-US" w:eastAsia="en-US" w:bidi="ar-SA"/>
      </w:rPr>
    </w:lvl>
    <w:lvl w:ilvl="6">
      <w:start w:val="0"/>
      <w:numFmt w:val="bullet"/>
      <w:lvlText w:val="•"/>
      <w:lvlJc w:val="left"/>
      <w:pPr>
        <w:ind w:left="6883" w:hanging="421"/>
      </w:pPr>
      <w:rPr>
        <w:rFonts w:hint="default"/>
        <w:lang w:val="en-US" w:eastAsia="en-US" w:bidi="ar-SA"/>
      </w:rPr>
    </w:lvl>
    <w:lvl w:ilvl="7">
      <w:start w:val="0"/>
      <w:numFmt w:val="bullet"/>
      <w:lvlText w:val="•"/>
      <w:lvlJc w:val="left"/>
      <w:pPr>
        <w:ind w:left="7894" w:hanging="421"/>
      </w:pPr>
      <w:rPr>
        <w:rFonts w:hint="default"/>
        <w:lang w:val="en-US" w:eastAsia="en-US" w:bidi="ar-SA"/>
      </w:rPr>
    </w:lvl>
    <w:lvl w:ilvl="8">
      <w:start w:val="0"/>
      <w:numFmt w:val="bullet"/>
      <w:lvlText w:val="•"/>
      <w:lvlJc w:val="left"/>
      <w:pPr>
        <w:ind w:left="8905" w:hanging="421"/>
      </w:pPr>
      <w:rPr>
        <w:rFonts w:hint="default"/>
        <w:lang w:val="en-US" w:eastAsia="en-US" w:bidi="ar-SA"/>
      </w:rPr>
    </w:lvl>
  </w:abstractNum>
  <w:abstractNum w:abstractNumId="13">
    <w:multiLevelType w:val="hybridMultilevel"/>
    <w:lvl w:ilvl="0">
      <w:start w:val="1"/>
      <w:numFmt w:val="decimal"/>
      <w:lvlText w:val="%1)"/>
      <w:lvlJc w:val="left"/>
      <w:pPr>
        <w:ind w:left="81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30" w:hanging="421"/>
      </w:pPr>
      <w:rPr>
        <w:rFonts w:hint="default"/>
        <w:lang w:val="en-US" w:eastAsia="en-US" w:bidi="ar-SA"/>
      </w:rPr>
    </w:lvl>
    <w:lvl w:ilvl="2">
      <w:start w:val="0"/>
      <w:numFmt w:val="bullet"/>
      <w:lvlText w:val="•"/>
      <w:lvlJc w:val="left"/>
      <w:pPr>
        <w:ind w:left="2841" w:hanging="421"/>
      </w:pPr>
      <w:rPr>
        <w:rFonts w:hint="default"/>
        <w:lang w:val="en-US" w:eastAsia="en-US" w:bidi="ar-SA"/>
      </w:rPr>
    </w:lvl>
    <w:lvl w:ilvl="3">
      <w:start w:val="0"/>
      <w:numFmt w:val="bullet"/>
      <w:lvlText w:val="•"/>
      <w:lvlJc w:val="left"/>
      <w:pPr>
        <w:ind w:left="3851" w:hanging="421"/>
      </w:pPr>
      <w:rPr>
        <w:rFonts w:hint="default"/>
        <w:lang w:val="en-US" w:eastAsia="en-US" w:bidi="ar-SA"/>
      </w:rPr>
    </w:lvl>
    <w:lvl w:ilvl="4">
      <w:start w:val="0"/>
      <w:numFmt w:val="bullet"/>
      <w:lvlText w:val="•"/>
      <w:lvlJc w:val="left"/>
      <w:pPr>
        <w:ind w:left="4862" w:hanging="421"/>
      </w:pPr>
      <w:rPr>
        <w:rFonts w:hint="default"/>
        <w:lang w:val="en-US" w:eastAsia="en-US" w:bidi="ar-SA"/>
      </w:rPr>
    </w:lvl>
    <w:lvl w:ilvl="5">
      <w:start w:val="0"/>
      <w:numFmt w:val="bullet"/>
      <w:lvlText w:val="•"/>
      <w:lvlJc w:val="left"/>
      <w:pPr>
        <w:ind w:left="5873" w:hanging="421"/>
      </w:pPr>
      <w:rPr>
        <w:rFonts w:hint="default"/>
        <w:lang w:val="en-US" w:eastAsia="en-US" w:bidi="ar-SA"/>
      </w:rPr>
    </w:lvl>
    <w:lvl w:ilvl="6">
      <w:start w:val="0"/>
      <w:numFmt w:val="bullet"/>
      <w:lvlText w:val="•"/>
      <w:lvlJc w:val="left"/>
      <w:pPr>
        <w:ind w:left="6883" w:hanging="421"/>
      </w:pPr>
      <w:rPr>
        <w:rFonts w:hint="default"/>
        <w:lang w:val="en-US" w:eastAsia="en-US" w:bidi="ar-SA"/>
      </w:rPr>
    </w:lvl>
    <w:lvl w:ilvl="7">
      <w:start w:val="0"/>
      <w:numFmt w:val="bullet"/>
      <w:lvlText w:val="•"/>
      <w:lvlJc w:val="left"/>
      <w:pPr>
        <w:ind w:left="7894" w:hanging="421"/>
      </w:pPr>
      <w:rPr>
        <w:rFonts w:hint="default"/>
        <w:lang w:val="en-US" w:eastAsia="en-US" w:bidi="ar-SA"/>
      </w:rPr>
    </w:lvl>
    <w:lvl w:ilvl="8">
      <w:start w:val="0"/>
      <w:numFmt w:val="bullet"/>
      <w:lvlText w:val="•"/>
      <w:lvlJc w:val="left"/>
      <w:pPr>
        <w:ind w:left="8905" w:hanging="421"/>
      </w:pPr>
      <w:rPr>
        <w:rFonts w:hint="default"/>
        <w:lang w:val="en-US" w:eastAsia="en-US" w:bidi="ar-SA"/>
      </w:rPr>
    </w:lvl>
  </w:abstractNum>
  <w:abstractNum w:abstractNumId="12">
    <w:multiLevelType w:val="hybridMultilevel"/>
    <w:lvl w:ilvl="0">
      <w:start w:val="1"/>
      <w:numFmt w:val="decimal"/>
      <w:lvlText w:val="%1)"/>
      <w:lvlJc w:val="left"/>
      <w:pPr>
        <w:ind w:left="813" w:hanging="42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lowerLetter"/>
      <w:lvlText w:val="%2)"/>
      <w:lvlJc w:val="left"/>
      <w:pPr>
        <w:ind w:left="1233" w:hanging="42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16" w:hanging="420"/>
      </w:pPr>
      <w:rPr>
        <w:rFonts w:hint="default"/>
        <w:lang w:val="en-US" w:eastAsia="en-US" w:bidi="ar-SA"/>
      </w:rPr>
    </w:lvl>
    <w:lvl w:ilvl="3">
      <w:start w:val="0"/>
      <w:numFmt w:val="bullet"/>
      <w:lvlText w:val="•"/>
      <w:lvlJc w:val="left"/>
      <w:pPr>
        <w:ind w:left="3392" w:hanging="420"/>
      </w:pPr>
      <w:rPr>
        <w:rFonts w:hint="default"/>
        <w:lang w:val="en-US" w:eastAsia="en-US" w:bidi="ar-SA"/>
      </w:rPr>
    </w:lvl>
    <w:lvl w:ilvl="4">
      <w:start w:val="0"/>
      <w:numFmt w:val="bullet"/>
      <w:lvlText w:val="•"/>
      <w:lvlJc w:val="left"/>
      <w:pPr>
        <w:ind w:left="4468" w:hanging="420"/>
      </w:pPr>
      <w:rPr>
        <w:rFonts w:hint="default"/>
        <w:lang w:val="en-US" w:eastAsia="en-US" w:bidi="ar-SA"/>
      </w:rPr>
    </w:lvl>
    <w:lvl w:ilvl="5">
      <w:start w:val="0"/>
      <w:numFmt w:val="bullet"/>
      <w:lvlText w:val="•"/>
      <w:lvlJc w:val="left"/>
      <w:pPr>
        <w:ind w:left="5545" w:hanging="420"/>
      </w:pPr>
      <w:rPr>
        <w:rFonts w:hint="default"/>
        <w:lang w:val="en-US" w:eastAsia="en-US" w:bidi="ar-SA"/>
      </w:rPr>
    </w:lvl>
    <w:lvl w:ilvl="6">
      <w:start w:val="0"/>
      <w:numFmt w:val="bullet"/>
      <w:lvlText w:val="•"/>
      <w:lvlJc w:val="left"/>
      <w:pPr>
        <w:ind w:left="6621" w:hanging="420"/>
      </w:pPr>
      <w:rPr>
        <w:rFonts w:hint="default"/>
        <w:lang w:val="en-US" w:eastAsia="en-US" w:bidi="ar-SA"/>
      </w:rPr>
    </w:lvl>
    <w:lvl w:ilvl="7">
      <w:start w:val="0"/>
      <w:numFmt w:val="bullet"/>
      <w:lvlText w:val="•"/>
      <w:lvlJc w:val="left"/>
      <w:pPr>
        <w:ind w:left="7697" w:hanging="420"/>
      </w:pPr>
      <w:rPr>
        <w:rFonts w:hint="default"/>
        <w:lang w:val="en-US" w:eastAsia="en-US" w:bidi="ar-SA"/>
      </w:rPr>
    </w:lvl>
    <w:lvl w:ilvl="8">
      <w:start w:val="0"/>
      <w:numFmt w:val="bullet"/>
      <w:lvlText w:val="•"/>
      <w:lvlJc w:val="left"/>
      <w:pPr>
        <w:ind w:left="8773" w:hanging="420"/>
      </w:pPr>
      <w:rPr>
        <w:rFonts w:hint="default"/>
        <w:lang w:val="en-US" w:eastAsia="en-US" w:bidi="ar-SA"/>
      </w:rPr>
    </w:lvl>
  </w:abstractNum>
  <w:abstractNum w:abstractNumId="11">
    <w:multiLevelType w:val="hybridMultilevel"/>
    <w:lvl w:ilvl="0">
      <w:start w:val="0"/>
      <w:numFmt w:val="bullet"/>
      <w:lvlText w:val="-"/>
      <w:lvlJc w:val="left"/>
      <w:pPr>
        <w:ind w:left="539" w:hanging="135"/>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1133" w:hanging="135"/>
      </w:pPr>
      <w:rPr>
        <w:rFonts w:hint="default"/>
        <w:lang w:val="en-US" w:eastAsia="en-US" w:bidi="ar-SA"/>
      </w:rPr>
    </w:lvl>
    <w:lvl w:ilvl="2">
      <w:start w:val="0"/>
      <w:numFmt w:val="bullet"/>
      <w:lvlText w:val="•"/>
      <w:lvlJc w:val="left"/>
      <w:pPr>
        <w:ind w:left="1726" w:hanging="135"/>
      </w:pPr>
      <w:rPr>
        <w:rFonts w:hint="default"/>
        <w:lang w:val="en-US" w:eastAsia="en-US" w:bidi="ar-SA"/>
      </w:rPr>
    </w:lvl>
    <w:lvl w:ilvl="3">
      <w:start w:val="0"/>
      <w:numFmt w:val="bullet"/>
      <w:lvlText w:val="•"/>
      <w:lvlJc w:val="left"/>
      <w:pPr>
        <w:ind w:left="2319" w:hanging="135"/>
      </w:pPr>
      <w:rPr>
        <w:rFonts w:hint="default"/>
        <w:lang w:val="en-US" w:eastAsia="en-US" w:bidi="ar-SA"/>
      </w:rPr>
    </w:lvl>
    <w:lvl w:ilvl="4">
      <w:start w:val="0"/>
      <w:numFmt w:val="bullet"/>
      <w:lvlText w:val="•"/>
      <w:lvlJc w:val="left"/>
      <w:pPr>
        <w:ind w:left="2912" w:hanging="135"/>
      </w:pPr>
      <w:rPr>
        <w:rFonts w:hint="default"/>
        <w:lang w:val="en-US" w:eastAsia="en-US" w:bidi="ar-SA"/>
      </w:rPr>
    </w:lvl>
    <w:lvl w:ilvl="5">
      <w:start w:val="0"/>
      <w:numFmt w:val="bullet"/>
      <w:lvlText w:val="•"/>
      <w:lvlJc w:val="left"/>
      <w:pPr>
        <w:ind w:left="3506" w:hanging="135"/>
      </w:pPr>
      <w:rPr>
        <w:rFonts w:hint="default"/>
        <w:lang w:val="en-US" w:eastAsia="en-US" w:bidi="ar-SA"/>
      </w:rPr>
    </w:lvl>
    <w:lvl w:ilvl="6">
      <w:start w:val="0"/>
      <w:numFmt w:val="bullet"/>
      <w:lvlText w:val="•"/>
      <w:lvlJc w:val="left"/>
      <w:pPr>
        <w:ind w:left="4099" w:hanging="135"/>
      </w:pPr>
      <w:rPr>
        <w:rFonts w:hint="default"/>
        <w:lang w:val="en-US" w:eastAsia="en-US" w:bidi="ar-SA"/>
      </w:rPr>
    </w:lvl>
    <w:lvl w:ilvl="7">
      <w:start w:val="0"/>
      <w:numFmt w:val="bullet"/>
      <w:lvlText w:val="•"/>
      <w:lvlJc w:val="left"/>
      <w:pPr>
        <w:ind w:left="4692" w:hanging="135"/>
      </w:pPr>
      <w:rPr>
        <w:rFonts w:hint="default"/>
        <w:lang w:val="en-US" w:eastAsia="en-US" w:bidi="ar-SA"/>
      </w:rPr>
    </w:lvl>
    <w:lvl w:ilvl="8">
      <w:start w:val="0"/>
      <w:numFmt w:val="bullet"/>
      <w:lvlText w:val="•"/>
      <w:lvlJc w:val="left"/>
      <w:pPr>
        <w:ind w:left="5285" w:hanging="135"/>
      </w:pPr>
      <w:rPr>
        <w:rFonts w:hint="default"/>
        <w:lang w:val="en-US" w:eastAsia="en-US" w:bidi="ar-SA"/>
      </w:rPr>
    </w:lvl>
  </w:abstractNum>
  <w:abstractNum w:abstractNumId="10">
    <w:multiLevelType w:val="hybridMultilevel"/>
    <w:lvl w:ilvl="0">
      <w:start w:val="0"/>
      <w:numFmt w:val="bullet"/>
      <w:lvlText w:val="-"/>
      <w:lvlJc w:val="left"/>
      <w:pPr>
        <w:ind w:left="539" w:hanging="135"/>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1133" w:hanging="135"/>
      </w:pPr>
      <w:rPr>
        <w:rFonts w:hint="default"/>
        <w:lang w:val="en-US" w:eastAsia="en-US" w:bidi="ar-SA"/>
      </w:rPr>
    </w:lvl>
    <w:lvl w:ilvl="2">
      <w:start w:val="0"/>
      <w:numFmt w:val="bullet"/>
      <w:lvlText w:val="•"/>
      <w:lvlJc w:val="left"/>
      <w:pPr>
        <w:ind w:left="1726" w:hanging="135"/>
      </w:pPr>
      <w:rPr>
        <w:rFonts w:hint="default"/>
        <w:lang w:val="en-US" w:eastAsia="en-US" w:bidi="ar-SA"/>
      </w:rPr>
    </w:lvl>
    <w:lvl w:ilvl="3">
      <w:start w:val="0"/>
      <w:numFmt w:val="bullet"/>
      <w:lvlText w:val="•"/>
      <w:lvlJc w:val="left"/>
      <w:pPr>
        <w:ind w:left="2319" w:hanging="135"/>
      </w:pPr>
      <w:rPr>
        <w:rFonts w:hint="default"/>
        <w:lang w:val="en-US" w:eastAsia="en-US" w:bidi="ar-SA"/>
      </w:rPr>
    </w:lvl>
    <w:lvl w:ilvl="4">
      <w:start w:val="0"/>
      <w:numFmt w:val="bullet"/>
      <w:lvlText w:val="•"/>
      <w:lvlJc w:val="left"/>
      <w:pPr>
        <w:ind w:left="2912" w:hanging="135"/>
      </w:pPr>
      <w:rPr>
        <w:rFonts w:hint="default"/>
        <w:lang w:val="en-US" w:eastAsia="en-US" w:bidi="ar-SA"/>
      </w:rPr>
    </w:lvl>
    <w:lvl w:ilvl="5">
      <w:start w:val="0"/>
      <w:numFmt w:val="bullet"/>
      <w:lvlText w:val="•"/>
      <w:lvlJc w:val="left"/>
      <w:pPr>
        <w:ind w:left="3506" w:hanging="135"/>
      </w:pPr>
      <w:rPr>
        <w:rFonts w:hint="default"/>
        <w:lang w:val="en-US" w:eastAsia="en-US" w:bidi="ar-SA"/>
      </w:rPr>
    </w:lvl>
    <w:lvl w:ilvl="6">
      <w:start w:val="0"/>
      <w:numFmt w:val="bullet"/>
      <w:lvlText w:val="•"/>
      <w:lvlJc w:val="left"/>
      <w:pPr>
        <w:ind w:left="4099" w:hanging="135"/>
      </w:pPr>
      <w:rPr>
        <w:rFonts w:hint="default"/>
        <w:lang w:val="en-US" w:eastAsia="en-US" w:bidi="ar-SA"/>
      </w:rPr>
    </w:lvl>
    <w:lvl w:ilvl="7">
      <w:start w:val="0"/>
      <w:numFmt w:val="bullet"/>
      <w:lvlText w:val="•"/>
      <w:lvlJc w:val="left"/>
      <w:pPr>
        <w:ind w:left="4692" w:hanging="135"/>
      </w:pPr>
      <w:rPr>
        <w:rFonts w:hint="default"/>
        <w:lang w:val="en-US" w:eastAsia="en-US" w:bidi="ar-SA"/>
      </w:rPr>
    </w:lvl>
    <w:lvl w:ilvl="8">
      <w:start w:val="0"/>
      <w:numFmt w:val="bullet"/>
      <w:lvlText w:val="•"/>
      <w:lvlJc w:val="left"/>
      <w:pPr>
        <w:ind w:left="5285" w:hanging="135"/>
      </w:pPr>
      <w:rPr>
        <w:rFonts w:hint="default"/>
        <w:lang w:val="en-US" w:eastAsia="en-US" w:bidi="ar-SA"/>
      </w:rPr>
    </w:lvl>
  </w:abstractNum>
  <w:abstractNum w:abstractNumId="9">
    <w:multiLevelType w:val="hybridMultilevel"/>
    <w:lvl w:ilvl="0">
      <w:start w:val="0"/>
      <w:numFmt w:val="bullet"/>
      <w:lvlText w:val="-"/>
      <w:lvlJc w:val="left"/>
      <w:pPr>
        <w:ind w:left="539" w:hanging="156"/>
      </w:pPr>
      <w:rPr>
        <w:rFonts w:hint="default" w:ascii="Arial" w:hAnsi="Arial" w:eastAsia="Arial" w:cs="Arial"/>
        <w:b w:val="0"/>
        <w:bCs w:val="0"/>
        <w:i w:val="0"/>
        <w:iCs w:val="0"/>
        <w:spacing w:val="0"/>
        <w:w w:val="100"/>
        <w:sz w:val="18"/>
        <w:szCs w:val="18"/>
        <w:lang w:val="en-US" w:eastAsia="en-US" w:bidi="ar-SA"/>
      </w:rPr>
    </w:lvl>
    <w:lvl w:ilvl="1">
      <w:start w:val="0"/>
      <w:numFmt w:val="bullet"/>
      <w:lvlText w:val="•"/>
      <w:lvlJc w:val="left"/>
      <w:pPr>
        <w:ind w:left="1133" w:hanging="156"/>
      </w:pPr>
      <w:rPr>
        <w:rFonts w:hint="default"/>
        <w:lang w:val="en-US" w:eastAsia="en-US" w:bidi="ar-SA"/>
      </w:rPr>
    </w:lvl>
    <w:lvl w:ilvl="2">
      <w:start w:val="0"/>
      <w:numFmt w:val="bullet"/>
      <w:lvlText w:val="•"/>
      <w:lvlJc w:val="left"/>
      <w:pPr>
        <w:ind w:left="1726" w:hanging="156"/>
      </w:pPr>
      <w:rPr>
        <w:rFonts w:hint="default"/>
        <w:lang w:val="en-US" w:eastAsia="en-US" w:bidi="ar-SA"/>
      </w:rPr>
    </w:lvl>
    <w:lvl w:ilvl="3">
      <w:start w:val="0"/>
      <w:numFmt w:val="bullet"/>
      <w:lvlText w:val="•"/>
      <w:lvlJc w:val="left"/>
      <w:pPr>
        <w:ind w:left="2319" w:hanging="156"/>
      </w:pPr>
      <w:rPr>
        <w:rFonts w:hint="default"/>
        <w:lang w:val="en-US" w:eastAsia="en-US" w:bidi="ar-SA"/>
      </w:rPr>
    </w:lvl>
    <w:lvl w:ilvl="4">
      <w:start w:val="0"/>
      <w:numFmt w:val="bullet"/>
      <w:lvlText w:val="•"/>
      <w:lvlJc w:val="left"/>
      <w:pPr>
        <w:ind w:left="2912" w:hanging="156"/>
      </w:pPr>
      <w:rPr>
        <w:rFonts w:hint="default"/>
        <w:lang w:val="en-US" w:eastAsia="en-US" w:bidi="ar-SA"/>
      </w:rPr>
    </w:lvl>
    <w:lvl w:ilvl="5">
      <w:start w:val="0"/>
      <w:numFmt w:val="bullet"/>
      <w:lvlText w:val="•"/>
      <w:lvlJc w:val="left"/>
      <w:pPr>
        <w:ind w:left="3506" w:hanging="156"/>
      </w:pPr>
      <w:rPr>
        <w:rFonts w:hint="default"/>
        <w:lang w:val="en-US" w:eastAsia="en-US" w:bidi="ar-SA"/>
      </w:rPr>
    </w:lvl>
    <w:lvl w:ilvl="6">
      <w:start w:val="0"/>
      <w:numFmt w:val="bullet"/>
      <w:lvlText w:val="•"/>
      <w:lvlJc w:val="left"/>
      <w:pPr>
        <w:ind w:left="4099" w:hanging="156"/>
      </w:pPr>
      <w:rPr>
        <w:rFonts w:hint="default"/>
        <w:lang w:val="en-US" w:eastAsia="en-US" w:bidi="ar-SA"/>
      </w:rPr>
    </w:lvl>
    <w:lvl w:ilvl="7">
      <w:start w:val="0"/>
      <w:numFmt w:val="bullet"/>
      <w:lvlText w:val="•"/>
      <w:lvlJc w:val="left"/>
      <w:pPr>
        <w:ind w:left="4692" w:hanging="156"/>
      </w:pPr>
      <w:rPr>
        <w:rFonts w:hint="default"/>
        <w:lang w:val="en-US" w:eastAsia="en-US" w:bidi="ar-SA"/>
      </w:rPr>
    </w:lvl>
    <w:lvl w:ilvl="8">
      <w:start w:val="0"/>
      <w:numFmt w:val="bullet"/>
      <w:lvlText w:val="•"/>
      <w:lvlJc w:val="left"/>
      <w:pPr>
        <w:ind w:left="5285" w:hanging="156"/>
      </w:pPr>
      <w:rPr>
        <w:rFonts w:hint="default"/>
        <w:lang w:val="en-US" w:eastAsia="en-US" w:bidi="ar-SA"/>
      </w:rPr>
    </w:lvl>
  </w:abstractNum>
  <w:abstractNum w:abstractNumId="8">
    <w:multiLevelType w:val="hybridMultilevel"/>
    <w:lvl w:ilvl="0">
      <w:start w:val="0"/>
      <w:numFmt w:val="bullet"/>
      <w:lvlText w:val="-"/>
      <w:lvlJc w:val="left"/>
      <w:pPr>
        <w:ind w:left="962" w:hanging="286"/>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56" w:hanging="286"/>
      </w:pPr>
      <w:rPr>
        <w:rFonts w:hint="default"/>
        <w:lang w:val="en-US" w:eastAsia="en-US" w:bidi="ar-SA"/>
      </w:rPr>
    </w:lvl>
    <w:lvl w:ilvl="2">
      <w:start w:val="0"/>
      <w:numFmt w:val="bullet"/>
      <w:lvlText w:val="•"/>
      <w:lvlJc w:val="left"/>
      <w:pPr>
        <w:ind w:left="2953" w:hanging="286"/>
      </w:pPr>
      <w:rPr>
        <w:rFonts w:hint="default"/>
        <w:lang w:val="en-US" w:eastAsia="en-US" w:bidi="ar-SA"/>
      </w:rPr>
    </w:lvl>
    <w:lvl w:ilvl="3">
      <w:start w:val="0"/>
      <w:numFmt w:val="bullet"/>
      <w:lvlText w:val="•"/>
      <w:lvlJc w:val="left"/>
      <w:pPr>
        <w:ind w:left="3949" w:hanging="286"/>
      </w:pPr>
      <w:rPr>
        <w:rFonts w:hint="default"/>
        <w:lang w:val="en-US" w:eastAsia="en-US" w:bidi="ar-SA"/>
      </w:rPr>
    </w:lvl>
    <w:lvl w:ilvl="4">
      <w:start w:val="0"/>
      <w:numFmt w:val="bullet"/>
      <w:lvlText w:val="•"/>
      <w:lvlJc w:val="left"/>
      <w:pPr>
        <w:ind w:left="4946" w:hanging="286"/>
      </w:pPr>
      <w:rPr>
        <w:rFonts w:hint="default"/>
        <w:lang w:val="en-US" w:eastAsia="en-US" w:bidi="ar-SA"/>
      </w:rPr>
    </w:lvl>
    <w:lvl w:ilvl="5">
      <w:start w:val="0"/>
      <w:numFmt w:val="bullet"/>
      <w:lvlText w:val="•"/>
      <w:lvlJc w:val="left"/>
      <w:pPr>
        <w:ind w:left="5943" w:hanging="286"/>
      </w:pPr>
      <w:rPr>
        <w:rFonts w:hint="default"/>
        <w:lang w:val="en-US" w:eastAsia="en-US" w:bidi="ar-SA"/>
      </w:rPr>
    </w:lvl>
    <w:lvl w:ilvl="6">
      <w:start w:val="0"/>
      <w:numFmt w:val="bullet"/>
      <w:lvlText w:val="•"/>
      <w:lvlJc w:val="left"/>
      <w:pPr>
        <w:ind w:left="6939" w:hanging="286"/>
      </w:pPr>
      <w:rPr>
        <w:rFonts w:hint="default"/>
        <w:lang w:val="en-US" w:eastAsia="en-US" w:bidi="ar-SA"/>
      </w:rPr>
    </w:lvl>
    <w:lvl w:ilvl="7">
      <w:start w:val="0"/>
      <w:numFmt w:val="bullet"/>
      <w:lvlText w:val="•"/>
      <w:lvlJc w:val="left"/>
      <w:pPr>
        <w:ind w:left="7936" w:hanging="286"/>
      </w:pPr>
      <w:rPr>
        <w:rFonts w:hint="default"/>
        <w:lang w:val="en-US" w:eastAsia="en-US" w:bidi="ar-SA"/>
      </w:rPr>
    </w:lvl>
    <w:lvl w:ilvl="8">
      <w:start w:val="0"/>
      <w:numFmt w:val="bullet"/>
      <w:lvlText w:val="•"/>
      <w:lvlJc w:val="left"/>
      <w:pPr>
        <w:ind w:left="8933" w:hanging="286"/>
      </w:pPr>
      <w:rPr>
        <w:rFonts w:hint="default"/>
        <w:lang w:val="en-US" w:eastAsia="en-US" w:bidi="ar-SA"/>
      </w:rPr>
    </w:lvl>
  </w:abstractNum>
  <w:abstractNum w:abstractNumId="7">
    <w:multiLevelType w:val="hybridMultilevel"/>
    <w:lvl w:ilvl="0">
      <w:start w:val="0"/>
      <w:numFmt w:val="bullet"/>
      <w:lvlText w:val="-"/>
      <w:lvlJc w:val="left"/>
      <w:pPr>
        <w:ind w:left="962" w:hanging="286"/>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56" w:hanging="286"/>
      </w:pPr>
      <w:rPr>
        <w:rFonts w:hint="default"/>
        <w:lang w:val="en-US" w:eastAsia="en-US" w:bidi="ar-SA"/>
      </w:rPr>
    </w:lvl>
    <w:lvl w:ilvl="2">
      <w:start w:val="0"/>
      <w:numFmt w:val="bullet"/>
      <w:lvlText w:val="•"/>
      <w:lvlJc w:val="left"/>
      <w:pPr>
        <w:ind w:left="2953" w:hanging="286"/>
      </w:pPr>
      <w:rPr>
        <w:rFonts w:hint="default"/>
        <w:lang w:val="en-US" w:eastAsia="en-US" w:bidi="ar-SA"/>
      </w:rPr>
    </w:lvl>
    <w:lvl w:ilvl="3">
      <w:start w:val="0"/>
      <w:numFmt w:val="bullet"/>
      <w:lvlText w:val="•"/>
      <w:lvlJc w:val="left"/>
      <w:pPr>
        <w:ind w:left="3949" w:hanging="286"/>
      </w:pPr>
      <w:rPr>
        <w:rFonts w:hint="default"/>
        <w:lang w:val="en-US" w:eastAsia="en-US" w:bidi="ar-SA"/>
      </w:rPr>
    </w:lvl>
    <w:lvl w:ilvl="4">
      <w:start w:val="0"/>
      <w:numFmt w:val="bullet"/>
      <w:lvlText w:val="•"/>
      <w:lvlJc w:val="left"/>
      <w:pPr>
        <w:ind w:left="4946" w:hanging="286"/>
      </w:pPr>
      <w:rPr>
        <w:rFonts w:hint="default"/>
        <w:lang w:val="en-US" w:eastAsia="en-US" w:bidi="ar-SA"/>
      </w:rPr>
    </w:lvl>
    <w:lvl w:ilvl="5">
      <w:start w:val="0"/>
      <w:numFmt w:val="bullet"/>
      <w:lvlText w:val="•"/>
      <w:lvlJc w:val="left"/>
      <w:pPr>
        <w:ind w:left="5943" w:hanging="286"/>
      </w:pPr>
      <w:rPr>
        <w:rFonts w:hint="default"/>
        <w:lang w:val="en-US" w:eastAsia="en-US" w:bidi="ar-SA"/>
      </w:rPr>
    </w:lvl>
    <w:lvl w:ilvl="6">
      <w:start w:val="0"/>
      <w:numFmt w:val="bullet"/>
      <w:lvlText w:val="•"/>
      <w:lvlJc w:val="left"/>
      <w:pPr>
        <w:ind w:left="6939" w:hanging="286"/>
      </w:pPr>
      <w:rPr>
        <w:rFonts w:hint="default"/>
        <w:lang w:val="en-US" w:eastAsia="en-US" w:bidi="ar-SA"/>
      </w:rPr>
    </w:lvl>
    <w:lvl w:ilvl="7">
      <w:start w:val="0"/>
      <w:numFmt w:val="bullet"/>
      <w:lvlText w:val="•"/>
      <w:lvlJc w:val="left"/>
      <w:pPr>
        <w:ind w:left="7936" w:hanging="286"/>
      </w:pPr>
      <w:rPr>
        <w:rFonts w:hint="default"/>
        <w:lang w:val="en-US" w:eastAsia="en-US" w:bidi="ar-SA"/>
      </w:rPr>
    </w:lvl>
    <w:lvl w:ilvl="8">
      <w:start w:val="0"/>
      <w:numFmt w:val="bullet"/>
      <w:lvlText w:val="•"/>
      <w:lvlJc w:val="left"/>
      <w:pPr>
        <w:ind w:left="8933" w:hanging="286"/>
      </w:pPr>
      <w:rPr>
        <w:rFonts w:hint="default"/>
        <w:lang w:val="en-US" w:eastAsia="en-US" w:bidi="ar-SA"/>
      </w:rPr>
    </w:lvl>
  </w:abstractNum>
  <w:abstractNum w:abstractNumId="6">
    <w:multiLevelType w:val="hybridMultilevel"/>
    <w:lvl w:ilvl="0">
      <w:start w:val="1"/>
      <w:numFmt w:val="decimal"/>
      <w:lvlText w:val="[%1]"/>
      <w:lvlJc w:val="left"/>
      <w:pPr>
        <w:ind w:left="2094" w:hanging="141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982" w:hanging="1419"/>
      </w:pPr>
      <w:rPr>
        <w:rFonts w:hint="default"/>
        <w:lang w:val="en-US" w:eastAsia="en-US" w:bidi="ar-SA"/>
      </w:rPr>
    </w:lvl>
    <w:lvl w:ilvl="2">
      <w:start w:val="0"/>
      <w:numFmt w:val="bullet"/>
      <w:lvlText w:val="•"/>
      <w:lvlJc w:val="left"/>
      <w:pPr>
        <w:ind w:left="3865" w:hanging="1419"/>
      </w:pPr>
      <w:rPr>
        <w:rFonts w:hint="default"/>
        <w:lang w:val="en-US" w:eastAsia="en-US" w:bidi="ar-SA"/>
      </w:rPr>
    </w:lvl>
    <w:lvl w:ilvl="3">
      <w:start w:val="0"/>
      <w:numFmt w:val="bullet"/>
      <w:lvlText w:val="•"/>
      <w:lvlJc w:val="left"/>
      <w:pPr>
        <w:ind w:left="4747" w:hanging="1419"/>
      </w:pPr>
      <w:rPr>
        <w:rFonts w:hint="default"/>
        <w:lang w:val="en-US" w:eastAsia="en-US" w:bidi="ar-SA"/>
      </w:rPr>
    </w:lvl>
    <w:lvl w:ilvl="4">
      <w:start w:val="0"/>
      <w:numFmt w:val="bullet"/>
      <w:lvlText w:val="•"/>
      <w:lvlJc w:val="left"/>
      <w:pPr>
        <w:ind w:left="5630" w:hanging="1419"/>
      </w:pPr>
      <w:rPr>
        <w:rFonts w:hint="default"/>
        <w:lang w:val="en-US" w:eastAsia="en-US" w:bidi="ar-SA"/>
      </w:rPr>
    </w:lvl>
    <w:lvl w:ilvl="5">
      <w:start w:val="0"/>
      <w:numFmt w:val="bullet"/>
      <w:lvlText w:val="•"/>
      <w:lvlJc w:val="left"/>
      <w:pPr>
        <w:ind w:left="6513" w:hanging="1419"/>
      </w:pPr>
      <w:rPr>
        <w:rFonts w:hint="default"/>
        <w:lang w:val="en-US" w:eastAsia="en-US" w:bidi="ar-SA"/>
      </w:rPr>
    </w:lvl>
    <w:lvl w:ilvl="6">
      <w:start w:val="0"/>
      <w:numFmt w:val="bullet"/>
      <w:lvlText w:val="•"/>
      <w:lvlJc w:val="left"/>
      <w:pPr>
        <w:ind w:left="7395" w:hanging="1419"/>
      </w:pPr>
      <w:rPr>
        <w:rFonts w:hint="default"/>
        <w:lang w:val="en-US" w:eastAsia="en-US" w:bidi="ar-SA"/>
      </w:rPr>
    </w:lvl>
    <w:lvl w:ilvl="7">
      <w:start w:val="0"/>
      <w:numFmt w:val="bullet"/>
      <w:lvlText w:val="•"/>
      <w:lvlJc w:val="left"/>
      <w:pPr>
        <w:ind w:left="8278" w:hanging="1419"/>
      </w:pPr>
      <w:rPr>
        <w:rFonts w:hint="default"/>
        <w:lang w:val="en-US" w:eastAsia="en-US" w:bidi="ar-SA"/>
      </w:rPr>
    </w:lvl>
    <w:lvl w:ilvl="8">
      <w:start w:val="0"/>
      <w:numFmt w:val="bullet"/>
      <w:lvlText w:val="•"/>
      <w:lvlJc w:val="left"/>
      <w:pPr>
        <w:ind w:left="9161" w:hanging="1419"/>
      </w:pPr>
      <w:rPr>
        <w:rFonts w:hint="default"/>
        <w:lang w:val="en-US" w:eastAsia="en-US" w:bidi="ar-SA"/>
      </w:rPr>
    </w:lvl>
  </w:abstractNum>
  <w:abstractNum w:abstractNumId="5">
    <w:multiLevelType w:val="hybridMultilevel"/>
    <w:lvl w:ilvl="0">
      <w:start w:val="1"/>
      <w:numFmt w:val="decimal"/>
      <w:lvlText w:val="%1"/>
      <w:lvlJc w:val="left"/>
      <w:pPr>
        <w:ind w:left="1526" w:hanging="1134"/>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526" w:hanging="1134"/>
        <w:jc w:val="left"/>
      </w:pPr>
      <w:rPr>
        <w:rFonts w:hint="default" w:ascii="Arial" w:hAnsi="Arial" w:eastAsia="Arial" w:cs="Arial"/>
        <w:b w:val="0"/>
        <w:bCs w:val="0"/>
        <w:i w:val="0"/>
        <w:iCs w:val="0"/>
        <w:spacing w:val="0"/>
        <w:w w:val="99"/>
        <w:sz w:val="32"/>
        <w:szCs w:val="32"/>
        <w:lang w:val="en-US" w:eastAsia="en-US" w:bidi="ar-SA"/>
      </w:rPr>
    </w:lvl>
    <w:lvl w:ilvl="2">
      <w:start w:val="1"/>
      <w:numFmt w:val="decimal"/>
      <w:lvlText w:val="%1.%2.%3"/>
      <w:lvlJc w:val="left"/>
      <w:pPr>
        <w:ind w:left="1526" w:hanging="1134"/>
        <w:jc w:val="left"/>
      </w:pPr>
      <w:rPr>
        <w:rFonts w:hint="default" w:ascii="Arial" w:hAnsi="Arial" w:eastAsia="Arial" w:cs="Arial"/>
        <w:b w:val="0"/>
        <w:bCs w:val="0"/>
        <w:i w:val="0"/>
        <w:iCs w:val="0"/>
        <w:spacing w:val="-1"/>
        <w:w w:val="100"/>
        <w:sz w:val="28"/>
        <w:szCs w:val="28"/>
        <w:lang w:val="en-US" w:eastAsia="en-US" w:bidi="ar-SA"/>
      </w:rPr>
    </w:lvl>
    <w:lvl w:ilvl="3">
      <w:start w:val="1"/>
      <w:numFmt w:val="decimal"/>
      <w:lvlText w:val="%4."/>
      <w:lvlJc w:val="left"/>
      <w:pPr>
        <w:ind w:left="1106" w:hanging="35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4">
      <w:start w:val="0"/>
      <w:numFmt w:val="bullet"/>
      <w:lvlText w:val="-"/>
      <w:lvlJc w:val="left"/>
      <w:pPr>
        <w:ind w:left="1473" w:hanging="360"/>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5047" w:hanging="360"/>
      </w:pPr>
      <w:rPr>
        <w:rFonts w:hint="default"/>
        <w:lang w:val="en-US" w:eastAsia="en-US" w:bidi="ar-SA"/>
      </w:rPr>
    </w:lvl>
    <w:lvl w:ilvl="6">
      <w:start w:val="0"/>
      <w:numFmt w:val="bullet"/>
      <w:lvlText w:val="•"/>
      <w:lvlJc w:val="left"/>
      <w:pPr>
        <w:ind w:left="6223" w:hanging="360"/>
      </w:pPr>
      <w:rPr>
        <w:rFonts w:hint="default"/>
        <w:lang w:val="en-US" w:eastAsia="en-US" w:bidi="ar-SA"/>
      </w:rPr>
    </w:lvl>
    <w:lvl w:ilvl="7">
      <w:start w:val="0"/>
      <w:numFmt w:val="bullet"/>
      <w:lvlText w:val="•"/>
      <w:lvlJc w:val="left"/>
      <w:pPr>
        <w:ind w:left="7399" w:hanging="360"/>
      </w:pPr>
      <w:rPr>
        <w:rFonts w:hint="default"/>
        <w:lang w:val="en-US" w:eastAsia="en-US" w:bidi="ar-SA"/>
      </w:rPr>
    </w:lvl>
    <w:lvl w:ilvl="8">
      <w:start w:val="0"/>
      <w:numFmt w:val="bullet"/>
      <w:lvlText w:val="•"/>
      <w:lvlJc w:val="left"/>
      <w:pPr>
        <w:ind w:left="8574" w:hanging="360"/>
      </w:pPr>
      <w:rPr>
        <w:rFonts w:hint="default"/>
        <w:lang w:val="en-US" w:eastAsia="en-US" w:bidi="ar-SA"/>
      </w:rPr>
    </w:lvl>
  </w:abstractNum>
  <w:abstractNum w:abstractNumId="4">
    <w:multiLevelType w:val="hybridMultilevel"/>
    <w:lvl w:ilvl="0">
      <w:start w:val="4"/>
      <w:numFmt w:val="upperLetter"/>
      <w:lvlText w:val="%1"/>
      <w:lvlJc w:val="left"/>
      <w:pPr>
        <w:ind w:left="1245" w:hanging="853"/>
        <w:jc w:val="left"/>
      </w:pPr>
      <w:rPr>
        <w:rFonts w:hint="default"/>
        <w:lang w:val="en-US" w:eastAsia="en-US" w:bidi="ar-SA"/>
      </w:rPr>
    </w:lvl>
    <w:lvl w:ilvl="1">
      <w:start w:val="1"/>
      <w:numFmt w:val="decimal"/>
      <w:lvlText w:val="%1.%2"/>
      <w:lvlJc w:val="left"/>
      <w:pPr>
        <w:ind w:left="124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526"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3610" w:hanging="1134"/>
      </w:pPr>
      <w:rPr>
        <w:rFonts w:hint="default"/>
        <w:lang w:val="en-US" w:eastAsia="en-US" w:bidi="ar-SA"/>
      </w:rPr>
    </w:lvl>
    <w:lvl w:ilvl="4">
      <w:start w:val="0"/>
      <w:numFmt w:val="bullet"/>
      <w:lvlText w:val="•"/>
      <w:lvlJc w:val="left"/>
      <w:pPr>
        <w:ind w:left="4655" w:hanging="1134"/>
      </w:pPr>
      <w:rPr>
        <w:rFonts w:hint="default"/>
        <w:lang w:val="en-US" w:eastAsia="en-US" w:bidi="ar-SA"/>
      </w:rPr>
    </w:lvl>
    <w:lvl w:ilvl="5">
      <w:start w:val="0"/>
      <w:numFmt w:val="bullet"/>
      <w:lvlText w:val="•"/>
      <w:lvlJc w:val="left"/>
      <w:pPr>
        <w:ind w:left="5700" w:hanging="1134"/>
      </w:pPr>
      <w:rPr>
        <w:rFonts w:hint="default"/>
        <w:lang w:val="en-US" w:eastAsia="en-US" w:bidi="ar-SA"/>
      </w:rPr>
    </w:lvl>
    <w:lvl w:ilvl="6">
      <w:start w:val="0"/>
      <w:numFmt w:val="bullet"/>
      <w:lvlText w:val="•"/>
      <w:lvlJc w:val="left"/>
      <w:pPr>
        <w:ind w:left="6745" w:hanging="1134"/>
      </w:pPr>
      <w:rPr>
        <w:rFonts w:hint="default"/>
        <w:lang w:val="en-US" w:eastAsia="en-US" w:bidi="ar-SA"/>
      </w:rPr>
    </w:lvl>
    <w:lvl w:ilvl="7">
      <w:start w:val="0"/>
      <w:numFmt w:val="bullet"/>
      <w:lvlText w:val="•"/>
      <w:lvlJc w:val="left"/>
      <w:pPr>
        <w:ind w:left="7790" w:hanging="1134"/>
      </w:pPr>
      <w:rPr>
        <w:rFonts w:hint="default"/>
        <w:lang w:val="en-US" w:eastAsia="en-US" w:bidi="ar-SA"/>
      </w:rPr>
    </w:lvl>
    <w:lvl w:ilvl="8">
      <w:start w:val="0"/>
      <w:numFmt w:val="bullet"/>
      <w:lvlText w:val="•"/>
      <w:lvlJc w:val="left"/>
      <w:pPr>
        <w:ind w:left="8836" w:hanging="1134"/>
      </w:pPr>
      <w:rPr>
        <w:rFonts w:hint="default"/>
        <w:lang w:val="en-US" w:eastAsia="en-US" w:bidi="ar-SA"/>
      </w:rPr>
    </w:lvl>
  </w:abstractNum>
  <w:abstractNum w:abstractNumId="3">
    <w:multiLevelType w:val="hybridMultilevel"/>
    <w:lvl w:ilvl="0">
      <w:start w:val="3"/>
      <w:numFmt w:val="upperLetter"/>
      <w:lvlText w:val="%1"/>
      <w:lvlJc w:val="left"/>
      <w:pPr>
        <w:ind w:left="1245" w:hanging="853"/>
        <w:jc w:val="left"/>
      </w:pPr>
      <w:rPr>
        <w:rFonts w:hint="default"/>
        <w:lang w:val="en-US" w:eastAsia="en-US" w:bidi="ar-SA"/>
      </w:rPr>
    </w:lvl>
    <w:lvl w:ilvl="1">
      <w:start w:val="1"/>
      <w:numFmt w:val="decimal"/>
      <w:lvlText w:val="%1.%2"/>
      <w:lvlJc w:val="left"/>
      <w:pPr>
        <w:ind w:left="1245" w:hanging="853"/>
        <w:jc w:val="left"/>
      </w:pPr>
      <w:rPr>
        <w:rFonts w:hint="default" w:ascii="Times New Roman" w:hAnsi="Times New Roman" w:eastAsia="Times New Roman" w:cs="Times New Roman"/>
        <w:b w:val="0"/>
        <w:bCs w:val="0"/>
        <w:i w:val="0"/>
        <w:iCs w:val="0"/>
        <w:spacing w:val="-1"/>
        <w:w w:val="99"/>
        <w:sz w:val="20"/>
        <w:szCs w:val="20"/>
        <w:lang w:val="en-US" w:eastAsia="en-US" w:bidi="ar-SA"/>
      </w:rPr>
    </w:lvl>
    <w:lvl w:ilvl="2">
      <w:start w:val="1"/>
      <w:numFmt w:val="decimal"/>
      <w:lvlText w:val="%1.%2.%3"/>
      <w:lvlJc w:val="left"/>
      <w:pPr>
        <w:ind w:left="1526" w:hanging="1134"/>
        <w:jc w:val="left"/>
      </w:pPr>
      <w:rPr>
        <w:rFonts w:hint="default" w:ascii="Times New Roman" w:hAnsi="Times New Roman" w:eastAsia="Times New Roman" w:cs="Times New Roman"/>
        <w:b w:val="0"/>
        <w:bCs w:val="0"/>
        <w:i w:val="0"/>
        <w:iCs w:val="0"/>
        <w:spacing w:val="-1"/>
        <w:w w:val="99"/>
        <w:sz w:val="20"/>
        <w:szCs w:val="20"/>
        <w:lang w:val="en-US" w:eastAsia="en-US" w:bidi="ar-SA"/>
      </w:rPr>
    </w:lvl>
    <w:lvl w:ilvl="3">
      <w:start w:val="0"/>
      <w:numFmt w:val="bullet"/>
      <w:lvlText w:val="•"/>
      <w:lvlJc w:val="left"/>
      <w:pPr>
        <w:ind w:left="3610" w:hanging="1134"/>
      </w:pPr>
      <w:rPr>
        <w:rFonts w:hint="default"/>
        <w:lang w:val="en-US" w:eastAsia="en-US" w:bidi="ar-SA"/>
      </w:rPr>
    </w:lvl>
    <w:lvl w:ilvl="4">
      <w:start w:val="0"/>
      <w:numFmt w:val="bullet"/>
      <w:lvlText w:val="•"/>
      <w:lvlJc w:val="left"/>
      <w:pPr>
        <w:ind w:left="4655" w:hanging="1134"/>
      </w:pPr>
      <w:rPr>
        <w:rFonts w:hint="default"/>
        <w:lang w:val="en-US" w:eastAsia="en-US" w:bidi="ar-SA"/>
      </w:rPr>
    </w:lvl>
    <w:lvl w:ilvl="5">
      <w:start w:val="0"/>
      <w:numFmt w:val="bullet"/>
      <w:lvlText w:val="•"/>
      <w:lvlJc w:val="left"/>
      <w:pPr>
        <w:ind w:left="5700" w:hanging="1134"/>
      </w:pPr>
      <w:rPr>
        <w:rFonts w:hint="default"/>
        <w:lang w:val="en-US" w:eastAsia="en-US" w:bidi="ar-SA"/>
      </w:rPr>
    </w:lvl>
    <w:lvl w:ilvl="6">
      <w:start w:val="0"/>
      <w:numFmt w:val="bullet"/>
      <w:lvlText w:val="•"/>
      <w:lvlJc w:val="left"/>
      <w:pPr>
        <w:ind w:left="6745" w:hanging="1134"/>
      </w:pPr>
      <w:rPr>
        <w:rFonts w:hint="default"/>
        <w:lang w:val="en-US" w:eastAsia="en-US" w:bidi="ar-SA"/>
      </w:rPr>
    </w:lvl>
    <w:lvl w:ilvl="7">
      <w:start w:val="0"/>
      <w:numFmt w:val="bullet"/>
      <w:lvlText w:val="•"/>
      <w:lvlJc w:val="left"/>
      <w:pPr>
        <w:ind w:left="7790" w:hanging="1134"/>
      </w:pPr>
      <w:rPr>
        <w:rFonts w:hint="default"/>
        <w:lang w:val="en-US" w:eastAsia="en-US" w:bidi="ar-SA"/>
      </w:rPr>
    </w:lvl>
    <w:lvl w:ilvl="8">
      <w:start w:val="0"/>
      <w:numFmt w:val="bullet"/>
      <w:lvlText w:val="•"/>
      <w:lvlJc w:val="left"/>
      <w:pPr>
        <w:ind w:left="8836" w:hanging="1134"/>
      </w:pPr>
      <w:rPr>
        <w:rFonts w:hint="default"/>
        <w:lang w:val="en-US" w:eastAsia="en-US" w:bidi="ar-SA"/>
      </w:rPr>
    </w:lvl>
  </w:abstractNum>
  <w:abstractNum w:abstractNumId="2">
    <w:multiLevelType w:val="hybridMultilevel"/>
    <w:lvl w:ilvl="0">
      <w:start w:val="2"/>
      <w:numFmt w:val="upperLetter"/>
      <w:lvlText w:val="%1"/>
      <w:lvlJc w:val="left"/>
      <w:pPr>
        <w:ind w:left="1245" w:hanging="853"/>
        <w:jc w:val="left"/>
      </w:pPr>
      <w:rPr>
        <w:rFonts w:hint="default"/>
        <w:lang w:val="en-US" w:eastAsia="en-US" w:bidi="ar-SA"/>
      </w:rPr>
    </w:lvl>
    <w:lvl w:ilvl="1">
      <w:start w:val="1"/>
      <w:numFmt w:val="decimal"/>
      <w:lvlText w:val="%1.%2"/>
      <w:lvlJc w:val="left"/>
      <w:pPr>
        <w:ind w:left="1245" w:hanging="853"/>
        <w:jc w:val="left"/>
      </w:pPr>
      <w:rPr>
        <w:rFonts w:hint="default" w:ascii="Times New Roman" w:hAnsi="Times New Roman" w:eastAsia="Times New Roman" w:cs="Times New Roman"/>
        <w:b w:val="0"/>
        <w:bCs w:val="0"/>
        <w:i w:val="0"/>
        <w:iCs w:val="0"/>
        <w:spacing w:val="-1"/>
        <w:w w:val="99"/>
        <w:sz w:val="20"/>
        <w:szCs w:val="20"/>
        <w:lang w:val="en-US" w:eastAsia="en-US" w:bidi="ar-SA"/>
      </w:rPr>
    </w:lvl>
    <w:lvl w:ilvl="2">
      <w:start w:val="0"/>
      <w:numFmt w:val="bullet"/>
      <w:lvlText w:val="•"/>
      <w:lvlJc w:val="left"/>
      <w:pPr>
        <w:ind w:left="3177" w:hanging="853"/>
      </w:pPr>
      <w:rPr>
        <w:rFonts w:hint="default"/>
        <w:lang w:val="en-US" w:eastAsia="en-US" w:bidi="ar-SA"/>
      </w:rPr>
    </w:lvl>
    <w:lvl w:ilvl="3">
      <w:start w:val="0"/>
      <w:numFmt w:val="bullet"/>
      <w:lvlText w:val="•"/>
      <w:lvlJc w:val="left"/>
      <w:pPr>
        <w:ind w:left="4145" w:hanging="853"/>
      </w:pPr>
      <w:rPr>
        <w:rFonts w:hint="default"/>
        <w:lang w:val="en-US" w:eastAsia="en-US" w:bidi="ar-SA"/>
      </w:rPr>
    </w:lvl>
    <w:lvl w:ilvl="4">
      <w:start w:val="0"/>
      <w:numFmt w:val="bullet"/>
      <w:lvlText w:val="•"/>
      <w:lvlJc w:val="left"/>
      <w:pPr>
        <w:ind w:left="5114" w:hanging="853"/>
      </w:pPr>
      <w:rPr>
        <w:rFonts w:hint="default"/>
        <w:lang w:val="en-US" w:eastAsia="en-US" w:bidi="ar-SA"/>
      </w:rPr>
    </w:lvl>
    <w:lvl w:ilvl="5">
      <w:start w:val="0"/>
      <w:numFmt w:val="bullet"/>
      <w:lvlText w:val="•"/>
      <w:lvlJc w:val="left"/>
      <w:pPr>
        <w:ind w:left="6083" w:hanging="853"/>
      </w:pPr>
      <w:rPr>
        <w:rFonts w:hint="default"/>
        <w:lang w:val="en-US" w:eastAsia="en-US" w:bidi="ar-SA"/>
      </w:rPr>
    </w:lvl>
    <w:lvl w:ilvl="6">
      <w:start w:val="0"/>
      <w:numFmt w:val="bullet"/>
      <w:lvlText w:val="•"/>
      <w:lvlJc w:val="left"/>
      <w:pPr>
        <w:ind w:left="7051" w:hanging="853"/>
      </w:pPr>
      <w:rPr>
        <w:rFonts w:hint="default"/>
        <w:lang w:val="en-US" w:eastAsia="en-US" w:bidi="ar-SA"/>
      </w:rPr>
    </w:lvl>
    <w:lvl w:ilvl="7">
      <w:start w:val="0"/>
      <w:numFmt w:val="bullet"/>
      <w:lvlText w:val="•"/>
      <w:lvlJc w:val="left"/>
      <w:pPr>
        <w:ind w:left="8020" w:hanging="853"/>
      </w:pPr>
      <w:rPr>
        <w:rFonts w:hint="default"/>
        <w:lang w:val="en-US" w:eastAsia="en-US" w:bidi="ar-SA"/>
      </w:rPr>
    </w:lvl>
    <w:lvl w:ilvl="8">
      <w:start w:val="0"/>
      <w:numFmt w:val="bullet"/>
      <w:lvlText w:val="•"/>
      <w:lvlJc w:val="left"/>
      <w:pPr>
        <w:ind w:left="8989" w:hanging="853"/>
      </w:pPr>
      <w:rPr>
        <w:rFonts w:hint="default"/>
        <w:lang w:val="en-US" w:eastAsia="en-US" w:bidi="ar-SA"/>
      </w:rPr>
    </w:lvl>
  </w:abstractNum>
  <w:abstractNum w:abstractNumId="1">
    <w:multiLevelType w:val="hybridMultilevel"/>
    <w:lvl w:ilvl="0">
      <w:start w:val="1"/>
      <w:numFmt w:val="upperLetter"/>
      <w:lvlText w:val="%1"/>
      <w:lvlJc w:val="left"/>
      <w:pPr>
        <w:ind w:left="1245" w:hanging="853"/>
        <w:jc w:val="left"/>
      </w:pPr>
      <w:rPr>
        <w:rFonts w:hint="default"/>
        <w:lang w:val="en-US" w:eastAsia="en-US" w:bidi="ar-SA"/>
      </w:rPr>
    </w:lvl>
    <w:lvl w:ilvl="1">
      <w:start w:val="1"/>
      <w:numFmt w:val="decimal"/>
      <w:lvlText w:val="%1.%2"/>
      <w:lvlJc w:val="left"/>
      <w:pPr>
        <w:ind w:left="124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526"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3610" w:hanging="1134"/>
      </w:pPr>
      <w:rPr>
        <w:rFonts w:hint="default"/>
        <w:lang w:val="en-US" w:eastAsia="en-US" w:bidi="ar-SA"/>
      </w:rPr>
    </w:lvl>
    <w:lvl w:ilvl="4">
      <w:start w:val="0"/>
      <w:numFmt w:val="bullet"/>
      <w:lvlText w:val="•"/>
      <w:lvlJc w:val="left"/>
      <w:pPr>
        <w:ind w:left="4655" w:hanging="1134"/>
      </w:pPr>
      <w:rPr>
        <w:rFonts w:hint="default"/>
        <w:lang w:val="en-US" w:eastAsia="en-US" w:bidi="ar-SA"/>
      </w:rPr>
    </w:lvl>
    <w:lvl w:ilvl="5">
      <w:start w:val="0"/>
      <w:numFmt w:val="bullet"/>
      <w:lvlText w:val="•"/>
      <w:lvlJc w:val="left"/>
      <w:pPr>
        <w:ind w:left="5700" w:hanging="1134"/>
      </w:pPr>
      <w:rPr>
        <w:rFonts w:hint="default"/>
        <w:lang w:val="en-US" w:eastAsia="en-US" w:bidi="ar-SA"/>
      </w:rPr>
    </w:lvl>
    <w:lvl w:ilvl="6">
      <w:start w:val="0"/>
      <w:numFmt w:val="bullet"/>
      <w:lvlText w:val="•"/>
      <w:lvlJc w:val="left"/>
      <w:pPr>
        <w:ind w:left="6745" w:hanging="1134"/>
      </w:pPr>
      <w:rPr>
        <w:rFonts w:hint="default"/>
        <w:lang w:val="en-US" w:eastAsia="en-US" w:bidi="ar-SA"/>
      </w:rPr>
    </w:lvl>
    <w:lvl w:ilvl="7">
      <w:start w:val="0"/>
      <w:numFmt w:val="bullet"/>
      <w:lvlText w:val="•"/>
      <w:lvlJc w:val="left"/>
      <w:pPr>
        <w:ind w:left="7790" w:hanging="1134"/>
      </w:pPr>
      <w:rPr>
        <w:rFonts w:hint="default"/>
        <w:lang w:val="en-US" w:eastAsia="en-US" w:bidi="ar-SA"/>
      </w:rPr>
    </w:lvl>
    <w:lvl w:ilvl="8">
      <w:start w:val="0"/>
      <w:numFmt w:val="bullet"/>
      <w:lvlText w:val="•"/>
      <w:lvlJc w:val="left"/>
      <w:pPr>
        <w:ind w:left="8836" w:hanging="1134"/>
      </w:pPr>
      <w:rPr>
        <w:rFonts w:hint="default"/>
        <w:lang w:val="en-US" w:eastAsia="en-US" w:bidi="ar-SA"/>
      </w:rPr>
    </w:lvl>
  </w:abstractNum>
  <w:abstractNum w:abstractNumId="0">
    <w:multiLevelType w:val="hybridMultilevel"/>
    <w:lvl w:ilvl="0">
      <w:start w:val="1"/>
      <w:numFmt w:val="decimal"/>
      <w:lvlText w:val="%1"/>
      <w:lvlJc w:val="left"/>
      <w:pPr>
        <w:ind w:left="959" w:hanging="56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1245"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1.%2.%3"/>
      <w:lvlJc w:val="left"/>
      <w:pPr>
        <w:ind w:left="1526"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695" w:hanging="1134"/>
      </w:pPr>
      <w:rPr>
        <w:rFonts w:hint="default"/>
        <w:lang w:val="en-US" w:eastAsia="en-US" w:bidi="ar-SA"/>
      </w:rPr>
    </w:lvl>
    <w:lvl w:ilvl="4">
      <w:start w:val="0"/>
      <w:numFmt w:val="bullet"/>
      <w:lvlText w:val="•"/>
      <w:lvlJc w:val="left"/>
      <w:pPr>
        <w:ind w:left="3871" w:hanging="1134"/>
      </w:pPr>
      <w:rPr>
        <w:rFonts w:hint="default"/>
        <w:lang w:val="en-US" w:eastAsia="en-US" w:bidi="ar-SA"/>
      </w:rPr>
    </w:lvl>
    <w:lvl w:ilvl="5">
      <w:start w:val="0"/>
      <w:numFmt w:val="bullet"/>
      <w:lvlText w:val="•"/>
      <w:lvlJc w:val="left"/>
      <w:pPr>
        <w:ind w:left="5047" w:hanging="1134"/>
      </w:pPr>
      <w:rPr>
        <w:rFonts w:hint="default"/>
        <w:lang w:val="en-US" w:eastAsia="en-US" w:bidi="ar-SA"/>
      </w:rPr>
    </w:lvl>
    <w:lvl w:ilvl="6">
      <w:start w:val="0"/>
      <w:numFmt w:val="bullet"/>
      <w:lvlText w:val="•"/>
      <w:lvlJc w:val="left"/>
      <w:pPr>
        <w:ind w:left="6223" w:hanging="1134"/>
      </w:pPr>
      <w:rPr>
        <w:rFonts w:hint="default"/>
        <w:lang w:val="en-US" w:eastAsia="en-US" w:bidi="ar-SA"/>
      </w:rPr>
    </w:lvl>
    <w:lvl w:ilvl="7">
      <w:start w:val="0"/>
      <w:numFmt w:val="bullet"/>
      <w:lvlText w:val="•"/>
      <w:lvlJc w:val="left"/>
      <w:pPr>
        <w:ind w:left="7399" w:hanging="1134"/>
      </w:pPr>
      <w:rPr>
        <w:rFonts w:hint="default"/>
        <w:lang w:val="en-US" w:eastAsia="en-US" w:bidi="ar-SA"/>
      </w:rPr>
    </w:lvl>
    <w:lvl w:ilvl="8">
      <w:start w:val="0"/>
      <w:numFmt w:val="bullet"/>
      <w:lvlText w:val="•"/>
      <w:lvlJc w:val="left"/>
      <w:pPr>
        <w:ind w:left="8574" w:hanging="1134"/>
      </w:pPr>
      <w:rPr>
        <w:rFonts w:hint="default"/>
        <w:lang w:val="en-US" w:eastAsia="en-US" w:bidi="ar-SA"/>
      </w:r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3">
    <w:abstractNumId w:val="32"/>
  </w:num>
  <w:num w:numId="34">
    <w:abstractNumId w:val="33"/>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9"/>
      <w:ind w:left="959" w:hanging="567"/>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1245" w:hanging="853"/>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spacing w:before="1"/>
      <w:ind w:left="1526"/>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1"/>
      <w:ind w:left="392" w:hanging="1133"/>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525" w:hanging="1133"/>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525" w:hanging="1133"/>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1231" w:hanging="839"/>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1343" w:hanging="951"/>
      <w:outlineLvl w:val="5"/>
    </w:pPr>
    <w:rPr>
      <w:rFonts w:ascii="Arial" w:hAnsi="Arial" w:eastAsia="Arial" w:cs="Arial"/>
      <w:sz w:val="22"/>
      <w:szCs w:val="22"/>
      <w:lang w:val="en-US" w:eastAsia="en-US" w:bidi="ar-SA"/>
    </w:rPr>
  </w:style>
  <w:style w:styleId="Heading6" w:type="paragraph">
    <w:name w:val="Heading 6"/>
    <w:basedOn w:val="Normal"/>
    <w:uiPriority w:val="1"/>
    <w:qFormat/>
    <w:pPr>
      <w:ind w:left="441"/>
      <w:outlineLvl w:val="6"/>
    </w:pPr>
    <w:rPr>
      <w:rFonts w:ascii="Arial" w:hAnsi="Arial" w:eastAsia="Arial" w:cs="Arial"/>
      <w:b/>
      <w:bCs/>
      <w:sz w:val="20"/>
      <w:szCs w:val="20"/>
      <w:lang w:val="en-US" w:eastAsia="en-US" w:bidi="ar-SA"/>
    </w:rPr>
  </w:style>
  <w:style w:styleId="Title" w:type="paragraph">
    <w:name w:val="Title"/>
    <w:basedOn w:val="Normal"/>
    <w:uiPriority w:val="1"/>
    <w:qFormat/>
    <w:pPr>
      <w:spacing w:before="51"/>
      <w:ind w:right="517"/>
      <w:jc w:val="right"/>
    </w:pPr>
    <w:rPr>
      <w:rFonts w:ascii="Arial" w:hAnsi="Arial" w:eastAsia="Arial" w:cs="Arial"/>
      <w:sz w:val="40"/>
      <w:szCs w:val="40"/>
      <w:lang w:val="en-US" w:eastAsia="en-US" w:bidi="ar-SA"/>
    </w:rPr>
  </w:style>
  <w:style w:styleId="ListParagraph" w:type="paragraph">
    <w:name w:val="List Paragraph"/>
    <w:basedOn w:val="Normal"/>
    <w:uiPriority w:val="1"/>
    <w:qFormat/>
    <w:pPr>
      <w:ind w:left="1525"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5g-ppp.eu/slicenet/"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2025-04-24T02:15:56Z</dcterms:created>
  <dcterms:modified xsi:type="dcterms:W3CDTF">2025-04-24T02:15:56Z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2024-12-06T00:00:00Z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MSIP_Label_0633b888-ae0d-4341-a75f-06e04137d755_ActionId">
    <vt:lpwstr>4c3368e7-a722-4c2c-b665-c635a44cc3ca</vt:lpwstr>
  </property>
  <property fmtid="{D5CDD505-2E9C-101B-9397-08002B2CF9AE}" pid="6" name="MSIP_Label_0633b888-ae0d-4341-a75f-06e04137d755_ContentBits">
    <vt:lpwstr>2</vt:lpwstr>
  </property>
  <property fmtid="{D5CDD505-2E9C-101B-9397-08002B2CF9AE}" pid="7" name="MSIP_Label_0633b888-ae0d-4341-a75f-06e04137d755_Enabled">
    <vt:lpwstr>true</vt:lpwstr>
  </property>
  <property fmtid="{D5CDD505-2E9C-101B-9397-08002B2CF9AE}" pid="8" name="MSIP_Label_0633b888-ae0d-4341-a75f-06e04137d755_Method">
    <vt:lpwstr>Standard</vt:lpwstr>
  </property>
  <property fmtid="{D5CDD505-2E9C-101B-9397-08002B2CF9AE}" pid="9" name="MSIP_Label_0633b888-ae0d-4341-a75f-06e04137d755_Name">
    <vt:lpwstr>0633b888-ae0d-4341-a75f-06e04137d755</vt:lpwstr>
  </property>
  <property fmtid="{D5CDD505-2E9C-101B-9397-08002B2CF9AE}" pid="10" name="MSIP_Label_0633b888-ae0d-4341-a75f-06e04137d755_SetDate">
    <vt:lpwstr>2023-03-16T01:59:16Z</vt:lpwstr>
  </property>
  <property fmtid="{D5CDD505-2E9C-101B-9397-08002B2CF9AE}" pid="11" name="MSIP_Label_0633b888-ae0d-4341-a75f-06e04137d755_SiteId">
    <vt:lpwstr>bea78b3c-4cdb-4130-854a-1d193232e5f4</vt:lpwstr>
  </property>
  <property fmtid="{D5CDD505-2E9C-101B-9397-08002B2CF9AE}" pid="12" name="Producer">
    <vt:lpwstr>Microsoft® Word for Microsoft 365</vt:lpwstr>
  </property>
</Properties>
</file>