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87BF" w14:textId="4DFC5B91" w:rsidR="008B4833" w:rsidRPr="006017CB" w:rsidRDefault="00183542" w:rsidP="00C65360">
      <w:pPr>
        <w:pStyle w:val="ZA"/>
        <w:framePr w:wrap="notBeside"/>
        <w:tabs>
          <w:tab w:val="left" w:pos="4050"/>
        </w:tabs>
        <w:rPr>
          <w:lang w:val="en-US"/>
        </w:rPr>
      </w:pPr>
      <w:bookmarkStart w:id="0" w:name="page1"/>
      <w:r w:rsidRPr="00474BBE">
        <w:rPr>
          <w:lang w:val="en-US"/>
        </w:rPr>
        <w:drawing>
          <wp:inline distT="0" distB="0" distL="0" distR="0" wp14:anchorId="45F252B9" wp14:editId="7C5C546D">
            <wp:extent cx="1091459" cy="466598"/>
            <wp:effectExtent l="0" t="0" r="0" b="0"/>
            <wp:docPr id="7" name="Picture 7"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CF0AA9">
        <w:rPr>
          <w:sz w:val="32"/>
          <w:szCs w:val="32"/>
          <w:lang w:val="en-US"/>
        </w:rPr>
        <w:t xml:space="preserve">       </w:t>
      </w:r>
      <w:r w:rsidR="00211989" w:rsidRPr="00544ED7">
        <w:rPr>
          <w:sz w:val="32"/>
          <w:szCs w:val="32"/>
          <w:lang w:val="en-US"/>
        </w:rPr>
        <w:fldChar w:fldCharType="begin"/>
      </w:r>
      <w:r w:rsidR="00211989" w:rsidRPr="00544ED7">
        <w:rPr>
          <w:sz w:val="32"/>
          <w:szCs w:val="32"/>
          <w:lang w:val="en-US"/>
        </w:rPr>
        <w:instrText xml:space="preserve"> DOCPROPERTY  "Document number"  \* MERGEFORMAT </w:instrText>
      </w:r>
      <w:r w:rsidR="00211989" w:rsidRPr="00544ED7">
        <w:rPr>
          <w:sz w:val="32"/>
          <w:szCs w:val="32"/>
          <w:lang w:val="en-US"/>
        </w:rPr>
        <w:fldChar w:fldCharType="separate"/>
      </w:r>
      <w:r w:rsidR="00211989" w:rsidRPr="00544ED7">
        <w:rPr>
          <w:sz w:val="32"/>
          <w:szCs w:val="32"/>
          <w:lang w:val="en-US"/>
        </w:rPr>
        <w:t>O-RAN</w:t>
      </w:r>
      <w:r w:rsidR="007E2DB1">
        <w:rPr>
          <w:sz w:val="32"/>
          <w:szCs w:val="32"/>
          <w:lang w:val="en-US"/>
        </w:rPr>
        <w:t>.</w:t>
      </w:r>
      <w:r w:rsidR="00211989" w:rsidRPr="00544ED7">
        <w:rPr>
          <w:sz w:val="32"/>
          <w:szCs w:val="32"/>
          <w:lang w:val="en-US"/>
        </w:rPr>
        <w:t>WG11.AppLCM-Security-TR</w:t>
      </w:r>
      <w:r w:rsidR="00EC277F" w:rsidRPr="00544ED7">
        <w:rPr>
          <w:sz w:val="32"/>
          <w:szCs w:val="32"/>
          <w:lang w:val="en-US"/>
        </w:rPr>
        <w:t>.0</w:t>
      </w:r>
      <w:r w:rsidR="00CC167F" w:rsidRPr="00544ED7">
        <w:rPr>
          <w:sz w:val="32"/>
          <w:szCs w:val="32"/>
          <w:lang w:val="en-US"/>
        </w:rPr>
        <w:t>-R00</w:t>
      </w:r>
      <w:r w:rsidR="00112081">
        <w:rPr>
          <w:sz w:val="32"/>
          <w:szCs w:val="32"/>
          <w:lang w:val="en-US"/>
        </w:rPr>
        <w:t>3</w:t>
      </w:r>
      <w:r w:rsidR="00531AA7" w:rsidRPr="00544ED7">
        <w:rPr>
          <w:sz w:val="32"/>
          <w:szCs w:val="32"/>
          <w:lang w:val="en-US"/>
        </w:rPr>
        <w:t>-</w:t>
      </w:r>
      <w:r w:rsidR="00211989" w:rsidRPr="00544ED7">
        <w:rPr>
          <w:sz w:val="32"/>
          <w:szCs w:val="32"/>
          <w:lang w:val="en-US"/>
        </w:rPr>
        <w:t>v0</w:t>
      </w:r>
      <w:r w:rsidR="002A7B6F">
        <w:rPr>
          <w:sz w:val="32"/>
          <w:szCs w:val="32"/>
          <w:lang w:val="en-US"/>
        </w:rPr>
        <w:t>3</w:t>
      </w:r>
      <w:r w:rsidR="00211989" w:rsidRPr="00544ED7">
        <w:rPr>
          <w:sz w:val="32"/>
          <w:szCs w:val="32"/>
          <w:lang w:val="en-US"/>
        </w:rPr>
        <w:t>.</w:t>
      </w:r>
      <w:r w:rsidR="00CF0AA9">
        <w:rPr>
          <w:sz w:val="32"/>
          <w:szCs w:val="32"/>
          <w:lang w:val="en-US"/>
        </w:rPr>
        <w:t>00</w:t>
      </w:r>
      <w:r w:rsidR="00211989" w:rsidRPr="00544ED7">
        <w:rPr>
          <w:sz w:val="32"/>
          <w:szCs w:val="32"/>
          <w:lang w:val="en-US"/>
        </w:rPr>
        <w:fldChar w:fldCharType="end"/>
      </w:r>
    </w:p>
    <w:p w14:paraId="2C58746B" w14:textId="22CAAD15" w:rsidR="008B4833" w:rsidRPr="00405541" w:rsidRDefault="008B4833" w:rsidP="008B4833">
      <w:pPr>
        <w:pStyle w:val="ZB"/>
        <w:framePr w:wrap="notBeside"/>
        <w:rPr>
          <w:lang w:val="en-US"/>
        </w:rPr>
      </w:pPr>
      <w:r w:rsidRPr="00405541">
        <w:rPr>
          <w:lang w:val="en-US"/>
        </w:rPr>
        <w:t xml:space="preserve">Technical </w:t>
      </w:r>
      <w:r w:rsidR="00935E45">
        <w:rPr>
          <w:lang w:val="en-US"/>
        </w:rPr>
        <w:t>Report</w:t>
      </w:r>
      <w:r w:rsidR="0036183C">
        <w:rPr>
          <w:lang w:val="en-US"/>
        </w:rPr>
        <w:t xml:space="preserve"> </w:t>
      </w:r>
    </w:p>
    <w:p w14:paraId="5876F207" w14:textId="77777777" w:rsidR="008B4833" w:rsidRPr="00286492" w:rsidRDefault="008B4833" w:rsidP="008B4833">
      <w:pPr>
        <w:pStyle w:val="ZT"/>
        <w:framePr w:wrap="notBeside"/>
        <w:rPr>
          <w:lang w:val="en-US"/>
        </w:rPr>
      </w:pPr>
    </w:p>
    <w:p w14:paraId="15D7AAC3" w14:textId="377827CF" w:rsidR="009709D7" w:rsidRPr="003311A1" w:rsidRDefault="009709D7" w:rsidP="009709D7">
      <w:pPr>
        <w:pStyle w:val="ZT"/>
        <w:framePr w:wrap="notBeside"/>
        <w:wordWrap w:val="0"/>
        <w:rPr>
          <w:lang w:val="en-US"/>
        </w:rPr>
      </w:pPr>
      <w:r>
        <w:rPr>
          <w:lang w:val="en-US"/>
        </w:rPr>
        <w:t>O-</w:t>
      </w:r>
      <w:r w:rsidRPr="00286492">
        <w:rPr>
          <w:lang w:val="en-US"/>
        </w:rPr>
        <w:t>RAN Work Group</w:t>
      </w:r>
      <w:r>
        <w:rPr>
          <w:lang w:val="en-US"/>
        </w:rPr>
        <w:t xml:space="preserve"> </w:t>
      </w:r>
      <w:r w:rsidRPr="003311A1">
        <w:rPr>
          <w:lang w:val="en-US"/>
        </w:rPr>
        <w:t>11 (Security Work Group)</w:t>
      </w:r>
    </w:p>
    <w:p w14:paraId="571D05F3" w14:textId="77777777" w:rsidR="00FD23DF" w:rsidRPr="00286492" w:rsidRDefault="00FD23DF" w:rsidP="008B4833">
      <w:pPr>
        <w:pStyle w:val="ZT"/>
        <w:framePr w:wrap="notBeside"/>
        <w:wordWrap w:val="0"/>
        <w:rPr>
          <w:lang w:val="en-US"/>
        </w:rPr>
      </w:pPr>
    </w:p>
    <w:p w14:paraId="0F7A1532" w14:textId="3030E851" w:rsidR="008B4833" w:rsidRPr="00B800D8" w:rsidRDefault="00E86D74" w:rsidP="008B4833">
      <w:pPr>
        <w:pStyle w:val="ZT"/>
        <w:framePr w:wrap="notBeside"/>
        <w:wordWrap w:val="0"/>
        <w:rPr>
          <w:lang w:val="en-US"/>
        </w:rPr>
      </w:pPr>
      <w:r>
        <w:rPr>
          <w:lang w:val="en-US"/>
        </w:rPr>
        <w:t xml:space="preserve">Study on Security for </w:t>
      </w:r>
      <w:r w:rsidR="00B800D8" w:rsidRPr="00B800D8">
        <w:rPr>
          <w:lang w:val="en-US"/>
        </w:rPr>
        <w:t>Application Life</w:t>
      </w:r>
      <w:r w:rsidR="00473BA9">
        <w:rPr>
          <w:lang w:val="en-US"/>
        </w:rPr>
        <w:t>c</w:t>
      </w:r>
      <w:r w:rsidR="00B800D8" w:rsidRPr="00B800D8">
        <w:rPr>
          <w:lang w:val="en-US"/>
        </w:rPr>
        <w:t>ycle Management</w:t>
      </w:r>
    </w:p>
    <w:p w14:paraId="598BD171" w14:textId="2FE9F8B5" w:rsidR="008B4833" w:rsidRDefault="008B4833" w:rsidP="008B4833">
      <w:pPr>
        <w:pStyle w:val="ZT"/>
        <w:framePr w:wrap="notBeside"/>
        <w:rPr>
          <w:lang w:val="en-US"/>
        </w:rPr>
      </w:pPr>
    </w:p>
    <w:p w14:paraId="63EEB151" w14:textId="77777777" w:rsidR="008B4833" w:rsidRPr="00286492" w:rsidRDefault="008B4833" w:rsidP="008B4833">
      <w:pPr>
        <w:pStyle w:val="ZT"/>
        <w:framePr w:wrap="notBeside"/>
        <w:rPr>
          <w:i/>
          <w:sz w:val="28"/>
          <w:lang w:val="en-US"/>
        </w:rPr>
      </w:pPr>
    </w:p>
    <w:p w14:paraId="57156563" w14:textId="77777777" w:rsidR="008B4833" w:rsidRPr="00286492" w:rsidRDefault="008B4833" w:rsidP="008B4833">
      <w:pPr>
        <w:pStyle w:val="ZU"/>
        <w:framePr w:wrap="notBeside"/>
        <w:tabs>
          <w:tab w:val="right" w:pos="10206"/>
        </w:tabs>
        <w:jc w:val="left"/>
        <w:rPr>
          <w:lang w:val="en-US"/>
        </w:rPr>
      </w:pPr>
      <w:r w:rsidRPr="00286492">
        <w:rPr>
          <w:color w:val="0000FF"/>
          <w:lang w:val="en-US"/>
        </w:rPr>
        <w:tab/>
      </w:r>
    </w:p>
    <w:bookmarkEnd w:id="0"/>
    <w:p w14:paraId="4D369114" w14:textId="77777777" w:rsidR="000C71FF" w:rsidRPr="003178A0" w:rsidRDefault="000C71FF" w:rsidP="00C63D1F">
      <w:pPr>
        <w:pStyle w:val="ZT"/>
        <w:framePr w:wrap="notBeside" w:hAnchor="page" w:x="879" w:y="10002"/>
        <w:rPr>
          <w:lang w:val="de-DE"/>
        </w:rPr>
      </w:pPr>
    </w:p>
    <w:p w14:paraId="41687E63" w14:textId="5D2E9F10" w:rsidR="000C71FF" w:rsidRPr="003178A0" w:rsidRDefault="000C71FF" w:rsidP="00C63D1F">
      <w:pPr>
        <w:pStyle w:val="ZT"/>
        <w:framePr w:wrap="notBeside" w:hAnchor="page" w:x="879" w:y="10002"/>
        <w:wordWrap w:val="0"/>
        <w:jc w:val="left"/>
        <w:rPr>
          <w:b w:val="0"/>
          <w:color w:val="FF0000"/>
          <w:sz w:val="24"/>
          <w:szCs w:val="24"/>
          <w:lang w:val="de-DE"/>
        </w:rPr>
      </w:pPr>
    </w:p>
    <w:p w14:paraId="60C578CD" w14:textId="77777777" w:rsidR="000C71FF" w:rsidRPr="003178A0" w:rsidRDefault="000C71FF" w:rsidP="00C63D1F">
      <w:pPr>
        <w:pStyle w:val="ZT"/>
        <w:framePr w:wrap="notBeside" w:hAnchor="page" w:x="879" w:y="10002"/>
        <w:wordWrap w:val="0"/>
        <w:rPr>
          <w:b w:val="0"/>
          <w:color w:val="FF0000"/>
          <w:sz w:val="24"/>
          <w:szCs w:val="24"/>
          <w:lang w:val="de-DE"/>
        </w:rPr>
      </w:pPr>
    </w:p>
    <w:p w14:paraId="12B82C56" w14:textId="77777777" w:rsidR="000C71FF" w:rsidRPr="003178A0" w:rsidRDefault="000C71FF" w:rsidP="00C63D1F">
      <w:pPr>
        <w:pStyle w:val="ZT"/>
        <w:framePr w:wrap="notBeside" w:hAnchor="page" w:x="879" w:y="10002"/>
        <w:rPr>
          <w:lang w:val="de-DE"/>
        </w:rPr>
      </w:pPr>
    </w:p>
    <w:p w14:paraId="3E89AD3E" w14:textId="77777777" w:rsidR="000C71FF" w:rsidRPr="003178A0" w:rsidRDefault="000C71FF" w:rsidP="00C63D1F">
      <w:pPr>
        <w:pStyle w:val="ZT"/>
        <w:framePr w:wrap="notBeside" w:hAnchor="page" w:x="879" w:y="10002"/>
        <w:rPr>
          <w:i/>
          <w:sz w:val="28"/>
          <w:lang w:val="de-DE"/>
        </w:rPr>
      </w:pPr>
    </w:p>
    <w:p w14:paraId="55F8AD93" w14:textId="77777777" w:rsidR="00477B26" w:rsidRPr="003178A0" w:rsidRDefault="00477B26" w:rsidP="000C71FF">
      <w:pPr>
        <w:tabs>
          <w:tab w:val="left" w:pos="9510"/>
        </w:tabs>
        <w:jc w:val="right"/>
        <w:rPr>
          <w:color w:val="FF0000"/>
          <w:sz w:val="24"/>
          <w:lang w:val="de-DE"/>
        </w:rPr>
      </w:pPr>
    </w:p>
    <w:p w14:paraId="2FAB3C85" w14:textId="77777777" w:rsidR="00477B26" w:rsidRDefault="00477B26" w:rsidP="00621556">
      <w:pPr>
        <w:tabs>
          <w:tab w:val="left" w:pos="9510"/>
        </w:tabs>
        <w:jc w:val="center"/>
        <w:rPr>
          <w:color w:val="FF0000"/>
          <w:sz w:val="24"/>
          <w:lang w:val="de-DE"/>
        </w:rPr>
      </w:pPr>
    </w:p>
    <w:p w14:paraId="65FA4936" w14:textId="61CD61C8" w:rsidR="000415E0" w:rsidRDefault="000415E0" w:rsidP="000415E0">
      <w:pPr>
        <w:tabs>
          <w:tab w:val="left" w:pos="5774"/>
        </w:tabs>
        <w:rPr>
          <w:color w:val="FF0000"/>
          <w:sz w:val="24"/>
          <w:lang w:val="de-DE"/>
        </w:rPr>
      </w:pPr>
      <w:r>
        <w:rPr>
          <w:color w:val="FF0000"/>
          <w:sz w:val="24"/>
          <w:lang w:val="de-DE"/>
        </w:rPr>
        <w:tab/>
      </w:r>
    </w:p>
    <w:p w14:paraId="0EAD3BEF" w14:textId="45DB9A07" w:rsidR="000415E0" w:rsidRDefault="00F85071" w:rsidP="00F85071">
      <w:pPr>
        <w:tabs>
          <w:tab w:val="left" w:pos="6365"/>
        </w:tabs>
        <w:rPr>
          <w:color w:val="FF0000"/>
          <w:sz w:val="24"/>
          <w:lang w:val="de-DE"/>
        </w:rPr>
      </w:pPr>
      <w:r>
        <w:rPr>
          <w:color w:val="FF0000"/>
          <w:sz w:val="24"/>
          <w:lang w:val="de-DE"/>
        </w:rPr>
        <w:tab/>
      </w:r>
    </w:p>
    <w:p w14:paraId="568DCE81" w14:textId="77777777" w:rsidR="00E3724C" w:rsidRPr="00107064" w:rsidRDefault="00E3724C" w:rsidP="00E3724C">
      <w:pPr>
        <w:framePr w:h="1900" w:hRule="exact" w:wrap="notBeside" w:vAnchor="page" w:hAnchor="page" w:x="856" w:y="13621"/>
        <w:spacing w:after="0"/>
        <w:jc w:val="both"/>
        <w:rPr>
          <w:rFonts w:eastAsia="MS PGothic"/>
          <w:iCs/>
          <w:sz w:val="18"/>
          <w:szCs w:val="18"/>
          <w:lang w:val="en-US" w:eastAsia="ja-JP"/>
        </w:rPr>
      </w:pPr>
      <w:r w:rsidRPr="00107064">
        <w:rPr>
          <w:rFonts w:eastAsia="MS PGothic"/>
          <w:iCs/>
          <w:sz w:val="18"/>
          <w:szCs w:val="18"/>
          <w:lang w:val="en-US" w:eastAsia="ja-JP"/>
        </w:rPr>
        <w:t>Copyright © 202</w:t>
      </w:r>
      <w:r>
        <w:rPr>
          <w:rFonts w:eastAsia="MS PGothic"/>
          <w:iCs/>
          <w:sz w:val="18"/>
          <w:szCs w:val="18"/>
          <w:lang w:val="en-US" w:eastAsia="ja-JP"/>
        </w:rPr>
        <w:t>4</w:t>
      </w:r>
      <w:r w:rsidRPr="00107064">
        <w:rPr>
          <w:rFonts w:eastAsia="MS PGothic"/>
          <w:iCs/>
          <w:sz w:val="18"/>
          <w:szCs w:val="18"/>
          <w:lang w:val="en-US" w:eastAsia="ja-JP"/>
        </w:rPr>
        <w:t xml:space="preserve"> by the O-RAN ALLIANCE e.V.</w:t>
      </w:r>
    </w:p>
    <w:p w14:paraId="1938132B" w14:textId="77777777" w:rsidR="00E3724C" w:rsidRPr="00107064" w:rsidRDefault="00E3724C" w:rsidP="00E3724C">
      <w:pPr>
        <w:framePr w:h="1900" w:hRule="exact" w:wrap="notBeside" w:vAnchor="page" w:hAnchor="page" w:x="856" w:y="13621"/>
        <w:spacing w:after="0"/>
        <w:jc w:val="both"/>
        <w:rPr>
          <w:rFonts w:eastAsia="MS PGothic"/>
          <w:iCs/>
          <w:sz w:val="18"/>
          <w:szCs w:val="18"/>
          <w:lang w:val="en-US" w:eastAsia="ja-JP"/>
        </w:rPr>
      </w:pPr>
      <w:r w:rsidRPr="00107064">
        <w:rPr>
          <w:rFonts w:eastAsia="MS PGothic"/>
          <w:iCs/>
          <w:sz w:val="18"/>
          <w:szCs w:val="18"/>
          <w:lang w:val="en-US" w:eastAsia="ja-JP"/>
        </w:rPr>
        <w:t xml:space="preserve">The copying or incorporation into any other work of part or all of the material available in this </w:t>
      </w:r>
      <w:r>
        <w:rPr>
          <w:rFonts w:eastAsia="MS PGothic"/>
          <w:iCs/>
          <w:sz w:val="18"/>
          <w:szCs w:val="18"/>
          <w:lang w:val="en-US" w:eastAsia="ja-JP"/>
        </w:rPr>
        <w:t>document</w:t>
      </w:r>
      <w:r w:rsidRPr="00107064">
        <w:rPr>
          <w:rFonts w:eastAsia="MS PGothic"/>
          <w:iCs/>
          <w:sz w:val="18"/>
          <w:szCs w:val="18"/>
          <w:lang w:val="en-US" w:eastAsia="ja-JP"/>
        </w:rPr>
        <w:t xml:space="preserve"> in any form without the prior written permission of O-RAN ALLIANCE e.V.  is prohibited, save that you may print or download extracts of the material of this </w:t>
      </w:r>
      <w:r>
        <w:rPr>
          <w:rFonts w:eastAsia="MS PGothic"/>
          <w:iCs/>
          <w:sz w:val="18"/>
          <w:szCs w:val="18"/>
          <w:lang w:val="en-US" w:eastAsia="ja-JP"/>
        </w:rPr>
        <w:t>document</w:t>
      </w:r>
      <w:r w:rsidRPr="00107064">
        <w:rPr>
          <w:rFonts w:eastAsia="MS PGothic"/>
          <w:iCs/>
          <w:sz w:val="18"/>
          <w:szCs w:val="18"/>
          <w:lang w:val="en-US" w:eastAsia="ja-JP"/>
        </w:rPr>
        <w:t xml:space="preserve"> for your personal use, or copy the material of this </w:t>
      </w:r>
      <w:r>
        <w:rPr>
          <w:rFonts w:eastAsia="MS PGothic"/>
          <w:iCs/>
          <w:sz w:val="18"/>
          <w:szCs w:val="18"/>
          <w:lang w:val="en-US" w:eastAsia="ja-JP"/>
        </w:rPr>
        <w:t>document</w:t>
      </w:r>
      <w:r w:rsidRPr="00107064">
        <w:rPr>
          <w:rFonts w:eastAsia="MS PGothic"/>
          <w:iCs/>
          <w:sz w:val="18"/>
          <w:szCs w:val="18"/>
          <w:lang w:val="en-US" w:eastAsia="ja-JP"/>
        </w:rPr>
        <w:t xml:space="preserv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1744061B" w14:textId="77777777" w:rsidR="00E3724C" w:rsidRPr="00107064" w:rsidRDefault="00E3724C" w:rsidP="00E3724C">
      <w:pPr>
        <w:framePr w:h="1900" w:hRule="exact" w:wrap="notBeside" w:vAnchor="page" w:hAnchor="page" w:x="856" w:y="13621"/>
        <w:spacing w:after="0"/>
        <w:jc w:val="both"/>
        <w:rPr>
          <w:rFonts w:eastAsia="MS PGothic"/>
          <w:iCs/>
          <w:sz w:val="18"/>
          <w:szCs w:val="18"/>
          <w:lang w:val="en-US" w:eastAsia="ja-JP"/>
        </w:rPr>
      </w:pPr>
    </w:p>
    <w:p w14:paraId="27AAF71A" w14:textId="77777777" w:rsidR="00E3724C" w:rsidRPr="003178A0" w:rsidRDefault="00E3724C" w:rsidP="00E3724C">
      <w:pPr>
        <w:framePr w:h="1900" w:hRule="exact" w:wrap="notBeside" w:vAnchor="page" w:hAnchor="page" w:x="856" w:y="13621"/>
        <w:spacing w:after="0"/>
        <w:jc w:val="both"/>
        <w:rPr>
          <w:rFonts w:eastAsia="MS PGothic"/>
          <w:iCs/>
          <w:sz w:val="18"/>
          <w:szCs w:val="18"/>
          <w:lang w:val="de-DE" w:eastAsia="ja-JP"/>
        </w:rPr>
      </w:pPr>
      <w:r w:rsidRPr="003178A0">
        <w:rPr>
          <w:rFonts w:eastAsia="MS PGothic"/>
          <w:iCs/>
          <w:sz w:val="18"/>
          <w:szCs w:val="18"/>
          <w:lang w:val="de-DE" w:eastAsia="ja-JP"/>
        </w:rPr>
        <w:t>O-RAN ALLIANCE e.V., Buschkauler Weg 27, 53347 Alfter, Germany</w:t>
      </w:r>
    </w:p>
    <w:p w14:paraId="64D66A3F" w14:textId="77777777" w:rsidR="00E3724C" w:rsidRPr="003178A0" w:rsidRDefault="00E3724C" w:rsidP="00E3724C">
      <w:pPr>
        <w:framePr w:h="1900" w:hRule="exact" w:wrap="notBeside" w:vAnchor="page" w:hAnchor="page" w:x="856" w:y="13621"/>
        <w:spacing w:after="0"/>
        <w:jc w:val="both"/>
        <w:rPr>
          <w:sz w:val="16"/>
          <w:lang w:val="de-DE"/>
        </w:rPr>
      </w:pPr>
    </w:p>
    <w:p w14:paraId="5BDB2AE3" w14:textId="3CB34E9C" w:rsidR="000415E0" w:rsidRPr="000415E0" w:rsidRDefault="00F85071" w:rsidP="00F85071">
      <w:pPr>
        <w:tabs>
          <w:tab w:val="left" w:pos="6365"/>
        </w:tabs>
        <w:rPr>
          <w:sz w:val="24"/>
          <w:lang w:val="de-DE"/>
        </w:rPr>
        <w:sectPr w:rsidR="000415E0" w:rsidRPr="000415E0" w:rsidSect="00BE0F0C">
          <w:footnotePr>
            <w:numRestart w:val="eachSect"/>
          </w:footnotePr>
          <w:pgSz w:w="11907" w:h="16840"/>
          <w:pgMar w:top="2268" w:right="851" w:bottom="10773" w:left="851" w:header="0" w:footer="0" w:gutter="0"/>
          <w:cols w:space="720"/>
          <w:docGrid w:linePitch="272"/>
        </w:sectPr>
      </w:pPr>
      <w:r>
        <w:rPr>
          <w:sz w:val="24"/>
          <w:lang w:val="de-DE"/>
        </w:rPr>
        <w:tab/>
      </w:r>
    </w:p>
    <w:p w14:paraId="47B43AB9" w14:textId="76A1FB89" w:rsidR="00080512" w:rsidRPr="00286492" w:rsidRDefault="001A4D49" w:rsidP="00621556">
      <w:pPr>
        <w:pStyle w:val="TT"/>
        <w:numPr>
          <w:ilvl w:val="0"/>
          <w:numId w:val="0"/>
        </w:numPr>
        <w:rPr>
          <w:lang w:val="en-US"/>
        </w:rPr>
      </w:pPr>
      <w:r>
        <w:rPr>
          <w:lang w:val="en-US"/>
        </w:rPr>
        <w:lastRenderedPageBreak/>
        <w:t>C</w:t>
      </w:r>
      <w:r w:rsidR="00080512" w:rsidRPr="00286492">
        <w:rPr>
          <w:lang w:val="en-US"/>
        </w:rPr>
        <w:t>ontents</w:t>
      </w:r>
    </w:p>
    <w:p w14:paraId="1CB48AEF" w14:textId="11DCE54D" w:rsidR="00BE2539" w:rsidRDefault="0068401A">
      <w:pPr>
        <w:pStyle w:val="TOC1"/>
        <w:rPr>
          <w:rFonts w:asciiTheme="minorHAnsi" w:eastAsiaTheme="minorEastAsia" w:hAnsiTheme="minorHAnsi" w:cstheme="minorBidi"/>
          <w:kern w:val="2"/>
          <w:szCs w:val="22"/>
          <w:lang w:val="en-US"/>
          <w14:ligatures w14:val="standardContextual"/>
        </w:rPr>
      </w:pPr>
      <w:r w:rsidRPr="00286492">
        <w:rPr>
          <w:rFonts w:eastAsia="Yu Mincho"/>
          <w:lang w:val="en-US"/>
        </w:rPr>
        <w:fldChar w:fldCharType="begin"/>
      </w:r>
      <w:r w:rsidRPr="00286492">
        <w:rPr>
          <w:lang w:val="en-US"/>
        </w:rPr>
        <w:instrText xml:space="preserve"> TOC \o "1-3" </w:instrText>
      </w:r>
      <w:r w:rsidRPr="00286492">
        <w:rPr>
          <w:rFonts w:eastAsia="Yu Mincho"/>
          <w:lang w:val="en-US"/>
        </w:rPr>
        <w:fldChar w:fldCharType="separate"/>
      </w:r>
      <w:r w:rsidR="00BE2539" w:rsidRPr="00C21F14">
        <w:rPr>
          <w:lang w:val="en-US"/>
        </w:rPr>
        <w:t>List of figures</w:t>
      </w:r>
      <w:r w:rsidR="00BE2539">
        <w:tab/>
      </w:r>
      <w:r w:rsidR="00BE2539">
        <w:fldChar w:fldCharType="begin"/>
      </w:r>
      <w:r w:rsidR="00BE2539">
        <w:instrText xml:space="preserve"> PAGEREF _Toc149743734 \h </w:instrText>
      </w:r>
      <w:r w:rsidR="00BE2539">
        <w:fldChar w:fldCharType="separate"/>
      </w:r>
      <w:r w:rsidR="00BE2539">
        <w:t>4</w:t>
      </w:r>
      <w:r w:rsidR="00BE2539">
        <w:fldChar w:fldCharType="end"/>
      </w:r>
    </w:p>
    <w:p w14:paraId="5542AB18" w14:textId="262454D2" w:rsidR="00BE2539" w:rsidRDefault="00BE2539">
      <w:pPr>
        <w:pStyle w:val="TOC1"/>
        <w:rPr>
          <w:rFonts w:asciiTheme="minorHAnsi" w:eastAsiaTheme="minorEastAsia" w:hAnsiTheme="minorHAnsi" w:cstheme="minorBidi"/>
          <w:kern w:val="2"/>
          <w:szCs w:val="22"/>
          <w:lang w:val="en-US"/>
          <w14:ligatures w14:val="standardContextual"/>
        </w:rPr>
      </w:pPr>
      <w:r w:rsidRPr="00C21F14">
        <w:rPr>
          <w:lang w:val="en-US"/>
        </w:rPr>
        <w:t>List of tables</w:t>
      </w:r>
      <w:r>
        <w:tab/>
      </w:r>
      <w:r>
        <w:fldChar w:fldCharType="begin"/>
      </w:r>
      <w:r>
        <w:instrText xml:space="preserve"> PAGEREF _Toc149743735 \h </w:instrText>
      </w:r>
      <w:r>
        <w:fldChar w:fldCharType="separate"/>
      </w:r>
      <w:r>
        <w:t>4</w:t>
      </w:r>
      <w:r>
        <w:fldChar w:fldCharType="end"/>
      </w:r>
    </w:p>
    <w:p w14:paraId="79AAA15D" w14:textId="2A8F5FEF" w:rsidR="00BE2539" w:rsidRDefault="00BE2539">
      <w:pPr>
        <w:pStyle w:val="TOC1"/>
        <w:rPr>
          <w:rFonts w:asciiTheme="minorHAnsi" w:eastAsiaTheme="minorEastAsia" w:hAnsiTheme="minorHAnsi" w:cstheme="minorBidi"/>
          <w:kern w:val="2"/>
          <w:szCs w:val="22"/>
          <w:lang w:val="en-US"/>
          <w14:ligatures w14:val="standardContextual"/>
        </w:rPr>
      </w:pPr>
      <w:r>
        <w:t>Foreword</w:t>
      </w:r>
      <w:r>
        <w:tab/>
      </w:r>
      <w:r>
        <w:fldChar w:fldCharType="begin"/>
      </w:r>
      <w:r>
        <w:instrText xml:space="preserve"> PAGEREF _Toc149743736 \h </w:instrText>
      </w:r>
      <w:r>
        <w:fldChar w:fldCharType="separate"/>
      </w:r>
      <w:r>
        <w:t>5</w:t>
      </w:r>
      <w:r>
        <w:fldChar w:fldCharType="end"/>
      </w:r>
    </w:p>
    <w:p w14:paraId="21FD7156" w14:textId="22E574FB" w:rsidR="00BE2539" w:rsidRDefault="00BE2539">
      <w:pPr>
        <w:pStyle w:val="TOC1"/>
        <w:rPr>
          <w:rFonts w:asciiTheme="minorHAnsi" w:eastAsiaTheme="minorEastAsia" w:hAnsiTheme="minorHAnsi" w:cstheme="minorBidi"/>
          <w:kern w:val="2"/>
          <w:szCs w:val="22"/>
          <w:lang w:val="en-US"/>
          <w14:ligatures w14:val="standardContextual"/>
        </w:rPr>
      </w:pPr>
      <w:r>
        <w:t>Modal verbs terminology</w:t>
      </w:r>
      <w:r>
        <w:tab/>
      </w:r>
      <w:r>
        <w:fldChar w:fldCharType="begin"/>
      </w:r>
      <w:r>
        <w:instrText xml:space="preserve"> PAGEREF _Toc149743737 \h </w:instrText>
      </w:r>
      <w:r>
        <w:fldChar w:fldCharType="separate"/>
      </w:r>
      <w:r>
        <w:t>5</w:t>
      </w:r>
      <w:r>
        <w:fldChar w:fldCharType="end"/>
      </w:r>
    </w:p>
    <w:p w14:paraId="12F1B029" w14:textId="407587A5" w:rsidR="00BE2539" w:rsidRDefault="00BE2539">
      <w:pPr>
        <w:pStyle w:val="TOC1"/>
        <w:rPr>
          <w:rFonts w:asciiTheme="minorHAnsi" w:eastAsiaTheme="minorEastAsia" w:hAnsiTheme="minorHAnsi" w:cstheme="minorBidi"/>
          <w:kern w:val="2"/>
          <w:szCs w:val="22"/>
          <w:lang w:val="en-US"/>
          <w14:ligatures w14:val="standardContextual"/>
        </w:rPr>
      </w:pPr>
      <w:r>
        <w:t>Introduction</w:t>
      </w:r>
      <w:r>
        <w:tab/>
      </w:r>
      <w:r>
        <w:fldChar w:fldCharType="begin"/>
      </w:r>
      <w:r>
        <w:instrText xml:space="preserve"> PAGEREF _Toc149743738 \h </w:instrText>
      </w:r>
      <w:r>
        <w:fldChar w:fldCharType="separate"/>
      </w:r>
      <w:r>
        <w:t>5</w:t>
      </w:r>
      <w:r>
        <w:fldChar w:fldCharType="end"/>
      </w:r>
    </w:p>
    <w:p w14:paraId="5CFFC60C" w14:textId="0EACD441" w:rsidR="00BE2539" w:rsidRDefault="00BE2539">
      <w:pPr>
        <w:pStyle w:val="TOC1"/>
        <w:rPr>
          <w:rFonts w:asciiTheme="minorHAnsi" w:eastAsiaTheme="minorEastAsia" w:hAnsiTheme="minorHAnsi" w:cstheme="minorBidi"/>
          <w:kern w:val="2"/>
          <w:szCs w:val="22"/>
          <w:lang w:val="en-US"/>
          <w14:ligatures w14:val="standardContextual"/>
        </w:rPr>
      </w:pPr>
      <w:r>
        <w:t>1</w:t>
      </w:r>
      <w:r>
        <w:rPr>
          <w:rFonts w:asciiTheme="minorHAnsi" w:eastAsiaTheme="minorEastAsia" w:hAnsiTheme="minorHAnsi" w:cstheme="minorBidi"/>
          <w:kern w:val="2"/>
          <w:szCs w:val="22"/>
          <w:lang w:val="en-US"/>
          <w14:ligatures w14:val="standardContextual"/>
        </w:rPr>
        <w:tab/>
      </w:r>
      <w:r>
        <w:t>Scope</w:t>
      </w:r>
      <w:r>
        <w:tab/>
      </w:r>
      <w:r>
        <w:fldChar w:fldCharType="begin"/>
      </w:r>
      <w:r>
        <w:instrText xml:space="preserve"> PAGEREF _Toc149743739 \h </w:instrText>
      </w:r>
      <w:r>
        <w:fldChar w:fldCharType="separate"/>
      </w:r>
      <w:r>
        <w:t>6</w:t>
      </w:r>
      <w:r>
        <w:fldChar w:fldCharType="end"/>
      </w:r>
    </w:p>
    <w:p w14:paraId="5B5D9A31" w14:textId="09BD1F9E" w:rsidR="00BE2539" w:rsidRDefault="00BE2539">
      <w:pPr>
        <w:pStyle w:val="TOC1"/>
        <w:rPr>
          <w:rFonts w:asciiTheme="minorHAnsi" w:eastAsiaTheme="minorEastAsia" w:hAnsiTheme="minorHAnsi" w:cstheme="minorBidi"/>
          <w:kern w:val="2"/>
          <w:szCs w:val="22"/>
          <w:lang w:val="en-US"/>
          <w14:ligatures w14:val="standardContextual"/>
        </w:rPr>
      </w:pPr>
      <w:r>
        <w:t>2</w:t>
      </w:r>
      <w:r>
        <w:rPr>
          <w:rFonts w:asciiTheme="minorHAnsi" w:eastAsiaTheme="minorEastAsia" w:hAnsiTheme="minorHAnsi" w:cstheme="minorBidi"/>
          <w:kern w:val="2"/>
          <w:szCs w:val="22"/>
          <w:lang w:val="en-US"/>
          <w14:ligatures w14:val="standardContextual"/>
        </w:rPr>
        <w:tab/>
      </w:r>
      <w:r>
        <w:t>References</w:t>
      </w:r>
      <w:r>
        <w:tab/>
      </w:r>
      <w:r>
        <w:fldChar w:fldCharType="begin"/>
      </w:r>
      <w:r>
        <w:instrText xml:space="preserve"> PAGEREF _Toc149743740 \h </w:instrText>
      </w:r>
      <w:r>
        <w:fldChar w:fldCharType="separate"/>
      </w:r>
      <w:r>
        <w:t>6</w:t>
      </w:r>
      <w:r>
        <w:fldChar w:fldCharType="end"/>
      </w:r>
    </w:p>
    <w:p w14:paraId="30F12FDB" w14:textId="45D7360E" w:rsidR="00BE2539" w:rsidRDefault="00BE2539">
      <w:pPr>
        <w:pStyle w:val="TOC2"/>
        <w:rPr>
          <w:rFonts w:asciiTheme="minorHAnsi" w:eastAsiaTheme="minorEastAsia" w:hAnsiTheme="minorHAnsi" w:cstheme="minorBidi"/>
          <w:kern w:val="2"/>
          <w:sz w:val="22"/>
          <w:szCs w:val="22"/>
          <w:lang w:val="en-US"/>
          <w14:ligatures w14:val="standardContextual"/>
        </w:rPr>
      </w:pPr>
      <w:r>
        <w:t>2.1</w:t>
      </w:r>
      <w:r>
        <w:rPr>
          <w:rFonts w:asciiTheme="minorHAnsi" w:eastAsiaTheme="minorEastAsia" w:hAnsiTheme="minorHAnsi" w:cstheme="minorBidi"/>
          <w:kern w:val="2"/>
          <w:sz w:val="22"/>
          <w:szCs w:val="22"/>
          <w:lang w:val="en-US"/>
          <w14:ligatures w14:val="standardContextual"/>
        </w:rPr>
        <w:tab/>
      </w:r>
      <w:r>
        <w:t>Informative references</w:t>
      </w:r>
      <w:r>
        <w:tab/>
      </w:r>
      <w:r>
        <w:fldChar w:fldCharType="begin"/>
      </w:r>
      <w:r>
        <w:instrText xml:space="preserve"> PAGEREF _Toc149743741 \h </w:instrText>
      </w:r>
      <w:r>
        <w:fldChar w:fldCharType="separate"/>
      </w:r>
      <w:r>
        <w:t>6</w:t>
      </w:r>
      <w:r>
        <w:fldChar w:fldCharType="end"/>
      </w:r>
    </w:p>
    <w:p w14:paraId="2FC5A72C" w14:textId="7398DA8A" w:rsidR="00BE2539" w:rsidRDefault="00BE2539">
      <w:pPr>
        <w:pStyle w:val="TOC1"/>
        <w:rPr>
          <w:rFonts w:asciiTheme="minorHAnsi" w:eastAsiaTheme="minorEastAsia" w:hAnsiTheme="minorHAnsi" w:cstheme="minorBidi"/>
          <w:kern w:val="2"/>
          <w:szCs w:val="22"/>
          <w:lang w:val="en-US"/>
          <w14:ligatures w14:val="standardContextual"/>
        </w:rPr>
      </w:pPr>
      <w:r>
        <w:t>3</w:t>
      </w:r>
      <w:r>
        <w:rPr>
          <w:rFonts w:asciiTheme="minorHAnsi" w:eastAsiaTheme="minorEastAsia" w:hAnsiTheme="minorHAnsi" w:cstheme="minorBidi"/>
          <w:kern w:val="2"/>
          <w:szCs w:val="22"/>
          <w:lang w:val="en-US"/>
          <w14:ligatures w14:val="standardContextual"/>
        </w:rPr>
        <w:tab/>
      </w:r>
      <w:r>
        <w:t>Definition of terms, symbols and abbreviations</w:t>
      </w:r>
      <w:r>
        <w:tab/>
      </w:r>
      <w:r>
        <w:fldChar w:fldCharType="begin"/>
      </w:r>
      <w:r>
        <w:instrText xml:space="preserve"> PAGEREF _Toc149743742 \h </w:instrText>
      </w:r>
      <w:r>
        <w:fldChar w:fldCharType="separate"/>
      </w:r>
      <w:r>
        <w:t>8</w:t>
      </w:r>
      <w:r>
        <w:fldChar w:fldCharType="end"/>
      </w:r>
    </w:p>
    <w:p w14:paraId="4CAB08D1" w14:textId="3993C57D" w:rsidR="00BE2539" w:rsidRDefault="00BE2539">
      <w:pPr>
        <w:pStyle w:val="TOC2"/>
        <w:rPr>
          <w:rFonts w:asciiTheme="minorHAnsi" w:eastAsiaTheme="minorEastAsia" w:hAnsiTheme="minorHAnsi" w:cstheme="minorBidi"/>
          <w:kern w:val="2"/>
          <w:sz w:val="22"/>
          <w:szCs w:val="22"/>
          <w:lang w:val="en-US"/>
          <w14:ligatures w14:val="standardContextual"/>
        </w:rPr>
      </w:pPr>
      <w:r>
        <w:t>3.1</w:t>
      </w:r>
      <w:r>
        <w:rPr>
          <w:rFonts w:asciiTheme="minorHAnsi" w:eastAsiaTheme="minorEastAsia" w:hAnsiTheme="minorHAnsi" w:cstheme="minorBidi"/>
          <w:kern w:val="2"/>
          <w:sz w:val="22"/>
          <w:szCs w:val="22"/>
          <w:lang w:val="en-US"/>
          <w14:ligatures w14:val="standardContextual"/>
        </w:rPr>
        <w:tab/>
      </w:r>
      <w:r>
        <w:t>Terms</w:t>
      </w:r>
      <w:r>
        <w:tab/>
      </w:r>
      <w:r>
        <w:fldChar w:fldCharType="begin"/>
      </w:r>
      <w:r>
        <w:instrText xml:space="preserve"> PAGEREF _Toc149743743 \h </w:instrText>
      </w:r>
      <w:r>
        <w:fldChar w:fldCharType="separate"/>
      </w:r>
      <w:r>
        <w:t>8</w:t>
      </w:r>
      <w:r>
        <w:fldChar w:fldCharType="end"/>
      </w:r>
    </w:p>
    <w:p w14:paraId="587E1EDA" w14:textId="147EC4E6" w:rsidR="00BE2539" w:rsidRDefault="00BE2539">
      <w:pPr>
        <w:pStyle w:val="TOC2"/>
        <w:rPr>
          <w:rFonts w:asciiTheme="minorHAnsi" w:eastAsiaTheme="minorEastAsia" w:hAnsiTheme="minorHAnsi" w:cstheme="minorBidi"/>
          <w:kern w:val="2"/>
          <w:sz w:val="22"/>
          <w:szCs w:val="22"/>
          <w:lang w:val="en-US"/>
          <w14:ligatures w14:val="standardContextual"/>
        </w:rPr>
      </w:pPr>
      <w:r>
        <w:t>3.2</w:t>
      </w:r>
      <w:r>
        <w:rPr>
          <w:rFonts w:asciiTheme="minorHAnsi" w:eastAsiaTheme="minorEastAsia" w:hAnsiTheme="minorHAnsi" w:cstheme="minorBidi"/>
          <w:kern w:val="2"/>
          <w:sz w:val="22"/>
          <w:szCs w:val="22"/>
          <w:lang w:val="en-US"/>
          <w14:ligatures w14:val="standardContextual"/>
        </w:rPr>
        <w:tab/>
      </w:r>
      <w:r>
        <w:t>Symbols</w:t>
      </w:r>
      <w:r>
        <w:tab/>
      </w:r>
      <w:r>
        <w:fldChar w:fldCharType="begin"/>
      </w:r>
      <w:r>
        <w:instrText xml:space="preserve"> PAGEREF _Toc149743744 \h </w:instrText>
      </w:r>
      <w:r>
        <w:fldChar w:fldCharType="separate"/>
      </w:r>
      <w:r>
        <w:t>8</w:t>
      </w:r>
      <w:r>
        <w:fldChar w:fldCharType="end"/>
      </w:r>
    </w:p>
    <w:p w14:paraId="797284BB" w14:textId="7E0265E8" w:rsidR="00BE2539" w:rsidRDefault="00BE2539">
      <w:pPr>
        <w:pStyle w:val="TOC2"/>
        <w:rPr>
          <w:rFonts w:asciiTheme="minorHAnsi" w:eastAsiaTheme="minorEastAsia" w:hAnsiTheme="minorHAnsi" w:cstheme="minorBidi"/>
          <w:kern w:val="2"/>
          <w:sz w:val="22"/>
          <w:szCs w:val="22"/>
          <w:lang w:val="en-US"/>
          <w14:ligatures w14:val="standardContextual"/>
        </w:rPr>
      </w:pPr>
      <w:r>
        <w:t>3.3</w:t>
      </w:r>
      <w:r>
        <w:rPr>
          <w:rFonts w:asciiTheme="minorHAnsi" w:eastAsiaTheme="minorEastAsia" w:hAnsiTheme="minorHAnsi" w:cstheme="minorBidi"/>
          <w:kern w:val="2"/>
          <w:sz w:val="22"/>
          <w:szCs w:val="22"/>
          <w:lang w:val="en-US"/>
          <w14:ligatures w14:val="standardContextual"/>
        </w:rPr>
        <w:tab/>
      </w:r>
      <w:r>
        <w:t>Abbreviations</w:t>
      </w:r>
      <w:r>
        <w:tab/>
      </w:r>
      <w:r>
        <w:fldChar w:fldCharType="begin"/>
      </w:r>
      <w:r>
        <w:instrText xml:space="preserve"> PAGEREF _Toc149743745 \h </w:instrText>
      </w:r>
      <w:r>
        <w:fldChar w:fldCharType="separate"/>
      </w:r>
      <w:r>
        <w:t>8</w:t>
      </w:r>
      <w:r>
        <w:fldChar w:fldCharType="end"/>
      </w:r>
    </w:p>
    <w:p w14:paraId="395AFD95" w14:textId="736F14EE" w:rsidR="00BE2539" w:rsidRDefault="00BE2539">
      <w:pPr>
        <w:pStyle w:val="TOC1"/>
        <w:rPr>
          <w:rFonts w:asciiTheme="minorHAnsi" w:eastAsiaTheme="minorEastAsia" w:hAnsiTheme="minorHAnsi" w:cstheme="minorBidi"/>
          <w:kern w:val="2"/>
          <w:szCs w:val="22"/>
          <w:lang w:val="en-US"/>
          <w14:ligatures w14:val="standardContextual"/>
        </w:rPr>
      </w:pPr>
      <w:r>
        <w:t>4</w:t>
      </w:r>
      <w:r>
        <w:rPr>
          <w:rFonts w:asciiTheme="minorHAnsi" w:eastAsiaTheme="minorEastAsia" w:hAnsiTheme="minorHAnsi" w:cstheme="minorBidi"/>
          <w:kern w:val="2"/>
          <w:szCs w:val="22"/>
          <w:lang w:val="en-US"/>
          <w14:ligatures w14:val="standardContextual"/>
        </w:rPr>
        <w:tab/>
      </w:r>
      <w:r>
        <w:t>Application Lifecycle Management background and assets</w:t>
      </w:r>
      <w:r>
        <w:tab/>
      </w:r>
      <w:r>
        <w:fldChar w:fldCharType="begin"/>
      </w:r>
      <w:r>
        <w:instrText xml:space="preserve"> PAGEREF _Toc149743746 \h </w:instrText>
      </w:r>
      <w:r>
        <w:fldChar w:fldCharType="separate"/>
      </w:r>
      <w:r>
        <w:t>10</w:t>
      </w:r>
      <w:r>
        <w:fldChar w:fldCharType="end"/>
      </w:r>
    </w:p>
    <w:p w14:paraId="72BF1C83" w14:textId="1BB8B1B0" w:rsidR="00BE2539" w:rsidRDefault="00BE2539">
      <w:pPr>
        <w:pStyle w:val="TOC2"/>
        <w:rPr>
          <w:rFonts w:asciiTheme="minorHAnsi" w:eastAsiaTheme="minorEastAsia" w:hAnsiTheme="minorHAnsi" w:cstheme="minorBidi"/>
          <w:kern w:val="2"/>
          <w:sz w:val="22"/>
          <w:szCs w:val="22"/>
          <w:lang w:val="en-US"/>
          <w14:ligatures w14:val="standardContextual"/>
        </w:rPr>
      </w:pPr>
      <w:r>
        <w:t>4.1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_Toc149743747 \h </w:instrText>
      </w:r>
      <w:r>
        <w:fldChar w:fldCharType="separate"/>
      </w:r>
      <w:r>
        <w:t>10</w:t>
      </w:r>
      <w:r>
        <w:fldChar w:fldCharType="end"/>
      </w:r>
    </w:p>
    <w:p w14:paraId="28B5B032" w14:textId="09EA126A" w:rsidR="00BE2539" w:rsidRDefault="00BE2539">
      <w:pPr>
        <w:pStyle w:val="TOC2"/>
        <w:rPr>
          <w:rFonts w:asciiTheme="minorHAnsi" w:eastAsiaTheme="minorEastAsia" w:hAnsiTheme="minorHAnsi" w:cstheme="minorBidi"/>
          <w:kern w:val="2"/>
          <w:sz w:val="22"/>
          <w:szCs w:val="22"/>
          <w:lang w:val="en-US"/>
          <w14:ligatures w14:val="standardContextual"/>
        </w:rPr>
      </w:pPr>
      <w:r>
        <w:t>4.2</w:t>
      </w:r>
      <w:r>
        <w:rPr>
          <w:rFonts w:asciiTheme="minorHAnsi" w:eastAsiaTheme="minorEastAsia" w:hAnsiTheme="minorHAnsi" w:cstheme="minorBidi"/>
          <w:kern w:val="2"/>
          <w:sz w:val="22"/>
          <w:szCs w:val="22"/>
          <w:lang w:val="en-US"/>
          <w14:ligatures w14:val="standardContextual"/>
        </w:rPr>
        <w:tab/>
      </w:r>
      <w:r>
        <w:t>Application Lifecycle</w:t>
      </w:r>
      <w:r>
        <w:tab/>
      </w:r>
      <w:r>
        <w:fldChar w:fldCharType="begin"/>
      </w:r>
      <w:r>
        <w:instrText xml:space="preserve"> PAGEREF _Toc149743748 \h </w:instrText>
      </w:r>
      <w:r>
        <w:fldChar w:fldCharType="separate"/>
      </w:r>
      <w:r>
        <w:t>10</w:t>
      </w:r>
      <w:r>
        <w:fldChar w:fldCharType="end"/>
      </w:r>
    </w:p>
    <w:p w14:paraId="5D354980" w14:textId="789A9C23" w:rsidR="00BE2539" w:rsidRDefault="00BE2539">
      <w:pPr>
        <w:pStyle w:val="TOC2"/>
        <w:rPr>
          <w:rFonts w:asciiTheme="minorHAnsi" w:eastAsiaTheme="minorEastAsia" w:hAnsiTheme="minorHAnsi" w:cstheme="minorBidi"/>
          <w:kern w:val="2"/>
          <w:sz w:val="22"/>
          <w:szCs w:val="22"/>
          <w:lang w:val="en-US"/>
          <w14:ligatures w14:val="standardContextual"/>
        </w:rPr>
      </w:pPr>
      <w:r>
        <w:t>4.3</w:t>
      </w:r>
      <w:r>
        <w:rPr>
          <w:rFonts w:asciiTheme="minorHAnsi" w:eastAsiaTheme="minorEastAsia" w:hAnsiTheme="minorHAnsi" w:cstheme="minorBidi"/>
          <w:kern w:val="2"/>
          <w:sz w:val="22"/>
          <w:szCs w:val="22"/>
          <w:lang w:val="en-US"/>
          <w14:ligatures w14:val="standardContextual"/>
        </w:rPr>
        <w:tab/>
      </w:r>
      <w:r>
        <w:t>Assets</w:t>
      </w:r>
      <w:r>
        <w:tab/>
      </w:r>
      <w:r>
        <w:fldChar w:fldCharType="begin"/>
      </w:r>
      <w:r>
        <w:instrText xml:space="preserve"> PAGEREF _Toc149743749 \h </w:instrText>
      </w:r>
      <w:r>
        <w:fldChar w:fldCharType="separate"/>
      </w:r>
      <w:r>
        <w:t>11</w:t>
      </w:r>
      <w:r>
        <w:fldChar w:fldCharType="end"/>
      </w:r>
    </w:p>
    <w:p w14:paraId="60519D72" w14:textId="29F7A11A" w:rsidR="00BE2539" w:rsidRDefault="00BE2539">
      <w:pPr>
        <w:pStyle w:val="TOC1"/>
        <w:rPr>
          <w:rFonts w:asciiTheme="minorHAnsi" w:eastAsiaTheme="minorEastAsia" w:hAnsiTheme="minorHAnsi" w:cstheme="minorBidi"/>
          <w:kern w:val="2"/>
          <w:szCs w:val="22"/>
          <w:lang w:val="en-US"/>
          <w14:ligatures w14:val="standardContextual"/>
        </w:rPr>
      </w:pPr>
      <w:r>
        <w:t>5</w:t>
      </w:r>
      <w:r>
        <w:rPr>
          <w:rFonts w:asciiTheme="minorHAnsi" w:eastAsiaTheme="minorEastAsia" w:hAnsiTheme="minorHAnsi" w:cstheme="minorBidi"/>
          <w:kern w:val="2"/>
          <w:szCs w:val="22"/>
          <w:lang w:val="en-US"/>
          <w14:ligatures w14:val="standardContextual"/>
        </w:rPr>
        <w:tab/>
      </w:r>
      <w:r>
        <w:t>Key issues</w:t>
      </w:r>
      <w:r>
        <w:tab/>
      </w:r>
      <w:r>
        <w:fldChar w:fldCharType="begin"/>
      </w:r>
      <w:r>
        <w:instrText xml:space="preserve"> PAGEREF _Toc149743750 \h </w:instrText>
      </w:r>
      <w:r>
        <w:fldChar w:fldCharType="separate"/>
      </w:r>
      <w:r>
        <w:t>12</w:t>
      </w:r>
      <w:r>
        <w:fldChar w:fldCharType="end"/>
      </w:r>
    </w:p>
    <w:p w14:paraId="36121879" w14:textId="4F6E7118" w:rsidR="00BE2539" w:rsidRDefault="00BE2539">
      <w:pPr>
        <w:pStyle w:val="TOC2"/>
        <w:rPr>
          <w:rFonts w:asciiTheme="minorHAnsi" w:eastAsiaTheme="minorEastAsia" w:hAnsiTheme="minorHAnsi" w:cstheme="minorBidi"/>
          <w:kern w:val="2"/>
          <w:sz w:val="22"/>
          <w:szCs w:val="22"/>
          <w:lang w:val="en-US"/>
          <w14:ligatures w14:val="standardContextual"/>
        </w:rPr>
      </w:pPr>
      <w:r>
        <w:t>5.1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_Toc149743751 \h </w:instrText>
      </w:r>
      <w:r>
        <w:fldChar w:fldCharType="separate"/>
      </w:r>
      <w:r>
        <w:t>12</w:t>
      </w:r>
      <w:r>
        <w:fldChar w:fldCharType="end"/>
      </w:r>
    </w:p>
    <w:p w14:paraId="6F41AFAC" w14:textId="706143A3" w:rsidR="00BE2539" w:rsidRDefault="00BE2539">
      <w:pPr>
        <w:pStyle w:val="TOC2"/>
        <w:rPr>
          <w:rFonts w:asciiTheme="minorHAnsi" w:eastAsiaTheme="minorEastAsia" w:hAnsiTheme="minorHAnsi" w:cstheme="minorBidi"/>
          <w:kern w:val="2"/>
          <w:sz w:val="22"/>
          <w:szCs w:val="22"/>
          <w:lang w:val="en-US"/>
          <w14:ligatures w14:val="standardContextual"/>
        </w:rPr>
      </w:pPr>
      <w:r>
        <w:t>5.2</w:t>
      </w:r>
      <w:r>
        <w:rPr>
          <w:rFonts w:asciiTheme="minorHAnsi" w:eastAsiaTheme="minorEastAsia" w:hAnsiTheme="minorHAnsi" w:cstheme="minorBidi"/>
          <w:kern w:val="2"/>
          <w:sz w:val="22"/>
          <w:szCs w:val="22"/>
          <w:lang w:val="en-US"/>
          <w14:ligatures w14:val="standardContextual"/>
        </w:rPr>
        <w:tab/>
      </w:r>
      <w:r>
        <w:t>Development of Application Package</w:t>
      </w:r>
      <w:r>
        <w:tab/>
      </w:r>
      <w:r>
        <w:fldChar w:fldCharType="begin"/>
      </w:r>
      <w:r>
        <w:instrText xml:space="preserve"> PAGEREF _Toc149743752 \h </w:instrText>
      </w:r>
      <w:r>
        <w:fldChar w:fldCharType="separate"/>
      </w:r>
      <w:r>
        <w:t>12</w:t>
      </w:r>
      <w:r>
        <w:fldChar w:fldCharType="end"/>
      </w:r>
    </w:p>
    <w:p w14:paraId="45FD51E5" w14:textId="7945AD1F" w:rsidR="00BE2539" w:rsidRDefault="00BE2539">
      <w:pPr>
        <w:pStyle w:val="TOC3"/>
        <w:rPr>
          <w:rFonts w:asciiTheme="minorHAnsi" w:eastAsiaTheme="minorEastAsia" w:hAnsiTheme="minorHAnsi" w:cstheme="minorBidi"/>
          <w:kern w:val="2"/>
          <w:sz w:val="22"/>
          <w:szCs w:val="22"/>
          <w:lang w:val="en-US"/>
          <w14:ligatures w14:val="standardContextual"/>
        </w:rPr>
      </w:pPr>
      <w:r>
        <w:t>5.2.1</w:t>
      </w:r>
      <w:r>
        <w:rPr>
          <w:rFonts w:asciiTheme="minorHAnsi" w:eastAsiaTheme="minorEastAsia" w:hAnsiTheme="minorHAnsi" w:cstheme="minorBidi"/>
          <w:kern w:val="2"/>
          <w:sz w:val="22"/>
          <w:szCs w:val="22"/>
          <w:lang w:val="en-US"/>
          <w14:ligatures w14:val="standardContextual"/>
        </w:rPr>
        <w:tab/>
      </w:r>
      <w:r>
        <w:t>Key Issue Dev-1: Package Authenticity and Integrity</w:t>
      </w:r>
      <w:r>
        <w:tab/>
      </w:r>
      <w:r>
        <w:fldChar w:fldCharType="begin"/>
      </w:r>
      <w:r>
        <w:instrText xml:space="preserve"> PAGEREF _Toc149743753 \h </w:instrText>
      </w:r>
      <w:r>
        <w:fldChar w:fldCharType="separate"/>
      </w:r>
      <w:r>
        <w:t>12</w:t>
      </w:r>
      <w:r>
        <w:fldChar w:fldCharType="end"/>
      </w:r>
    </w:p>
    <w:p w14:paraId="223B9423" w14:textId="3DFD7503" w:rsidR="00BE2539" w:rsidRDefault="00BE2539">
      <w:pPr>
        <w:pStyle w:val="TOC3"/>
        <w:rPr>
          <w:rFonts w:asciiTheme="minorHAnsi" w:eastAsiaTheme="minorEastAsia" w:hAnsiTheme="minorHAnsi" w:cstheme="minorBidi"/>
          <w:kern w:val="2"/>
          <w:sz w:val="22"/>
          <w:szCs w:val="22"/>
          <w:lang w:val="en-US"/>
          <w14:ligatures w14:val="standardContextual"/>
        </w:rPr>
      </w:pPr>
      <w:r>
        <w:t>5.2.2</w:t>
      </w:r>
      <w:r>
        <w:rPr>
          <w:rFonts w:asciiTheme="minorHAnsi" w:eastAsiaTheme="minorEastAsia" w:hAnsiTheme="minorHAnsi" w:cstheme="minorBidi"/>
          <w:kern w:val="2"/>
          <w:sz w:val="22"/>
          <w:szCs w:val="22"/>
          <w:lang w:val="en-US"/>
          <w14:ligatures w14:val="standardContextual"/>
        </w:rPr>
        <w:tab/>
      </w:r>
      <w:r>
        <w:t>Key Issue Dev-2: Software Bill of Materials (SBOM) for Applications</w:t>
      </w:r>
      <w:r>
        <w:tab/>
      </w:r>
      <w:r>
        <w:fldChar w:fldCharType="begin"/>
      </w:r>
      <w:r>
        <w:instrText xml:space="preserve"> PAGEREF _Toc149743754 \h </w:instrText>
      </w:r>
      <w:r>
        <w:fldChar w:fldCharType="separate"/>
      </w:r>
      <w:r>
        <w:t>12</w:t>
      </w:r>
      <w:r>
        <w:fldChar w:fldCharType="end"/>
      </w:r>
    </w:p>
    <w:p w14:paraId="62AEC34D" w14:textId="79F5202E" w:rsidR="00BE2539" w:rsidRDefault="00BE2539">
      <w:pPr>
        <w:pStyle w:val="TOC3"/>
        <w:rPr>
          <w:rFonts w:asciiTheme="minorHAnsi" w:eastAsiaTheme="minorEastAsia" w:hAnsiTheme="minorHAnsi" w:cstheme="minorBidi"/>
          <w:kern w:val="2"/>
          <w:sz w:val="22"/>
          <w:szCs w:val="22"/>
          <w:lang w:val="en-US"/>
          <w14:ligatures w14:val="standardContextual"/>
        </w:rPr>
      </w:pPr>
      <w:r>
        <w:t>5.2.3</w:t>
      </w:r>
      <w:r>
        <w:rPr>
          <w:rFonts w:asciiTheme="minorHAnsi" w:eastAsiaTheme="minorEastAsia" w:hAnsiTheme="minorHAnsi" w:cstheme="minorBidi"/>
          <w:kern w:val="2"/>
          <w:sz w:val="22"/>
          <w:szCs w:val="22"/>
          <w:lang w:val="en-US"/>
          <w14:ligatures w14:val="standardContextual"/>
        </w:rPr>
        <w:tab/>
      </w:r>
      <w:r>
        <w:t>Key Issue Dev-3: Security Descriptor</w:t>
      </w:r>
      <w:r>
        <w:tab/>
      </w:r>
      <w:r>
        <w:fldChar w:fldCharType="begin"/>
      </w:r>
      <w:r>
        <w:instrText xml:space="preserve"> PAGEREF _Toc149743755 \h </w:instrText>
      </w:r>
      <w:r>
        <w:fldChar w:fldCharType="separate"/>
      </w:r>
      <w:r>
        <w:t>13</w:t>
      </w:r>
      <w:r>
        <w:fldChar w:fldCharType="end"/>
      </w:r>
    </w:p>
    <w:p w14:paraId="658750D7" w14:textId="0B0B7C7B" w:rsidR="00BE2539" w:rsidRDefault="00BE2539">
      <w:pPr>
        <w:pStyle w:val="TOC2"/>
        <w:rPr>
          <w:rFonts w:asciiTheme="minorHAnsi" w:eastAsiaTheme="minorEastAsia" w:hAnsiTheme="minorHAnsi" w:cstheme="minorBidi"/>
          <w:kern w:val="2"/>
          <w:sz w:val="22"/>
          <w:szCs w:val="22"/>
          <w:lang w:val="en-US"/>
          <w14:ligatures w14:val="standardContextual"/>
        </w:rPr>
      </w:pPr>
      <w:r>
        <w:t>5.3</w:t>
      </w:r>
      <w:r>
        <w:rPr>
          <w:rFonts w:asciiTheme="minorHAnsi" w:eastAsiaTheme="minorEastAsia" w:hAnsiTheme="minorHAnsi" w:cstheme="minorBidi"/>
          <w:kern w:val="2"/>
          <w:sz w:val="22"/>
          <w:szCs w:val="22"/>
          <w:lang w:val="en-US"/>
          <w14:ligatures w14:val="standardContextual"/>
        </w:rPr>
        <w:tab/>
      </w:r>
      <w:r>
        <w:t>Onboarding and Deployment of Application</w:t>
      </w:r>
      <w:r>
        <w:tab/>
      </w:r>
      <w:r>
        <w:fldChar w:fldCharType="begin"/>
      </w:r>
      <w:r>
        <w:instrText xml:space="preserve"> PAGEREF _Toc149743756 \h </w:instrText>
      </w:r>
      <w:r>
        <w:fldChar w:fldCharType="separate"/>
      </w:r>
      <w:r>
        <w:t>13</w:t>
      </w:r>
      <w:r>
        <w:fldChar w:fldCharType="end"/>
      </w:r>
    </w:p>
    <w:p w14:paraId="13352937" w14:textId="7A5A6123" w:rsidR="00BE2539" w:rsidRDefault="00BE2539">
      <w:pPr>
        <w:pStyle w:val="TOC3"/>
        <w:rPr>
          <w:rFonts w:asciiTheme="minorHAnsi" w:eastAsiaTheme="minorEastAsia" w:hAnsiTheme="minorHAnsi" w:cstheme="minorBidi"/>
          <w:kern w:val="2"/>
          <w:sz w:val="22"/>
          <w:szCs w:val="22"/>
          <w:lang w:val="en-US"/>
          <w14:ligatures w14:val="standardContextual"/>
        </w:rPr>
      </w:pPr>
      <w:r>
        <w:t>5.3.1</w:t>
      </w:r>
      <w:r>
        <w:rPr>
          <w:rFonts w:asciiTheme="minorHAnsi" w:eastAsiaTheme="minorEastAsia" w:hAnsiTheme="minorHAnsi" w:cstheme="minorBidi"/>
          <w:kern w:val="2"/>
          <w:sz w:val="22"/>
          <w:szCs w:val="22"/>
          <w:lang w:val="en-US"/>
          <w14:ligatures w14:val="standardContextual"/>
        </w:rPr>
        <w:tab/>
      </w:r>
      <w:r>
        <w:t>Key Issue Onboard-1: Initial Authentication of Application Package</w:t>
      </w:r>
      <w:r>
        <w:tab/>
      </w:r>
      <w:r>
        <w:fldChar w:fldCharType="begin"/>
      </w:r>
      <w:r>
        <w:instrText xml:space="preserve"> PAGEREF _Toc149743757 \h </w:instrText>
      </w:r>
      <w:r>
        <w:fldChar w:fldCharType="separate"/>
      </w:r>
      <w:r>
        <w:t>13</w:t>
      </w:r>
      <w:r>
        <w:fldChar w:fldCharType="end"/>
      </w:r>
    </w:p>
    <w:p w14:paraId="797AE60A" w14:textId="530E399E" w:rsidR="00BE2539" w:rsidRDefault="00BE2539">
      <w:pPr>
        <w:pStyle w:val="TOC3"/>
        <w:rPr>
          <w:rFonts w:asciiTheme="minorHAnsi" w:eastAsiaTheme="minorEastAsia" w:hAnsiTheme="minorHAnsi" w:cstheme="minorBidi"/>
          <w:kern w:val="2"/>
          <w:sz w:val="22"/>
          <w:szCs w:val="22"/>
          <w:lang w:val="en-US"/>
          <w14:ligatures w14:val="standardContextual"/>
        </w:rPr>
      </w:pPr>
      <w:r>
        <w:t>5.3.2</w:t>
      </w:r>
      <w:r>
        <w:rPr>
          <w:rFonts w:asciiTheme="minorHAnsi" w:eastAsiaTheme="minorEastAsia" w:hAnsiTheme="minorHAnsi" w:cstheme="minorBidi"/>
          <w:kern w:val="2"/>
          <w:sz w:val="22"/>
          <w:szCs w:val="22"/>
          <w:lang w:val="en-US"/>
          <w14:ligatures w14:val="standardContextual"/>
        </w:rPr>
        <w:tab/>
      </w:r>
      <w:r>
        <w:t>Key Issue Onboard-2: Image Tampering during Application Onboarding</w:t>
      </w:r>
      <w:r>
        <w:tab/>
      </w:r>
      <w:r>
        <w:fldChar w:fldCharType="begin"/>
      </w:r>
      <w:r>
        <w:instrText xml:space="preserve"> PAGEREF _Toc149743758 \h </w:instrText>
      </w:r>
      <w:r>
        <w:fldChar w:fldCharType="separate"/>
      </w:r>
      <w:r>
        <w:t>14</w:t>
      </w:r>
      <w:r>
        <w:fldChar w:fldCharType="end"/>
      </w:r>
    </w:p>
    <w:p w14:paraId="7AD7FD46" w14:textId="6375BFFA" w:rsidR="00BE2539" w:rsidRDefault="00BE2539">
      <w:pPr>
        <w:pStyle w:val="TOC3"/>
        <w:rPr>
          <w:rFonts w:asciiTheme="minorHAnsi" w:eastAsiaTheme="minorEastAsia" w:hAnsiTheme="minorHAnsi" w:cstheme="minorBidi"/>
          <w:kern w:val="2"/>
          <w:sz w:val="22"/>
          <w:szCs w:val="22"/>
          <w:lang w:val="en-US"/>
          <w14:ligatures w14:val="standardContextual"/>
        </w:rPr>
      </w:pPr>
      <w:r>
        <w:t>5.3.3</w:t>
      </w:r>
      <w:r>
        <w:rPr>
          <w:rFonts w:asciiTheme="minorHAnsi" w:eastAsiaTheme="minorEastAsia" w:hAnsiTheme="minorHAnsi" w:cstheme="minorBidi"/>
          <w:kern w:val="2"/>
          <w:sz w:val="22"/>
          <w:szCs w:val="22"/>
          <w:lang w:val="en-US"/>
          <w14:ligatures w14:val="standardContextual"/>
        </w:rPr>
        <w:tab/>
      </w:r>
      <w:r>
        <w:t>Key Issue Onboard-3: Risk of Deploying a Malicious Application</w:t>
      </w:r>
      <w:r>
        <w:tab/>
      </w:r>
      <w:r>
        <w:fldChar w:fldCharType="begin"/>
      </w:r>
      <w:r>
        <w:instrText xml:space="preserve"> PAGEREF _Toc149743759 \h </w:instrText>
      </w:r>
      <w:r>
        <w:fldChar w:fldCharType="separate"/>
      </w:r>
      <w:r>
        <w:t>14</w:t>
      </w:r>
      <w:r>
        <w:fldChar w:fldCharType="end"/>
      </w:r>
    </w:p>
    <w:p w14:paraId="4B1C5925" w14:textId="31F4D38B" w:rsidR="00BE2539" w:rsidRDefault="00BE2539">
      <w:pPr>
        <w:pStyle w:val="TOC3"/>
        <w:rPr>
          <w:rFonts w:asciiTheme="minorHAnsi" w:eastAsiaTheme="minorEastAsia" w:hAnsiTheme="minorHAnsi" w:cstheme="minorBidi"/>
          <w:kern w:val="2"/>
          <w:sz w:val="22"/>
          <w:szCs w:val="22"/>
          <w:lang w:val="en-US"/>
          <w14:ligatures w14:val="standardContextual"/>
        </w:rPr>
      </w:pPr>
      <w:r>
        <w:t>5.3.4</w:t>
      </w:r>
      <w:r>
        <w:rPr>
          <w:rFonts w:asciiTheme="minorHAnsi" w:eastAsiaTheme="minorEastAsia" w:hAnsiTheme="minorHAnsi" w:cstheme="minorBidi"/>
          <w:kern w:val="2"/>
          <w:sz w:val="22"/>
          <w:szCs w:val="22"/>
          <w:lang w:val="en-US"/>
          <w14:ligatures w14:val="standardContextual"/>
        </w:rPr>
        <w:tab/>
      </w:r>
      <w:r>
        <w:t>Key Issue Onboard-4: rAppID Abuse</w:t>
      </w:r>
      <w:r>
        <w:tab/>
      </w:r>
      <w:r>
        <w:fldChar w:fldCharType="begin"/>
      </w:r>
      <w:r>
        <w:instrText xml:space="preserve"> PAGEREF _Toc149743760 \h </w:instrText>
      </w:r>
      <w:r>
        <w:fldChar w:fldCharType="separate"/>
      </w:r>
      <w:r>
        <w:t>15</w:t>
      </w:r>
      <w:r>
        <w:fldChar w:fldCharType="end"/>
      </w:r>
    </w:p>
    <w:p w14:paraId="1994BDE1" w14:textId="14130217" w:rsidR="00BE2539" w:rsidRDefault="00BE2539">
      <w:pPr>
        <w:pStyle w:val="TOC3"/>
        <w:rPr>
          <w:rFonts w:asciiTheme="minorHAnsi" w:eastAsiaTheme="minorEastAsia" w:hAnsiTheme="minorHAnsi" w:cstheme="minorBidi"/>
          <w:kern w:val="2"/>
          <w:sz w:val="22"/>
          <w:szCs w:val="22"/>
          <w:lang w:val="en-US"/>
          <w14:ligatures w14:val="standardContextual"/>
        </w:rPr>
      </w:pPr>
      <w:r>
        <w:t>5.3.5</w:t>
      </w:r>
      <w:r>
        <w:rPr>
          <w:rFonts w:asciiTheme="minorHAnsi" w:eastAsiaTheme="minorEastAsia" w:hAnsiTheme="minorHAnsi" w:cstheme="minorBidi"/>
          <w:kern w:val="2"/>
          <w:sz w:val="22"/>
          <w:szCs w:val="22"/>
          <w:lang w:val="en-US"/>
          <w14:ligatures w14:val="standardContextual"/>
        </w:rPr>
        <w:tab/>
      </w:r>
      <w:r>
        <w:t>Key Issue Onboard-5: Registration of Applications</w:t>
      </w:r>
      <w:r>
        <w:tab/>
      </w:r>
      <w:r>
        <w:fldChar w:fldCharType="begin"/>
      </w:r>
      <w:r>
        <w:instrText xml:space="preserve"> PAGEREF _Toc149743761 \h </w:instrText>
      </w:r>
      <w:r>
        <w:fldChar w:fldCharType="separate"/>
      </w:r>
      <w:r>
        <w:t>17</w:t>
      </w:r>
      <w:r>
        <w:fldChar w:fldCharType="end"/>
      </w:r>
    </w:p>
    <w:p w14:paraId="7A45279E" w14:textId="5C29407F" w:rsidR="00BE2539" w:rsidRDefault="00BE2539">
      <w:pPr>
        <w:pStyle w:val="TOC2"/>
        <w:rPr>
          <w:rFonts w:asciiTheme="minorHAnsi" w:eastAsiaTheme="minorEastAsia" w:hAnsiTheme="minorHAnsi" w:cstheme="minorBidi"/>
          <w:kern w:val="2"/>
          <w:sz w:val="22"/>
          <w:szCs w:val="22"/>
          <w:lang w:val="en-US"/>
          <w14:ligatures w14:val="standardContextual"/>
        </w:rPr>
      </w:pPr>
      <w:r>
        <w:t>5.4</w:t>
      </w:r>
      <w:r>
        <w:rPr>
          <w:rFonts w:asciiTheme="minorHAnsi" w:eastAsiaTheme="minorEastAsia" w:hAnsiTheme="minorHAnsi" w:cstheme="minorBidi"/>
          <w:kern w:val="2"/>
          <w:sz w:val="22"/>
          <w:szCs w:val="22"/>
          <w:lang w:val="en-US"/>
          <w14:ligatures w14:val="standardContextual"/>
        </w:rPr>
        <w:tab/>
      </w:r>
      <w:r>
        <w:t>Operation and Maintenance of Application</w:t>
      </w:r>
      <w:r>
        <w:tab/>
      </w:r>
      <w:r>
        <w:fldChar w:fldCharType="begin"/>
      </w:r>
      <w:r>
        <w:instrText xml:space="preserve"> PAGEREF _Toc149743762 \h </w:instrText>
      </w:r>
      <w:r>
        <w:fldChar w:fldCharType="separate"/>
      </w:r>
      <w:r>
        <w:t>17</w:t>
      </w:r>
      <w:r>
        <w:fldChar w:fldCharType="end"/>
      </w:r>
    </w:p>
    <w:p w14:paraId="4A0DD228" w14:textId="2665C516" w:rsidR="00BE2539" w:rsidRDefault="00BE2539">
      <w:pPr>
        <w:pStyle w:val="TOC3"/>
        <w:rPr>
          <w:rFonts w:asciiTheme="minorHAnsi" w:eastAsiaTheme="minorEastAsia" w:hAnsiTheme="minorHAnsi" w:cstheme="minorBidi"/>
          <w:kern w:val="2"/>
          <w:sz w:val="22"/>
          <w:szCs w:val="22"/>
          <w:lang w:val="en-US"/>
          <w14:ligatures w14:val="standardContextual"/>
        </w:rPr>
      </w:pPr>
      <w:r>
        <w:t>5.4.1</w:t>
      </w:r>
      <w:r>
        <w:rPr>
          <w:rFonts w:asciiTheme="minorHAnsi" w:eastAsiaTheme="minorEastAsia" w:hAnsiTheme="minorHAnsi" w:cstheme="minorBidi"/>
          <w:kern w:val="2"/>
          <w:sz w:val="22"/>
          <w:szCs w:val="22"/>
          <w:lang w:val="en-US"/>
          <w14:ligatures w14:val="standardContextual"/>
        </w:rPr>
        <w:tab/>
      </w:r>
      <w:r>
        <w:t>Key Issue Op-1: Security for Application Updates</w:t>
      </w:r>
      <w:r>
        <w:tab/>
      </w:r>
      <w:r>
        <w:fldChar w:fldCharType="begin"/>
      </w:r>
      <w:r>
        <w:instrText xml:space="preserve"> PAGEREF _Toc149743763 \h </w:instrText>
      </w:r>
      <w:r>
        <w:fldChar w:fldCharType="separate"/>
      </w:r>
      <w:r>
        <w:t>17</w:t>
      </w:r>
      <w:r>
        <w:fldChar w:fldCharType="end"/>
      </w:r>
    </w:p>
    <w:p w14:paraId="0F4428D1" w14:textId="2729FA97" w:rsidR="00BE2539" w:rsidRDefault="00BE2539">
      <w:pPr>
        <w:pStyle w:val="TOC3"/>
        <w:rPr>
          <w:rFonts w:asciiTheme="minorHAnsi" w:eastAsiaTheme="minorEastAsia" w:hAnsiTheme="minorHAnsi" w:cstheme="minorBidi"/>
          <w:kern w:val="2"/>
          <w:sz w:val="22"/>
          <w:szCs w:val="22"/>
          <w:lang w:val="en-US"/>
          <w14:ligatures w14:val="standardContextual"/>
        </w:rPr>
      </w:pPr>
      <w:r>
        <w:t>5.4.2</w:t>
      </w:r>
      <w:r>
        <w:rPr>
          <w:rFonts w:asciiTheme="minorHAnsi" w:eastAsiaTheme="minorEastAsia" w:hAnsiTheme="minorHAnsi" w:cstheme="minorBidi"/>
          <w:kern w:val="2"/>
          <w:sz w:val="22"/>
          <w:szCs w:val="22"/>
          <w:lang w:val="en-US"/>
          <w14:ligatures w14:val="standardContextual"/>
        </w:rPr>
        <w:tab/>
      </w:r>
      <w:r>
        <w:t>Key Issue Op-2: Application Integrity during Operation</w:t>
      </w:r>
      <w:r>
        <w:tab/>
      </w:r>
      <w:r>
        <w:fldChar w:fldCharType="begin"/>
      </w:r>
      <w:r>
        <w:instrText xml:space="preserve"> PAGEREF _Toc149743764 \h </w:instrText>
      </w:r>
      <w:r>
        <w:fldChar w:fldCharType="separate"/>
      </w:r>
      <w:r>
        <w:t>18</w:t>
      </w:r>
      <w:r>
        <w:fldChar w:fldCharType="end"/>
      </w:r>
    </w:p>
    <w:p w14:paraId="44DE9D10" w14:textId="76CABEFE" w:rsidR="00BE2539" w:rsidRDefault="00BE2539">
      <w:pPr>
        <w:pStyle w:val="TOC3"/>
        <w:rPr>
          <w:rFonts w:asciiTheme="minorHAnsi" w:eastAsiaTheme="minorEastAsia" w:hAnsiTheme="minorHAnsi" w:cstheme="minorBidi"/>
          <w:kern w:val="2"/>
          <w:sz w:val="22"/>
          <w:szCs w:val="22"/>
          <w:lang w:val="en-US"/>
          <w14:ligatures w14:val="standardContextual"/>
        </w:rPr>
      </w:pPr>
      <w:r>
        <w:t>5.4.3</w:t>
      </w:r>
      <w:r>
        <w:rPr>
          <w:rFonts w:asciiTheme="minorHAnsi" w:eastAsiaTheme="minorEastAsia" w:hAnsiTheme="minorHAnsi" w:cstheme="minorBidi"/>
          <w:kern w:val="2"/>
          <w:sz w:val="22"/>
          <w:szCs w:val="22"/>
          <w:lang w:val="en-US"/>
          <w14:ligatures w14:val="standardContextual"/>
        </w:rPr>
        <w:tab/>
      </w:r>
      <w:r>
        <w:t>Key Issue Op-3: Security Logging and Monitoring of Applications</w:t>
      </w:r>
      <w:r>
        <w:tab/>
      </w:r>
      <w:r>
        <w:fldChar w:fldCharType="begin"/>
      </w:r>
      <w:r>
        <w:instrText xml:space="preserve"> PAGEREF _Toc149743765 \h </w:instrText>
      </w:r>
      <w:r>
        <w:fldChar w:fldCharType="separate"/>
      </w:r>
      <w:r>
        <w:t>19</w:t>
      </w:r>
      <w:r>
        <w:fldChar w:fldCharType="end"/>
      </w:r>
    </w:p>
    <w:p w14:paraId="2B3C3F10" w14:textId="2A909B40" w:rsidR="00BE2539" w:rsidRDefault="00BE2539">
      <w:pPr>
        <w:pStyle w:val="TOC3"/>
        <w:rPr>
          <w:rFonts w:asciiTheme="minorHAnsi" w:eastAsiaTheme="minorEastAsia" w:hAnsiTheme="minorHAnsi" w:cstheme="minorBidi"/>
          <w:kern w:val="2"/>
          <w:sz w:val="22"/>
          <w:szCs w:val="22"/>
          <w:lang w:val="en-US"/>
          <w14:ligatures w14:val="standardContextual"/>
        </w:rPr>
      </w:pPr>
      <w:r>
        <w:t>5.4.4</w:t>
      </w:r>
      <w:r>
        <w:rPr>
          <w:rFonts w:asciiTheme="minorHAnsi" w:eastAsiaTheme="minorEastAsia" w:hAnsiTheme="minorHAnsi" w:cstheme="minorBidi"/>
          <w:kern w:val="2"/>
          <w:sz w:val="22"/>
          <w:szCs w:val="22"/>
          <w:lang w:val="en-US"/>
          <w14:ligatures w14:val="standardContextual"/>
        </w:rPr>
        <w:tab/>
      </w:r>
      <w:r>
        <w:t>Key Issue Op-4: Secure Decommissioning of Applications</w:t>
      </w:r>
      <w:r>
        <w:tab/>
      </w:r>
      <w:r>
        <w:fldChar w:fldCharType="begin"/>
      </w:r>
      <w:r>
        <w:instrText xml:space="preserve"> PAGEREF _Toc149743766 \h </w:instrText>
      </w:r>
      <w:r>
        <w:fldChar w:fldCharType="separate"/>
      </w:r>
      <w:r>
        <w:t>19</w:t>
      </w:r>
      <w:r>
        <w:fldChar w:fldCharType="end"/>
      </w:r>
    </w:p>
    <w:p w14:paraId="414C10E5" w14:textId="124F967E" w:rsidR="00BE2539" w:rsidRDefault="00BE2539">
      <w:pPr>
        <w:pStyle w:val="TOC3"/>
        <w:rPr>
          <w:rFonts w:asciiTheme="minorHAnsi" w:eastAsiaTheme="minorEastAsia" w:hAnsiTheme="minorHAnsi" w:cstheme="minorBidi"/>
          <w:kern w:val="2"/>
          <w:sz w:val="22"/>
          <w:szCs w:val="22"/>
          <w:lang w:val="en-US"/>
          <w14:ligatures w14:val="standardContextual"/>
        </w:rPr>
      </w:pPr>
      <w:r>
        <w:t>5.4.5</w:t>
      </w:r>
      <w:r>
        <w:rPr>
          <w:rFonts w:asciiTheme="minorHAnsi" w:eastAsiaTheme="minorEastAsia" w:hAnsiTheme="minorHAnsi" w:cstheme="minorBidi"/>
          <w:kern w:val="2"/>
          <w:sz w:val="22"/>
          <w:szCs w:val="22"/>
          <w:lang w:val="en-US"/>
          <w14:ligatures w14:val="standardContextual"/>
        </w:rPr>
        <w:tab/>
      </w:r>
      <w:r>
        <w:t>Key Issue Op-5: Exploitation of Application Vulnerabilities</w:t>
      </w:r>
      <w:r>
        <w:tab/>
      </w:r>
      <w:r>
        <w:fldChar w:fldCharType="begin"/>
      </w:r>
      <w:r>
        <w:instrText xml:space="preserve"> PAGEREF _Toc149743767 \h </w:instrText>
      </w:r>
      <w:r>
        <w:fldChar w:fldCharType="separate"/>
      </w:r>
      <w:r>
        <w:t>20</w:t>
      </w:r>
      <w:r>
        <w:fldChar w:fldCharType="end"/>
      </w:r>
    </w:p>
    <w:p w14:paraId="1E30F0FE" w14:textId="22C78BE4" w:rsidR="00BE2539" w:rsidRDefault="00BE2539">
      <w:pPr>
        <w:pStyle w:val="TOC3"/>
        <w:rPr>
          <w:rFonts w:asciiTheme="minorHAnsi" w:eastAsiaTheme="minorEastAsia" w:hAnsiTheme="minorHAnsi" w:cstheme="minorBidi"/>
          <w:kern w:val="2"/>
          <w:sz w:val="22"/>
          <w:szCs w:val="22"/>
          <w:lang w:val="en-US"/>
          <w14:ligatures w14:val="standardContextual"/>
        </w:rPr>
      </w:pPr>
      <w:r>
        <w:t>5.4.6</w:t>
      </w:r>
      <w:r>
        <w:rPr>
          <w:rFonts w:asciiTheme="minorHAnsi" w:eastAsiaTheme="minorEastAsia" w:hAnsiTheme="minorHAnsi" w:cstheme="minorBidi"/>
          <w:kern w:val="2"/>
          <w:sz w:val="22"/>
          <w:szCs w:val="22"/>
          <w:lang w:val="en-US"/>
          <w14:ligatures w14:val="standardContextual"/>
        </w:rPr>
        <w:tab/>
      </w:r>
      <w:r>
        <w:t>Key Issue Op-6: PNF Software Lifecycle Security</w:t>
      </w:r>
      <w:r>
        <w:tab/>
      </w:r>
      <w:r>
        <w:fldChar w:fldCharType="begin"/>
      </w:r>
      <w:r>
        <w:instrText xml:space="preserve"> PAGEREF _Toc149743768 \h </w:instrText>
      </w:r>
      <w:r>
        <w:fldChar w:fldCharType="separate"/>
      </w:r>
      <w:r>
        <w:t>20</w:t>
      </w:r>
      <w:r>
        <w:fldChar w:fldCharType="end"/>
      </w:r>
    </w:p>
    <w:p w14:paraId="569A04E8" w14:textId="29FD38E6" w:rsidR="00BE2539" w:rsidRDefault="00BE2539">
      <w:pPr>
        <w:pStyle w:val="TOC3"/>
        <w:rPr>
          <w:rFonts w:asciiTheme="minorHAnsi" w:eastAsiaTheme="minorEastAsia" w:hAnsiTheme="minorHAnsi" w:cstheme="minorBidi"/>
          <w:kern w:val="2"/>
          <w:sz w:val="22"/>
          <w:szCs w:val="22"/>
          <w:lang w:val="en-US"/>
          <w14:ligatures w14:val="standardContextual"/>
        </w:rPr>
      </w:pPr>
      <w:r>
        <w:t>5.4.7</w:t>
      </w:r>
      <w:r>
        <w:rPr>
          <w:rFonts w:asciiTheme="minorHAnsi" w:eastAsiaTheme="minorEastAsia" w:hAnsiTheme="minorHAnsi" w:cstheme="minorBidi"/>
          <w:kern w:val="2"/>
          <w:sz w:val="22"/>
          <w:szCs w:val="22"/>
          <w:lang w:val="en-US"/>
          <w14:ligatures w14:val="standardContextual"/>
        </w:rPr>
        <w:tab/>
      </w:r>
      <w:r>
        <w:t>Key Issue Op-7: Application Misconfiguration</w:t>
      </w:r>
      <w:r>
        <w:tab/>
      </w:r>
      <w:r>
        <w:fldChar w:fldCharType="begin"/>
      </w:r>
      <w:r>
        <w:instrText xml:space="preserve"> PAGEREF _Toc149743769 \h </w:instrText>
      </w:r>
      <w:r>
        <w:fldChar w:fldCharType="separate"/>
      </w:r>
      <w:r>
        <w:t>21</w:t>
      </w:r>
      <w:r>
        <w:fldChar w:fldCharType="end"/>
      </w:r>
    </w:p>
    <w:p w14:paraId="6DBB20CE" w14:textId="283E241B" w:rsidR="00BE2539" w:rsidRDefault="00BE2539">
      <w:pPr>
        <w:pStyle w:val="TOC3"/>
        <w:rPr>
          <w:rFonts w:asciiTheme="minorHAnsi" w:eastAsiaTheme="minorEastAsia" w:hAnsiTheme="minorHAnsi" w:cstheme="minorBidi"/>
          <w:kern w:val="2"/>
          <w:sz w:val="22"/>
          <w:szCs w:val="22"/>
          <w:lang w:val="en-US"/>
          <w14:ligatures w14:val="standardContextual"/>
        </w:rPr>
      </w:pPr>
      <w:r>
        <w:t>5.4.8</w:t>
      </w:r>
      <w:r>
        <w:rPr>
          <w:rFonts w:asciiTheme="minorHAnsi" w:eastAsiaTheme="minorEastAsia" w:hAnsiTheme="minorHAnsi" w:cstheme="minorBidi"/>
          <w:kern w:val="2"/>
          <w:sz w:val="22"/>
          <w:szCs w:val="22"/>
          <w:lang w:val="en-US"/>
          <w14:ligatures w14:val="standardContextual"/>
        </w:rPr>
        <w:tab/>
      </w:r>
      <w:r>
        <w:t>Key Issue Op-8: Secure Deletion of Sensitive Data</w:t>
      </w:r>
      <w:r>
        <w:tab/>
      </w:r>
      <w:r>
        <w:fldChar w:fldCharType="begin"/>
      </w:r>
      <w:r>
        <w:instrText xml:space="preserve"> PAGEREF _Toc149743770 \h </w:instrText>
      </w:r>
      <w:r>
        <w:fldChar w:fldCharType="separate"/>
      </w:r>
      <w:r>
        <w:t>21</w:t>
      </w:r>
      <w:r>
        <w:fldChar w:fldCharType="end"/>
      </w:r>
    </w:p>
    <w:p w14:paraId="3EE66796" w14:textId="30315E5B" w:rsidR="00BE2539" w:rsidRDefault="00BE2539">
      <w:pPr>
        <w:pStyle w:val="TOC1"/>
        <w:rPr>
          <w:rFonts w:asciiTheme="minorHAnsi" w:eastAsiaTheme="minorEastAsia" w:hAnsiTheme="minorHAnsi" w:cstheme="minorBidi"/>
          <w:kern w:val="2"/>
          <w:szCs w:val="22"/>
          <w:lang w:val="en-US"/>
          <w14:ligatures w14:val="standardContextual"/>
        </w:rPr>
      </w:pPr>
      <w:r>
        <w:t>6</w:t>
      </w:r>
      <w:r>
        <w:rPr>
          <w:rFonts w:asciiTheme="minorHAnsi" w:eastAsiaTheme="minorEastAsia" w:hAnsiTheme="minorHAnsi" w:cstheme="minorBidi"/>
          <w:kern w:val="2"/>
          <w:szCs w:val="22"/>
          <w:lang w:val="en-US"/>
          <w14:ligatures w14:val="standardContextual"/>
        </w:rPr>
        <w:tab/>
      </w:r>
      <w:r>
        <w:t>Potential Solutions</w:t>
      </w:r>
      <w:r>
        <w:tab/>
      </w:r>
      <w:r>
        <w:fldChar w:fldCharType="begin"/>
      </w:r>
      <w:r>
        <w:instrText xml:space="preserve"> PAGEREF _Toc149743771 \h </w:instrText>
      </w:r>
      <w:r>
        <w:fldChar w:fldCharType="separate"/>
      </w:r>
      <w:r>
        <w:t>22</w:t>
      </w:r>
      <w:r>
        <w:fldChar w:fldCharType="end"/>
      </w:r>
    </w:p>
    <w:p w14:paraId="2820BCEF" w14:textId="6E3E6CB0" w:rsidR="00BE2539" w:rsidRDefault="00BE2539">
      <w:pPr>
        <w:pStyle w:val="TOC2"/>
        <w:rPr>
          <w:rFonts w:asciiTheme="minorHAnsi" w:eastAsiaTheme="minorEastAsia" w:hAnsiTheme="minorHAnsi" w:cstheme="minorBidi"/>
          <w:kern w:val="2"/>
          <w:sz w:val="22"/>
          <w:szCs w:val="22"/>
          <w:lang w:val="en-US"/>
          <w14:ligatures w14:val="standardContextual"/>
        </w:rPr>
      </w:pPr>
      <w:r>
        <w:t>6.1</w:t>
      </w:r>
      <w:r>
        <w:rPr>
          <w:rFonts w:asciiTheme="minorHAnsi" w:eastAsiaTheme="minorEastAsia" w:hAnsiTheme="minorHAnsi" w:cstheme="minorBidi"/>
          <w:kern w:val="2"/>
          <w:sz w:val="22"/>
          <w:szCs w:val="22"/>
          <w:lang w:val="en-US"/>
          <w14:ligatures w14:val="standardContextual"/>
        </w:rPr>
        <w:tab/>
      </w:r>
      <w:r>
        <w:t>Solution #1: Application Package Authenticity and Integrity</w:t>
      </w:r>
      <w:r>
        <w:tab/>
      </w:r>
      <w:r>
        <w:fldChar w:fldCharType="begin"/>
      </w:r>
      <w:r>
        <w:instrText xml:space="preserve"> PAGEREF _Toc149743772 \h </w:instrText>
      </w:r>
      <w:r>
        <w:fldChar w:fldCharType="separate"/>
      </w:r>
      <w:r>
        <w:t>22</w:t>
      </w:r>
      <w:r>
        <w:fldChar w:fldCharType="end"/>
      </w:r>
    </w:p>
    <w:p w14:paraId="0AFCF5B1" w14:textId="10730BDB" w:rsidR="00BE2539" w:rsidRDefault="00BE2539">
      <w:pPr>
        <w:pStyle w:val="TOC3"/>
        <w:rPr>
          <w:rFonts w:asciiTheme="minorHAnsi" w:eastAsiaTheme="minorEastAsia" w:hAnsiTheme="minorHAnsi" w:cstheme="minorBidi"/>
          <w:kern w:val="2"/>
          <w:sz w:val="22"/>
          <w:szCs w:val="22"/>
          <w:lang w:val="en-US"/>
          <w14:ligatures w14:val="standardContextual"/>
        </w:rPr>
      </w:pPr>
      <w:r>
        <w:t>6.1.1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_Toc149743773 \h </w:instrText>
      </w:r>
      <w:r>
        <w:fldChar w:fldCharType="separate"/>
      </w:r>
      <w:r>
        <w:t>22</w:t>
      </w:r>
      <w:r>
        <w:fldChar w:fldCharType="end"/>
      </w:r>
    </w:p>
    <w:p w14:paraId="256A4B1D" w14:textId="2B789CEE" w:rsidR="00BE2539" w:rsidRDefault="00BE2539">
      <w:pPr>
        <w:pStyle w:val="TOC3"/>
        <w:rPr>
          <w:rFonts w:asciiTheme="minorHAnsi" w:eastAsiaTheme="minorEastAsia" w:hAnsiTheme="minorHAnsi" w:cstheme="minorBidi"/>
          <w:kern w:val="2"/>
          <w:sz w:val="22"/>
          <w:szCs w:val="22"/>
          <w:lang w:val="en-US"/>
          <w14:ligatures w14:val="standardContextual"/>
        </w:rPr>
      </w:pPr>
      <w:r>
        <w:t>6.1.2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_Toc149743774 \h </w:instrText>
      </w:r>
      <w:r>
        <w:fldChar w:fldCharType="separate"/>
      </w:r>
      <w:r>
        <w:t>22</w:t>
      </w:r>
      <w:r>
        <w:fldChar w:fldCharType="end"/>
      </w:r>
    </w:p>
    <w:p w14:paraId="79D059C5" w14:textId="02752D32" w:rsidR="00BE2539" w:rsidRDefault="00BE2539">
      <w:pPr>
        <w:pStyle w:val="TOC2"/>
        <w:rPr>
          <w:rFonts w:asciiTheme="minorHAnsi" w:eastAsiaTheme="minorEastAsia" w:hAnsiTheme="minorHAnsi" w:cstheme="minorBidi"/>
          <w:kern w:val="2"/>
          <w:sz w:val="22"/>
          <w:szCs w:val="22"/>
          <w:lang w:val="en-US"/>
          <w14:ligatures w14:val="standardContextual"/>
        </w:rPr>
      </w:pPr>
      <w:r>
        <w:t>6.2</w:t>
      </w:r>
      <w:r>
        <w:rPr>
          <w:rFonts w:asciiTheme="minorHAnsi" w:eastAsiaTheme="minorEastAsia" w:hAnsiTheme="minorHAnsi" w:cstheme="minorBidi"/>
          <w:kern w:val="2"/>
          <w:sz w:val="22"/>
          <w:szCs w:val="22"/>
          <w:lang w:val="en-US"/>
          <w14:ligatures w14:val="standardContextual"/>
        </w:rPr>
        <w:tab/>
      </w:r>
      <w:r>
        <w:t>Solution #2: Secure Update of Applications</w:t>
      </w:r>
      <w:r>
        <w:tab/>
      </w:r>
      <w:r>
        <w:fldChar w:fldCharType="begin"/>
      </w:r>
      <w:r>
        <w:instrText xml:space="preserve"> PAGEREF _Toc149743775 \h </w:instrText>
      </w:r>
      <w:r>
        <w:fldChar w:fldCharType="separate"/>
      </w:r>
      <w:r>
        <w:t>23</w:t>
      </w:r>
      <w:r>
        <w:fldChar w:fldCharType="end"/>
      </w:r>
    </w:p>
    <w:p w14:paraId="4910CA49" w14:textId="10B5DBF9" w:rsidR="00BE2539" w:rsidRDefault="00BE2539">
      <w:pPr>
        <w:pStyle w:val="TOC3"/>
        <w:rPr>
          <w:rFonts w:asciiTheme="minorHAnsi" w:eastAsiaTheme="minorEastAsia" w:hAnsiTheme="minorHAnsi" w:cstheme="minorBidi"/>
          <w:kern w:val="2"/>
          <w:sz w:val="22"/>
          <w:szCs w:val="22"/>
          <w:lang w:val="en-US"/>
          <w14:ligatures w14:val="standardContextual"/>
        </w:rPr>
      </w:pPr>
      <w:r>
        <w:t>6.2.1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_Toc149743776 \h </w:instrText>
      </w:r>
      <w:r>
        <w:fldChar w:fldCharType="separate"/>
      </w:r>
      <w:r>
        <w:t>23</w:t>
      </w:r>
      <w:r>
        <w:fldChar w:fldCharType="end"/>
      </w:r>
    </w:p>
    <w:p w14:paraId="242D25C4" w14:textId="6802D43D" w:rsidR="00BE2539" w:rsidRDefault="00BE2539">
      <w:pPr>
        <w:pStyle w:val="TOC3"/>
        <w:rPr>
          <w:rFonts w:asciiTheme="minorHAnsi" w:eastAsiaTheme="minorEastAsia" w:hAnsiTheme="minorHAnsi" w:cstheme="minorBidi"/>
          <w:kern w:val="2"/>
          <w:sz w:val="22"/>
          <w:szCs w:val="22"/>
          <w:lang w:val="en-US"/>
          <w14:ligatures w14:val="standardContextual"/>
        </w:rPr>
      </w:pPr>
      <w:r>
        <w:t>6.2.2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_Toc149743777 \h </w:instrText>
      </w:r>
      <w:r>
        <w:fldChar w:fldCharType="separate"/>
      </w:r>
      <w:r>
        <w:t>23</w:t>
      </w:r>
      <w:r>
        <w:fldChar w:fldCharType="end"/>
      </w:r>
    </w:p>
    <w:p w14:paraId="730EA279" w14:textId="148BE370" w:rsidR="00BE2539" w:rsidRDefault="00BE2539">
      <w:pPr>
        <w:pStyle w:val="TOC2"/>
        <w:rPr>
          <w:rFonts w:asciiTheme="minorHAnsi" w:eastAsiaTheme="minorEastAsia" w:hAnsiTheme="minorHAnsi" w:cstheme="minorBidi"/>
          <w:kern w:val="2"/>
          <w:sz w:val="22"/>
          <w:szCs w:val="22"/>
          <w:lang w:val="en-US"/>
          <w14:ligatures w14:val="standardContextual"/>
        </w:rPr>
      </w:pPr>
      <w:r>
        <w:t>6.3</w:t>
      </w:r>
      <w:r>
        <w:rPr>
          <w:rFonts w:asciiTheme="minorHAnsi" w:eastAsiaTheme="minorEastAsia" w:hAnsiTheme="minorHAnsi" w:cstheme="minorBidi"/>
          <w:kern w:val="2"/>
          <w:sz w:val="22"/>
          <w:szCs w:val="22"/>
          <w:lang w:val="en-US"/>
          <w14:ligatures w14:val="standardContextual"/>
        </w:rPr>
        <w:tab/>
      </w:r>
      <w:r>
        <w:t>Solution #3 Application Security Descriptor</w:t>
      </w:r>
      <w:r>
        <w:tab/>
      </w:r>
      <w:r>
        <w:fldChar w:fldCharType="begin"/>
      </w:r>
      <w:r>
        <w:instrText xml:space="preserve"> PAGEREF _Toc149743778 \h </w:instrText>
      </w:r>
      <w:r>
        <w:fldChar w:fldCharType="separate"/>
      </w:r>
      <w:r>
        <w:t>24</w:t>
      </w:r>
      <w:r>
        <w:fldChar w:fldCharType="end"/>
      </w:r>
    </w:p>
    <w:p w14:paraId="137BE6BC" w14:textId="032BDC8D" w:rsidR="00BE2539" w:rsidRDefault="00BE2539">
      <w:pPr>
        <w:pStyle w:val="TOC3"/>
        <w:rPr>
          <w:rFonts w:asciiTheme="minorHAnsi" w:eastAsiaTheme="minorEastAsia" w:hAnsiTheme="minorHAnsi" w:cstheme="minorBidi"/>
          <w:kern w:val="2"/>
          <w:sz w:val="22"/>
          <w:szCs w:val="22"/>
          <w:lang w:val="en-US"/>
          <w14:ligatures w14:val="standardContextual"/>
        </w:rPr>
      </w:pPr>
      <w:r>
        <w:t>6.3.1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_Toc149743779 \h </w:instrText>
      </w:r>
      <w:r>
        <w:fldChar w:fldCharType="separate"/>
      </w:r>
      <w:r>
        <w:t>24</w:t>
      </w:r>
      <w:r>
        <w:fldChar w:fldCharType="end"/>
      </w:r>
    </w:p>
    <w:p w14:paraId="134F67A2" w14:textId="77F952CD" w:rsidR="00BE2539" w:rsidRDefault="00BE2539">
      <w:pPr>
        <w:pStyle w:val="TOC3"/>
        <w:rPr>
          <w:rFonts w:asciiTheme="minorHAnsi" w:eastAsiaTheme="minorEastAsia" w:hAnsiTheme="minorHAnsi" w:cstheme="minorBidi"/>
          <w:kern w:val="2"/>
          <w:sz w:val="22"/>
          <w:szCs w:val="22"/>
          <w:lang w:val="en-US"/>
          <w14:ligatures w14:val="standardContextual"/>
        </w:rPr>
      </w:pPr>
      <w:r>
        <w:t>6.3.2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_Toc149743780 \h </w:instrText>
      </w:r>
      <w:r>
        <w:fldChar w:fldCharType="separate"/>
      </w:r>
      <w:r>
        <w:t>25</w:t>
      </w:r>
      <w:r>
        <w:fldChar w:fldCharType="end"/>
      </w:r>
    </w:p>
    <w:p w14:paraId="68476134" w14:textId="01DDB89C" w:rsidR="00BE2539" w:rsidRDefault="00BE2539">
      <w:pPr>
        <w:pStyle w:val="TOC2"/>
        <w:rPr>
          <w:rFonts w:asciiTheme="minorHAnsi" w:eastAsiaTheme="minorEastAsia" w:hAnsiTheme="minorHAnsi" w:cstheme="minorBidi"/>
          <w:kern w:val="2"/>
          <w:sz w:val="22"/>
          <w:szCs w:val="22"/>
          <w:lang w:val="en-US"/>
          <w14:ligatures w14:val="standardContextual"/>
        </w:rPr>
      </w:pPr>
      <w:r>
        <w:t>6.4</w:t>
      </w:r>
      <w:r>
        <w:rPr>
          <w:rFonts w:asciiTheme="minorHAnsi" w:eastAsiaTheme="minorEastAsia" w:hAnsiTheme="minorHAnsi" w:cstheme="minorBidi"/>
          <w:kern w:val="2"/>
          <w:sz w:val="22"/>
          <w:szCs w:val="22"/>
          <w:lang w:val="en-US"/>
          <w14:ligatures w14:val="standardContextual"/>
        </w:rPr>
        <w:tab/>
      </w:r>
      <w:r>
        <w:t>Solution #4: Secure Logging and Monitoring for Applications</w:t>
      </w:r>
      <w:r>
        <w:tab/>
      </w:r>
      <w:r>
        <w:fldChar w:fldCharType="begin"/>
      </w:r>
      <w:r>
        <w:instrText xml:space="preserve"> PAGEREF _Toc149743781 \h </w:instrText>
      </w:r>
      <w:r>
        <w:fldChar w:fldCharType="separate"/>
      </w:r>
      <w:r>
        <w:t>29</w:t>
      </w:r>
      <w:r>
        <w:fldChar w:fldCharType="end"/>
      </w:r>
    </w:p>
    <w:p w14:paraId="1569004E" w14:textId="7B44E3D6" w:rsidR="00BE2539" w:rsidRDefault="00BE2539">
      <w:pPr>
        <w:pStyle w:val="TOC3"/>
        <w:rPr>
          <w:rFonts w:asciiTheme="minorHAnsi" w:eastAsiaTheme="minorEastAsia" w:hAnsiTheme="minorHAnsi" w:cstheme="minorBidi"/>
          <w:kern w:val="2"/>
          <w:sz w:val="22"/>
          <w:szCs w:val="22"/>
          <w:lang w:val="en-US"/>
          <w14:ligatures w14:val="standardContextual"/>
        </w:rPr>
      </w:pPr>
      <w:r>
        <w:t>6.4.1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_Toc149743782 \h </w:instrText>
      </w:r>
      <w:r>
        <w:fldChar w:fldCharType="separate"/>
      </w:r>
      <w:r>
        <w:t>29</w:t>
      </w:r>
      <w:r>
        <w:fldChar w:fldCharType="end"/>
      </w:r>
    </w:p>
    <w:p w14:paraId="783D5FD6" w14:textId="11D35B92" w:rsidR="00BE2539" w:rsidRDefault="00BE2539">
      <w:pPr>
        <w:pStyle w:val="TOC3"/>
        <w:rPr>
          <w:rFonts w:asciiTheme="minorHAnsi" w:eastAsiaTheme="minorEastAsia" w:hAnsiTheme="minorHAnsi" w:cstheme="minorBidi"/>
          <w:kern w:val="2"/>
          <w:sz w:val="22"/>
          <w:szCs w:val="22"/>
          <w:lang w:val="en-US"/>
          <w14:ligatures w14:val="standardContextual"/>
        </w:rPr>
      </w:pPr>
      <w:r>
        <w:t>6.4.2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_Toc149743783 \h </w:instrText>
      </w:r>
      <w:r>
        <w:fldChar w:fldCharType="separate"/>
      </w:r>
      <w:r>
        <w:t>29</w:t>
      </w:r>
      <w:r>
        <w:fldChar w:fldCharType="end"/>
      </w:r>
    </w:p>
    <w:p w14:paraId="65929B16" w14:textId="7D18408D" w:rsidR="00BE2539" w:rsidRDefault="00BE2539">
      <w:pPr>
        <w:pStyle w:val="TOC2"/>
        <w:rPr>
          <w:rFonts w:asciiTheme="minorHAnsi" w:eastAsiaTheme="minorEastAsia" w:hAnsiTheme="minorHAnsi" w:cstheme="minorBidi"/>
          <w:kern w:val="2"/>
          <w:sz w:val="22"/>
          <w:szCs w:val="22"/>
          <w:lang w:val="en-US"/>
          <w14:ligatures w14:val="standardContextual"/>
        </w:rPr>
      </w:pPr>
      <w:r>
        <w:lastRenderedPageBreak/>
        <w:t>6.5</w:t>
      </w:r>
      <w:r>
        <w:rPr>
          <w:rFonts w:asciiTheme="minorHAnsi" w:eastAsiaTheme="minorEastAsia" w:hAnsiTheme="minorHAnsi" w:cstheme="minorBidi"/>
          <w:kern w:val="2"/>
          <w:sz w:val="22"/>
          <w:szCs w:val="22"/>
          <w:lang w:val="en-US"/>
          <w14:ligatures w14:val="standardContextual"/>
        </w:rPr>
        <w:tab/>
      </w:r>
      <w:r>
        <w:t>Solution #5: Software Bill of Materials Requirement for Applications</w:t>
      </w:r>
      <w:r>
        <w:tab/>
      </w:r>
      <w:r>
        <w:fldChar w:fldCharType="begin"/>
      </w:r>
      <w:r>
        <w:instrText xml:space="preserve"> PAGEREF _Toc149743784 \h </w:instrText>
      </w:r>
      <w:r>
        <w:fldChar w:fldCharType="separate"/>
      </w:r>
      <w:r>
        <w:t>30</w:t>
      </w:r>
      <w:r>
        <w:fldChar w:fldCharType="end"/>
      </w:r>
    </w:p>
    <w:p w14:paraId="44548F0E" w14:textId="79A4E84C" w:rsidR="00BE2539" w:rsidRDefault="00BE2539">
      <w:pPr>
        <w:pStyle w:val="TOC3"/>
        <w:rPr>
          <w:rFonts w:asciiTheme="minorHAnsi" w:eastAsiaTheme="minorEastAsia" w:hAnsiTheme="minorHAnsi" w:cstheme="minorBidi"/>
          <w:kern w:val="2"/>
          <w:sz w:val="22"/>
          <w:szCs w:val="22"/>
          <w:lang w:val="en-US"/>
          <w14:ligatures w14:val="standardContextual"/>
        </w:rPr>
      </w:pPr>
      <w:r>
        <w:t>6.5.1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_Toc149743785 \h </w:instrText>
      </w:r>
      <w:r>
        <w:fldChar w:fldCharType="separate"/>
      </w:r>
      <w:r>
        <w:t>30</w:t>
      </w:r>
      <w:r>
        <w:fldChar w:fldCharType="end"/>
      </w:r>
    </w:p>
    <w:p w14:paraId="7B00F3C9" w14:textId="2EB20A98" w:rsidR="00BE2539" w:rsidRDefault="00BE2539">
      <w:pPr>
        <w:pStyle w:val="TOC3"/>
        <w:rPr>
          <w:rFonts w:asciiTheme="minorHAnsi" w:eastAsiaTheme="minorEastAsia" w:hAnsiTheme="minorHAnsi" w:cstheme="minorBidi"/>
          <w:kern w:val="2"/>
          <w:sz w:val="22"/>
          <w:szCs w:val="22"/>
          <w:lang w:val="en-US"/>
          <w14:ligatures w14:val="standardContextual"/>
        </w:rPr>
      </w:pPr>
      <w:r>
        <w:t>6.5.2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_Toc149743786 \h </w:instrText>
      </w:r>
      <w:r>
        <w:fldChar w:fldCharType="separate"/>
      </w:r>
      <w:r>
        <w:t>30</w:t>
      </w:r>
      <w:r>
        <w:fldChar w:fldCharType="end"/>
      </w:r>
    </w:p>
    <w:p w14:paraId="6E954ED7" w14:textId="2D62676C" w:rsidR="00BE2539" w:rsidRDefault="00BE2539">
      <w:pPr>
        <w:pStyle w:val="TOC2"/>
        <w:rPr>
          <w:rFonts w:asciiTheme="minorHAnsi" w:eastAsiaTheme="minorEastAsia" w:hAnsiTheme="minorHAnsi" w:cstheme="minorBidi"/>
          <w:kern w:val="2"/>
          <w:sz w:val="22"/>
          <w:szCs w:val="22"/>
          <w:lang w:val="en-US"/>
          <w14:ligatures w14:val="standardContextual"/>
        </w:rPr>
      </w:pPr>
      <w:r>
        <w:t>6.6</w:t>
      </w:r>
      <w:r>
        <w:rPr>
          <w:rFonts w:asciiTheme="minorHAnsi" w:eastAsiaTheme="minorEastAsia" w:hAnsiTheme="minorHAnsi" w:cstheme="minorBidi"/>
          <w:kern w:val="2"/>
          <w:sz w:val="22"/>
          <w:szCs w:val="22"/>
          <w:lang w:val="en-US"/>
          <w14:ligatures w14:val="standardContextual"/>
        </w:rPr>
        <w:tab/>
      </w:r>
      <w:r>
        <w:t>Solution #6: Recommendations for Vulnerability Scanning</w:t>
      </w:r>
      <w:r>
        <w:tab/>
      </w:r>
      <w:r>
        <w:fldChar w:fldCharType="begin"/>
      </w:r>
      <w:r>
        <w:instrText xml:space="preserve"> PAGEREF _Toc149743787 \h </w:instrText>
      </w:r>
      <w:r>
        <w:fldChar w:fldCharType="separate"/>
      </w:r>
      <w:r>
        <w:t>30</w:t>
      </w:r>
      <w:r>
        <w:fldChar w:fldCharType="end"/>
      </w:r>
    </w:p>
    <w:p w14:paraId="70FE92CD" w14:textId="6234F484" w:rsidR="00BE2539" w:rsidRDefault="00BE2539">
      <w:pPr>
        <w:pStyle w:val="TOC3"/>
        <w:rPr>
          <w:rFonts w:asciiTheme="minorHAnsi" w:eastAsiaTheme="minorEastAsia" w:hAnsiTheme="minorHAnsi" w:cstheme="minorBidi"/>
          <w:kern w:val="2"/>
          <w:sz w:val="22"/>
          <w:szCs w:val="22"/>
          <w:lang w:val="en-US"/>
          <w14:ligatures w14:val="standardContextual"/>
        </w:rPr>
      </w:pPr>
      <w:r>
        <w:t>6.6.1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_Toc149743788 \h </w:instrText>
      </w:r>
      <w:r>
        <w:fldChar w:fldCharType="separate"/>
      </w:r>
      <w:r>
        <w:t>30</w:t>
      </w:r>
      <w:r>
        <w:fldChar w:fldCharType="end"/>
      </w:r>
    </w:p>
    <w:p w14:paraId="7152B6AF" w14:textId="4E6EA7E5" w:rsidR="00BE2539" w:rsidRDefault="00BE2539">
      <w:pPr>
        <w:pStyle w:val="TOC3"/>
        <w:rPr>
          <w:rFonts w:asciiTheme="minorHAnsi" w:eastAsiaTheme="minorEastAsia" w:hAnsiTheme="minorHAnsi" w:cstheme="minorBidi"/>
          <w:kern w:val="2"/>
          <w:sz w:val="22"/>
          <w:szCs w:val="22"/>
          <w:lang w:val="en-US"/>
          <w14:ligatures w14:val="standardContextual"/>
        </w:rPr>
      </w:pPr>
      <w:r>
        <w:t>6.6.2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_Toc149743789 \h </w:instrText>
      </w:r>
      <w:r>
        <w:fldChar w:fldCharType="separate"/>
      </w:r>
      <w:r>
        <w:t>30</w:t>
      </w:r>
      <w:r>
        <w:fldChar w:fldCharType="end"/>
      </w:r>
    </w:p>
    <w:p w14:paraId="0D374D4A" w14:textId="0C060240" w:rsidR="00BE2539" w:rsidRDefault="00BE2539">
      <w:pPr>
        <w:pStyle w:val="TOC2"/>
        <w:rPr>
          <w:rFonts w:asciiTheme="minorHAnsi" w:eastAsiaTheme="minorEastAsia" w:hAnsiTheme="minorHAnsi" w:cstheme="minorBidi"/>
          <w:kern w:val="2"/>
          <w:sz w:val="22"/>
          <w:szCs w:val="22"/>
          <w:lang w:val="en-US"/>
          <w14:ligatures w14:val="standardContextual"/>
        </w:rPr>
      </w:pPr>
      <w:r>
        <w:t>6.7</w:t>
      </w:r>
      <w:r>
        <w:rPr>
          <w:rFonts w:asciiTheme="minorHAnsi" w:eastAsiaTheme="minorEastAsia" w:hAnsiTheme="minorHAnsi" w:cstheme="minorBidi"/>
          <w:kern w:val="2"/>
          <w:sz w:val="22"/>
          <w:szCs w:val="22"/>
          <w:lang w:val="en-US"/>
          <w14:ligatures w14:val="standardContextual"/>
        </w:rPr>
        <w:tab/>
      </w:r>
      <w:r>
        <w:t>Solution #7: Recommendations for Addressing Application Vulnerabilities</w:t>
      </w:r>
      <w:r>
        <w:tab/>
      </w:r>
      <w:r>
        <w:fldChar w:fldCharType="begin"/>
      </w:r>
      <w:r>
        <w:instrText xml:space="preserve"> PAGEREF _Toc149743790 \h </w:instrText>
      </w:r>
      <w:r>
        <w:fldChar w:fldCharType="separate"/>
      </w:r>
      <w:r>
        <w:t>31</w:t>
      </w:r>
      <w:r>
        <w:fldChar w:fldCharType="end"/>
      </w:r>
    </w:p>
    <w:p w14:paraId="1D9CD126" w14:textId="66CBA53F" w:rsidR="00BE2539" w:rsidRDefault="00BE2539">
      <w:pPr>
        <w:pStyle w:val="TOC3"/>
        <w:rPr>
          <w:rFonts w:asciiTheme="minorHAnsi" w:eastAsiaTheme="minorEastAsia" w:hAnsiTheme="minorHAnsi" w:cstheme="minorBidi"/>
          <w:kern w:val="2"/>
          <w:sz w:val="22"/>
          <w:szCs w:val="22"/>
          <w:lang w:val="en-US"/>
          <w14:ligatures w14:val="standardContextual"/>
        </w:rPr>
      </w:pPr>
      <w:r>
        <w:t>6.7.1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_Toc149743791 \h </w:instrText>
      </w:r>
      <w:r>
        <w:fldChar w:fldCharType="separate"/>
      </w:r>
      <w:r>
        <w:t>31</w:t>
      </w:r>
      <w:r>
        <w:fldChar w:fldCharType="end"/>
      </w:r>
    </w:p>
    <w:p w14:paraId="24105A4D" w14:textId="5235509A" w:rsidR="00BE2539" w:rsidRDefault="00BE2539">
      <w:pPr>
        <w:pStyle w:val="TOC3"/>
        <w:rPr>
          <w:rFonts w:asciiTheme="minorHAnsi" w:eastAsiaTheme="minorEastAsia" w:hAnsiTheme="minorHAnsi" w:cstheme="minorBidi"/>
          <w:kern w:val="2"/>
          <w:sz w:val="22"/>
          <w:szCs w:val="22"/>
          <w:lang w:val="en-US"/>
          <w14:ligatures w14:val="standardContextual"/>
        </w:rPr>
      </w:pPr>
      <w:r>
        <w:t>6.7.2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_Toc149743792 \h </w:instrText>
      </w:r>
      <w:r>
        <w:fldChar w:fldCharType="separate"/>
      </w:r>
      <w:r>
        <w:t>31</w:t>
      </w:r>
      <w:r>
        <w:fldChar w:fldCharType="end"/>
      </w:r>
    </w:p>
    <w:p w14:paraId="2264F7FE" w14:textId="1966B702" w:rsidR="00BE2539" w:rsidRDefault="00BE2539">
      <w:pPr>
        <w:pStyle w:val="TOC2"/>
        <w:rPr>
          <w:rFonts w:asciiTheme="minorHAnsi" w:eastAsiaTheme="minorEastAsia" w:hAnsiTheme="minorHAnsi" w:cstheme="minorBidi"/>
          <w:kern w:val="2"/>
          <w:sz w:val="22"/>
          <w:szCs w:val="22"/>
          <w:lang w:val="en-US"/>
          <w14:ligatures w14:val="standardContextual"/>
        </w:rPr>
      </w:pPr>
      <w:r>
        <w:t>6.8</w:t>
      </w:r>
      <w:r>
        <w:rPr>
          <w:rFonts w:asciiTheme="minorHAnsi" w:eastAsiaTheme="minorEastAsia" w:hAnsiTheme="minorHAnsi" w:cstheme="minorBidi"/>
          <w:kern w:val="2"/>
          <w:sz w:val="22"/>
          <w:szCs w:val="22"/>
          <w:lang w:val="en-US"/>
          <w14:ligatures w14:val="standardContextual"/>
        </w:rPr>
        <w:tab/>
      </w:r>
      <w:r>
        <w:t>Solution #8: PNF Software Lifecycle Security Recommendations</w:t>
      </w:r>
      <w:r>
        <w:tab/>
      </w:r>
      <w:r>
        <w:fldChar w:fldCharType="begin"/>
      </w:r>
      <w:r>
        <w:instrText xml:space="preserve"> PAGEREF _Toc149743793 \h </w:instrText>
      </w:r>
      <w:r>
        <w:fldChar w:fldCharType="separate"/>
      </w:r>
      <w:r>
        <w:t>32</w:t>
      </w:r>
      <w:r>
        <w:fldChar w:fldCharType="end"/>
      </w:r>
    </w:p>
    <w:p w14:paraId="168A91B5" w14:textId="24D71B39" w:rsidR="00BE2539" w:rsidRDefault="00BE2539">
      <w:pPr>
        <w:pStyle w:val="TOC3"/>
        <w:rPr>
          <w:rFonts w:asciiTheme="minorHAnsi" w:eastAsiaTheme="minorEastAsia" w:hAnsiTheme="minorHAnsi" w:cstheme="minorBidi"/>
          <w:kern w:val="2"/>
          <w:sz w:val="22"/>
          <w:szCs w:val="22"/>
          <w:lang w:val="en-US"/>
          <w14:ligatures w14:val="standardContextual"/>
        </w:rPr>
      </w:pPr>
      <w:r>
        <w:t>6.8.1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_Toc149743794 \h </w:instrText>
      </w:r>
      <w:r>
        <w:fldChar w:fldCharType="separate"/>
      </w:r>
      <w:r>
        <w:t>32</w:t>
      </w:r>
      <w:r>
        <w:fldChar w:fldCharType="end"/>
      </w:r>
    </w:p>
    <w:p w14:paraId="5D049CB3" w14:textId="008CA553" w:rsidR="00BE2539" w:rsidRDefault="00BE2539">
      <w:pPr>
        <w:pStyle w:val="TOC3"/>
        <w:rPr>
          <w:rFonts w:asciiTheme="minorHAnsi" w:eastAsiaTheme="minorEastAsia" w:hAnsiTheme="minorHAnsi" w:cstheme="minorBidi"/>
          <w:kern w:val="2"/>
          <w:sz w:val="22"/>
          <w:szCs w:val="22"/>
          <w:lang w:val="en-US"/>
          <w14:ligatures w14:val="standardContextual"/>
        </w:rPr>
      </w:pPr>
      <w:r>
        <w:t>6.8.2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_Toc149743795 \h </w:instrText>
      </w:r>
      <w:r>
        <w:fldChar w:fldCharType="separate"/>
      </w:r>
      <w:r>
        <w:t>32</w:t>
      </w:r>
      <w:r>
        <w:fldChar w:fldCharType="end"/>
      </w:r>
    </w:p>
    <w:p w14:paraId="14FC77F7" w14:textId="34A7D64B" w:rsidR="00BE2539" w:rsidRDefault="00BE2539">
      <w:pPr>
        <w:pStyle w:val="TOC2"/>
        <w:rPr>
          <w:rFonts w:asciiTheme="minorHAnsi" w:eastAsiaTheme="minorEastAsia" w:hAnsiTheme="minorHAnsi" w:cstheme="minorBidi"/>
          <w:kern w:val="2"/>
          <w:sz w:val="22"/>
          <w:szCs w:val="22"/>
          <w:lang w:val="en-US"/>
          <w14:ligatures w14:val="standardContextual"/>
        </w:rPr>
      </w:pPr>
      <w:r>
        <w:t>6.9</w:t>
      </w:r>
      <w:r>
        <w:rPr>
          <w:rFonts w:asciiTheme="minorHAnsi" w:eastAsiaTheme="minorEastAsia" w:hAnsiTheme="minorHAnsi" w:cstheme="minorBidi"/>
          <w:kern w:val="2"/>
          <w:sz w:val="22"/>
          <w:szCs w:val="22"/>
          <w:lang w:val="en-US"/>
          <w14:ligatures w14:val="standardContextual"/>
        </w:rPr>
        <w:tab/>
      </w:r>
      <w:r>
        <w:t>Solution #9: Application Integrity during Operation</w:t>
      </w:r>
      <w:r>
        <w:tab/>
      </w:r>
      <w:r>
        <w:fldChar w:fldCharType="begin"/>
      </w:r>
      <w:r>
        <w:instrText xml:space="preserve"> PAGEREF _Toc149743796 \h </w:instrText>
      </w:r>
      <w:r>
        <w:fldChar w:fldCharType="separate"/>
      </w:r>
      <w:r>
        <w:t>34</w:t>
      </w:r>
      <w:r>
        <w:fldChar w:fldCharType="end"/>
      </w:r>
    </w:p>
    <w:p w14:paraId="3492F8A7" w14:textId="09323237" w:rsidR="00BE2539" w:rsidRDefault="00BE2539">
      <w:pPr>
        <w:pStyle w:val="TOC3"/>
        <w:rPr>
          <w:rFonts w:asciiTheme="minorHAnsi" w:eastAsiaTheme="minorEastAsia" w:hAnsiTheme="minorHAnsi" w:cstheme="minorBidi"/>
          <w:kern w:val="2"/>
          <w:sz w:val="22"/>
          <w:szCs w:val="22"/>
          <w:lang w:val="en-US"/>
          <w14:ligatures w14:val="standardContextual"/>
        </w:rPr>
      </w:pPr>
      <w:r>
        <w:t>6.9.1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_Toc149743797 \h </w:instrText>
      </w:r>
      <w:r>
        <w:fldChar w:fldCharType="separate"/>
      </w:r>
      <w:r>
        <w:t>34</w:t>
      </w:r>
      <w:r>
        <w:fldChar w:fldCharType="end"/>
      </w:r>
    </w:p>
    <w:p w14:paraId="0559E1CF" w14:textId="6CABA1FC" w:rsidR="00BE2539" w:rsidRDefault="00BE2539">
      <w:pPr>
        <w:pStyle w:val="TOC3"/>
        <w:rPr>
          <w:rFonts w:asciiTheme="minorHAnsi" w:eastAsiaTheme="minorEastAsia" w:hAnsiTheme="minorHAnsi" w:cstheme="minorBidi"/>
          <w:kern w:val="2"/>
          <w:sz w:val="22"/>
          <w:szCs w:val="22"/>
          <w:lang w:val="en-US"/>
          <w14:ligatures w14:val="standardContextual"/>
        </w:rPr>
      </w:pPr>
      <w:r>
        <w:t>6.9.2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_Toc149743798 \h </w:instrText>
      </w:r>
      <w:r>
        <w:fldChar w:fldCharType="separate"/>
      </w:r>
      <w:r>
        <w:t>34</w:t>
      </w:r>
      <w:r>
        <w:fldChar w:fldCharType="end"/>
      </w:r>
    </w:p>
    <w:p w14:paraId="64386C15" w14:textId="38F1C0D0" w:rsidR="00BE2539" w:rsidRDefault="00BE2539">
      <w:pPr>
        <w:pStyle w:val="TOC2"/>
        <w:rPr>
          <w:rFonts w:asciiTheme="minorHAnsi" w:eastAsiaTheme="minorEastAsia" w:hAnsiTheme="minorHAnsi" w:cstheme="minorBidi"/>
          <w:kern w:val="2"/>
          <w:sz w:val="22"/>
          <w:szCs w:val="22"/>
          <w:lang w:val="en-US"/>
          <w14:ligatures w14:val="standardContextual"/>
        </w:rPr>
      </w:pPr>
      <w:r>
        <w:t>6.10</w:t>
      </w:r>
      <w:r>
        <w:rPr>
          <w:rFonts w:asciiTheme="minorHAnsi" w:eastAsiaTheme="minorEastAsia" w:hAnsiTheme="minorHAnsi" w:cstheme="minorBidi"/>
          <w:kern w:val="2"/>
          <w:sz w:val="22"/>
          <w:szCs w:val="22"/>
          <w:lang w:val="en-US"/>
          <w14:ligatures w14:val="standardContextual"/>
        </w:rPr>
        <w:tab/>
      </w:r>
      <w:r>
        <w:t>Solution #10: Secure Decommissioning of Applications</w:t>
      </w:r>
      <w:r>
        <w:tab/>
      </w:r>
      <w:r>
        <w:fldChar w:fldCharType="begin"/>
      </w:r>
      <w:r>
        <w:instrText xml:space="preserve"> PAGEREF _Toc149743799 \h </w:instrText>
      </w:r>
      <w:r>
        <w:fldChar w:fldCharType="separate"/>
      </w:r>
      <w:r>
        <w:t>35</w:t>
      </w:r>
      <w:r>
        <w:fldChar w:fldCharType="end"/>
      </w:r>
    </w:p>
    <w:p w14:paraId="63975012" w14:textId="1E65AAB7" w:rsidR="00BE2539" w:rsidRDefault="00BE2539">
      <w:pPr>
        <w:pStyle w:val="TOC3"/>
        <w:rPr>
          <w:rFonts w:asciiTheme="minorHAnsi" w:eastAsiaTheme="minorEastAsia" w:hAnsiTheme="minorHAnsi" w:cstheme="minorBidi"/>
          <w:kern w:val="2"/>
          <w:sz w:val="22"/>
          <w:szCs w:val="22"/>
          <w:lang w:val="en-US"/>
          <w14:ligatures w14:val="standardContextual"/>
        </w:rPr>
      </w:pPr>
      <w:r>
        <w:t>6.10.1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_Toc149743800 \h </w:instrText>
      </w:r>
      <w:r>
        <w:fldChar w:fldCharType="separate"/>
      </w:r>
      <w:r>
        <w:t>35</w:t>
      </w:r>
      <w:r>
        <w:fldChar w:fldCharType="end"/>
      </w:r>
    </w:p>
    <w:p w14:paraId="3EE7B8B4" w14:textId="253754ED" w:rsidR="00BE2539" w:rsidRDefault="00BE2539">
      <w:pPr>
        <w:pStyle w:val="TOC3"/>
        <w:rPr>
          <w:rFonts w:asciiTheme="minorHAnsi" w:eastAsiaTheme="minorEastAsia" w:hAnsiTheme="minorHAnsi" w:cstheme="minorBidi"/>
          <w:kern w:val="2"/>
          <w:sz w:val="22"/>
          <w:szCs w:val="22"/>
          <w:lang w:val="en-US"/>
          <w14:ligatures w14:val="standardContextual"/>
        </w:rPr>
      </w:pPr>
      <w:r>
        <w:t>6.10.2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_Toc149743801 \h </w:instrText>
      </w:r>
      <w:r>
        <w:fldChar w:fldCharType="separate"/>
      </w:r>
      <w:r>
        <w:t>35</w:t>
      </w:r>
      <w:r>
        <w:fldChar w:fldCharType="end"/>
      </w:r>
    </w:p>
    <w:p w14:paraId="5AA59606" w14:textId="15C779B0" w:rsidR="00BE2539" w:rsidRDefault="00BE2539">
      <w:pPr>
        <w:pStyle w:val="TOC2"/>
        <w:rPr>
          <w:rFonts w:asciiTheme="minorHAnsi" w:eastAsiaTheme="minorEastAsia" w:hAnsiTheme="minorHAnsi" w:cstheme="minorBidi"/>
          <w:kern w:val="2"/>
          <w:sz w:val="22"/>
          <w:szCs w:val="22"/>
          <w:lang w:val="en-US"/>
          <w14:ligatures w14:val="standardContextual"/>
        </w:rPr>
      </w:pPr>
      <w:r>
        <w:t>6.11</w:t>
      </w:r>
      <w:r>
        <w:rPr>
          <w:rFonts w:asciiTheme="minorHAnsi" w:eastAsiaTheme="minorEastAsia" w:hAnsiTheme="minorHAnsi" w:cstheme="minorBidi"/>
          <w:kern w:val="2"/>
          <w:sz w:val="22"/>
          <w:szCs w:val="22"/>
          <w:lang w:val="en-US"/>
          <w14:ligatures w14:val="standardContextual"/>
        </w:rPr>
        <w:tab/>
      </w:r>
      <w:r>
        <w:t>Solution #11: Secure Deletion of Sensitive Data</w:t>
      </w:r>
      <w:r>
        <w:tab/>
      </w:r>
      <w:r>
        <w:fldChar w:fldCharType="begin"/>
      </w:r>
      <w:r>
        <w:instrText xml:space="preserve"> PAGEREF _Toc149743802 \h </w:instrText>
      </w:r>
      <w:r>
        <w:fldChar w:fldCharType="separate"/>
      </w:r>
      <w:r>
        <w:t>35</w:t>
      </w:r>
      <w:r>
        <w:fldChar w:fldCharType="end"/>
      </w:r>
    </w:p>
    <w:p w14:paraId="1D794CB5" w14:textId="341FEA05" w:rsidR="00BE2539" w:rsidRDefault="00BE2539">
      <w:pPr>
        <w:pStyle w:val="TOC3"/>
        <w:rPr>
          <w:rFonts w:asciiTheme="minorHAnsi" w:eastAsiaTheme="minorEastAsia" w:hAnsiTheme="minorHAnsi" w:cstheme="minorBidi"/>
          <w:kern w:val="2"/>
          <w:sz w:val="22"/>
          <w:szCs w:val="22"/>
          <w:lang w:val="en-US"/>
          <w14:ligatures w14:val="standardContextual"/>
        </w:rPr>
      </w:pPr>
      <w:r>
        <w:t>6.11.1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_Toc149743803 \h </w:instrText>
      </w:r>
      <w:r>
        <w:fldChar w:fldCharType="separate"/>
      </w:r>
      <w:r>
        <w:t>35</w:t>
      </w:r>
      <w:r>
        <w:fldChar w:fldCharType="end"/>
      </w:r>
    </w:p>
    <w:p w14:paraId="51807E24" w14:textId="20BA4028" w:rsidR="00BE2539" w:rsidRDefault="00BE2539">
      <w:pPr>
        <w:pStyle w:val="TOC3"/>
        <w:rPr>
          <w:rFonts w:asciiTheme="minorHAnsi" w:eastAsiaTheme="minorEastAsia" w:hAnsiTheme="minorHAnsi" w:cstheme="minorBidi"/>
          <w:kern w:val="2"/>
          <w:sz w:val="22"/>
          <w:szCs w:val="22"/>
          <w:lang w:val="en-US"/>
          <w14:ligatures w14:val="standardContextual"/>
        </w:rPr>
      </w:pPr>
      <w:r>
        <w:t>6.11.2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_Toc149743804 \h </w:instrText>
      </w:r>
      <w:r>
        <w:fldChar w:fldCharType="separate"/>
      </w:r>
      <w:r>
        <w:t>35</w:t>
      </w:r>
      <w:r>
        <w:fldChar w:fldCharType="end"/>
      </w:r>
    </w:p>
    <w:p w14:paraId="4974025F" w14:textId="453DFB47" w:rsidR="00BE2539" w:rsidRDefault="00BE2539">
      <w:pPr>
        <w:pStyle w:val="TOC2"/>
        <w:rPr>
          <w:rFonts w:asciiTheme="minorHAnsi" w:eastAsiaTheme="minorEastAsia" w:hAnsiTheme="minorHAnsi" w:cstheme="minorBidi"/>
          <w:kern w:val="2"/>
          <w:sz w:val="22"/>
          <w:szCs w:val="22"/>
          <w:lang w:val="en-US"/>
          <w14:ligatures w14:val="standardContextual"/>
        </w:rPr>
      </w:pPr>
      <w:r>
        <w:t>6.12</w:t>
      </w:r>
      <w:r>
        <w:rPr>
          <w:rFonts w:asciiTheme="minorHAnsi" w:eastAsiaTheme="minorEastAsia" w:hAnsiTheme="minorHAnsi" w:cstheme="minorBidi"/>
          <w:kern w:val="2"/>
          <w:sz w:val="22"/>
          <w:szCs w:val="22"/>
          <w:lang w:val="en-US"/>
          <w14:ligatures w14:val="standardContextual"/>
        </w:rPr>
        <w:tab/>
      </w:r>
      <w:r>
        <w:t>Solution #12: rAppID Uniqueness</w:t>
      </w:r>
      <w:r>
        <w:tab/>
      </w:r>
      <w:r>
        <w:fldChar w:fldCharType="begin"/>
      </w:r>
      <w:r>
        <w:instrText xml:space="preserve"> PAGEREF _Toc149743805 \h </w:instrText>
      </w:r>
      <w:r>
        <w:fldChar w:fldCharType="separate"/>
      </w:r>
      <w:r>
        <w:t>36</w:t>
      </w:r>
      <w:r>
        <w:fldChar w:fldCharType="end"/>
      </w:r>
    </w:p>
    <w:p w14:paraId="028BC172" w14:textId="54A7812B" w:rsidR="00BE2539" w:rsidRDefault="00BE2539">
      <w:pPr>
        <w:pStyle w:val="TOC3"/>
        <w:rPr>
          <w:rFonts w:asciiTheme="minorHAnsi" w:eastAsiaTheme="minorEastAsia" w:hAnsiTheme="minorHAnsi" w:cstheme="minorBidi"/>
          <w:kern w:val="2"/>
          <w:sz w:val="22"/>
          <w:szCs w:val="22"/>
          <w:lang w:val="en-US"/>
          <w14:ligatures w14:val="standardContextual"/>
        </w:rPr>
      </w:pPr>
      <w:r>
        <w:t>6.12.1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_Toc149743806 \h </w:instrText>
      </w:r>
      <w:r>
        <w:fldChar w:fldCharType="separate"/>
      </w:r>
      <w:r>
        <w:t>36</w:t>
      </w:r>
      <w:r>
        <w:fldChar w:fldCharType="end"/>
      </w:r>
    </w:p>
    <w:p w14:paraId="4688D81A" w14:textId="1D9A95F2" w:rsidR="00BE2539" w:rsidRDefault="00BE2539">
      <w:pPr>
        <w:pStyle w:val="TOC3"/>
        <w:rPr>
          <w:rFonts w:asciiTheme="minorHAnsi" w:eastAsiaTheme="minorEastAsia" w:hAnsiTheme="minorHAnsi" w:cstheme="minorBidi"/>
          <w:kern w:val="2"/>
          <w:sz w:val="22"/>
          <w:szCs w:val="22"/>
          <w:lang w:val="en-US"/>
          <w14:ligatures w14:val="standardContextual"/>
        </w:rPr>
      </w:pPr>
      <w:r>
        <w:t>6.12.2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_Toc149743807 \h </w:instrText>
      </w:r>
      <w:r>
        <w:fldChar w:fldCharType="separate"/>
      </w:r>
      <w:r>
        <w:t>37</w:t>
      </w:r>
      <w:r>
        <w:fldChar w:fldCharType="end"/>
      </w:r>
    </w:p>
    <w:p w14:paraId="0AD7454D" w14:textId="7540F273" w:rsidR="00BE2539" w:rsidRDefault="00BE2539">
      <w:pPr>
        <w:pStyle w:val="TOC2"/>
        <w:rPr>
          <w:rFonts w:asciiTheme="minorHAnsi" w:eastAsiaTheme="minorEastAsia" w:hAnsiTheme="minorHAnsi" w:cstheme="minorBidi"/>
          <w:kern w:val="2"/>
          <w:sz w:val="22"/>
          <w:szCs w:val="22"/>
          <w:lang w:val="en-US"/>
          <w14:ligatures w14:val="standardContextual"/>
        </w:rPr>
      </w:pPr>
      <w:r w:rsidRPr="00C21F14">
        <w:rPr>
          <w:rFonts w:cs="Arial"/>
        </w:rPr>
        <w:t>6.13</w:t>
      </w:r>
      <w:r>
        <w:rPr>
          <w:rFonts w:asciiTheme="minorHAnsi" w:eastAsiaTheme="minorEastAsia" w:hAnsiTheme="minorHAnsi" w:cstheme="minorBidi"/>
          <w:kern w:val="2"/>
          <w:sz w:val="22"/>
          <w:szCs w:val="22"/>
          <w:lang w:val="en-US"/>
          <w14:ligatures w14:val="standardContextual"/>
        </w:rPr>
        <w:tab/>
      </w:r>
      <w:r w:rsidRPr="00C21F14">
        <w:rPr>
          <w:rFonts w:cs="Arial"/>
        </w:rPr>
        <w:t>Solution #13: Secure Application Registration Procedure</w:t>
      </w:r>
      <w:r>
        <w:tab/>
      </w:r>
      <w:r>
        <w:fldChar w:fldCharType="begin"/>
      </w:r>
      <w:r>
        <w:instrText xml:space="preserve"> PAGEREF _Toc149743808 \h </w:instrText>
      </w:r>
      <w:r>
        <w:fldChar w:fldCharType="separate"/>
      </w:r>
      <w:r>
        <w:t>37</w:t>
      </w:r>
      <w:r>
        <w:fldChar w:fldCharType="end"/>
      </w:r>
    </w:p>
    <w:p w14:paraId="7F8A5C02" w14:textId="044FA835" w:rsidR="00BE2539" w:rsidRDefault="00BE2539">
      <w:pPr>
        <w:pStyle w:val="TOC3"/>
        <w:rPr>
          <w:rFonts w:asciiTheme="minorHAnsi" w:eastAsiaTheme="minorEastAsia" w:hAnsiTheme="minorHAnsi" w:cstheme="minorBidi"/>
          <w:kern w:val="2"/>
          <w:sz w:val="22"/>
          <w:szCs w:val="22"/>
          <w:lang w:val="en-US"/>
          <w14:ligatures w14:val="standardContextual"/>
        </w:rPr>
      </w:pPr>
      <w:r>
        <w:t>6.13.1</w:t>
      </w:r>
      <w:r>
        <w:rPr>
          <w:rFonts w:asciiTheme="minorHAnsi" w:eastAsiaTheme="minorEastAsia" w:hAnsiTheme="minorHAnsi" w:cstheme="minorBidi"/>
          <w:kern w:val="2"/>
          <w:sz w:val="22"/>
          <w:szCs w:val="22"/>
          <w:lang w:val="en-US"/>
          <w14:ligatures w14:val="standardContextual"/>
        </w:rPr>
        <w:tab/>
      </w:r>
      <w:r>
        <w:t>Introduction</w:t>
      </w:r>
      <w:r>
        <w:tab/>
      </w:r>
      <w:r>
        <w:fldChar w:fldCharType="begin"/>
      </w:r>
      <w:r>
        <w:instrText xml:space="preserve"> PAGEREF _Toc149743809 \h </w:instrText>
      </w:r>
      <w:r>
        <w:fldChar w:fldCharType="separate"/>
      </w:r>
      <w:r>
        <w:t>37</w:t>
      </w:r>
      <w:r>
        <w:fldChar w:fldCharType="end"/>
      </w:r>
    </w:p>
    <w:p w14:paraId="79F8AC0A" w14:textId="0CAD2CE9" w:rsidR="00BE2539" w:rsidRDefault="00BE2539">
      <w:pPr>
        <w:pStyle w:val="TOC3"/>
        <w:rPr>
          <w:rFonts w:asciiTheme="minorHAnsi" w:eastAsiaTheme="minorEastAsia" w:hAnsiTheme="minorHAnsi" w:cstheme="minorBidi"/>
          <w:kern w:val="2"/>
          <w:sz w:val="22"/>
          <w:szCs w:val="22"/>
          <w:lang w:val="en-US"/>
          <w14:ligatures w14:val="standardContextual"/>
        </w:rPr>
      </w:pPr>
      <w:r>
        <w:t>6.13.2</w:t>
      </w:r>
      <w:r>
        <w:rPr>
          <w:rFonts w:asciiTheme="minorHAnsi" w:eastAsiaTheme="minorEastAsia" w:hAnsiTheme="minorHAnsi" w:cstheme="minorBidi"/>
          <w:kern w:val="2"/>
          <w:sz w:val="22"/>
          <w:szCs w:val="22"/>
          <w:lang w:val="en-US"/>
          <w14:ligatures w14:val="standardContextual"/>
        </w:rPr>
        <w:tab/>
      </w:r>
      <w:r>
        <w:t>Solution Details</w:t>
      </w:r>
      <w:r>
        <w:tab/>
      </w:r>
      <w:r>
        <w:fldChar w:fldCharType="begin"/>
      </w:r>
      <w:r>
        <w:instrText xml:space="preserve"> PAGEREF _Toc149743810 \h </w:instrText>
      </w:r>
      <w:r>
        <w:fldChar w:fldCharType="separate"/>
      </w:r>
      <w:r>
        <w:t>37</w:t>
      </w:r>
      <w:r>
        <w:fldChar w:fldCharType="end"/>
      </w:r>
    </w:p>
    <w:p w14:paraId="53ECEA73" w14:textId="78ABC723" w:rsidR="00BE2539" w:rsidRDefault="00BE2539">
      <w:pPr>
        <w:pStyle w:val="TOC1"/>
        <w:rPr>
          <w:rFonts w:asciiTheme="minorHAnsi" w:eastAsiaTheme="minorEastAsia" w:hAnsiTheme="minorHAnsi" w:cstheme="minorBidi"/>
          <w:kern w:val="2"/>
          <w:szCs w:val="22"/>
          <w:lang w:val="en-US"/>
          <w14:ligatures w14:val="standardContextual"/>
        </w:rPr>
      </w:pPr>
      <w:r>
        <w:t>7</w:t>
      </w:r>
      <w:r>
        <w:rPr>
          <w:rFonts w:asciiTheme="minorHAnsi" w:eastAsiaTheme="minorEastAsia" w:hAnsiTheme="minorHAnsi" w:cstheme="minorBidi"/>
          <w:kern w:val="2"/>
          <w:szCs w:val="22"/>
          <w:lang w:val="en-US"/>
          <w14:ligatures w14:val="standardContextual"/>
        </w:rPr>
        <w:tab/>
      </w:r>
      <w:r>
        <w:t>Conclusions</w:t>
      </w:r>
      <w:r>
        <w:tab/>
      </w:r>
      <w:r>
        <w:fldChar w:fldCharType="begin"/>
      </w:r>
      <w:r>
        <w:instrText xml:space="preserve"> PAGEREF _Toc149743811 \h </w:instrText>
      </w:r>
      <w:r>
        <w:fldChar w:fldCharType="separate"/>
      </w:r>
      <w:r>
        <w:t>39</w:t>
      </w:r>
      <w:r>
        <w:fldChar w:fldCharType="end"/>
      </w:r>
    </w:p>
    <w:p w14:paraId="42EB307E" w14:textId="1E75F8E3" w:rsidR="00BE2539" w:rsidRDefault="00BE2539">
      <w:pPr>
        <w:pStyle w:val="TOC2"/>
        <w:rPr>
          <w:rFonts w:asciiTheme="minorHAnsi" w:eastAsiaTheme="minorEastAsia" w:hAnsiTheme="minorHAnsi" w:cstheme="minorBidi"/>
          <w:kern w:val="2"/>
          <w:sz w:val="22"/>
          <w:szCs w:val="22"/>
          <w:lang w:val="en-US"/>
          <w14:ligatures w14:val="standardContextual"/>
        </w:rPr>
      </w:pPr>
      <w:r>
        <w:t>7.1</w:t>
      </w:r>
      <w:r>
        <w:rPr>
          <w:rFonts w:asciiTheme="minorHAnsi" w:eastAsiaTheme="minorEastAsia" w:hAnsiTheme="minorHAnsi" w:cstheme="minorBidi"/>
          <w:kern w:val="2"/>
          <w:sz w:val="22"/>
          <w:szCs w:val="22"/>
          <w:lang w:val="en-US"/>
          <w14:ligatures w14:val="standardContextual"/>
        </w:rPr>
        <w:tab/>
      </w:r>
      <w:r>
        <w:t>Key Issue Solution Mapping</w:t>
      </w:r>
      <w:r>
        <w:tab/>
      </w:r>
      <w:r>
        <w:fldChar w:fldCharType="begin"/>
      </w:r>
      <w:r>
        <w:instrText xml:space="preserve"> PAGEREF _Toc149743812 \h </w:instrText>
      </w:r>
      <w:r>
        <w:fldChar w:fldCharType="separate"/>
      </w:r>
      <w:r>
        <w:t>39</w:t>
      </w:r>
      <w:r>
        <w:fldChar w:fldCharType="end"/>
      </w:r>
    </w:p>
    <w:p w14:paraId="53B02F22" w14:textId="44E882B6" w:rsidR="00BE2539" w:rsidRDefault="00BE2539">
      <w:pPr>
        <w:pStyle w:val="TOC2"/>
        <w:rPr>
          <w:rFonts w:asciiTheme="minorHAnsi" w:eastAsiaTheme="minorEastAsia" w:hAnsiTheme="minorHAnsi" w:cstheme="minorBidi"/>
          <w:kern w:val="2"/>
          <w:sz w:val="22"/>
          <w:szCs w:val="22"/>
          <w:lang w:val="en-US"/>
          <w14:ligatures w14:val="standardContextual"/>
        </w:rPr>
      </w:pPr>
      <w:r>
        <w:t>7.2</w:t>
      </w:r>
      <w:r>
        <w:rPr>
          <w:rFonts w:asciiTheme="minorHAnsi" w:eastAsiaTheme="minorEastAsia" w:hAnsiTheme="minorHAnsi" w:cstheme="minorBidi"/>
          <w:kern w:val="2"/>
          <w:sz w:val="22"/>
          <w:szCs w:val="22"/>
          <w:lang w:val="en-US"/>
          <w14:ligatures w14:val="standardContextual"/>
        </w:rPr>
        <w:tab/>
      </w:r>
      <w:r>
        <w:t>Recommendations</w:t>
      </w:r>
      <w:r>
        <w:tab/>
      </w:r>
      <w:r>
        <w:fldChar w:fldCharType="begin"/>
      </w:r>
      <w:r>
        <w:instrText xml:space="preserve"> PAGEREF _Toc149743813 \h </w:instrText>
      </w:r>
      <w:r>
        <w:fldChar w:fldCharType="separate"/>
      </w:r>
      <w:r>
        <w:t>40</w:t>
      </w:r>
      <w:r>
        <w:fldChar w:fldCharType="end"/>
      </w:r>
    </w:p>
    <w:p w14:paraId="290D11A1" w14:textId="3008013E" w:rsidR="00BE2539" w:rsidRDefault="00BE2539">
      <w:pPr>
        <w:pStyle w:val="TOC1"/>
        <w:rPr>
          <w:rFonts w:asciiTheme="minorHAnsi" w:eastAsiaTheme="minorEastAsia" w:hAnsiTheme="minorHAnsi" w:cstheme="minorBidi"/>
          <w:kern w:val="2"/>
          <w:szCs w:val="22"/>
          <w:lang w:val="en-US"/>
          <w14:ligatures w14:val="standardContextual"/>
        </w:rPr>
      </w:pPr>
      <w:r w:rsidRPr="00C21F14">
        <w:rPr>
          <w:rFonts w:eastAsia="Batang"/>
          <w:lang w:val="en-US"/>
        </w:rPr>
        <w:t>History</w:t>
      </w:r>
      <w:r>
        <w:tab/>
      </w:r>
      <w:r>
        <w:fldChar w:fldCharType="begin"/>
      </w:r>
      <w:r>
        <w:instrText xml:space="preserve"> PAGEREF _Toc149743814 \h </w:instrText>
      </w:r>
      <w:r>
        <w:fldChar w:fldCharType="separate"/>
      </w:r>
      <w:r>
        <w:t>41</w:t>
      </w:r>
      <w:r>
        <w:fldChar w:fldCharType="end"/>
      </w:r>
    </w:p>
    <w:p w14:paraId="5B6344F4" w14:textId="756A2500" w:rsidR="00A02D83" w:rsidRDefault="0068401A" w:rsidP="006D24EB">
      <w:pPr>
        <w:pStyle w:val="CRCoverPage"/>
        <w:rPr>
          <w:noProof/>
          <w:sz w:val="22"/>
          <w:lang w:val="en-US"/>
        </w:rPr>
      </w:pPr>
      <w:r w:rsidRPr="00286492">
        <w:rPr>
          <w:noProof/>
          <w:sz w:val="22"/>
          <w:lang w:val="en-US"/>
        </w:rPr>
        <w:fldChar w:fldCharType="end"/>
      </w:r>
    </w:p>
    <w:p w14:paraId="79EF98DC" w14:textId="77777777" w:rsidR="00A02D83" w:rsidRDefault="00A02D83">
      <w:pPr>
        <w:spacing w:after="0"/>
        <w:rPr>
          <w:rFonts w:ascii="Arial" w:hAnsi="Arial"/>
          <w:noProof/>
        </w:rPr>
      </w:pPr>
      <w:r>
        <w:rPr>
          <w:noProof/>
        </w:rPr>
        <w:br w:type="page"/>
      </w:r>
    </w:p>
    <w:p w14:paraId="566B0680" w14:textId="2E946ED4" w:rsidR="00A02D83" w:rsidRDefault="00A02D83" w:rsidP="00621556">
      <w:pPr>
        <w:pStyle w:val="Heading1"/>
        <w:numPr>
          <w:ilvl w:val="0"/>
          <w:numId w:val="0"/>
        </w:numPr>
        <w:ind w:left="432" w:hanging="432"/>
        <w:rPr>
          <w:lang w:val="en-US"/>
        </w:rPr>
      </w:pPr>
      <w:bookmarkStart w:id="1" w:name="_Toc149743734"/>
      <w:r>
        <w:rPr>
          <w:lang w:val="en-US"/>
        </w:rPr>
        <w:lastRenderedPageBreak/>
        <w:t>List of figures</w:t>
      </w:r>
      <w:bookmarkEnd w:id="1"/>
      <w:r>
        <w:rPr>
          <w:lang w:val="en-US"/>
        </w:rPr>
        <w:t xml:space="preserve"> </w:t>
      </w:r>
    </w:p>
    <w:p w14:paraId="3A1D20B5" w14:textId="34798867" w:rsidR="00BE2539" w:rsidRDefault="005B0B8F">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\c "Figure" </w:instrText>
      </w:r>
      <w:r>
        <w:fldChar w:fldCharType="separate"/>
      </w:r>
      <w:r w:rsidR="00BE2539">
        <w:rPr>
          <w:noProof/>
        </w:rPr>
        <w:t>Figure 4.1</w:t>
      </w:r>
      <w:r w:rsidR="00BE2539">
        <w:rPr>
          <w:noProof/>
        </w:rPr>
        <w:noBreakHyphen/>
        <w:t>1: SDLC Model [4]</w:t>
      </w:r>
      <w:r w:rsidR="00BE2539">
        <w:rPr>
          <w:noProof/>
        </w:rPr>
        <w:tab/>
      </w:r>
      <w:r w:rsidR="00BE2539">
        <w:rPr>
          <w:noProof/>
        </w:rPr>
        <w:fldChar w:fldCharType="begin"/>
      </w:r>
      <w:r w:rsidR="00BE2539">
        <w:rPr>
          <w:noProof/>
        </w:rPr>
        <w:instrText xml:space="preserve"> PAGEREF _Toc149743721 \h </w:instrText>
      </w:r>
      <w:r w:rsidR="00BE2539">
        <w:rPr>
          <w:noProof/>
        </w:rPr>
      </w:r>
      <w:r w:rsidR="00BE2539">
        <w:rPr>
          <w:noProof/>
        </w:rPr>
        <w:fldChar w:fldCharType="separate"/>
      </w:r>
      <w:r w:rsidR="00BE2539">
        <w:rPr>
          <w:noProof/>
        </w:rPr>
        <w:t>10</w:t>
      </w:r>
      <w:r w:rsidR="00BE2539">
        <w:rPr>
          <w:noProof/>
        </w:rPr>
        <w:fldChar w:fldCharType="end"/>
      </w:r>
    </w:p>
    <w:p w14:paraId="0A7C93C1" w14:textId="4998799A" w:rsidR="00BE2539" w:rsidRDefault="00BE2539">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r>
        <w:rPr>
          <w:noProof/>
        </w:rPr>
        <w:t>Figure 4.2</w:t>
      </w:r>
      <w:r>
        <w:rPr>
          <w:noProof/>
        </w:rPr>
        <w:noBreakHyphen/>
        <w:t>1: Application Lifecycle Phases [4]</w:t>
      </w:r>
      <w:r>
        <w:rPr>
          <w:noProof/>
        </w:rPr>
        <w:tab/>
      </w:r>
      <w:r>
        <w:rPr>
          <w:noProof/>
        </w:rPr>
        <w:fldChar w:fldCharType="begin"/>
      </w:r>
      <w:r>
        <w:rPr>
          <w:noProof/>
        </w:rPr>
        <w:instrText xml:space="preserve"> PAGEREF _Toc149743722 \h </w:instrText>
      </w:r>
      <w:r>
        <w:rPr>
          <w:noProof/>
        </w:rPr>
      </w:r>
      <w:r>
        <w:rPr>
          <w:noProof/>
        </w:rPr>
        <w:fldChar w:fldCharType="separate"/>
      </w:r>
      <w:r>
        <w:rPr>
          <w:noProof/>
        </w:rPr>
        <w:t>11</w:t>
      </w:r>
      <w:r>
        <w:rPr>
          <w:noProof/>
        </w:rPr>
        <w:fldChar w:fldCharType="end"/>
      </w:r>
    </w:p>
    <w:p w14:paraId="683CF7FA" w14:textId="15C52268" w:rsidR="00BE2539" w:rsidRDefault="00BE2539">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r>
        <w:rPr>
          <w:noProof/>
        </w:rPr>
        <w:t>Figure 6.1</w:t>
      </w:r>
      <w:r>
        <w:rPr>
          <w:noProof/>
        </w:rPr>
        <w:noBreakHyphen/>
        <w:t>1 Application package authenticity and integrity protection</w:t>
      </w:r>
      <w:r>
        <w:rPr>
          <w:noProof/>
        </w:rPr>
        <w:tab/>
      </w:r>
      <w:r>
        <w:rPr>
          <w:noProof/>
        </w:rPr>
        <w:fldChar w:fldCharType="begin"/>
      </w:r>
      <w:r>
        <w:rPr>
          <w:noProof/>
        </w:rPr>
        <w:instrText xml:space="preserve"> PAGEREF _Toc149743723 \h </w:instrText>
      </w:r>
      <w:r>
        <w:rPr>
          <w:noProof/>
        </w:rPr>
      </w:r>
      <w:r>
        <w:rPr>
          <w:noProof/>
        </w:rPr>
        <w:fldChar w:fldCharType="separate"/>
      </w:r>
      <w:r>
        <w:rPr>
          <w:noProof/>
        </w:rPr>
        <w:t>23</w:t>
      </w:r>
      <w:r>
        <w:rPr>
          <w:noProof/>
        </w:rPr>
        <w:fldChar w:fldCharType="end"/>
      </w:r>
    </w:p>
    <w:p w14:paraId="060219C0" w14:textId="27195506" w:rsidR="00BE2539" w:rsidRDefault="00BE2539">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r>
        <w:rPr>
          <w:noProof/>
        </w:rPr>
        <w:t>Figure 6.2</w:t>
      </w:r>
      <w:r>
        <w:rPr>
          <w:noProof/>
        </w:rPr>
        <w:noBreakHyphen/>
        <w:t>1 Application update authenticity and integrity protection</w:t>
      </w:r>
      <w:r>
        <w:rPr>
          <w:noProof/>
        </w:rPr>
        <w:tab/>
      </w:r>
      <w:r>
        <w:rPr>
          <w:noProof/>
        </w:rPr>
        <w:fldChar w:fldCharType="begin"/>
      </w:r>
      <w:r>
        <w:rPr>
          <w:noProof/>
        </w:rPr>
        <w:instrText xml:space="preserve"> PAGEREF _Toc149743724 \h </w:instrText>
      </w:r>
      <w:r>
        <w:rPr>
          <w:noProof/>
        </w:rPr>
      </w:r>
      <w:r>
        <w:rPr>
          <w:noProof/>
        </w:rPr>
        <w:fldChar w:fldCharType="separate"/>
      </w:r>
      <w:r>
        <w:rPr>
          <w:noProof/>
        </w:rPr>
        <w:t>24</w:t>
      </w:r>
      <w:r>
        <w:rPr>
          <w:noProof/>
        </w:rPr>
        <w:fldChar w:fldCharType="end"/>
      </w:r>
    </w:p>
    <w:p w14:paraId="19A28BC1" w14:textId="73ADCA4D" w:rsidR="00BE2539" w:rsidRDefault="00BE2539">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r>
        <w:rPr>
          <w:noProof/>
        </w:rPr>
        <w:t>Figure 6.3</w:t>
      </w:r>
      <w:r>
        <w:rPr>
          <w:noProof/>
        </w:rPr>
        <w:noBreakHyphen/>
        <w:t>1: Application Package High Level Model from WG10 OAM [4]</w:t>
      </w:r>
      <w:r>
        <w:rPr>
          <w:noProof/>
        </w:rPr>
        <w:tab/>
      </w:r>
      <w:r>
        <w:rPr>
          <w:noProof/>
        </w:rPr>
        <w:fldChar w:fldCharType="begin"/>
      </w:r>
      <w:r>
        <w:rPr>
          <w:noProof/>
        </w:rPr>
        <w:instrText xml:space="preserve"> PAGEREF _Toc149743725 \h </w:instrText>
      </w:r>
      <w:r>
        <w:rPr>
          <w:noProof/>
        </w:rPr>
      </w:r>
      <w:r>
        <w:rPr>
          <w:noProof/>
        </w:rPr>
        <w:fldChar w:fldCharType="separate"/>
      </w:r>
      <w:r>
        <w:rPr>
          <w:noProof/>
        </w:rPr>
        <w:t>25</w:t>
      </w:r>
      <w:r>
        <w:rPr>
          <w:noProof/>
        </w:rPr>
        <w:fldChar w:fldCharType="end"/>
      </w:r>
    </w:p>
    <w:p w14:paraId="0BD83D03" w14:textId="5908EDAB" w:rsidR="00BE2539" w:rsidRDefault="00BE2539">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r>
        <w:rPr>
          <w:noProof/>
        </w:rPr>
        <w:t>Figure 6.3</w:t>
      </w:r>
      <w:r>
        <w:rPr>
          <w:noProof/>
        </w:rPr>
        <w:noBreakHyphen/>
        <w:t>2: Application interconnection</w:t>
      </w:r>
      <w:r>
        <w:rPr>
          <w:noProof/>
        </w:rPr>
        <w:tab/>
      </w:r>
      <w:r>
        <w:rPr>
          <w:noProof/>
        </w:rPr>
        <w:fldChar w:fldCharType="begin"/>
      </w:r>
      <w:r>
        <w:rPr>
          <w:noProof/>
        </w:rPr>
        <w:instrText xml:space="preserve"> PAGEREF _Toc149743726 \h </w:instrText>
      </w:r>
      <w:r>
        <w:rPr>
          <w:noProof/>
        </w:rPr>
      </w:r>
      <w:r>
        <w:rPr>
          <w:noProof/>
        </w:rPr>
        <w:fldChar w:fldCharType="separate"/>
      </w:r>
      <w:r>
        <w:rPr>
          <w:noProof/>
        </w:rPr>
        <w:t>25</w:t>
      </w:r>
      <w:r>
        <w:rPr>
          <w:noProof/>
        </w:rPr>
        <w:fldChar w:fldCharType="end"/>
      </w:r>
    </w:p>
    <w:p w14:paraId="01A96406" w14:textId="4503ED60" w:rsidR="00BE2539" w:rsidRDefault="00BE2539">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r>
        <w:rPr>
          <w:noProof/>
        </w:rPr>
        <w:t>Figure 6.13</w:t>
      </w:r>
      <w:r>
        <w:rPr>
          <w:noProof/>
        </w:rPr>
        <w:noBreakHyphen/>
        <w:t>1: Registration process for rApps</w:t>
      </w:r>
      <w:r>
        <w:rPr>
          <w:noProof/>
        </w:rPr>
        <w:tab/>
      </w:r>
      <w:r>
        <w:rPr>
          <w:noProof/>
        </w:rPr>
        <w:fldChar w:fldCharType="begin"/>
      </w:r>
      <w:r>
        <w:rPr>
          <w:noProof/>
        </w:rPr>
        <w:instrText xml:space="preserve"> PAGEREF _Toc149743727 \h </w:instrText>
      </w:r>
      <w:r>
        <w:rPr>
          <w:noProof/>
        </w:rPr>
      </w:r>
      <w:r>
        <w:rPr>
          <w:noProof/>
        </w:rPr>
        <w:fldChar w:fldCharType="separate"/>
      </w:r>
      <w:r>
        <w:rPr>
          <w:noProof/>
        </w:rPr>
        <w:t>37</w:t>
      </w:r>
      <w:r>
        <w:rPr>
          <w:noProof/>
        </w:rPr>
        <w:fldChar w:fldCharType="end"/>
      </w:r>
    </w:p>
    <w:p w14:paraId="5A6EFC0A" w14:textId="4C499C88" w:rsidR="00BE2539" w:rsidRDefault="00BE2539">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r>
        <w:rPr>
          <w:noProof/>
        </w:rPr>
        <w:t>Figure 6.13</w:t>
      </w:r>
      <w:r>
        <w:rPr>
          <w:noProof/>
        </w:rPr>
        <w:noBreakHyphen/>
        <w:t>2: Registration process for xApps</w:t>
      </w:r>
      <w:r>
        <w:rPr>
          <w:noProof/>
        </w:rPr>
        <w:tab/>
      </w:r>
      <w:r>
        <w:rPr>
          <w:noProof/>
        </w:rPr>
        <w:fldChar w:fldCharType="begin"/>
      </w:r>
      <w:r>
        <w:rPr>
          <w:noProof/>
        </w:rPr>
        <w:instrText xml:space="preserve"> PAGEREF _Toc149743728 \h </w:instrText>
      </w:r>
      <w:r>
        <w:rPr>
          <w:noProof/>
        </w:rPr>
      </w:r>
      <w:r>
        <w:rPr>
          <w:noProof/>
        </w:rPr>
        <w:fldChar w:fldCharType="separate"/>
      </w:r>
      <w:r>
        <w:rPr>
          <w:noProof/>
        </w:rPr>
        <w:t>38</w:t>
      </w:r>
      <w:r>
        <w:rPr>
          <w:noProof/>
        </w:rPr>
        <w:fldChar w:fldCharType="end"/>
      </w:r>
    </w:p>
    <w:p w14:paraId="1651807F" w14:textId="6EC7FEDF" w:rsidR="001A4D49" w:rsidRDefault="005B0B8F">
      <w:pPr>
        <w:spacing w:after="0"/>
      </w:pPr>
      <w:r>
        <w:fldChar w:fldCharType="end"/>
      </w:r>
    </w:p>
    <w:p w14:paraId="69244788" w14:textId="3EF76B30" w:rsidR="00A02D83" w:rsidRDefault="00A02D83">
      <w:pPr>
        <w:spacing w:after="0"/>
      </w:pPr>
    </w:p>
    <w:p w14:paraId="6E46AAE6" w14:textId="77777777" w:rsidR="00C17F68" w:rsidRDefault="00C17F68">
      <w:pPr>
        <w:spacing w:after="0"/>
      </w:pPr>
    </w:p>
    <w:p w14:paraId="5EF08592" w14:textId="77777777" w:rsidR="00C17F68" w:rsidRDefault="00C17F68">
      <w:pPr>
        <w:spacing w:after="0"/>
      </w:pPr>
    </w:p>
    <w:p w14:paraId="4719CA94" w14:textId="77777777" w:rsidR="00C17F68" w:rsidRDefault="00C17F68">
      <w:pPr>
        <w:spacing w:after="0"/>
      </w:pPr>
    </w:p>
    <w:p w14:paraId="35B9787C" w14:textId="77777777" w:rsidR="00C17F68" w:rsidRDefault="00C17F68">
      <w:pPr>
        <w:spacing w:after="0"/>
      </w:pPr>
    </w:p>
    <w:p w14:paraId="080BE02D" w14:textId="09F3F038" w:rsidR="00A02D83" w:rsidRDefault="00A02D83" w:rsidP="00621556">
      <w:pPr>
        <w:pStyle w:val="Heading1"/>
        <w:numPr>
          <w:ilvl w:val="0"/>
          <w:numId w:val="0"/>
        </w:numPr>
        <w:ind w:left="432" w:hanging="432"/>
        <w:rPr>
          <w:lang w:val="en-US"/>
        </w:rPr>
      </w:pPr>
      <w:bookmarkStart w:id="2" w:name="_Toc149743735"/>
      <w:r>
        <w:rPr>
          <w:lang w:val="en-US"/>
        </w:rPr>
        <w:t>List of tables</w:t>
      </w:r>
      <w:bookmarkEnd w:id="2"/>
      <w:r>
        <w:rPr>
          <w:lang w:val="en-US"/>
        </w:rPr>
        <w:t xml:space="preserve"> </w:t>
      </w:r>
    </w:p>
    <w:p w14:paraId="0F4CE932" w14:textId="10D4A5B8" w:rsidR="00BE2539" w:rsidRDefault="003B42D1">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\z \t "TH,1" \c "Table" </w:instrText>
      </w:r>
      <w:r>
        <w:fldChar w:fldCharType="separate"/>
      </w:r>
      <w:hyperlink w:anchor="_Toc149743729" w:history="1">
        <w:r w:rsidR="00BE2539" w:rsidRPr="009653D1">
          <w:rPr>
            <w:rStyle w:val="Hyperlink"/>
            <w:noProof/>
          </w:rPr>
          <w:t>Table 6.3</w:t>
        </w:r>
        <w:r w:rsidR="00BE2539" w:rsidRPr="009653D1">
          <w:rPr>
            <w:rStyle w:val="Hyperlink"/>
            <w:noProof/>
          </w:rPr>
          <w:noBreakHyphen/>
          <w:t>1: Security group rules descriptor</w:t>
        </w:r>
        <w:r w:rsidR="00BE2539">
          <w:rPr>
            <w:noProof/>
            <w:webHidden/>
          </w:rPr>
          <w:tab/>
        </w:r>
        <w:r w:rsidR="00BE2539">
          <w:rPr>
            <w:noProof/>
            <w:webHidden/>
          </w:rPr>
          <w:fldChar w:fldCharType="begin"/>
        </w:r>
        <w:r w:rsidR="00BE2539">
          <w:rPr>
            <w:noProof/>
            <w:webHidden/>
          </w:rPr>
          <w:instrText xml:space="preserve"> PAGEREF _Toc149743729 \h </w:instrText>
        </w:r>
        <w:r w:rsidR="00BE2539">
          <w:rPr>
            <w:noProof/>
            <w:webHidden/>
          </w:rPr>
        </w:r>
        <w:r w:rsidR="00BE2539">
          <w:rPr>
            <w:noProof/>
            <w:webHidden/>
          </w:rPr>
          <w:fldChar w:fldCharType="separate"/>
        </w:r>
        <w:r w:rsidR="00BE2539">
          <w:rPr>
            <w:noProof/>
            <w:webHidden/>
          </w:rPr>
          <w:t>26</w:t>
        </w:r>
        <w:r w:rsidR="00BE2539">
          <w:rPr>
            <w:noProof/>
            <w:webHidden/>
          </w:rPr>
          <w:fldChar w:fldCharType="end"/>
        </w:r>
      </w:hyperlink>
    </w:p>
    <w:p w14:paraId="149AE6C1" w14:textId="55BCD1DE" w:rsidR="00BE2539" w:rsidRDefault="00000000">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hyperlink w:anchor="_Toc149743730" w:history="1">
        <w:r w:rsidR="00BE2539" w:rsidRPr="009653D1">
          <w:rPr>
            <w:rStyle w:val="Hyperlink"/>
            <w:noProof/>
          </w:rPr>
          <w:t>Table 6.3</w:t>
        </w:r>
        <w:r w:rsidR="00BE2539" w:rsidRPr="009653D1">
          <w:rPr>
            <w:rStyle w:val="Hyperlink"/>
            <w:noProof/>
          </w:rPr>
          <w:noBreakHyphen/>
          <w:t>2: SAL requirements descriptor</w:t>
        </w:r>
        <w:r w:rsidR="00BE2539">
          <w:rPr>
            <w:noProof/>
            <w:webHidden/>
          </w:rPr>
          <w:tab/>
        </w:r>
        <w:r w:rsidR="00BE2539">
          <w:rPr>
            <w:noProof/>
            <w:webHidden/>
          </w:rPr>
          <w:fldChar w:fldCharType="begin"/>
        </w:r>
        <w:r w:rsidR="00BE2539">
          <w:rPr>
            <w:noProof/>
            <w:webHidden/>
          </w:rPr>
          <w:instrText xml:space="preserve"> PAGEREF _Toc149743730 \h </w:instrText>
        </w:r>
        <w:r w:rsidR="00BE2539">
          <w:rPr>
            <w:noProof/>
            <w:webHidden/>
          </w:rPr>
        </w:r>
        <w:r w:rsidR="00BE2539">
          <w:rPr>
            <w:noProof/>
            <w:webHidden/>
          </w:rPr>
          <w:fldChar w:fldCharType="separate"/>
        </w:r>
        <w:r w:rsidR="00BE2539">
          <w:rPr>
            <w:noProof/>
            <w:webHidden/>
          </w:rPr>
          <w:t>28</w:t>
        </w:r>
        <w:r w:rsidR="00BE2539">
          <w:rPr>
            <w:noProof/>
            <w:webHidden/>
          </w:rPr>
          <w:fldChar w:fldCharType="end"/>
        </w:r>
      </w:hyperlink>
    </w:p>
    <w:p w14:paraId="15932773" w14:textId="34CC3808" w:rsidR="00BE2539" w:rsidRDefault="00000000">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hyperlink w:anchor="_Toc149743731" w:history="1">
        <w:r w:rsidR="00BE2539" w:rsidRPr="009653D1">
          <w:rPr>
            <w:rStyle w:val="Hyperlink"/>
            <w:noProof/>
          </w:rPr>
          <w:t>Table 6.4</w:t>
        </w:r>
        <w:r w:rsidR="00BE2539" w:rsidRPr="009653D1">
          <w:rPr>
            <w:rStyle w:val="Hyperlink"/>
            <w:noProof/>
          </w:rPr>
          <w:noBreakHyphen/>
          <w:t>1: Application LCM Logging Event Coverage</w:t>
        </w:r>
        <w:r w:rsidR="00BE2539">
          <w:rPr>
            <w:noProof/>
            <w:webHidden/>
          </w:rPr>
          <w:tab/>
        </w:r>
        <w:r w:rsidR="00BE2539">
          <w:rPr>
            <w:noProof/>
            <w:webHidden/>
          </w:rPr>
          <w:fldChar w:fldCharType="begin"/>
        </w:r>
        <w:r w:rsidR="00BE2539">
          <w:rPr>
            <w:noProof/>
            <w:webHidden/>
          </w:rPr>
          <w:instrText xml:space="preserve"> PAGEREF _Toc149743731 \h </w:instrText>
        </w:r>
        <w:r w:rsidR="00BE2539">
          <w:rPr>
            <w:noProof/>
            <w:webHidden/>
          </w:rPr>
        </w:r>
        <w:r w:rsidR="00BE2539">
          <w:rPr>
            <w:noProof/>
            <w:webHidden/>
          </w:rPr>
          <w:fldChar w:fldCharType="separate"/>
        </w:r>
        <w:r w:rsidR="00BE2539">
          <w:rPr>
            <w:noProof/>
            <w:webHidden/>
          </w:rPr>
          <w:t>29</w:t>
        </w:r>
        <w:r w:rsidR="00BE2539">
          <w:rPr>
            <w:noProof/>
            <w:webHidden/>
          </w:rPr>
          <w:fldChar w:fldCharType="end"/>
        </w:r>
      </w:hyperlink>
    </w:p>
    <w:p w14:paraId="495D1622" w14:textId="27C26FAE" w:rsidR="00BE2539" w:rsidRDefault="00000000">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hyperlink w:anchor="_Toc149743732" w:history="1">
        <w:r w:rsidR="00BE2539" w:rsidRPr="009653D1">
          <w:rPr>
            <w:rStyle w:val="Hyperlink"/>
            <w:noProof/>
          </w:rPr>
          <w:t>Table 6.8</w:t>
        </w:r>
        <w:r w:rsidR="00BE2539" w:rsidRPr="009653D1">
          <w:rPr>
            <w:rStyle w:val="Hyperlink"/>
            <w:noProof/>
          </w:rPr>
          <w:noBreakHyphen/>
          <w:t>1: Recommended security mechanisms</w:t>
        </w:r>
        <w:r w:rsidR="00BE2539">
          <w:rPr>
            <w:noProof/>
            <w:webHidden/>
          </w:rPr>
          <w:tab/>
        </w:r>
        <w:r w:rsidR="00BE2539">
          <w:rPr>
            <w:noProof/>
            <w:webHidden/>
          </w:rPr>
          <w:fldChar w:fldCharType="begin"/>
        </w:r>
        <w:r w:rsidR="00BE2539">
          <w:rPr>
            <w:noProof/>
            <w:webHidden/>
          </w:rPr>
          <w:instrText xml:space="preserve"> PAGEREF _Toc149743732 \h </w:instrText>
        </w:r>
        <w:r w:rsidR="00BE2539">
          <w:rPr>
            <w:noProof/>
            <w:webHidden/>
          </w:rPr>
        </w:r>
        <w:r w:rsidR="00BE2539">
          <w:rPr>
            <w:noProof/>
            <w:webHidden/>
          </w:rPr>
          <w:fldChar w:fldCharType="separate"/>
        </w:r>
        <w:r w:rsidR="00BE2539">
          <w:rPr>
            <w:noProof/>
            <w:webHidden/>
          </w:rPr>
          <w:t>32</w:t>
        </w:r>
        <w:r w:rsidR="00BE2539">
          <w:rPr>
            <w:noProof/>
            <w:webHidden/>
          </w:rPr>
          <w:fldChar w:fldCharType="end"/>
        </w:r>
      </w:hyperlink>
    </w:p>
    <w:p w14:paraId="1326E867" w14:textId="1D09F840" w:rsidR="00BE2539" w:rsidRDefault="00000000">
      <w:pPr>
        <w:pStyle w:val="TableofFigures"/>
        <w:tabs>
          <w:tab w:val="right" w:leader="dot" w:pos="9631"/>
        </w:tabs>
        <w:rPr>
          <w:rFonts w:asciiTheme="minorHAnsi" w:eastAsiaTheme="minorEastAsia" w:hAnsiTheme="minorHAnsi" w:cstheme="minorBidi"/>
          <w:noProof/>
          <w:kern w:val="2"/>
          <w:sz w:val="22"/>
          <w:szCs w:val="22"/>
          <w:lang w:val="en-US"/>
          <w14:ligatures w14:val="standardContextual"/>
        </w:rPr>
      </w:pPr>
      <w:hyperlink w:anchor="_Toc149743733" w:history="1">
        <w:r w:rsidR="00BE2539" w:rsidRPr="009653D1">
          <w:rPr>
            <w:rStyle w:val="Hyperlink"/>
            <w:noProof/>
          </w:rPr>
          <w:t>Table 7.1</w:t>
        </w:r>
        <w:r w:rsidR="00BE2539" w:rsidRPr="009653D1">
          <w:rPr>
            <w:rStyle w:val="Hyperlink"/>
            <w:noProof/>
          </w:rPr>
          <w:noBreakHyphen/>
          <w:t>1 - Mapping of Key Issues to Solutions</w:t>
        </w:r>
        <w:r w:rsidR="00BE2539">
          <w:rPr>
            <w:noProof/>
            <w:webHidden/>
          </w:rPr>
          <w:tab/>
        </w:r>
        <w:r w:rsidR="00BE2539">
          <w:rPr>
            <w:noProof/>
            <w:webHidden/>
          </w:rPr>
          <w:fldChar w:fldCharType="begin"/>
        </w:r>
        <w:r w:rsidR="00BE2539">
          <w:rPr>
            <w:noProof/>
            <w:webHidden/>
          </w:rPr>
          <w:instrText xml:space="preserve"> PAGEREF _Toc149743733 \h </w:instrText>
        </w:r>
        <w:r w:rsidR="00BE2539">
          <w:rPr>
            <w:noProof/>
            <w:webHidden/>
          </w:rPr>
        </w:r>
        <w:r w:rsidR="00BE2539">
          <w:rPr>
            <w:noProof/>
            <w:webHidden/>
          </w:rPr>
          <w:fldChar w:fldCharType="separate"/>
        </w:r>
        <w:r w:rsidR="00BE2539">
          <w:rPr>
            <w:noProof/>
            <w:webHidden/>
          </w:rPr>
          <w:t>39</w:t>
        </w:r>
        <w:r w:rsidR="00BE2539">
          <w:rPr>
            <w:noProof/>
            <w:webHidden/>
          </w:rPr>
          <w:fldChar w:fldCharType="end"/>
        </w:r>
      </w:hyperlink>
    </w:p>
    <w:p w14:paraId="62F877A8" w14:textId="56AE66EC" w:rsidR="00A02D83" w:rsidRDefault="003B42D1" w:rsidP="00A02D83">
      <w:r>
        <w:fldChar w:fldCharType="end"/>
      </w:r>
    </w:p>
    <w:p w14:paraId="133C2EB8" w14:textId="77777777" w:rsidR="001A4D49" w:rsidRDefault="001A4D49" w:rsidP="001A4D49"/>
    <w:p w14:paraId="05CC8EE7" w14:textId="77777777" w:rsidR="001A4D49" w:rsidRDefault="001A4D49">
      <w:pPr>
        <w:spacing w:after="0"/>
      </w:pPr>
      <w:r>
        <w:br w:type="page"/>
      </w:r>
    </w:p>
    <w:p w14:paraId="716111A4" w14:textId="77777777" w:rsidR="001A4D49" w:rsidRDefault="001A4D49" w:rsidP="00621556">
      <w:pPr>
        <w:pStyle w:val="Heading1"/>
        <w:numPr>
          <w:ilvl w:val="0"/>
          <w:numId w:val="0"/>
        </w:numPr>
        <w:ind w:left="432" w:hanging="432"/>
      </w:pPr>
      <w:bookmarkStart w:id="3" w:name="_Toc451533944"/>
      <w:bookmarkStart w:id="4" w:name="_Toc484178379"/>
      <w:bookmarkStart w:id="5" w:name="_Toc484178409"/>
      <w:bookmarkStart w:id="6" w:name="_Toc487531993"/>
      <w:bookmarkStart w:id="7" w:name="_Toc527987191"/>
      <w:bookmarkStart w:id="8" w:name="_Toc529802475"/>
      <w:bookmarkStart w:id="9" w:name="_Toc149743736"/>
      <w:bookmarkStart w:id="10" w:name="For_tbname"/>
      <w:r>
        <w:lastRenderedPageBreak/>
        <w:t>Foreword</w:t>
      </w:r>
      <w:bookmarkEnd w:id="3"/>
      <w:bookmarkEnd w:id="4"/>
      <w:bookmarkEnd w:id="5"/>
      <w:bookmarkEnd w:id="6"/>
      <w:bookmarkEnd w:id="7"/>
      <w:bookmarkEnd w:id="8"/>
      <w:bookmarkEnd w:id="9"/>
    </w:p>
    <w:p w14:paraId="33EEC055" w14:textId="2D8A8364" w:rsidR="001A4D49" w:rsidRDefault="001A4D49" w:rsidP="00C6554A">
      <w:r>
        <w:t xml:space="preserve">This Technical </w:t>
      </w:r>
      <w:r w:rsidR="00935E45">
        <w:t>Report</w:t>
      </w:r>
      <w:r>
        <w:t xml:space="preserve"> (T</w:t>
      </w:r>
      <w:r w:rsidR="00935E45">
        <w:t>R</w:t>
      </w:r>
      <w:r>
        <w:t xml:space="preserve">) has been produced by </w:t>
      </w:r>
      <w:r w:rsidR="00F2201D">
        <w:t xml:space="preserve">the </w:t>
      </w:r>
      <w:r w:rsidR="00DF3DCE">
        <w:t>O-RAN</w:t>
      </w:r>
      <w:r>
        <w:t xml:space="preserve"> </w:t>
      </w:r>
      <w:bookmarkEnd w:id="10"/>
      <w:r w:rsidR="00DF3DCE">
        <w:t>Alliance</w:t>
      </w:r>
      <w:r>
        <w:t>.</w:t>
      </w:r>
    </w:p>
    <w:p w14:paraId="69554B2D" w14:textId="77777777" w:rsidR="001A4D49" w:rsidRDefault="001A4D49" w:rsidP="00621556">
      <w:pPr>
        <w:pStyle w:val="Heading1"/>
        <w:numPr>
          <w:ilvl w:val="0"/>
          <w:numId w:val="0"/>
        </w:numPr>
        <w:ind w:left="432" w:hanging="432"/>
        <w:rPr>
          <w:b/>
        </w:rPr>
      </w:pPr>
      <w:bookmarkStart w:id="11" w:name="_Toc451533945"/>
      <w:bookmarkStart w:id="12" w:name="_Toc484178380"/>
      <w:bookmarkStart w:id="13" w:name="_Toc484178410"/>
      <w:bookmarkStart w:id="14" w:name="_Toc487531994"/>
      <w:bookmarkStart w:id="15" w:name="_Toc527987192"/>
      <w:bookmarkStart w:id="16" w:name="_Toc529802476"/>
      <w:bookmarkStart w:id="17" w:name="_Toc149743737"/>
      <w:r>
        <w:t>Modal verbs terminology</w:t>
      </w:r>
      <w:bookmarkEnd w:id="11"/>
      <w:bookmarkEnd w:id="12"/>
      <w:bookmarkEnd w:id="13"/>
      <w:bookmarkEnd w:id="14"/>
      <w:bookmarkEnd w:id="15"/>
      <w:bookmarkEnd w:id="16"/>
      <w:bookmarkEnd w:id="17"/>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6B22943D" w14:textId="28B44CB3"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289DDD80" w14:textId="512E0F22" w:rsidR="001A4D49" w:rsidRDefault="001A4D49" w:rsidP="00621556">
      <w:pPr>
        <w:pStyle w:val="Heading1"/>
        <w:numPr>
          <w:ilvl w:val="0"/>
          <w:numId w:val="0"/>
        </w:numPr>
        <w:ind w:left="432" w:hanging="432"/>
      </w:pPr>
      <w:bookmarkStart w:id="18" w:name="_Toc451533947"/>
      <w:bookmarkStart w:id="19" w:name="_Toc484178382"/>
      <w:bookmarkStart w:id="20" w:name="_Toc484178412"/>
      <w:bookmarkStart w:id="21" w:name="_Toc487531996"/>
      <w:bookmarkStart w:id="22" w:name="_Toc527987194"/>
      <w:bookmarkStart w:id="23" w:name="_Toc529802478"/>
      <w:bookmarkStart w:id="24" w:name="_Toc149743738"/>
      <w:r>
        <w:t>Introduction</w:t>
      </w:r>
      <w:bookmarkEnd w:id="18"/>
      <w:bookmarkEnd w:id="19"/>
      <w:bookmarkEnd w:id="20"/>
      <w:bookmarkEnd w:id="21"/>
      <w:bookmarkEnd w:id="22"/>
      <w:bookmarkEnd w:id="23"/>
      <w:bookmarkEnd w:id="24"/>
      <w:r w:rsidR="00DF3DCE">
        <w:t xml:space="preserve"> </w:t>
      </w:r>
    </w:p>
    <w:p w14:paraId="1F4DD811" w14:textId="42B34B8C" w:rsidR="00C440DB" w:rsidRDefault="00C440DB" w:rsidP="00C440DB">
      <w:r>
        <w:t xml:space="preserve">This technical report focuses on the security of O-RAN </w:t>
      </w:r>
      <w:r w:rsidRPr="008050C5">
        <w:t>applications</w:t>
      </w:r>
      <w:r>
        <w:t xml:space="preserve"> during their lifecycle phases as defined in WG10 OAM Architecture [4]: development, onboarding, and operation. O-RAN applications in the scope of this technical report include </w:t>
      </w:r>
      <w:r w:rsidR="00B31832">
        <w:t xml:space="preserve">xApps, rApps, </w:t>
      </w:r>
      <w:r>
        <w:t>VNFs/CNFs such as O-CU, O-DU,</w:t>
      </w:r>
      <w:r w:rsidR="00B31832">
        <w:t xml:space="preserve"> O-RU</w:t>
      </w:r>
      <w:r w:rsidR="009A07F1">
        <w:t>,</w:t>
      </w:r>
      <w:r>
        <w:t xml:space="preserve"> and Near-RT RIC, as well as software for physical network functions such as O-RU and O-DU. </w:t>
      </w:r>
    </w:p>
    <w:p w14:paraId="0866C8D0" w14:textId="346A0DA4" w:rsidR="00C440DB" w:rsidRDefault="00C440DB" w:rsidP="00C440DB">
      <w:r>
        <w:t xml:space="preserve">The technical report takes into consideration the threats identified in the </w:t>
      </w:r>
      <w:r w:rsidR="00BE5D76">
        <w:t>O-RAN Threat Modeling and Risk Assessment TR</w:t>
      </w:r>
      <w:r w:rsidR="00BE5D76" w:rsidDel="00BE5D76">
        <w:t xml:space="preserve"> </w:t>
      </w:r>
      <w:r>
        <w:t xml:space="preserve">[1] and develops a list of key issues from this. The key issues relating to application life cycle management are divided into the appropriate lifecycle phase and include a description, security threats, and potential requirements to mitigate these threats. Solutions are proposed to address the key issues. The conclusion </w:t>
      </w:r>
      <w:r w:rsidR="00E26338">
        <w:t>clause</w:t>
      </w:r>
      <w:r>
        <w:t xml:space="preserve"> contains a mapping between key issues and solutions, as well as additional recommendations. </w:t>
      </w:r>
    </w:p>
    <w:p w14:paraId="6A3295B9" w14:textId="5A556EB1" w:rsidR="00C440DB" w:rsidRDefault="00C440DB" w:rsidP="00C440DB">
      <w:r>
        <w:t xml:space="preserve">The order of the </w:t>
      </w:r>
      <w:r w:rsidR="00466BBA">
        <w:t xml:space="preserve">clauses </w:t>
      </w:r>
      <w:r>
        <w:t>of this document is as follows:</w:t>
      </w:r>
    </w:p>
    <w:p w14:paraId="31A6C2F5" w14:textId="77777777" w:rsidR="00C440DB" w:rsidRPr="00B00E5F" w:rsidRDefault="00C440DB" w:rsidP="00735682">
      <w:pPr>
        <w:pStyle w:val="ListParagraph"/>
        <w:numPr>
          <w:ilvl w:val="0"/>
          <w:numId w:val="32"/>
        </w:numPr>
        <w:overflowPunct/>
        <w:autoSpaceDE/>
        <w:autoSpaceDN/>
        <w:adjustRightInd/>
        <w:textAlignment w:val="auto"/>
        <w:rPr>
          <w:rFonts w:ascii="Times New Roman" w:hAnsi="Times New Roman" w:cs="Times New Roman"/>
        </w:rPr>
      </w:pPr>
      <w:r w:rsidRPr="00B00E5F">
        <w:rPr>
          <w:rFonts w:ascii="Times New Roman" w:hAnsi="Times New Roman" w:cs="Times New Roman"/>
        </w:rPr>
        <w:t>Scope</w:t>
      </w:r>
    </w:p>
    <w:p w14:paraId="6592084B" w14:textId="77777777" w:rsidR="00C440DB" w:rsidRPr="00B00E5F" w:rsidRDefault="00C440DB" w:rsidP="00735682">
      <w:pPr>
        <w:pStyle w:val="ListParagraph"/>
        <w:numPr>
          <w:ilvl w:val="0"/>
          <w:numId w:val="32"/>
        </w:numPr>
        <w:overflowPunct/>
        <w:autoSpaceDE/>
        <w:autoSpaceDN/>
        <w:adjustRightInd/>
        <w:textAlignment w:val="auto"/>
        <w:rPr>
          <w:rFonts w:ascii="Times New Roman" w:hAnsi="Times New Roman" w:cs="Times New Roman"/>
        </w:rPr>
      </w:pPr>
      <w:r w:rsidRPr="00B00E5F">
        <w:rPr>
          <w:rFonts w:ascii="Times New Roman" w:hAnsi="Times New Roman" w:cs="Times New Roman"/>
        </w:rPr>
        <w:t>References</w:t>
      </w:r>
    </w:p>
    <w:p w14:paraId="2E55168A" w14:textId="77777777" w:rsidR="00C440DB" w:rsidRPr="00B00E5F" w:rsidRDefault="00C440DB" w:rsidP="00735682">
      <w:pPr>
        <w:pStyle w:val="ListParagraph"/>
        <w:numPr>
          <w:ilvl w:val="0"/>
          <w:numId w:val="32"/>
        </w:numPr>
        <w:overflowPunct/>
        <w:autoSpaceDE/>
        <w:autoSpaceDN/>
        <w:adjustRightInd/>
        <w:textAlignment w:val="auto"/>
        <w:rPr>
          <w:rFonts w:ascii="Times New Roman" w:hAnsi="Times New Roman" w:cs="Times New Roman"/>
        </w:rPr>
      </w:pPr>
      <w:r w:rsidRPr="00B00E5F">
        <w:rPr>
          <w:rFonts w:ascii="Times New Roman" w:hAnsi="Times New Roman" w:cs="Times New Roman"/>
        </w:rPr>
        <w:t>Definition of terms, symbols, and abbreviations</w:t>
      </w:r>
    </w:p>
    <w:p w14:paraId="114E7830" w14:textId="77777777" w:rsidR="00C440DB" w:rsidRPr="00B00E5F" w:rsidRDefault="00C440DB" w:rsidP="00735682">
      <w:pPr>
        <w:pStyle w:val="ListParagraph"/>
        <w:numPr>
          <w:ilvl w:val="0"/>
          <w:numId w:val="32"/>
        </w:numPr>
        <w:overflowPunct/>
        <w:autoSpaceDE/>
        <w:autoSpaceDN/>
        <w:adjustRightInd/>
        <w:textAlignment w:val="auto"/>
        <w:rPr>
          <w:rFonts w:ascii="Times New Roman" w:hAnsi="Times New Roman" w:cs="Times New Roman"/>
        </w:rPr>
      </w:pPr>
      <w:r w:rsidRPr="00B00E5F">
        <w:rPr>
          <w:rFonts w:ascii="Times New Roman" w:hAnsi="Times New Roman" w:cs="Times New Roman"/>
        </w:rPr>
        <w:t xml:space="preserve">Application LCM background and </w:t>
      </w:r>
      <w:r>
        <w:rPr>
          <w:rFonts w:ascii="Times New Roman" w:hAnsi="Times New Roman" w:cs="Times New Roman"/>
        </w:rPr>
        <w:t>assets</w:t>
      </w:r>
    </w:p>
    <w:p w14:paraId="0A658AEE" w14:textId="77777777" w:rsidR="00C440DB" w:rsidRPr="00B00E5F" w:rsidRDefault="00C440DB" w:rsidP="00735682">
      <w:pPr>
        <w:pStyle w:val="ListParagraph"/>
        <w:numPr>
          <w:ilvl w:val="0"/>
          <w:numId w:val="32"/>
        </w:numPr>
        <w:overflowPunct/>
        <w:autoSpaceDE/>
        <w:autoSpaceDN/>
        <w:adjustRightInd/>
        <w:textAlignment w:val="auto"/>
        <w:rPr>
          <w:rFonts w:ascii="Times New Roman" w:hAnsi="Times New Roman" w:cs="Times New Roman"/>
        </w:rPr>
      </w:pPr>
      <w:r w:rsidRPr="00B00E5F">
        <w:rPr>
          <w:rFonts w:ascii="Times New Roman" w:hAnsi="Times New Roman" w:cs="Times New Roman"/>
        </w:rPr>
        <w:t>Key Issues</w:t>
      </w:r>
    </w:p>
    <w:p w14:paraId="748F767E" w14:textId="77777777" w:rsidR="00C440DB" w:rsidRPr="00B00E5F" w:rsidRDefault="00C440DB" w:rsidP="00735682">
      <w:pPr>
        <w:pStyle w:val="ListParagraph"/>
        <w:numPr>
          <w:ilvl w:val="0"/>
          <w:numId w:val="32"/>
        </w:numPr>
        <w:overflowPunct/>
        <w:autoSpaceDE/>
        <w:autoSpaceDN/>
        <w:adjustRightInd/>
        <w:textAlignment w:val="auto"/>
        <w:rPr>
          <w:rFonts w:ascii="Times New Roman" w:hAnsi="Times New Roman" w:cs="Times New Roman"/>
        </w:rPr>
      </w:pPr>
      <w:r w:rsidRPr="00B00E5F">
        <w:rPr>
          <w:rFonts w:ascii="Times New Roman" w:hAnsi="Times New Roman" w:cs="Times New Roman"/>
        </w:rPr>
        <w:t>Potential Solutions</w:t>
      </w:r>
    </w:p>
    <w:p w14:paraId="3EC1BC28" w14:textId="77777777" w:rsidR="00C440DB" w:rsidRPr="00B00E5F" w:rsidRDefault="00C440DB" w:rsidP="00735682">
      <w:pPr>
        <w:pStyle w:val="ListParagraph"/>
        <w:numPr>
          <w:ilvl w:val="0"/>
          <w:numId w:val="32"/>
        </w:numPr>
        <w:overflowPunct/>
        <w:autoSpaceDE/>
        <w:autoSpaceDN/>
        <w:adjustRightInd/>
        <w:textAlignment w:val="auto"/>
        <w:rPr>
          <w:rFonts w:ascii="Times New Roman" w:hAnsi="Times New Roman" w:cs="Times New Roman"/>
        </w:rPr>
      </w:pPr>
      <w:r w:rsidRPr="00B00E5F">
        <w:rPr>
          <w:rFonts w:ascii="Times New Roman" w:hAnsi="Times New Roman" w:cs="Times New Roman"/>
        </w:rPr>
        <w:t>Conclusions</w:t>
      </w:r>
    </w:p>
    <w:p w14:paraId="4B473C5C" w14:textId="77777777" w:rsidR="001A4D49" w:rsidRDefault="001A4D49" w:rsidP="001A4D49"/>
    <w:p w14:paraId="06E36C7E" w14:textId="77777777" w:rsidR="001A4D49" w:rsidRDefault="001A4D49" w:rsidP="001A4D49">
      <w:pPr>
        <w:spacing w:after="0"/>
        <w:rPr>
          <w:rFonts w:ascii="Arial" w:hAnsi="Arial"/>
          <w:sz w:val="36"/>
        </w:rPr>
      </w:pPr>
      <w:r>
        <w:br w:type="page"/>
      </w:r>
    </w:p>
    <w:p w14:paraId="5DC5D3CC" w14:textId="4E07B1A6" w:rsidR="001A4D49" w:rsidRDefault="001A4D49" w:rsidP="00694058">
      <w:pPr>
        <w:pStyle w:val="Heading1"/>
        <w:numPr>
          <w:ilvl w:val="0"/>
          <w:numId w:val="23"/>
        </w:numPr>
        <w:ind w:left="1080" w:hanging="1080"/>
      </w:pPr>
      <w:bookmarkStart w:id="25" w:name="_Toc451533948"/>
      <w:bookmarkStart w:id="26" w:name="_Toc484178383"/>
      <w:bookmarkStart w:id="27" w:name="_Toc484178413"/>
      <w:bookmarkStart w:id="28" w:name="_Toc487531997"/>
      <w:bookmarkStart w:id="29" w:name="_Toc527987195"/>
      <w:bookmarkStart w:id="30" w:name="_Toc529802479"/>
      <w:bookmarkStart w:id="31" w:name="_Toc149743739"/>
      <w:r>
        <w:lastRenderedPageBreak/>
        <w:t>Scope</w:t>
      </w:r>
      <w:bookmarkEnd w:id="25"/>
      <w:bookmarkEnd w:id="26"/>
      <w:bookmarkEnd w:id="27"/>
      <w:bookmarkEnd w:id="28"/>
      <w:bookmarkEnd w:id="29"/>
      <w:bookmarkEnd w:id="30"/>
      <w:bookmarkEnd w:id="31"/>
    </w:p>
    <w:p w14:paraId="1FDB29A9" w14:textId="53F14DF0" w:rsidR="00DF3DCE" w:rsidRPr="00286492" w:rsidRDefault="00DF3DCE" w:rsidP="00DF3DCE">
      <w:pPr>
        <w:spacing w:after="120"/>
      </w:pPr>
      <w:r w:rsidRPr="00286492">
        <w:t xml:space="preserve">The contents of the present document are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rsidR="000B4521">
        <w:t>version</w:t>
      </w:r>
      <w:r w:rsidRPr="00286492">
        <w:t xml:space="preserve"> date and an increase in version number as follows:</w:t>
      </w:r>
    </w:p>
    <w:p w14:paraId="35D9EB92" w14:textId="3A798CAC" w:rsidR="00DF3DCE" w:rsidRPr="00286492" w:rsidRDefault="000B4521" w:rsidP="00DF3DCE">
      <w:pPr>
        <w:pStyle w:val="B10"/>
        <w:spacing w:after="120"/>
      </w:pPr>
      <w:r>
        <w:t>version</w:t>
      </w:r>
      <w:r w:rsidR="00DF3DCE" w:rsidRPr="00286492">
        <w:t xml:space="preserve"> </w:t>
      </w:r>
      <w:r>
        <w:t>x</w:t>
      </w:r>
      <w:r w:rsidR="00DF3DCE" w:rsidRPr="00286492">
        <w:t>x.</w:t>
      </w:r>
      <w:r>
        <w:t>y</w:t>
      </w:r>
      <w:r w:rsidR="00DF3DCE" w:rsidRPr="00286492">
        <w:t>y.</w:t>
      </w:r>
      <w:r>
        <w:t>z</w:t>
      </w:r>
      <w:r w:rsidR="00DF3DCE" w:rsidRPr="00286492">
        <w:t>z</w:t>
      </w:r>
    </w:p>
    <w:p w14:paraId="042F1C34" w14:textId="77777777" w:rsidR="00DF3DCE" w:rsidRPr="00286492" w:rsidRDefault="00DF3DCE" w:rsidP="00DF3DCE">
      <w:pPr>
        <w:pStyle w:val="B10"/>
        <w:spacing w:after="120"/>
      </w:pPr>
      <w:r w:rsidRPr="00286492">
        <w:t>where:</w:t>
      </w:r>
    </w:p>
    <w:p w14:paraId="1E59BA67" w14:textId="154649C6" w:rsidR="00DF3DCE" w:rsidRPr="00286492" w:rsidRDefault="00DF3DCE" w:rsidP="000B4521">
      <w:pPr>
        <w:pStyle w:val="B20"/>
        <w:spacing w:after="120"/>
        <w:ind w:left="850" w:hanging="288"/>
      </w:pPr>
      <w:r w:rsidRPr="00286492">
        <w:t>x</w:t>
      </w:r>
      <w:r w:rsidR="000B4521">
        <w:t>x:</w:t>
      </w:r>
      <w:r w:rsidRPr="00286492">
        <w:tab/>
        <w:t>the first digit</w:t>
      </w:r>
      <w:r w:rsidR="000B4521">
        <w:t>-group</w:t>
      </w:r>
      <w:r w:rsidRPr="00286492">
        <w:t xml:space="preserve"> is incremented for all changes of substance, i.e. technical enhancements, corrections, updates, etc. (the initial approved document will have </w:t>
      </w:r>
      <w:r w:rsidR="000B4521">
        <w:t>x</w:t>
      </w:r>
      <w:r w:rsidRPr="00286492">
        <w:t>x=01).</w:t>
      </w:r>
      <w:r w:rsidR="000B4521">
        <w:t xml:space="preserve">  Always 2 digits with leading zero if needed.</w:t>
      </w:r>
    </w:p>
    <w:p w14:paraId="7350CE24" w14:textId="3DE55A59" w:rsidR="00DF3DCE" w:rsidRPr="00286492" w:rsidRDefault="000B4521" w:rsidP="000B4521">
      <w:pPr>
        <w:pStyle w:val="B20"/>
        <w:spacing w:after="120"/>
        <w:ind w:left="850" w:hanging="288"/>
      </w:pPr>
      <w:r>
        <w:t>y</w:t>
      </w:r>
      <w:r w:rsidR="00DF3DCE" w:rsidRPr="00286492">
        <w:t>y</w:t>
      </w:r>
      <w:r>
        <w:t>:</w:t>
      </w:r>
      <w:r w:rsidR="00DF3DCE" w:rsidRPr="00286492">
        <w:tab/>
        <w:t>the second digit</w:t>
      </w:r>
      <w:r>
        <w:t>-group</w:t>
      </w:r>
      <w:r w:rsidR="00DF3DCE" w:rsidRPr="00286492">
        <w:t xml:space="preserve"> is incremented when editorial only changes have been incorporated in the document.</w:t>
      </w:r>
      <w:r>
        <w:t xml:space="preserve"> Always 2 digits with leading zero if needed.</w:t>
      </w:r>
    </w:p>
    <w:p w14:paraId="7E013B47" w14:textId="08EEA2AC" w:rsidR="00DF3DCE" w:rsidRPr="00286492" w:rsidRDefault="00DF3DCE" w:rsidP="000B4521">
      <w:pPr>
        <w:pStyle w:val="B20"/>
        <w:spacing w:after="120"/>
        <w:ind w:left="850" w:hanging="288"/>
      </w:pPr>
      <w:r w:rsidRPr="00286492">
        <w:t>z</w:t>
      </w:r>
      <w:r w:rsidR="000B4521">
        <w:t>z:</w:t>
      </w:r>
      <w:r w:rsidRPr="00286492">
        <w:tab/>
        <w:t>the third digit</w:t>
      </w:r>
      <w:r w:rsidR="000B4521">
        <w:t>-group</w:t>
      </w:r>
      <w:r w:rsidRPr="00286492">
        <w:t xml:space="preserve"> included only in working versions of the document indicating incremental changes during the editing process.</w:t>
      </w:r>
      <w:r w:rsidR="000B4521">
        <w:t xml:space="preserve"> External versions never include the third digit-group.  Always 2 digits with leading zero if needed.</w:t>
      </w:r>
    </w:p>
    <w:p w14:paraId="1ACB67A9" w14:textId="77777777" w:rsidR="00934B32" w:rsidRDefault="00934B32" w:rsidP="00934B32">
      <w:bookmarkStart w:id="32" w:name="_Toc451533949"/>
      <w:bookmarkStart w:id="33" w:name="_Toc484178384"/>
      <w:bookmarkStart w:id="34" w:name="_Toc484178414"/>
      <w:bookmarkStart w:id="35" w:name="_Toc487531998"/>
      <w:bookmarkStart w:id="36" w:name="_Toc527987196"/>
      <w:bookmarkStart w:id="37" w:name="_Toc529802480"/>
      <w:r>
        <w:t>This technical report is the study of security of applications throughout the lifecycle management phases (development, onboarding, and operation)</w:t>
      </w:r>
    </w:p>
    <w:p w14:paraId="08548355" w14:textId="27655AB9" w:rsidR="00934B32" w:rsidRPr="00521C8F" w:rsidRDefault="00934B32" w:rsidP="00934B32">
      <w:r w:rsidRPr="00521C8F">
        <w:t xml:space="preserve">Taking into consideration the threats and risks identified in </w:t>
      </w:r>
      <w:r w:rsidR="00BE5D76">
        <w:t>O-RAN Threat Modeling and Risk Assessment TR</w:t>
      </w:r>
      <w:r w:rsidR="00BE5D76" w:rsidRPr="00521C8F" w:rsidDel="00BE5D76">
        <w:t xml:space="preserve"> </w:t>
      </w:r>
      <w:r w:rsidRPr="00521C8F">
        <w:t>[1], th</w:t>
      </w:r>
      <w:r w:rsidR="00DB4E27">
        <w:t>is</w:t>
      </w:r>
      <w:r w:rsidRPr="00521C8F">
        <w:t xml:space="preserve"> study </w:t>
      </w:r>
      <w:r w:rsidRPr="003E684E">
        <w:rPr>
          <w:lang w:val="en-US"/>
        </w:rPr>
        <w:t>analyzes</w:t>
      </w:r>
      <w:r w:rsidRPr="00521C8F">
        <w:t xml:space="preserve"> a list of key issues for applications during their lifecycle in order to derive security requirements, intended to be part of O-RAN </w:t>
      </w:r>
      <w:r w:rsidR="00BB6ACC">
        <w:rPr>
          <w:rFonts w:eastAsiaTheme="minorEastAsia"/>
          <w:lang w:eastAsia="zh-CN"/>
        </w:rPr>
        <w:t>Security Requirements and Controls Specification</w:t>
      </w:r>
      <w:r w:rsidR="007875CB">
        <w:rPr>
          <w:rFonts w:eastAsiaTheme="minorEastAsia"/>
          <w:lang w:eastAsia="zh-CN"/>
        </w:rPr>
        <w:t>s</w:t>
      </w:r>
      <w:r w:rsidR="00BB6ACC" w:rsidRPr="00521C8F" w:rsidDel="00BB6ACC">
        <w:t xml:space="preserve"> </w:t>
      </w:r>
      <w:r w:rsidRPr="00521C8F">
        <w:t>[2].</w:t>
      </w:r>
    </w:p>
    <w:p w14:paraId="05BC2869" w14:textId="153ACA9F" w:rsidR="001A4D49" w:rsidRDefault="001A4D49" w:rsidP="00694058">
      <w:pPr>
        <w:pStyle w:val="Heading1"/>
        <w:numPr>
          <w:ilvl w:val="0"/>
          <w:numId w:val="23"/>
        </w:numPr>
        <w:ind w:left="1080" w:hanging="1080"/>
      </w:pPr>
      <w:bookmarkStart w:id="38" w:name="_Toc149743740"/>
      <w:r>
        <w:t>References</w:t>
      </w:r>
      <w:bookmarkEnd w:id="32"/>
      <w:bookmarkEnd w:id="33"/>
      <w:bookmarkEnd w:id="34"/>
      <w:bookmarkEnd w:id="35"/>
      <w:bookmarkEnd w:id="36"/>
      <w:bookmarkEnd w:id="37"/>
      <w:bookmarkEnd w:id="38"/>
    </w:p>
    <w:p w14:paraId="5CE4A92A" w14:textId="66DB8B7F" w:rsidR="001A4D49" w:rsidRDefault="001A4D49" w:rsidP="001A4D49">
      <w:pPr>
        <w:pStyle w:val="Heading2"/>
      </w:pPr>
      <w:bookmarkStart w:id="39" w:name="_Toc451533951"/>
      <w:bookmarkStart w:id="40" w:name="_Toc484178386"/>
      <w:bookmarkStart w:id="41" w:name="_Toc484178416"/>
      <w:bookmarkStart w:id="42" w:name="_Toc487532000"/>
      <w:bookmarkStart w:id="43" w:name="_Toc527987198"/>
      <w:bookmarkStart w:id="44" w:name="_Toc529802482"/>
      <w:r>
        <w:tab/>
      </w:r>
      <w:bookmarkStart w:id="45" w:name="_Toc149743741"/>
      <w:r>
        <w:t>Informative references</w:t>
      </w:r>
      <w:bookmarkEnd w:id="39"/>
      <w:bookmarkEnd w:id="40"/>
      <w:bookmarkEnd w:id="41"/>
      <w:bookmarkEnd w:id="42"/>
      <w:bookmarkEnd w:id="43"/>
      <w:bookmarkEnd w:id="44"/>
      <w:bookmarkEnd w:id="45"/>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0B46A355"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 term validity.</w:t>
      </w:r>
    </w:p>
    <w:p w14:paraId="08ADF0A6" w14:textId="77777777" w:rsidR="001A4D49" w:rsidRDefault="001A4D49" w:rsidP="003944DE">
      <w:r>
        <w:rPr>
          <w:lang w:eastAsia="en-GB"/>
        </w:rPr>
        <w:t xml:space="preserve">The following referenced documents are </w:t>
      </w:r>
      <w:r>
        <w:t>not necessary for the application of the present document but they assist the user with regard to a particular subject area.</w:t>
      </w:r>
    </w:p>
    <w:p w14:paraId="0C4D7AB6" w14:textId="533B7CEA" w:rsidR="00524261" w:rsidRPr="0009153E" w:rsidRDefault="00524261" w:rsidP="00524261">
      <w:r w:rsidRPr="0009153E">
        <w:t>[1] O-RAN ALLIANCE</w:t>
      </w:r>
      <w:r>
        <w:t xml:space="preserve"> TR</w:t>
      </w:r>
      <w:r w:rsidRPr="0009153E">
        <w:t xml:space="preserve">, </w:t>
      </w:r>
      <w:r>
        <w:t>“</w:t>
      </w:r>
      <w:r w:rsidRPr="0009153E">
        <w:t xml:space="preserve">O-RAN Security Threat Modeling and </w:t>
      </w:r>
      <w:r>
        <w:t xml:space="preserve">Risk Assessment” </w:t>
      </w:r>
    </w:p>
    <w:p w14:paraId="136952B7" w14:textId="77777777" w:rsidR="00524261" w:rsidRPr="0009153E" w:rsidRDefault="00524261" w:rsidP="00524261">
      <w:r w:rsidRPr="0009153E">
        <w:t>[2] O-RAN ALLIANCE</w:t>
      </w:r>
      <w:r>
        <w:t xml:space="preserve"> TS</w:t>
      </w:r>
      <w:r w:rsidRPr="0009153E">
        <w:t xml:space="preserve">, </w:t>
      </w:r>
      <w:r>
        <w:t>“</w:t>
      </w:r>
      <w:r w:rsidRPr="0009153E">
        <w:t>O-RAN</w:t>
      </w:r>
      <w:r>
        <w:t xml:space="preserve"> </w:t>
      </w:r>
      <w:r w:rsidRPr="0009153E">
        <w:t>Security</w:t>
      </w:r>
      <w:r>
        <w:t xml:space="preserve"> </w:t>
      </w:r>
      <w:r w:rsidRPr="0009153E">
        <w:t>Requirements</w:t>
      </w:r>
      <w:r>
        <w:t xml:space="preserve"> and Controls </w:t>
      </w:r>
      <w:r w:rsidRPr="0009153E">
        <w:t>Specifications</w:t>
      </w:r>
      <w:r>
        <w:t>”</w:t>
      </w:r>
    </w:p>
    <w:p w14:paraId="4A96EB9B" w14:textId="77777777" w:rsidR="00524261" w:rsidRPr="0009153E" w:rsidRDefault="00524261" w:rsidP="00524261">
      <w:r w:rsidRPr="0009153E">
        <w:t xml:space="preserve">[3] O-RAN </w:t>
      </w:r>
      <w:r>
        <w:t>ALLIANCE TS</w:t>
      </w:r>
      <w:r w:rsidRPr="0009153E">
        <w:t xml:space="preserve">, </w:t>
      </w:r>
      <w:r>
        <w:t>“</w:t>
      </w:r>
      <w:r w:rsidRPr="0009153E">
        <w:t>O-RAN Architecture</w:t>
      </w:r>
      <w:r>
        <w:t xml:space="preserve"> </w:t>
      </w:r>
      <w:r w:rsidRPr="0009153E">
        <w:t>Description</w:t>
      </w:r>
      <w:r>
        <w:t>”</w:t>
      </w:r>
    </w:p>
    <w:p w14:paraId="1AD96AD5" w14:textId="77777777" w:rsidR="00524261" w:rsidRDefault="00524261" w:rsidP="00524261">
      <w:r w:rsidRPr="0009153E">
        <w:t>[4] O-RAN ALLIANCE</w:t>
      </w:r>
      <w:r>
        <w:t xml:space="preserve"> TS</w:t>
      </w:r>
      <w:r w:rsidRPr="0009153E">
        <w:t xml:space="preserve">, </w:t>
      </w:r>
      <w:r>
        <w:t>“</w:t>
      </w:r>
      <w:r w:rsidRPr="0009153E">
        <w:t>O-RAN OAM</w:t>
      </w:r>
      <w:r>
        <w:t xml:space="preserve"> </w:t>
      </w:r>
      <w:r w:rsidRPr="0009153E">
        <w:t>Architecture</w:t>
      </w:r>
      <w:r>
        <w:t>”</w:t>
      </w:r>
    </w:p>
    <w:p w14:paraId="21E438D5" w14:textId="77777777" w:rsidR="00524261" w:rsidRDefault="00524261" w:rsidP="00524261">
      <w:r>
        <w:t>[5] O-RAN ALIANCE TS, “O-RAN</w:t>
      </w:r>
      <w:r w:rsidRPr="00CD073B">
        <w:t xml:space="preserve"> Information Model and Data Models</w:t>
      </w:r>
      <w:r>
        <w:t>”</w:t>
      </w:r>
    </w:p>
    <w:p w14:paraId="4B6519D9" w14:textId="77777777" w:rsidR="00524261" w:rsidRDefault="00524261" w:rsidP="00524261">
      <w:r>
        <w:t>[6] “The Minimum Elements for a Software Bill of Materials (SBOM), Pursuant to Executive Order 14028 on Improving the Nation’s Cybersecurity”, U.S. DoC and NTIA, July 2021.</w:t>
      </w:r>
    </w:p>
    <w:p w14:paraId="009D64D7" w14:textId="77777777" w:rsidR="00524261" w:rsidRDefault="00524261" w:rsidP="00524261">
      <w:r>
        <w:t>[7] The MITRE Corporation, “MITRE ATT&amp;CK® Containers Matrix”, Accessed on 03 AUG 2022, https://attack.mitre.org/matrices/enterprise/containers/</w:t>
      </w:r>
    </w:p>
    <w:p w14:paraId="313238C4" w14:textId="77777777" w:rsidR="00524261" w:rsidRDefault="00524261" w:rsidP="00524261">
      <w:r>
        <w:t xml:space="preserve">[8] The MITRE Corporation, “MITRE FiGHT™ Matrix”, Accessed on 16 AUG 2022, </w:t>
      </w:r>
      <w:hyperlink r:id="rId12" w:history="1">
        <w:r w:rsidRPr="000234E9">
          <w:rPr>
            <w:rStyle w:val="Hyperlink"/>
          </w:rPr>
          <w:t>https://fight.mitre.org/</w:t>
        </w:r>
      </w:hyperlink>
    </w:p>
    <w:p w14:paraId="6EB87491" w14:textId="4DB47C3D" w:rsidR="00524261" w:rsidRDefault="00524261" w:rsidP="00524261">
      <w:r>
        <w:t xml:space="preserve">[9] O-RAN ALLIANCE TS, “O-RAN R1 </w:t>
      </w:r>
      <w:r w:rsidR="00730E86">
        <w:t>Interface</w:t>
      </w:r>
      <w:r w:rsidR="000D17B8">
        <w:t>:</w:t>
      </w:r>
      <w:r w:rsidR="00730E86">
        <w:t xml:space="preserve"> </w:t>
      </w:r>
      <w:r>
        <w:t>Use Cases and Requirements”</w:t>
      </w:r>
    </w:p>
    <w:p w14:paraId="355CE150" w14:textId="77777777" w:rsidR="00524261" w:rsidRDefault="00524261" w:rsidP="00524261">
      <w:r>
        <w:t>[10] O-RAN ALLIANCE TS, “O-RAN Near-RT RIC Architecture”</w:t>
      </w:r>
    </w:p>
    <w:p w14:paraId="473C9B3F" w14:textId="77777777" w:rsidR="00524261" w:rsidRDefault="00524261" w:rsidP="00524261">
      <w:r>
        <w:lastRenderedPageBreak/>
        <w:t xml:space="preserve">[11] </w:t>
      </w:r>
      <w:r w:rsidRPr="005C2741">
        <w:t>ETSI GS NFV-IFA 011</w:t>
      </w:r>
      <w:r>
        <w:t xml:space="preserve"> - </w:t>
      </w:r>
      <w:r w:rsidRPr="005C2741">
        <w:t>VNF Descriptor and Packaging Specification</w:t>
      </w:r>
      <w:r>
        <w:t>,</w:t>
      </w:r>
    </w:p>
    <w:p w14:paraId="7B1C89EA" w14:textId="77777777" w:rsidR="00524261" w:rsidRDefault="00000000" w:rsidP="00524261">
      <w:hyperlink r:id="rId13" w:history="1">
        <w:r w:rsidR="00524261" w:rsidRPr="001D2D13">
          <w:rPr>
            <w:rStyle w:val="Hyperlink"/>
          </w:rPr>
          <w:t>https://www.etsi.org/deliver/etsi_gs/NFV-IFA/001_099/011/04.02.01_60/gs_NFV-IFA011v040201p.pdf</w:t>
        </w:r>
      </w:hyperlink>
    </w:p>
    <w:p w14:paraId="10E3C188" w14:textId="77777777" w:rsidR="00524261" w:rsidRPr="004E69C0" w:rsidRDefault="00524261" w:rsidP="00524261">
      <w:r>
        <w:t xml:space="preserve">[12] IANA </w:t>
      </w:r>
      <w:r w:rsidRPr="00F011AE">
        <w:t>Protocol Registries</w:t>
      </w:r>
      <w:r>
        <w:t xml:space="preserve">, </w:t>
      </w:r>
      <w:hyperlink r:id="rId14" w:history="1">
        <w:r w:rsidRPr="004E69C0">
          <w:rPr>
            <w:rStyle w:val="Hyperlink"/>
          </w:rPr>
          <w:t>https://www.iana.org/protocols</w:t>
        </w:r>
      </w:hyperlink>
    </w:p>
    <w:p w14:paraId="0C844B10" w14:textId="77777777" w:rsidR="00524261" w:rsidRPr="00D841E5" w:rsidRDefault="00524261" w:rsidP="00524261">
      <w:r>
        <w:t xml:space="preserve">[13] </w:t>
      </w:r>
      <w:r w:rsidRPr="00DC694C">
        <w:t>The "</w:t>
      </w:r>
      <w:hyperlink r:id="rId15" w:history="1">
        <w:r w:rsidRPr="00DC694C">
          <w:t>Fossies</w:t>
        </w:r>
      </w:hyperlink>
      <w:r w:rsidRPr="00DC694C">
        <w:t>" Software Archive</w:t>
      </w:r>
      <w:r w:rsidRPr="00D841E5">
        <w:t xml:space="preserve"> – VNFD TOSCA </w:t>
      </w:r>
      <w:r>
        <w:t>template</w:t>
      </w:r>
    </w:p>
    <w:p w14:paraId="4A405152" w14:textId="77777777" w:rsidR="00524261" w:rsidRDefault="00000000" w:rsidP="00524261">
      <w:pPr>
        <w:rPr>
          <w:rStyle w:val="Hyperlink"/>
        </w:rPr>
      </w:pPr>
      <w:hyperlink r:id="rId16" w:history="1">
        <w:r w:rsidR="00524261" w:rsidRPr="00F40D78">
          <w:rPr>
            <w:rStyle w:val="Hyperlink"/>
          </w:rPr>
          <w:t>https://fossies.org/linux/tacker/samples/vnf_packages/Definitions/etsi_nfv_sol001_vnfd_types.yaml</w:t>
        </w:r>
      </w:hyperlink>
    </w:p>
    <w:p w14:paraId="207C8C96" w14:textId="77777777" w:rsidR="00524261" w:rsidRDefault="00524261" w:rsidP="00524261">
      <w:r>
        <w:t>[14] O-RAN ALLIANCE TR, “</w:t>
      </w:r>
      <w:r w:rsidRPr="00BB75CF">
        <w:t>O-RAN</w:t>
      </w:r>
      <w:r>
        <w:t xml:space="preserve"> Study on</w:t>
      </w:r>
      <w:r w:rsidRPr="00BB75CF">
        <w:t xml:space="preserve"> Security Log Management</w:t>
      </w:r>
      <w:r>
        <w:t>”</w:t>
      </w:r>
    </w:p>
    <w:p w14:paraId="453E4505" w14:textId="77777777" w:rsidR="00B977A6" w:rsidRPr="002120BF" w:rsidRDefault="00B977A6" w:rsidP="00B977A6">
      <w:r w:rsidRPr="007F7A1C">
        <w:t xml:space="preserve">[15] </w:t>
      </w:r>
      <w:r>
        <w:t xml:space="preserve">NISTIR 8397, </w:t>
      </w:r>
      <w:r w:rsidRPr="00C90A38">
        <w:t>Guidelines on Minimum Standards for Developer Verification of Software</w:t>
      </w:r>
      <w:r>
        <w:t xml:space="preserve">, 2021. </w:t>
      </w:r>
      <w:r w:rsidRPr="00246600">
        <w:t>https://doi.org/10.6028/NIST.IR.8397</w:t>
      </w:r>
    </w:p>
    <w:p w14:paraId="203BD302" w14:textId="77777777" w:rsidR="00613150" w:rsidRDefault="00613150" w:rsidP="00613150">
      <w:r>
        <w:t xml:space="preserve">[16] </w:t>
      </w:r>
      <w:r w:rsidRPr="00936F7D">
        <w:t>NIST SP 800-53r5, Security and Privacy Controls for Information Systems and Organizations</w:t>
      </w:r>
      <w:r>
        <w:t xml:space="preserve">, 2020. </w:t>
      </w:r>
      <w:r w:rsidRPr="00985928">
        <w:t>https://doi.org/10.6028/NIST.SP.800-53r5</w:t>
      </w:r>
    </w:p>
    <w:p w14:paraId="5833EBCB" w14:textId="77777777" w:rsidR="00524261" w:rsidRDefault="00524261" w:rsidP="00524261">
      <w:r>
        <w:t>[17] Enduring Security Framework (ESF) Securing the Software Supply Chain, Recommended Practices Guide for Developers, 2022</w:t>
      </w:r>
    </w:p>
    <w:p w14:paraId="5AE9BB36" w14:textId="77777777" w:rsidR="00524261" w:rsidRDefault="00524261" w:rsidP="00524261">
      <w:r>
        <w:t xml:space="preserve">[18] OpenSSF FLOSS </w:t>
      </w:r>
      <w:r w:rsidRPr="00443DC5">
        <w:t>Best Practices Criteria</w:t>
      </w:r>
      <w:r>
        <w:t xml:space="preserve">, </w:t>
      </w:r>
      <w:hyperlink r:id="rId17" w:history="1">
        <w:r w:rsidRPr="007E4B2F">
          <w:t>https://bestpractices.coreinfrastructure.org/en/criteria/0</w:t>
        </w:r>
      </w:hyperlink>
    </w:p>
    <w:p w14:paraId="53BFF91B" w14:textId="77777777" w:rsidR="00524261" w:rsidRDefault="00524261" w:rsidP="00524261">
      <w:r>
        <w:t xml:space="preserve">[19] OpenSSF </w:t>
      </w:r>
      <w:r w:rsidRPr="00FD7E5A">
        <w:t>Concise Guide for Developing More Secure Software</w:t>
      </w:r>
      <w:r>
        <w:t xml:space="preserve">, </w:t>
      </w:r>
      <w:hyperlink r:id="rId18" w:anchor="readme" w:history="1">
        <w:r w:rsidRPr="00D93456">
          <w:t>https://github.com/ossf/wg-best-practices-os-developers/blob/main/docs/Concise-Guide-for-Developing-More-Secure-Software.md#readme</w:t>
        </w:r>
      </w:hyperlink>
    </w:p>
    <w:p w14:paraId="06C46FA2" w14:textId="77777777" w:rsidR="00524261" w:rsidRDefault="00524261" w:rsidP="00524261">
      <w:r>
        <w:t xml:space="preserve">[20] Enduring Security Framework (ESF) Securing the Software Supply Chain, Recommended Practices Guide for Suppliers, 2022 </w:t>
      </w:r>
    </w:p>
    <w:p w14:paraId="38FB3FC4" w14:textId="77777777" w:rsidR="00524261" w:rsidRDefault="00524261" w:rsidP="00524261">
      <w:r>
        <w:t xml:space="preserve">[21] Center for Internet Security (CIS) Critical Security Controls, </w:t>
      </w:r>
      <w:hyperlink r:id="rId19" w:history="1">
        <w:r w:rsidRPr="002120BF">
          <w:t>https://www.cisecurity.org/controls/cis-controls-list</w:t>
        </w:r>
      </w:hyperlink>
      <w:r w:rsidRPr="002120BF">
        <w:t xml:space="preserve"> </w:t>
      </w:r>
    </w:p>
    <w:p w14:paraId="19CA1899" w14:textId="3BE6BCC3" w:rsidR="00524261" w:rsidRDefault="00524261" w:rsidP="00524261">
      <w:pPr>
        <w:tabs>
          <w:tab w:val="left" w:pos="360"/>
        </w:tabs>
        <w:spacing w:after="120"/>
      </w:pPr>
      <w:r>
        <w:t>[22] O-RAN ALLIANCE TS, “O-RAN Management Plane Specification”</w:t>
      </w:r>
    </w:p>
    <w:p w14:paraId="791E699D" w14:textId="47D189AB" w:rsidR="00524261" w:rsidRPr="00A36438" w:rsidRDefault="00524261" w:rsidP="00524261">
      <w:pPr>
        <w:tabs>
          <w:tab w:val="left" w:pos="360"/>
        </w:tabs>
        <w:spacing w:after="120"/>
      </w:pPr>
      <w:r>
        <w:t>[23] O-RAN ALLIANCE TS, “O-RAN Operations and Maintenance Interface Specification”</w:t>
      </w:r>
    </w:p>
    <w:p w14:paraId="1EC6A98B" w14:textId="77777777" w:rsidR="00524261" w:rsidRDefault="00524261" w:rsidP="00524261">
      <w:r>
        <w:t xml:space="preserve">[24] Cybersecurity &amp; Infrastructure Security Agency (CISA) Known Exploited Vulnerabilities Catalog, </w:t>
      </w:r>
      <w:hyperlink r:id="rId20" w:history="1">
        <w:r>
          <w:rPr>
            <w:rStyle w:val="Hyperlink"/>
          </w:rPr>
          <w:t>https://www.cisa.gov/known-exploited-vulnerabilities-catalog</w:t>
        </w:r>
      </w:hyperlink>
    </w:p>
    <w:p w14:paraId="4662F690" w14:textId="6CBE65F2" w:rsidR="00524261" w:rsidRPr="00E83543" w:rsidRDefault="00524261" w:rsidP="00524261">
      <w:r w:rsidRPr="0009153E">
        <w:t>[</w:t>
      </w:r>
      <w:r>
        <w:t>25</w:t>
      </w:r>
      <w:r w:rsidRPr="0009153E">
        <w:t>] O-RAN ALLIANCE</w:t>
      </w:r>
      <w:r>
        <w:t xml:space="preserve"> TS</w:t>
      </w:r>
      <w:r w:rsidRPr="0009153E">
        <w:t xml:space="preserve">, </w:t>
      </w:r>
      <w:r>
        <w:t xml:space="preserve">“Cloud Architecture and Deployment Scenarios for O-RAN Virtualized RAN” </w:t>
      </w:r>
    </w:p>
    <w:p w14:paraId="5D99CD93" w14:textId="77777777" w:rsidR="00524261" w:rsidRDefault="00524261" w:rsidP="00524261">
      <w:r>
        <w:t xml:space="preserve">[26] </w:t>
      </w:r>
      <w:r w:rsidRPr="005C2741">
        <w:t xml:space="preserve">ETSI GS </w:t>
      </w:r>
      <w:r w:rsidRPr="005802C1">
        <w:t>NFV-SEC 021</w:t>
      </w:r>
      <w:r>
        <w:t xml:space="preserve">, </w:t>
      </w:r>
      <w:r w:rsidRPr="005C2741">
        <w:t xml:space="preserve">VNF </w:t>
      </w:r>
      <w:r w:rsidRPr="00870910">
        <w:t>Package Security Specification</w:t>
      </w:r>
      <w:r>
        <w:t xml:space="preserve">, </w:t>
      </w:r>
      <w:hyperlink r:id="rId21" w:history="1">
        <w:r w:rsidRPr="00C5476D">
          <w:rPr>
            <w:rStyle w:val="Hyperlink"/>
          </w:rPr>
          <w:t>https://www.etsi.org/deliver/etsi_gs/NFV-SEC/001_099/021/02.06.01_60/gs_nfv-sec021v020601p.pdf</w:t>
        </w:r>
      </w:hyperlink>
    </w:p>
    <w:p w14:paraId="70706361" w14:textId="77777777" w:rsidR="00524261" w:rsidRDefault="00524261" w:rsidP="00524261">
      <w:r>
        <w:t xml:space="preserve">[27] </w:t>
      </w:r>
      <w:r w:rsidRPr="0009153E">
        <w:t>O-RAN ALLIANCE</w:t>
      </w:r>
      <w:r>
        <w:t xml:space="preserve"> TS</w:t>
      </w:r>
      <w:r w:rsidRPr="0009153E">
        <w:t xml:space="preserve">, </w:t>
      </w:r>
      <w:r>
        <w:t>“</w:t>
      </w:r>
      <w:r w:rsidRPr="0009153E">
        <w:t xml:space="preserve">O-RAN Security </w:t>
      </w:r>
      <w:r>
        <w:t>Test Specifications”</w:t>
      </w:r>
    </w:p>
    <w:p w14:paraId="22A17E6B" w14:textId="77777777" w:rsidR="00524261" w:rsidRPr="00482B59" w:rsidRDefault="00524261" w:rsidP="00524261">
      <w:pPr>
        <w:spacing w:after="0"/>
      </w:pPr>
      <w:r w:rsidRPr="00482B59">
        <w:t>[28]</w:t>
      </w:r>
      <w:r>
        <w:t xml:space="preserve"> “</w:t>
      </w:r>
      <w:r w:rsidRPr="00A87324">
        <w:t>Six Steps Toward Better Application Decommissioning</w:t>
      </w:r>
      <w:r>
        <w:t>”,</w:t>
      </w:r>
      <w:r w:rsidRPr="00482B59">
        <w:t xml:space="preserve"> </w:t>
      </w:r>
      <w:hyperlink r:id="rId22" w:history="1">
        <w:r w:rsidRPr="00482B59">
          <w:t>https://www.zag-hq.com/2018/10/09/six-steps-toward-better-application-decommissioning/</w:t>
        </w:r>
      </w:hyperlink>
    </w:p>
    <w:p w14:paraId="287BA437" w14:textId="77777777" w:rsidR="00524261" w:rsidRPr="00482B59" w:rsidRDefault="00524261" w:rsidP="00524261">
      <w:pPr>
        <w:spacing w:after="0"/>
      </w:pPr>
    </w:p>
    <w:p w14:paraId="2A57A78D" w14:textId="77777777" w:rsidR="00524261" w:rsidRDefault="00524261" w:rsidP="00524261">
      <w:r>
        <w:t xml:space="preserve">[29] Enduring Security Framework (ESF) Securing the Software Supply Chain, Recommended Practices Guide for Customers, 2022 </w:t>
      </w:r>
    </w:p>
    <w:p w14:paraId="12913518" w14:textId="77777777" w:rsidR="00BD547E" w:rsidRDefault="00BD547E" w:rsidP="00BD547E">
      <w:r>
        <w:t xml:space="preserve">[30] </w:t>
      </w:r>
      <w:r w:rsidRPr="007B0465">
        <w:t>NIST SP 800-8</w:t>
      </w:r>
      <w:r>
        <w:t>8</w:t>
      </w:r>
      <w:r w:rsidRPr="007B0465">
        <w:t xml:space="preserve"> </w:t>
      </w:r>
      <w:r w:rsidRPr="00387850">
        <w:t>R1,</w:t>
      </w:r>
      <w:r w:rsidRPr="007B0465">
        <w:t xml:space="preserve"> </w:t>
      </w:r>
      <w:r>
        <w:t xml:space="preserve">Guidelines for Media Sanitization, 2014. </w:t>
      </w:r>
      <w:r w:rsidRPr="00857550">
        <w:t>https://doi.org/10.6028/NIST.SP.800-88r1</w:t>
      </w:r>
      <w:r>
        <w:t xml:space="preserve"> </w:t>
      </w:r>
    </w:p>
    <w:p w14:paraId="66E015E9" w14:textId="77777777" w:rsidR="00027850" w:rsidRDefault="00844F97" w:rsidP="00027850">
      <w:r>
        <w:t xml:space="preserve">[31] </w:t>
      </w:r>
      <w:r w:rsidR="00027850" w:rsidRPr="001608BA">
        <w:t>ETSI GS NFV-SEC 013, NFV Se</w:t>
      </w:r>
      <w:r w:rsidR="00027850" w:rsidRPr="00740577">
        <w:rPr>
          <w:lang w:val="en-US"/>
        </w:rPr>
        <w:t>cu</w:t>
      </w:r>
      <w:r w:rsidR="00027850">
        <w:t>rity; Security Management and Monitoring specification</w:t>
      </w:r>
    </w:p>
    <w:p w14:paraId="62C509D8" w14:textId="271FF5B7" w:rsidR="009A5DAB" w:rsidRDefault="009A5DAB" w:rsidP="009A5DAB">
      <w:pPr>
        <w:ind w:right="-979"/>
      </w:pPr>
      <w:r>
        <w:t xml:space="preserve">[32] RFC 4122: A Universally Unique IDentifier (UUID) URN Namespace. </w:t>
      </w:r>
      <w:hyperlink r:id="rId23" w:history="1">
        <w:r w:rsidRPr="00DA57DC">
          <w:rPr>
            <w:rStyle w:val="Hyperlink"/>
          </w:rPr>
          <w:t>https://https://datatracker.ietf.org/doc/html/rfc4122</w:t>
        </w:r>
      </w:hyperlink>
    </w:p>
    <w:p w14:paraId="3C177DD5" w14:textId="2A408AE0" w:rsidR="009A5DAB" w:rsidRPr="00155DA0" w:rsidRDefault="009A5DAB" w:rsidP="009A5DAB">
      <w:pPr>
        <w:ind w:right="-979"/>
      </w:pPr>
      <w:r>
        <w:t>[33] O-RAN ALLIANCE TR: “Study on Security for Near Real Time RIC and xApps”</w:t>
      </w:r>
      <w:r w:rsidDel="003C0AFC">
        <w:t xml:space="preserve"> </w:t>
      </w:r>
    </w:p>
    <w:p w14:paraId="30E041ED" w14:textId="46F69101" w:rsidR="000D2ED4" w:rsidRPr="00740577" w:rsidRDefault="000D2ED4" w:rsidP="000D2ED4">
      <w:pPr>
        <w:spacing w:after="0"/>
        <w:rPr>
          <w:lang w:val="en-US"/>
        </w:rPr>
      </w:pPr>
      <w:r w:rsidRPr="00740577">
        <w:rPr>
          <w:lang w:val="en-US"/>
        </w:rPr>
        <w:t>[</w:t>
      </w:r>
      <w:r>
        <w:rPr>
          <w:lang w:val="en-US"/>
        </w:rPr>
        <w:t>3</w:t>
      </w:r>
      <w:r w:rsidR="009A5DAB">
        <w:rPr>
          <w:lang w:val="en-US"/>
        </w:rPr>
        <w:t>4</w:t>
      </w:r>
      <w:r w:rsidRPr="00740577">
        <w:rPr>
          <w:lang w:val="en-US"/>
        </w:rPr>
        <w:t xml:space="preserve">] O-RAN ALLIANCE TS, </w:t>
      </w:r>
      <w:r>
        <w:t>“O-RAN Non-RT RIC Architecture”</w:t>
      </w:r>
    </w:p>
    <w:p w14:paraId="3EC538E2" w14:textId="77777777" w:rsidR="000D2ED4" w:rsidRPr="00740577" w:rsidRDefault="000D2ED4" w:rsidP="00027850">
      <w:pPr>
        <w:rPr>
          <w:lang w:val="en-US"/>
        </w:rPr>
      </w:pPr>
    </w:p>
    <w:p w14:paraId="54A27F1B" w14:textId="3DB57A9D" w:rsidR="00844F97" w:rsidRPr="00482B59" w:rsidRDefault="00844F97" w:rsidP="00524261"/>
    <w:p w14:paraId="6E86FD31" w14:textId="3E3AB76B" w:rsidR="009272BF" w:rsidRPr="0009153E" w:rsidRDefault="00387850" w:rsidP="009D76FF">
      <w:r>
        <w:t xml:space="preserve"> </w:t>
      </w:r>
    </w:p>
    <w:p w14:paraId="593340FF" w14:textId="2396AF2A" w:rsidR="001A4D49" w:rsidRDefault="001A4D49" w:rsidP="002B551E">
      <w:pPr>
        <w:pStyle w:val="Heading1"/>
        <w:ind w:left="1080" w:hanging="1080"/>
      </w:pPr>
      <w:bookmarkStart w:id="46" w:name="_Toc451532925"/>
      <w:bookmarkStart w:id="47" w:name="_Toc527987199"/>
      <w:bookmarkStart w:id="48" w:name="_Toc529802483"/>
      <w:bookmarkStart w:id="49" w:name="_Toc149743742"/>
      <w:r>
        <w:lastRenderedPageBreak/>
        <w:t>Definition of terms, symbols and abbreviations</w:t>
      </w:r>
      <w:bookmarkEnd w:id="46"/>
      <w:bookmarkEnd w:id="47"/>
      <w:bookmarkEnd w:id="48"/>
      <w:bookmarkEnd w:id="49"/>
    </w:p>
    <w:p w14:paraId="1E515593" w14:textId="1910B8DB" w:rsidR="001A4D49" w:rsidRDefault="001A4D49" w:rsidP="002B551E">
      <w:pPr>
        <w:pStyle w:val="Heading2"/>
        <w:ind w:left="1080" w:hanging="1080"/>
      </w:pPr>
      <w:bookmarkStart w:id="50" w:name="_Toc529802484"/>
      <w:bookmarkStart w:id="51" w:name="_Toc149743743"/>
      <w:r>
        <w:t>Terms</w:t>
      </w:r>
      <w:bookmarkEnd w:id="50"/>
      <w:bookmarkEnd w:id="51"/>
    </w:p>
    <w:p w14:paraId="3DB75E21" w14:textId="76A8C0A2" w:rsidR="007471D7" w:rsidRDefault="007471D7" w:rsidP="007471D7">
      <w:pPr>
        <w:spacing w:after="120"/>
      </w:pPr>
      <w:r w:rsidRPr="002C1531">
        <w:t xml:space="preserve">For the purposes of the present document, the terms and definitions </w:t>
      </w:r>
      <w:r>
        <w:t xml:space="preserve">provided in </w:t>
      </w:r>
      <w:r w:rsidRPr="00FA4342">
        <w:t>O-RAN Architecture Description</w:t>
      </w:r>
      <w:r>
        <w:t xml:space="preserve"> </w:t>
      </w:r>
      <w:r>
        <w:fldChar w:fldCharType="begin"/>
      </w:r>
      <w:r>
        <w:instrText xml:space="preserve"> REF _Ref99610664 \r \h </w:instrText>
      </w:r>
      <w:r>
        <w:fldChar w:fldCharType="separate"/>
      </w:r>
      <w:r>
        <w:t>[</w:t>
      </w:r>
      <w:r w:rsidR="00D32F41">
        <w:t>3</w:t>
      </w:r>
      <w:r>
        <w:t>]</w:t>
      </w:r>
      <w:r>
        <w:fldChar w:fldCharType="end"/>
      </w:r>
      <w:r>
        <w:t xml:space="preserve"> </w:t>
      </w:r>
      <w:r w:rsidR="00BE1AEA">
        <w:t xml:space="preserve">and O-RAN </w:t>
      </w:r>
      <w:r w:rsidR="00E4660B">
        <w:t xml:space="preserve">Operations and Maintenance Architecture [4] </w:t>
      </w:r>
      <w:r>
        <w:t>apply</w:t>
      </w:r>
      <w:r w:rsidRPr="002C1531">
        <w:t>:</w:t>
      </w:r>
    </w:p>
    <w:p w14:paraId="06E06597" w14:textId="2E1B2B54" w:rsidR="00124089" w:rsidRDefault="0047029B" w:rsidP="007471D7">
      <w:pPr>
        <w:spacing w:after="120"/>
      </w:pPr>
      <w:r w:rsidRPr="00D775B3">
        <w:rPr>
          <w:b/>
          <w:bCs/>
        </w:rPr>
        <w:t>Application Package</w:t>
      </w:r>
      <w:r>
        <w:t xml:space="preserve">: The basic unit exchanged between the Solution Provider and Service Provider. </w:t>
      </w:r>
    </w:p>
    <w:p w14:paraId="0DB42DB9" w14:textId="7BFA94D1" w:rsidR="00CA5343" w:rsidRPr="00AB54BB" w:rsidRDefault="00CA5343" w:rsidP="00CA5343">
      <w:pPr>
        <w:rPr>
          <w:b/>
          <w:bCs/>
        </w:rPr>
      </w:pPr>
      <w:r w:rsidRPr="00AB54BB">
        <w:rPr>
          <w:b/>
          <w:bCs/>
        </w:rPr>
        <w:t>Near-RT RIC:</w:t>
      </w:r>
      <w:r w:rsidR="007854EF" w:rsidRPr="007854EF">
        <w:t xml:space="preserve"> O-RAN Near-Real-Time RAN Intelligent Controller: A logical function that enables near-real-time control and optimization of RAN elements and resources via fine-grained data collection and actions over E2 interface. It may include AI/ML (Artificial Intelligence / Machine Learning) workflow including model training, inference and updates.</w:t>
      </w:r>
    </w:p>
    <w:p w14:paraId="544AD69E" w14:textId="490D44DC" w:rsidR="00CA5343" w:rsidRDefault="00CA5343" w:rsidP="00CA5343">
      <w:r w:rsidRPr="00AB54BB">
        <w:rPr>
          <w:b/>
          <w:bCs/>
        </w:rPr>
        <w:t>Non-RT RIC:</w:t>
      </w:r>
      <w:r w:rsidR="00813830">
        <w:rPr>
          <w:b/>
          <w:bCs/>
        </w:rPr>
        <w:t xml:space="preserve"> </w:t>
      </w:r>
      <w:r w:rsidR="00813830" w:rsidRPr="00813830">
        <w:t>O-RAN Non-Real-Time RAN Intelligent Controller: A logical function within SMO that drives the content carried across the A1 interface.  It is comprised of the Non-RT RIC Framework and the Non-RT RIC Applications (rApps) whose functions are defined below.</w:t>
      </w:r>
    </w:p>
    <w:p w14:paraId="3B4C2B4C" w14:textId="77777777" w:rsidR="00524261" w:rsidRPr="00AB54BB" w:rsidRDefault="00524261" w:rsidP="00524261">
      <w:pPr>
        <w:rPr>
          <w:b/>
          <w:bCs/>
        </w:rPr>
      </w:pPr>
      <w:r>
        <w:rPr>
          <w:b/>
          <w:lang w:eastAsia="ja-JP"/>
        </w:rPr>
        <w:t xml:space="preserve">Non-RT </w:t>
      </w:r>
      <w:r w:rsidRPr="009A61C0">
        <w:rPr>
          <w:b/>
          <w:lang w:eastAsia="ja-JP"/>
        </w:rPr>
        <w:t>RIC</w:t>
      </w:r>
      <w:r>
        <w:rPr>
          <w:b/>
          <w:lang w:eastAsia="ja-JP"/>
        </w:rPr>
        <w:t xml:space="preserve"> Applications (rApps)</w:t>
      </w:r>
      <w:r w:rsidRPr="00AB54BB">
        <w:rPr>
          <w:b/>
          <w:bCs/>
        </w:rPr>
        <w:t>:</w:t>
      </w:r>
      <w:r>
        <w:rPr>
          <w:b/>
          <w:bCs/>
        </w:rPr>
        <w:t xml:space="preserve"> </w:t>
      </w:r>
      <w:r>
        <w:rPr>
          <w:lang w:eastAsia="ja-JP"/>
        </w:rPr>
        <w:t xml:space="preserve">Modular applications that leverage the functionality exposed via the Non-RT RIC Framework’s R1 interface to </w:t>
      </w:r>
      <w:r w:rsidRPr="00F34557">
        <w:t>provide added value services relative to RAN operation</w:t>
      </w:r>
      <w:r>
        <w:t xml:space="preserve">, such as </w:t>
      </w:r>
      <w:r w:rsidRPr="00BA1B6C">
        <w:t xml:space="preserve">driving the A1 interface, recommending </w:t>
      </w:r>
      <w:r>
        <w:t xml:space="preserve">values and actions that may be subsequently applied over the O1/O2 interface and </w:t>
      </w:r>
      <w:r w:rsidRPr="00BA1B6C">
        <w:t xml:space="preserve">generating “enrichment information” for the use of other rApps.  </w:t>
      </w:r>
      <w:r>
        <w:t xml:space="preserve">The rApp functionality within the Non-RT RIC </w:t>
      </w:r>
      <w:r>
        <w:rPr>
          <w:lang w:eastAsia="ja-JP"/>
        </w:rPr>
        <w:t xml:space="preserve">enables non-real-time control and optimization of RAN elements and resources and policy-based guidance to the applications/features in Near-RT RIC. </w:t>
      </w:r>
    </w:p>
    <w:p w14:paraId="56183F04" w14:textId="77FF7018" w:rsidR="00CA5343" w:rsidRPr="00AB54BB" w:rsidRDefault="00CA5343" w:rsidP="00CA5343">
      <w:pPr>
        <w:rPr>
          <w:b/>
          <w:bCs/>
        </w:rPr>
      </w:pPr>
      <w:r w:rsidRPr="00AB54BB">
        <w:rPr>
          <w:b/>
          <w:bCs/>
        </w:rPr>
        <w:t>O-Cloud:</w:t>
      </w:r>
      <w:r w:rsidR="00E73E35">
        <w:rPr>
          <w:b/>
          <w:bCs/>
        </w:rPr>
        <w:t xml:space="preserve"> </w:t>
      </w:r>
      <w:r w:rsidR="00E73E35" w:rsidRPr="00E73E35">
        <w:t>O-Cloud is a cloud computing platform comprising a collection of physical infrastructure nodes that meet O-RAN requirements to host the relevant O-RAN functions (such as Near-RT RIC, O-CU-CP, O-CU-UP, and O-DU), the supporting software components (such as Operating System, Virtual Machine Monitor, Container Runtime, etc.) and the appropriate management and orchestration functions.</w:t>
      </w:r>
    </w:p>
    <w:p w14:paraId="76903CCC" w14:textId="6047C587" w:rsidR="00154953" w:rsidRPr="000422ED" w:rsidRDefault="00154953" w:rsidP="00154953">
      <w:r w:rsidRPr="000422ED">
        <w:rPr>
          <w:b/>
          <w:bCs/>
        </w:rPr>
        <w:t>rApp instance:</w:t>
      </w:r>
      <w:r w:rsidRPr="000422ED">
        <w:t xml:space="preserve"> An individual occurrence of an application </w:t>
      </w:r>
      <w:r w:rsidR="006402F7">
        <w:t>running</w:t>
      </w:r>
      <w:r w:rsidRPr="000422ED">
        <w:t xml:space="preserve"> in the Non-RT RIC runtime environment.</w:t>
      </w:r>
      <w:r w:rsidR="00353195">
        <w:t xml:space="preserve"> [34]</w:t>
      </w:r>
    </w:p>
    <w:p w14:paraId="56B461C2" w14:textId="1A80FE0B" w:rsidR="00154953" w:rsidRPr="00740577" w:rsidDel="00524261" w:rsidRDefault="00154953" w:rsidP="00CA5343">
      <w:r w:rsidRPr="000422ED">
        <w:rPr>
          <w:b/>
          <w:bCs/>
        </w:rPr>
        <w:t>rApp instance identifier:</w:t>
      </w:r>
      <w:r w:rsidRPr="000422ED">
        <w:t xml:space="preserve"> A unique identifier for each rApp instance, assigned by the SMO/Non-RT RIC framework during rApp registration.</w:t>
      </w:r>
      <w:r w:rsidR="00353195">
        <w:t xml:space="preserve"> [34]</w:t>
      </w:r>
    </w:p>
    <w:p w14:paraId="72AF9DD7" w14:textId="4ED77D18" w:rsidR="00CA5343" w:rsidRPr="007E11F7" w:rsidRDefault="00CA5343" w:rsidP="00CA5343">
      <w:r w:rsidRPr="00AB54BB">
        <w:rPr>
          <w:b/>
          <w:bCs/>
        </w:rPr>
        <w:t>Service Planning:</w:t>
      </w:r>
      <w:r w:rsidR="0048403F">
        <w:rPr>
          <w:b/>
          <w:bCs/>
        </w:rPr>
        <w:t xml:space="preserve"> </w:t>
      </w:r>
      <w:r w:rsidR="0048403F">
        <w:t xml:space="preserve">Activities internal to the </w:t>
      </w:r>
      <w:r w:rsidR="00362EB7">
        <w:t>S</w:t>
      </w:r>
      <w:r w:rsidR="0048403F">
        <w:t xml:space="preserve">ervice </w:t>
      </w:r>
      <w:r w:rsidR="00362EB7">
        <w:t>P</w:t>
      </w:r>
      <w:r w:rsidR="0048403F">
        <w:t>rovider</w:t>
      </w:r>
    </w:p>
    <w:p w14:paraId="04A7BDD1" w14:textId="3EDA17E7" w:rsidR="006F621D" w:rsidRPr="0084367C" w:rsidRDefault="006F621D" w:rsidP="006F621D">
      <w:pPr>
        <w:spacing w:after="120"/>
        <w:rPr>
          <w:b/>
          <w:bCs/>
          <w:lang w:val="en-US" w:eastAsia="zh-CN"/>
        </w:rPr>
      </w:pPr>
      <w:r w:rsidRPr="0084367C">
        <w:rPr>
          <w:b/>
          <w:bCs/>
          <w:lang w:val="en-US" w:eastAsia="zh-CN"/>
        </w:rPr>
        <w:t>Service Provider</w:t>
      </w:r>
      <w:r w:rsidRPr="0084367C">
        <w:rPr>
          <w:lang w:val="en-US" w:eastAsia="zh-CN"/>
        </w:rPr>
        <w:t>: A network provider who is planning to deploy applications into their network</w:t>
      </w:r>
      <w:r>
        <w:rPr>
          <w:lang w:val="en-US" w:eastAsia="zh-CN"/>
        </w:rPr>
        <w:t>.</w:t>
      </w:r>
    </w:p>
    <w:p w14:paraId="3229B226" w14:textId="5C9A97AF" w:rsidR="006F621D" w:rsidRPr="0084367C" w:rsidRDefault="006F621D" w:rsidP="006F621D">
      <w:pPr>
        <w:spacing w:after="120"/>
        <w:rPr>
          <w:b/>
          <w:bCs/>
          <w:lang w:val="en-US" w:eastAsia="zh-CN"/>
        </w:rPr>
      </w:pPr>
      <w:r w:rsidRPr="0084367C">
        <w:rPr>
          <w:b/>
          <w:bCs/>
          <w:lang w:val="en-US" w:eastAsia="zh-CN"/>
        </w:rPr>
        <w:t>Solution Provider</w:t>
      </w:r>
      <w:r w:rsidRPr="0084367C">
        <w:rPr>
          <w:lang w:val="en-US" w:eastAsia="zh-CN"/>
        </w:rPr>
        <w:t>: An application developer who delivers applications to Service Providers</w:t>
      </w:r>
      <w:r>
        <w:rPr>
          <w:lang w:val="en-US" w:eastAsia="zh-CN"/>
        </w:rPr>
        <w:t>.</w:t>
      </w:r>
    </w:p>
    <w:p w14:paraId="548ADCE5" w14:textId="30544076" w:rsidR="00CA5343" w:rsidRPr="00AB54BB" w:rsidRDefault="00CA5343" w:rsidP="00CA5343">
      <w:pPr>
        <w:rPr>
          <w:b/>
          <w:bCs/>
        </w:rPr>
      </w:pPr>
      <w:r w:rsidRPr="00AB54BB">
        <w:rPr>
          <w:b/>
          <w:bCs/>
        </w:rPr>
        <w:t>SP Exchange:</w:t>
      </w:r>
      <w:r w:rsidR="008223F0">
        <w:rPr>
          <w:b/>
          <w:bCs/>
        </w:rPr>
        <w:t xml:space="preserve"> </w:t>
      </w:r>
      <w:r w:rsidR="00751AF6">
        <w:rPr>
          <w:rFonts w:eastAsia="DengXian"/>
          <w:lang w:eastAsia="zh-CN"/>
        </w:rPr>
        <w:t>Not a formal interface in terms of between systems. However, the structure and content of the exchange is defined such that a Solution Provider can deliver applications to a Service Provider for deployment.</w:t>
      </w:r>
    </w:p>
    <w:p w14:paraId="4976A01F" w14:textId="60E6A1BD" w:rsidR="003E684E" w:rsidRPr="00F3742A" w:rsidRDefault="00CA5343" w:rsidP="00710020">
      <w:r w:rsidRPr="00AB54BB">
        <w:rPr>
          <w:b/>
          <w:bCs/>
        </w:rPr>
        <w:t>xApp</w:t>
      </w:r>
      <w:r w:rsidR="00FC2F0A">
        <w:rPr>
          <w:b/>
          <w:bCs/>
        </w:rPr>
        <w:t>s</w:t>
      </w:r>
      <w:r w:rsidRPr="00AB54BB">
        <w:rPr>
          <w:b/>
          <w:bCs/>
        </w:rPr>
        <w:t>:</w:t>
      </w:r>
      <w:r w:rsidR="00A951F3">
        <w:rPr>
          <w:b/>
          <w:bCs/>
        </w:rPr>
        <w:t xml:space="preserve"> </w:t>
      </w:r>
      <w:r w:rsidR="00A951F3" w:rsidRPr="00A951F3">
        <w:t xml:space="preserve"> </w:t>
      </w:r>
      <w:r w:rsidR="00B65AA2">
        <w:t>A</w:t>
      </w:r>
      <w:r w:rsidR="00B65AA2" w:rsidRPr="00A951F3">
        <w:t>pplicatio</w:t>
      </w:r>
      <w:r w:rsidR="00B65AA2">
        <w:t>ns</w:t>
      </w:r>
      <w:r w:rsidR="00A951F3" w:rsidRPr="00A951F3">
        <w:t xml:space="preserve"> designed to run on the </w:t>
      </w:r>
      <w:r w:rsidR="00FC2F0A">
        <w:t>N</w:t>
      </w:r>
      <w:r w:rsidR="00A951F3" w:rsidRPr="00A951F3">
        <w:t xml:space="preserve">ear-RT RIC. Such an application is likely to consist of one or more microservices and at the point of on-boarding will identify which data it consumes and which data it provides. The application is independent of the </w:t>
      </w:r>
      <w:r w:rsidR="0079603C">
        <w:t>N</w:t>
      </w:r>
      <w:r w:rsidR="00A951F3" w:rsidRPr="00A951F3">
        <w:t>ear-RT RIC and may be provided by any third party. The E2 enables a direct association between the xApp and the RAN functionality</w:t>
      </w:r>
      <w:r w:rsidR="0079603C">
        <w:t>.</w:t>
      </w:r>
    </w:p>
    <w:p w14:paraId="60809059" w14:textId="1BE54A5C" w:rsidR="00CF0AA9" w:rsidRDefault="00CF0AA9" w:rsidP="00CF0AA9">
      <w:pPr>
        <w:pStyle w:val="Heading2"/>
        <w:keepLines w:val="0"/>
        <w:widowControl w:val="0"/>
      </w:pPr>
      <w:bookmarkStart w:id="52" w:name="_Toc451533954"/>
      <w:bookmarkStart w:id="53" w:name="_Toc484178389"/>
      <w:bookmarkStart w:id="54" w:name="_Toc484178419"/>
      <w:bookmarkStart w:id="55" w:name="_Toc487532003"/>
      <w:bookmarkStart w:id="56" w:name="_Toc527987201"/>
      <w:bookmarkStart w:id="57" w:name="_Toc529802485"/>
      <w:bookmarkStart w:id="58" w:name="_Toc108027992"/>
      <w:r>
        <w:tab/>
      </w:r>
      <w:r>
        <w:tab/>
      </w:r>
      <w:bookmarkStart w:id="59" w:name="_Toc149743744"/>
      <w:r>
        <w:t>Symbols</w:t>
      </w:r>
      <w:bookmarkEnd w:id="52"/>
      <w:bookmarkEnd w:id="53"/>
      <w:bookmarkEnd w:id="54"/>
      <w:bookmarkEnd w:id="55"/>
      <w:bookmarkEnd w:id="56"/>
      <w:bookmarkEnd w:id="57"/>
      <w:bookmarkEnd w:id="58"/>
      <w:bookmarkEnd w:id="59"/>
    </w:p>
    <w:p w14:paraId="7A111A73" w14:textId="4C32839B" w:rsidR="00CF0AA9" w:rsidRPr="00F3742A" w:rsidRDefault="00CF0AA9" w:rsidP="00F3742A">
      <w:pPr>
        <w:widowControl w:val="0"/>
      </w:pPr>
      <w:r>
        <w:t>For the purposes of the present document, the following symbols apply:</w:t>
      </w:r>
    </w:p>
    <w:p w14:paraId="7D30A582" w14:textId="249E4497" w:rsidR="00CF0AA9" w:rsidRDefault="00CF0AA9" w:rsidP="00CF0AA9">
      <w:pPr>
        <w:pStyle w:val="Heading2"/>
        <w:ind w:left="1080" w:hanging="1080"/>
      </w:pPr>
      <w:bookmarkStart w:id="60" w:name="_Toc451533955"/>
      <w:bookmarkStart w:id="61" w:name="_Toc484178390"/>
      <w:bookmarkStart w:id="62" w:name="_Toc484178420"/>
      <w:bookmarkStart w:id="63" w:name="_Toc487532004"/>
      <w:bookmarkStart w:id="64" w:name="_Toc527987202"/>
      <w:bookmarkStart w:id="65" w:name="_Toc529802486"/>
      <w:bookmarkStart w:id="66" w:name="_Toc149743745"/>
      <w:r>
        <w:t>Abbreviations</w:t>
      </w:r>
      <w:bookmarkEnd w:id="60"/>
      <w:bookmarkEnd w:id="61"/>
      <w:bookmarkEnd w:id="62"/>
      <w:bookmarkEnd w:id="63"/>
      <w:bookmarkEnd w:id="64"/>
      <w:bookmarkEnd w:id="65"/>
      <w:bookmarkEnd w:id="66"/>
    </w:p>
    <w:p w14:paraId="4E4A769E" w14:textId="77777777" w:rsidR="00CF0AA9" w:rsidRDefault="00CF0AA9" w:rsidP="00CF0AA9">
      <w:r>
        <w:t>For the purposes of the present document, the following abbreviations apply:</w:t>
      </w:r>
    </w:p>
    <w:p w14:paraId="19B5781F" w14:textId="77777777" w:rsidR="00CF0AA9" w:rsidRDefault="00CF0AA9" w:rsidP="00CF0AA9">
      <w:pPr>
        <w:pStyle w:val="EW"/>
        <w:spacing w:after="120"/>
        <w:rPr>
          <w:rFonts w:cs="Arial"/>
          <w:szCs w:val="18"/>
          <w:lang w:bidi="ar-KW"/>
        </w:rPr>
      </w:pPr>
      <w:r>
        <w:rPr>
          <w:rFonts w:cs="Arial"/>
          <w:szCs w:val="18"/>
          <w:lang w:bidi="ar-KW"/>
        </w:rPr>
        <w:t>AI/ML</w:t>
      </w:r>
      <w:r>
        <w:rPr>
          <w:rFonts w:cs="Arial"/>
          <w:szCs w:val="18"/>
          <w:lang w:bidi="ar-KW"/>
        </w:rPr>
        <w:tab/>
        <w:t>Artificial Intelligence/Machine Learning</w:t>
      </w:r>
    </w:p>
    <w:p w14:paraId="61CE063D" w14:textId="77777777" w:rsidR="00CF0AA9" w:rsidRDefault="00CF0AA9" w:rsidP="00CF0AA9">
      <w:pPr>
        <w:pStyle w:val="EW"/>
        <w:spacing w:after="120"/>
        <w:rPr>
          <w:rFonts w:cs="Arial"/>
          <w:szCs w:val="18"/>
          <w:lang w:bidi="ar-KW"/>
        </w:rPr>
      </w:pPr>
      <w:r>
        <w:rPr>
          <w:rFonts w:cs="Arial"/>
          <w:szCs w:val="18"/>
          <w:lang w:bidi="ar-KW"/>
        </w:rPr>
        <w:t>API</w:t>
      </w:r>
      <w:r>
        <w:rPr>
          <w:rFonts w:cs="Arial"/>
          <w:szCs w:val="18"/>
          <w:lang w:bidi="ar-KW"/>
        </w:rPr>
        <w:tab/>
        <w:t>Application Programming Interface</w:t>
      </w:r>
    </w:p>
    <w:p w14:paraId="37D24F37" w14:textId="77777777" w:rsidR="00CF0AA9" w:rsidRDefault="00CF0AA9" w:rsidP="00CF0AA9">
      <w:pPr>
        <w:pStyle w:val="EW"/>
        <w:spacing w:after="120"/>
        <w:rPr>
          <w:rFonts w:cs="Arial"/>
          <w:szCs w:val="18"/>
          <w:lang w:bidi="ar-KW"/>
        </w:rPr>
      </w:pPr>
      <w:r>
        <w:rPr>
          <w:rFonts w:cs="Arial"/>
          <w:szCs w:val="18"/>
          <w:lang w:bidi="ar-KW"/>
        </w:rPr>
        <w:t>AppPackage</w:t>
      </w:r>
      <w:r>
        <w:rPr>
          <w:rFonts w:cs="Arial"/>
          <w:szCs w:val="18"/>
          <w:lang w:bidi="ar-KW"/>
        </w:rPr>
        <w:tab/>
        <w:t>Application Package</w:t>
      </w:r>
    </w:p>
    <w:p w14:paraId="1A35D0E4" w14:textId="5F51053C" w:rsidR="00CF0AA9" w:rsidRDefault="00CF0AA9" w:rsidP="00CF0AA9">
      <w:pPr>
        <w:pStyle w:val="EW"/>
        <w:spacing w:after="120"/>
        <w:jc w:val="both"/>
        <w:rPr>
          <w:rFonts w:cs="Arial"/>
          <w:szCs w:val="18"/>
          <w:lang w:bidi="ar-KW"/>
        </w:rPr>
      </w:pPr>
      <w:r>
        <w:rPr>
          <w:rFonts w:cs="Arial"/>
          <w:szCs w:val="18"/>
          <w:lang w:bidi="ar-KW"/>
        </w:rPr>
        <w:lastRenderedPageBreak/>
        <w:t xml:space="preserve">CNF </w:t>
      </w:r>
      <w:r>
        <w:rPr>
          <w:rFonts w:cs="Arial"/>
          <w:szCs w:val="18"/>
          <w:lang w:bidi="ar-KW"/>
        </w:rPr>
        <w:tab/>
        <w:t>Cloud-native</w:t>
      </w:r>
      <w:r w:rsidRPr="00466E21">
        <w:rPr>
          <w:rFonts w:cs="Arial"/>
          <w:szCs w:val="18"/>
          <w:lang w:bidi="ar-KW"/>
        </w:rPr>
        <w:t xml:space="preserve"> Network Function</w:t>
      </w:r>
    </w:p>
    <w:p w14:paraId="1D9B817D" w14:textId="77777777" w:rsidR="00CF0AA9" w:rsidRDefault="00CF0AA9" w:rsidP="00CF0AA9">
      <w:pPr>
        <w:pStyle w:val="EW"/>
        <w:spacing w:after="120"/>
        <w:jc w:val="both"/>
      </w:pPr>
      <w:r>
        <w:t>eNB</w:t>
      </w:r>
      <w:r>
        <w:tab/>
        <w:t xml:space="preserve">eNodeB (applies to LTE) </w:t>
      </w:r>
    </w:p>
    <w:p w14:paraId="71C356E6" w14:textId="77777777" w:rsidR="00CF0AA9" w:rsidRDefault="00CF0AA9" w:rsidP="00CF0AA9">
      <w:pPr>
        <w:pStyle w:val="EW"/>
        <w:spacing w:after="120"/>
        <w:rPr>
          <w:lang w:eastAsia="ja-JP"/>
        </w:rPr>
      </w:pPr>
      <w:r>
        <w:rPr>
          <w:lang w:eastAsia="ja-JP"/>
        </w:rPr>
        <w:t>gNB</w:t>
      </w:r>
      <w:r>
        <w:rPr>
          <w:lang w:eastAsia="ja-JP"/>
        </w:rPr>
        <w:tab/>
        <w:t>gNodeB (applies to NR)</w:t>
      </w:r>
    </w:p>
    <w:p w14:paraId="6DE9A220" w14:textId="77777777" w:rsidR="00CF0AA9" w:rsidRDefault="00CF0AA9" w:rsidP="00CF0AA9">
      <w:pPr>
        <w:pStyle w:val="EW"/>
        <w:spacing w:after="120"/>
        <w:jc w:val="both"/>
      </w:pPr>
      <w:r>
        <w:t>KPI</w:t>
      </w:r>
      <w:r>
        <w:tab/>
        <w:t xml:space="preserve">Key Performance Indicator </w:t>
      </w:r>
    </w:p>
    <w:p w14:paraId="36FD871C" w14:textId="77777777" w:rsidR="00CF0AA9" w:rsidRDefault="00CF0AA9" w:rsidP="00CF0AA9">
      <w:pPr>
        <w:pStyle w:val="EW"/>
        <w:spacing w:after="120"/>
        <w:rPr>
          <w:lang w:eastAsia="ja-JP"/>
        </w:rPr>
      </w:pPr>
      <w:r>
        <w:rPr>
          <w:lang w:eastAsia="ja-JP"/>
        </w:rPr>
        <w:t xml:space="preserve">LCM </w:t>
      </w:r>
      <w:r>
        <w:rPr>
          <w:lang w:eastAsia="ja-JP"/>
        </w:rPr>
        <w:tab/>
        <w:t>Lifecycle Management</w:t>
      </w:r>
    </w:p>
    <w:p w14:paraId="3734FCC9" w14:textId="77777777" w:rsidR="00CF0AA9" w:rsidRDefault="00CF0AA9" w:rsidP="00CF0AA9">
      <w:pPr>
        <w:pStyle w:val="EW"/>
        <w:spacing w:after="120"/>
        <w:jc w:val="both"/>
      </w:pPr>
      <w:r>
        <w:t>ML</w:t>
      </w:r>
      <w:r>
        <w:tab/>
        <w:t>Machine Learning</w:t>
      </w:r>
    </w:p>
    <w:p w14:paraId="06D28D08" w14:textId="77777777" w:rsidR="00CF0AA9" w:rsidRDefault="00CF0AA9" w:rsidP="00CF0AA9">
      <w:pPr>
        <w:pStyle w:val="EW"/>
        <w:spacing w:after="120"/>
        <w:jc w:val="both"/>
      </w:pPr>
      <w:r>
        <w:t>MNO</w:t>
      </w:r>
      <w:r>
        <w:tab/>
        <w:t>Mobile Network Operator</w:t>
      </w:r>
    </w:p>
    <w:p w14:paraId="56790F7F" w14:textId="77777777" w:rsidR="00CF0AA9" w:rsidRDefault="00CF0AA9" w:rsidP="00CF0AA9">
      <w:pPr>
        <w:pStyle w:val="EW"/>
        <w:spacing w:after="120"/>
      </w:pPr>
      <w:r>
        <w:t>NF</w:t>
      </w:r>
      <w:r>
        <w:tab/>
        <w:t>Network Function</w:t>
      </w:r>
    </w:p>
    <w:p w14:paraId="7D545FB0" w14:textId="77777777" w:rsidR="00CF0AA9" w:rsidRDefault="00CF0AA9" w:rsidP="00CF0AA9">
      <w:pPr>
        <w:pStyle w:val="EW"/>
        <w:spacing w:after="120"/>
      </w:pPr>
      <w:r>
        <w:t>NFV</w:t>
      </w:r>
      <w:r>
        <w:tab/>
        <w:t>Network Function Virtualisation</w:t>
      </w:r>
    </w:p>
    <w:p w14:paraId="28E7DA00" w14:textId="77777777" w:rsidR="00CF0AA9" w:rsidRDefault="00CF0AA9" w:rsidP="00CF0AA9">
      <w:pPr>
        <w:pStyle w:val="EW"/>
        <w:spacing w:after="120"/>
        <w:rPr>
          <w:lang w:eastAsia="ja-JP"/>
        </w:rPr>
      </w:pPr>
      <w:r>
        <w:rPr>
          <w:lang w:eastAsia="ja-JP"/>
        </w:rPr>
        <w:t xml:space="preserve">O-CU </w:t>
      </w:r>
      <w:r>
        <w:rPr>
          <w:lang w:eastAsia="ja-JP"/>
        </w:rPr>
        <w:tab/>
        <w:t>O-RAN Central Unit as defined by O-RAN ALLIANCE</w:t>
      </w:r>
    </w:p>
    <w:p w14:paraId="61A2FD9A" w14:textId="77777777" w:rsidR="00CF0AA9" w:rsidRDefault="00CF0AA9" w:rsidP="00CF0AA9">
      <w:pPr>
        <w:pStyle w:val="EW"/>
        <w:spacing w:after="120"/>
        <w:rPr>
          <w:lang w:eastAsia="ja-JP"/>
        </w:rPr>
      </w:pPr>
      <w:r>
        <w:rPr>
          <w:lang w:eastAsia="ja-JP"/>
        </w:rPr>
        <w:t xml:space="preserve">O-CU-CP </w:t>
      </w:r>
      <w:r>
        <w:rPr>
          <w:lang w:eastAsia="ja-JP"/>
        </w:rPr>
        <w:tab/>
        <w:t>O-CU Control Plane</w:t>
      </w:r>
    </w:p>
    <w:p w14:paraId="44E7E159" w14:textId="4242A68A" w:rsidR="00CF0AA9" w:rsidRDefault="00CF0AA9" w:rsidP="00CF0AA9">
      <w:pPr>
        <w:pStyle w:val="EW"/>
        <w:spacing w:after="120"/>
        <w:rPr>
          <w:lang w:eastAsia="ja-JP"/>
        </w:rPr>
      </w:pPr>
      <w:r>
        <w:rPr>
          <w:lang w:eastAsia="ja-JP"/>
        </w:rPr>
        <w:t xml:space="preserve">O-CU-UP </w:t>
      </w:r>
      <w:r>
        <w:rPr>
          <w:lang w:eastAsia="ja-JP"/>
        </w:rPr>
        <w:tab/>
        <w:t>O-CU User Plane</w:t>
      </w:r>
    </w:p>
    <w:p w14:paraId="0EBCFC76" w14:textId="77777777" w:rsidR="00CF0AA9" w:rsidRDefault="00CF0AA9" w:rsidP="00CF0AA9">
      <w:pPr>
        <w:pStyle w:val="EW"/>
        <w:spacing w:after="120"/>
        <w:rPr>
          <w:lang w:eastAsia="ja-JP"/>
        </w:rPr>
      </w:pPr>
      <w:r>
        <w:rPr>
          <w:lang w:eastAsia="ja-JP"/>
        </w:rPr>
        <w:t xml:space="preserve">O-DU </w:t>
      </w:r>
      <w:r>
        <w:rPr>
          <w:lang w:eastAsia="ja-JP"/>
        </w:rPr>
        <w:tab/>
        <w:t>O-RAN Distributed Unit (uses Lower-level Split)</w:t>
      </w:r>
    </w:p>
    <w:p w14:paraId="032DE847" w14:textId="77777777" w:rsidR="00CF0AA9" w:rsidRDefault="00CF0AA9" w:rsidP="00CF0AA9">
      <w:pPr>
        <w:pStyle w:val="EW"/>
        <w:spacing w:after="120"/>
        <w:rPr>
          <w:lang w:eastAsia="ja-JP"/>
        </w:rPr>
      </w:pPr>
      <w:r>
        <w:rPr>
          <w:lang w:eastAsia="ja-JP"/>
        </w:rPr>
        <w:t xml:space="preserve">O-RU </w:t>
      </w:r>
      <w:r>
        <w:rPr>
          <w:lang w:eastAsia="ja-JP"/>
        </w:rPr>
        <w:tab/>
        <w:t>O-RAN Radio Unit</w:t>
      </w:r>
    </w:p>
    <w:p w14:paraId="1334A21E" w14:textId="77777777" w:rsidR="00CF0AA9" w:rsidRDefault="00CF0AA9" w:rsidP="00CF0AA9">
      <w:pPr>
        <w:pStyle w:val="EW"/>
        <w:spacing w:after="120"/>
        <w:rPr>
          <w:lang w:eastAsia="ja-JP"/>
        </w:rPr>
      </w:pPr>
      <w:r>
        <w:rPr>
          <w:lang w:eastAsia="ja-JP"/>
        </w:rPr>
        <w:t xml:space="preserve">RAN </w:t>
      </w:r>
      <w:r>
        <w:rPr>
          <w:lang w:eastAsia="ja-JP"/>
        </w:rPr>
        <w:tab/>
        <w:t>Radio Access Network</w:t>
      </w:r>
    </w:p>
    <w:p w14:paraId="3840822D" w14:textId="77777777" w:rsidR="00BA2E2F" w:rsidRPr="00BA2E2F" w:rsidRDefault="00BA2E2F" w:rsidP="00BA2E2F">
      <w:pPr>
        <w:pStyle w:val="EW"/>
        <w:spacing w:after="120"/>
        <w:rPr>
          <w:lang w:eastAsia="ja-JP"/>
        </w:rPr>
      </w:pPr>
      <w:r w:rsidRPr="00BA2E2F">
        <w:rPr>
          <w:lang w:eastAsia="ja-JP"/>
        </w:rPr>
        <w:t>rAppId</w:t>
      </w:r>
      <w:r w:rsidRPr="00BA2E2F">
        <w:rPr>
          <w:lang w:eastAsia="ja-JP"/>
        </w:rPr>
        <w:tab/>
        <w:t>rApp Instance Identifier</w:t>
      </w:r>
    </w:p>
    <w:p w14:paraId="653C26D3" w14:textId="77777777" w:rsidR="00CF0AA9" w:rsidRDefault="00CF0AA9" w:rsidP="00BA2E2F">
      <w:pPr>
        <w:pStyle w:val="EW"/>
        <w:spacing w:after="120"/>
        <w:rPr>
          <w:lang w:eastAsia="ja-JP"/>
        </w:rPr>
      </w:pPr>
      <w:r>
        <w:rPr>
          <w:lang w:eastAsia="ja-JP"/>
        </w:rPr>
        <w:t>RIC</w:t>
      </w:r>
      <w:r>
        <w:rPr>
          <w:lang w:eastAsia="ja-JP"/>
        </w:rPr>
        <w:tab/>
        <w:t>O-RAN RAN Intelligent Controller</w:t>
      </w:r>
    </w:p>
    <w:p w14:paraId="4FAA59E6" w14:textId="77777777" w:rsidR="00CF0AA9" w:rsidRDefault="00CF0AA9" w:rsidP="00CF0AA9">
      <w:pPr>
        <w:pStyle w:val="EW"/>
        <w:spacing w:after="120"/>
        <w:jc w:val="both"/>
      </w:pPr>
      <w:r>
        <w:t>SBOM</w:t>
      </w:r>
      <w:r>
        <w:tab/>
        <w:t>Software Bill of Materials</w:t>
      </w:r>
    </w:p>
    <w:p w14:paraId="55479FF3" w14:textId="77777777" w:rsidR="00CF0AA9" w:rsidRDefault="00CF0AA9" w:rsidP="00CF0AA9">
      <w:pPr>
        <w:pStyle w:val="EW"/>
        <w:spacing w:after="120"/>
        <w:jc w:val="both"/>
      </w:pPr>
      <w:r>
        <w:t>SDLC</w:t>
      </w:r>
      <w:r>
        <w:tab/>
        <w:t>Software Development Lifecycle</w:t>
      </w:r>
    </w:p>
    <w:p w14:paraId="37D00D7C" w14:textId="77777777" w:rsidR="00CF0AA9" w:rsidRDefault="00CF0AA9" w:rsidP="00CF0AA9">
      <w:pPr>
        <w:pStyle w:val="EW"/>
        <w:spacing w:after="120"/>
      </w:pPr>
      <w:r>
        <w:t>SMO</w:t>
      </w:r>
      <w:r>
        <w:rPr>
          <w:b/>
        </w:rPr>
        <w:tab/>
      </w:r>
      <w:r>
        <w:t>Service Management and Orchestration</w:t>
      </w:r>
    </w:p>
    <w:p w14:paraId="43A23094" w14:textId="77777777" w:rsidR="00CF0AA9" w:rsidRDefault="00CF0AA9" w:rsidP="00CF0AA9">
      <w:pPr>
        <w:pStyle w:val="EW"/>
        <w:spacing w:after="120"/>
        <w:jc w:val="both"/>
      </w:pPr>
      <w:r>
        <w:t xml:space="preserve">VM </w:t>
      </w:r>
      <w:r>
        <w:tab/>
        <w:t>Virtual machine</w:t>
      </w:r>
    </w:p>
    <w:p w14:paraId="402E7223" w14:textId="77777777" w:rsidR="00CF0AA9" w:rsidRDefault="00CF0AA9" w:rsidP="00CF0AA9">
      <w:pPr>
        <w:pStyle w:val="EW"/>
        <w:spacing w:after="120"/>
      </w:pPr>
      <w:r>
        <w:t>VNF</w:t>
      </w:r>
      <w:r>
        <w:tab/>
        <w:t>Virtualised Network Function</w:t>
      </w:r>
    </w:p>
    <w:p w14:paraId="542C5B67" w14:textId="77777777" w:rsidR="001A4D49" w:rsidRDefault="001A4D49" w:rsidP="008B7561"/>
    <w:p w14:paraId="052535FC" w14:textId="77777777" w:rsidR="0074146F" w:rsidRDefault="0074146F">
      <w:pPr>
        <w:overflowPunct/>
        <w:autoSpaceDE/>
        <w:autoSpaceDN/>
        <w:adjustRightInd/>
        <w:spacing w:after="0"/>
        <w:textAlignment w:val="auto"/>
        <w:rPr>
          <w:rFonts w:ascii="Arial" w:hAnsi="Arial"/>
          <w:sz w:val="36"/>
        </w:rPr>
      </w:pPr>
      <w:bookmarkStart w:id="67" w:name="_Toc451533956"/>
      <w:bookmarkStart w:id="68" w:name="_Toc484178391"/>
      <w:bookmarkStart w:id="69" w:name="_Toc484178421"/>
      <w:bookmarkStart w:id="70" w:name="_Toc487532005"/>
      <w:bookmarkStart w:id="71" w:name="_Toc527987203"/>
      <w:bookmarkStart w:id="72" w:name="_Toc529802487"/>
      <w:r>
        <w:br w:type="page"/>
      </w:r>
    </w:p>
    <w:p w14:paraId="44BB6093" w14:textId="236AA426" w:rsidR="001A4D49" w:rsidRDefault="007F1E66" w:rsidP="007F6A35">
      <w:pPr>
        <w:pStyle w:val="Heading1"/>
        <w:ind w:left="1080" w:hanging="1080"/>
      </w:pPr>
      <w:bookmarkStart w:id="73" w:name="_Toc149743746"/>
      <w:bookmarkEnd w:id="67"/>
      <w:bookmarkEnd w:id="68"/>
      <w:bookmarkEnd w:id="69"/>
      <w:bookmarkEnd w:id="70"/>
      <w:bookmarkEnd w:id="71"/>
      <w:bookmarkEnd w:id="72"/>
      <w:r>
        <w:lastRenderedPageBreak/>
        <w:t xml:space="preserve">Application Lifecycle Management </w:t>
      </w:r>
      <w:r w:rsidR="007A03FE">
        <w:t>background</w:t>
      </w:r>
      <w:r w:rsidR="005F70F7">
        <w:t xml:space="preserve"> and </w:t>
      </w:r>
      <w:r w:rsidR="00E55FCD">
        <w:t>assets</w:t>
      </w:r>
      <w:bookmarkEnd w:id="73"/>
    </w:p>
    <w:p w14:paraId="66B3E843" w14:textId="705BCC9E" w:rsidR="00B114CC" w:rsidRDefault="008159FC" w:rsidP="007F6A35">
      <w:pPr>
        <w:pStyle w:val="Heading2"/>
        <w:ind w:left="1080" w:hanging="1080"/>
      </w:pPr>
      <w:bookmarkStart w:id="74" w:name="_Toc149743747"/>
      <w:bookmarkStart w:id="75" w:name="_Toc451533957"/>
      <w:bookmarkStart w:id="76" w:name="_Toc484178392"/>
      <w:bookmarkStart w:id="77" w:name="_Toc484178422"/>
      <w:bookmarkStart w:id="78" w:name="_Toc487532006"/>
      <w:bookmarkStart w:id="79" w:name="_Toc527987204"/>
      <w:bookmarkStart w:id="80" w:name="_Toc529802488"/>
      <w:r>
        <w:t>Introduction</w:t>
      </w:r>
      <w:bookmarkEnd w:id="74"/>
      <w:r>
        <w:t xml:space="preserve"> </w:t>
      </w:r>
    </w:p>
    <w:p w14:paraId="7384F301" w14:textId="5C564EDB" w:rsidR="00345D42" w:rsidRDefault="00786C51" w:rsidP="00786C51">
      <w:r w:rsidRPr="00873929">
        <w:t xml:space="preserve">Lifecycle </w:t>
      </w:r>
      <w:r w:rsidR="000157E8">
        <w:t>M</w:t>
      </w:r>
      <w:r w:rsidRPr="00873929">
        <w:t>anagement of applications deployed in O</w:t>
      </w:r>
      <w:r w:rsidR="007E11F7">
        <w:t>-</w:t>
      </w:r>
      <w:r w:rsidRPr="00873929">
        <w:t>RAN follow</w:t>
      </w:r>
      <w:r w:rsidR="00BD2885">
        <w:t>s</w:t>
      </w:r>
      <w:r w:rsidRPr="00873929">
        <w:t xml:space="preserve"> standard Software Development Lifecycle (SDLC) basic models. Figure </w:t>
      </w:r>
      <w:r>
        <w:t>4.</w:t>
      </w:r>
      <w:r w:rsidR="0075235C">
        <w:t xml:space="preserve">1-1 </w:t>
      </w:r>
      <w:r w:rsidRPr="00873929">
        <w:t xml:space="preserve">depicts the model that applications described in this document </w:t>
      </w:r>
      <w:r w:rsidR="00AA0378">
        <w:t xml:space="preserve">generally </w:t>
      </w:r>
      <w:r w:rsidRPr="00873929">
        <w:t>follow. The states in this SDLC model can be</w:t>
      </w:r>
      <w:r w:rsidR="00E7021C">
        <w:t xml:space="preserve"> generally</w:t>
      </w:r>
      <w:r w:rsidRPr="00873929">
        <w:t xml:space="preserve"> classified into three categories: Development, Onboarding, and Operation.</w:t>
      </w:r>
      <w:r w:rsidR="00E97B23">
        <w:t xml:space="preserve"> </w:t>
      </w:r>
      <w:r w:rsidRPr="00873929">
        <w:t xml:space="preserve">Two entities involved in Lifecycle Management are the </w:t>
      </w:r>
      <w:r w:rsidR="00362EB7">
        <w:t>S</w:t>
      </w:r>
      <w:r w:rsidRPr="00873929">
        <w:t xml:space="preserve">olution </w:t>
      </w:r>
      <w:r w:rsidR="00362EB7">
        <w:t>P</w:t>
      </w:r>
      <w:r w:rsidRPr="00873929">
        <w:t xml:space="preserve">rovider and the </w:t>
      </w:r>
      <w:r w:rsidR="00362EB7">
        <w:t>S</w:t>
      </w:r>
      <w:r w:rsidRPr="00873929">
        <w:t xml:space="preserve">ervice </w:t>
      </w:r>
      <w:r w:rsidR="00362EB7">
        <w:t>P</w:t>
      </w:r>
      <w:r w:rsidRPr="00873929">
        <w:t xml:space="preserve">rovider. A </w:t>
      </w:r>
      <w:r w:rsidR="00362EB7">
        <w:t>S</w:t>
      </w:r>
      <w:r w:rsidRPr="00873929">
        <w:t xml:space="preserve">olution </w:t>
      </w:r>
      <w:r w:rsidR="00362EB7">
        <w:t>P</w:t>
      </w:r>
      <w:r w:rsidRPr="00873929">
        <w:t>rovider provides the application that fulfils the requirements</w:t>
      </w:r>
      <w:r w:rsidR="00323B13">
        <w:t xml:space="preserve"> and needs</w:t>
      </w:r>
      <w:r w:rsidRPr="00873929">
        <w:t xml:space="preserve"> of a </w:t>
      </w:r>
      <w:r w:rsidR="00362EB7">
        <w:t>S</w:t>
      </w:r>
      <w:r w:rsidRPr="00873929">
        <w:t xml:space="preserve">ervice </w:t>
      </w:r>
      <w:r w:rsidR="00362EB7">
        <w:t>P</w:t>
      </w:r>
      <w:r w:rsidRPr="00873929">
        <w:t xml:space="preserve">rovider, who deploys the application on the platform. The basic unit exchanged between the </w:t>
      </w:r>
      <w:r w:rsidR="00362EB7">
        <w:t>S</w:t>
      </w:r>
      <w:r w:rsidRPr="00873929">
        <w:t xml:space="preserve">olution </w:t>
      </w:r>
      <w:r w:rsidR="00362EB7">
        <w:t>P</w:t>
      </w:r>
      <w:r w:rsidRPr="00873929">
        <w:t xml:space="preserve">rovider and </w:t>
      </w:r>
      <w:r w:rsidR="00362EB7">
        <w:t>S</w:t>
      </w:r>
      <w:r w:rsidRPr="00873929">
        <w:t xml:space="preserve">ervice </w:t>
      </w:r>
      <w:r w:rsidR="00362EB7">
        <w:t>P</w:t>
      </w:r>
      <w:r w:rsidRPr="00873929">
        <w:t xml:space="preserve">rovider is the Application package (AppPackage). The AppPackage contains data including the application </w:t>
      </w:r>
      <w:r w:rsidR="007335D0" w:rsidRPr="00873929">
        <w:t>itself,</w:t>
      </w:r>
      <w:r>
        <w:t xml:space="preserve"> as well as its descriptors. </w:t>
      </w:r>
      <w:r w:rsidRPr="00873929">
        <w:t>For more detail</w:t>
      </w:r>
      <w:r w:rsidR="00775235">
        <w:t>s</w:t>
      </w:r>
      <w:r w:rsidRPr="00873929">
        <w:t xml:space="preserve"> </w:t>
      </w:r>
      <w:r w:rsidR="0072060C">
        <w:t>on</w:t>
      </w:r>
      <w:r w:rsidRPr="00873929">
        <w:t xml:space="preserve"> the App</w:t>
      </w:r>
      <w:r>
        <w:t>P</w:t>
      </w:r>
      <w:r w:rsidRPr="00873929">
        <w:t>ackage, please refer to [</w:t>
      </w:r>
      <w:r w:rsidR="00A717E6">
        <w:t>4</w:t>
      </w:r>
      <w:r w:rsidRPr="00873929">
        <w:t>].</w:t>
      </w:r>
    </w:p>
    <w:p w14:paraId="2384FE6E" w14:textId="77777777" w:rsidR="002B551E" w:rsidRDefault="009965C7" w:rsidP="002B551E">
      <w:pPr>
        <w:pStyle w:val="ListParagraph"/>
        <w:keepNext/>
        <w:ind w:left="360"/>
        <w:jc w:val="center"/>
      </w:pPr>
      <w:r>
        <w:rPr>
          <w:noProof/>
        </w:rPr>
        <w:drawing>
          <wp:inline distT="0" distB="0" distL="0" distR="0" wp14:anchorId="6A8DA4AB" wp14:editId="7011CAAE">
            <wp:extent cx="1855695" cy="2293109"/>
            <wp:effectExtent l="0" t="0" r="0" b="571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64032" cy="2303411"/>
                    </a:xfrm>
                    <a:prstGeom prst="rect">
                      <a:avLst/>
                    </a:prstGeom>
                  </pic:spPr>
                </pic:pic>
              </a:graphicData>
            </a:graphic>
          </wp:inline>
        </w:drawing>
      </w:r>
    </w:p>
    <w:p w14:paraId="0F9BAEA6" w14:textId="3F84769A" w:rsidR="00551312" w:rsidRDefault="002B551E" w:rsidP="00551312">
      <w:pPr>
        <w:pStyle w:val="Caption"/>
        <w:keepNext/>
        <w:jc w:val="center"/>
      </w:pPr>
      <w:bookmarkStart w:id="81" w:name="_Toc149743721"/>
      <w:r>
        <w:t xml:space="preserve">Figure </w:t>
      </w:r>
      <w:r w:rsidR="00D3722D">
        <w:fldChar w:fldCharType="begin"/>
      </w:r>
      <w:r w:rsidR="00D3722D">
        <w:instrText xml:space="preserve"> STYLEREF 2 \s </w:instrText>
      </w:r>
      <w:r w:rsidR="00D3722D">
        <w:fldChar w:fldCharType="separate"/>
      </w:r>
      <w:r w:rsidR="00D3722D">
        <w:rPr>
          <w:noProof/>
        </w:rPr>
        <w:t>4.1</w:t>
      </w:r>
      <w:r w:rsidR="00D3722D">
        <w:fldChar w:fldCharType="end"/>
      </w:r>
      <w:r w:rsidR="00D3722D">
        <w:noBreakHyphen/>
      </w:r>
      <w:r w:rsidR="00D3722D">
        <w:fldChar w:fldCharType="begin"/>
      </w:r>
      <w:r w:rsidR="00D3722D">
        <w:instrText xml:space="preserve"> SEQ Figure \* ARABIC \s 2 </w:instrText>
      </w:r>
      <w:r w:rsidR="00D3722D">
        <w:fldChar w:fldCharType="separate"/>
      </w:r>
      <w:r w:rsidR="00D3722D">
        <w:rPr>
          <w:noProof/>
        </w:rPr>
        <w:t>1</w:t>
      </w:r>
      <w:r w:rsidR="00D3722D">
        <w:fldChar w:fldCharType="end"/>
      </w:r>
      <w:r w:rsidR="00551312">
        <w:t>: SDLC Model [4]</w:t>
      </w:r>
      <w:bookmarkEnd w:id="81"/>
    </w:p>
    <w:p w14:paraId="64ECC663" w14:textId="3484C70E" w:rsidR="00A45F86" w:rsidRDefault="00162A59" w:rsidP="007F6A35">
      <w:pPr>
        <w:pStyle w:val="Heading2"/>
        <w:ind w:left="1080" w:hanging="1080"/>
      </w:pPr>
      <w:bookmarkStart w:id="82" w:name="_Toc149743748"/>
      <w:r>
        <w:t>Application Lifecycle</w:t>
      </w:r>
      <w:bookmarkEnd w:id="82"/>
    </w:p>
    <w:p w14:paraId="3F56C643" w14:textId="64C3A7EF" w:rsidR="00755283" w:rsidRDefault="00167935" w:rsidP="00873929">
      <w:r w:rsidRPr="00070998">
        <w:t xml:space="preserve">The three application lifecycle phases defined in [4] are Development, Onboarding, and Operation. Development </w:t>
      </w:r>
      <w:r w:rsidR="008E6268">
        <w:t xml:space="preserve">involves </w:t>
      </w:r>
      <w:r w:rsidRPr="00070998">
        <w:t xml:space="preserve">the creation of the application, preparation, and delivery from </w:t>
      </w:r>
      <w:r w:rsidR="00362EB7">
        <w:t>S</w:t>
      </w:r>
      <w:r w:rsidRPr="00070998">
        <w:t xml:space="preserve">olution </w:t>
      </w:r>
      <w:r w:rsidR="00362EB7">
        <w:t>P</w:t>
      </w:r>
      <w:r w:rsidRPr="00070998">
        <w:t xml:space="preserve">rovider to </w:t>
      </w:r>
      <w:r w:rsidR="00362EB7">
        <w:t>S</w:t>
      </w:r>
      <w:r w:rsidRPr="00070998">
        <w:t xml:space="preserve">ervice </w:t>
      </w:r>
      <w:r w:rsidR="00362EB7">
        <w:t>P</w:t>
      </w:r>
      <w:r w:rsidRPr="00070998">
        <w:t xml:space="preserve">rovider. Onboarding </w:t>
      </w:r>
      <w:r w:rsidR="00900BA1">
        <w:t>consists of</w:t>
      </w:r>
      <w:r w:rsidRPr="00070998">
        <w:t xml:space="preserve"> the onboarding of the application onto its ultimate runtime environment. Some activities included in this phase are establishment of configurations, content verification, and app/AppPackage cataloguing. Operation encompasses the runtime of the application. In this phase, applications are deployed, updated, monitored, managed and ultimately after some analysis, either terminated or healed/scaled.</w:t>
      </w:r>
    </w:p>
    <w:p w14:paraId="4C112FE0" w14:textId="77777777" w:rsidR="00755283" w:rsidRDefault="00755283" w:rsidP="00873929"/>
    <w:p w14:paraId="2CAC5249" w14:textId="77777777" w:rsidR="008533A0" w:rsidRDefault="008533A0" w:rsidP="008609D1"/>
    <w:p w14:paraId="2EDF234F" w14:textId="77777777" w:rsidR="002B551E" w:rsidRDefault="00755283" w:rsidP="002B551E">
      <w:pPr>
        <w:keepNext/>
        <w:jc w:val="center"/>
      </w:pPr>
      <w:r>
        <w:rPr>
          <w:noProof/>
        </w:rPr>
        <w:lastRenderedPageBreak/>
        <w:drawing>
          <wp:inline distT="0" distB="0" distL="0" distR="0" wp14:anchorId="4A1A0D2D" wp14:editId="462F43D3">
            <wp:extent cx="4772025" cy="199028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85360" cy="1995844"/>
                    </a:xfrm>
                    <a:prstGeom prst="rect">
                      <a:avLst/>
                    </a:prstGeom>
                  </pic:spPr>
                </pic:pic>
              </a:graphicData>
            </a:graphic>
          </wp:inline>
        </w:drawing>
      </w:r>
    </w:p>
    <w:p w14:paraId="4A3608C8" w14:textId="7D54F2B0" w:rsidR="0023700C" w:rsidRDefault="002B551E" w:rsidP="007F6A35">
      <w:pPr>
        <w:pStyle w:val="Caption"/>
        <w:jc w:val="center"/>
      </w:pPr>
      <w:bookmarkStart w:id="83" w:name="_Toc149743722"/>
      <w:r>
        <w:t xml:space="preserve">Figure </w:t>
      </w:r>
      <w:r w:rsidR="00D3722D">
        <w:fldChar w:fldCharType="begin"/>
      </w:r>
      <w:r w:rsidR="00D3722D">
        <w:instrText xml:space="preserve"> STYLEREF 2 \s </w:instrText>
      </w:r>
      <w:r w:rsidR="00D3722D">
        <w:fldChar w:fldCharType="separate"/>
      </w:r>
      <w:r w:rsidR="00D3722D">
        <w:rPr>
          <w:noProof/>
        </w:rPr>
        <w:t>4.2</w:t>
      </w:r>
      <w:r w:rsidR="00D3722D">
        <w:fldChar w:fldCharType="end"/>
      </w:r>
      <w:r w:rsidR="00D3722D">
        <w:noBreakHyphen/>
      </w:r>
      <w:r w:rsidR="00D3722D">
        <w:fldChar w:fldCharType="begin"/>
      </w:r>
      <w:r w:rsidR="00D3722D">
        <w:instrText xml:space="preserve"> SEQ Figure \* ARABIC \s 2 </w:instrText>
      </w:r>
      <w:r w:rsidR="00D3722D">
        <w:fldChar w:fldCharType="separate"/>
      </w:r>
      <w:r w:rsidR="00D3722D">
        <w:rPr>
          <w:noProof/>
        </w:rPr>
        <w:t>1</w:t>
      </w:r>
      <w:r w:rsidR="00D3722D">
        <w:fldChar w:fldCharType="end"/>
      </w:r>
      <w:r w:rsidR="00FD0F52">
        <w:t>:</w:t>
      </w:r>
      <w:r>
        <w:t xml:space="preserve"> </w:t>
      </w:r>
      <w:r w:rsidR="007F6A35">
        <w:t>Application Lifecycle Phases [4]</w:t>
      </w:r>
      <w:bookmarkEnd w:id="83"/>
    </w:p>
    <w:p w14:paraId="3B0C8C04" w14:textId="7B72CE1A" w:rsidR="00041898" w:rsidRDefault="00E55FCD" w:rsidP="003E684E">
      <w:pPr>
        <w:pStyle w:val="Heading2"/>
        <w:ind w:left="1080" w:hanging="1080"/>
      </w:pPr>
      <w:bookmarkStart w:id="84" w:name="_Toc149743749"/>
      <w:bookmarkEnd w:id="75"/>
      <w:bookmarkEnd w:id="76"/>
      <w:bookmarkEnd w:id="77"/>
      <w:bookmarkEnd w:id="78"/>
      <w:bookmarkEnd w:id="79"/>
      <w:bookmarkEnd w:id="80"/>
      <w:r>
        <w:t>Assets</w:t>
      </w:r>
      <w:bookmarkEnd w:id="84"/>
    </w:p>
    <w:p w14:paraId="0D708DCB" w14:textId="77777777" w:rsidR="009017B5" w:rsidRDefault="009017B5" w:rsidP="009017B5">
      <w:r w:rsidRPr="001C0CFC">
        <w:t>The assets within scope of this study are Application Packages for virtualized network functions</w:t>
      </w:r>
      <w:r>
        <w:t xml:space="preserve"> (</w:t>
      </w:r>
      <w:r w:rsidRPr="001C0CFC">
        <w:t xml:space="preserve">i.e., O-CU, O-DU, </w:t>
      </w:r>
      <w:r>
        <w:t xml:space="preserve">O-RU*, and </w:t>
      </w:r>
      <w:r w:rsidRPr="001C0CFC">
        <w:t>Near-RT RIC</w:t>
      </w:r>
      <w:r>
        <w:t>),</w:t>
      </w:r>
      <w:r w:rsidRPr="00F67B7E">
        <w:t xml:space="preserve"> </w:t>
      </w:r>
      <w:r w:rsidRPr="001C0CFC">
        <w:t>xApps, rApps</w:t>
      </w:r>
      <w:r>
        <w:t>, and software packages for physical network functions (i.e., O-RU and O-DU)</w:t>
      </w:r>
      <w:r w:rsidRPr="001C0CFC">
        <w:t xml:space="preserve">. This aligns with WG10 Application Lifecycle Management [4]. </w:t>
      </w:r>
    </w:p>
    <w:p w14:paraId="31FC55AD" w14:textId="5572E832" w:rsidR="009017B5" w:rsidRDefault="009017B5" w:rsidP="009017B5">
      <w:r>
        <w:t>* O-RU is considered a physical device in current O-RAN architecture [3] but may be virtualized in future deployment scenarios [</w:t>
      </w:r>
      <w:r w:rsidR="00AC07F4">
        <w:t>25</w:t>
      </w:r>
      <w:r>
        <w:t>].</w:t>
      </w:r>
    </w:p>
    <w:p w14:paraId="386F98C7" w14:textId="77777777" w:rsidR="009017B5" w:rsidRDefault="009017B5" w:rsidP="009017B5">
      <w:r>
        <w:t>The application packages include the following assets already defined in [1]:</w:t>
      </w:r>
    </w:p>
    <w:p w14:paraId="6E05D679" w14:textId="77777777" w:rsidR="00D775B3" w:rsidRDefault="00D775B3" w:rsidP="00694058">
      <w:pPr>
        <w:pStyle w:val="ListParagraph"/>
        <w:numPr>
          <w:ilvl w:val="0"/>
          <w:numId w:val="9"/>
        </w:numPr>
        <w:overflowPunct/>
        <w:autoSpaceDE/>
        <w:autoSpaceDN/>
        <w:adjustRightInd/>
        <w:textAlignment w:val="auto"/>
        <w:rPr>
          <w:rFonts w:ascii="Times New Roman" w:hAnsi="Times New Roman" w:cs="Times New Roman"/>
          <w:u w:val="single"/>
        </w:rPr>
      </w:pPr>
      <w:r w:rsidRPr="003D4277">
        <w:rPr>
          <w:rFonts w:ascii="Times New Roman" w:hAnsi="Times New Roman" w:cs="Times New Roman"/>
          <w:u w:val="single"/>
        </w:rPr>
        <w:t xml:space="preserve">Data assets: </w:t>
      </w:r>
    </w:p>
    <w:p w14:paraId="5D070D59" w14:textId="77777777" w:rsidR="003D4277" w:rsidRPr="003D4277" w:rsidRDefault="003D4277" w:rsidP="003D4277">
      <w:pPr>
        <w:pStyle w:val="ListParagraph"/>
        <w:overflowPunct/>
        <w:autoSpaceDE/>
        <w:autoSpaceDN/>
        <w:adjustRightInd/>
        <w:textAlignment w:val="auto"/>
        <w:rPr>
          <w:rFonts w:ascii="Times New Roman" w:hAnsi="Times New Roman" w:cs="Times New Roman"/>
          <w:u w:val="single"/>
        </w:rPr>
      </w:pPr>
    </w:p>
    <w:p w14:paraId="7101D13F" w14:textId="2815E24C" w:rsidR="00D775B3" w:rsidRPr="003D4277" w:rsidRDefault="00D775B3" w:rsidP="00694058">
      <w:pPr>
        <w:pStyle w:val="ListParagraph"/>
        <w:numPr>
          <w:ilvl w:val="1"/>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 xml:space="preserve">ASSET-D-15: </w:t>
      </w:r>
      <w:r w:rsidR="0003750C">
        <w:rPr>
          <w:rFonts w:ascii="Times New Roman" w:hAnsi="Times New Roman" w:cs="Times New Roman"/>
        </w:rPr>
        <w:t>Application</w:t>
      </w:r>
      <w:r w:rsidR="000B45BB">
        <w:rPr>
          <w:rFonts w:ascii="Times New Roman" w:hAnsi="Times New Roman" w:cs="Times New Roman"/>
        </w:rPr>
        <w:t xml:space="preserve"> </w:t>
      </w:r>
      <w:r w:rsidR="009C1556">
        <w:rPr>
          <w:rFonts w:ascii="Times New Roman" w:hAnsi="Times New Roman" w:cs="Times New Roman"/>
        </w:rPr>
        <w:t>s</w:t>
      </w:r>
      <w:r w:rsidR="000B45BB">
        <w:rPr>
          <w:rFonts w:ascii="Times New Roman" w:hAnsi="Times New Roman" w:cs="Times New Roman"/>
        </w:rPr>
        <w:t xml:space="preserve">oftware </w:t>
      </w:r>
      <w:r w:rsidR="009C1556">
        <w:rPr>
          <w:rFonts w:ascii="Times New Roman" w:hAnsi="Times New Roman" w:cs="Times New Roman"/>
        </w:rPr>
        <w:t>p</w:t>
      </w:r>
      <w:r w:rsidR="000B45BB">
        <w:rPr>
          <w:rFonts w:ascii="Times New Roman" w:hAnsi="Times New Roman" w:cs="Times New Roman"/>
        </w:rPr>
        <w:t>ackage</w:t>
      </w:r>
    </w:p>
    <w:p w14:paraId="6DC5504D" w14:textId="77777777" w:rsidR="00D775B3" w:rsidRPr="003D4277" w:rsidRDefault="00D775B3" w:rsidP="00694058">
      <w:pPr>
        <w:pStyle w:val="ListParagraph"/>
        <w:numPr>
          <w:ilvl w:val="1"/>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ASSET-D-23: Patches for vulnerable SW components</w:t>
      </w:r>
    </w:p>
    <w:p w14:paraId="45A681E6" w14:textId="77777777" w:rsidR="00D775B3" w:rsidRPr="003D4277" w:rsidRDefault="00D775B3" w:rsidP="00694058">
      <w:pPr>
        <w:pStyle w:val="ListParagraph"/>
        <w:numPr>
          <w:ilvl w:val="1"/>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Secure stores:</w:t>
      </w:r>
    </w:p>
    <w:p w14:paraId="1FD22C00" w14:textId="77777777" w:rsidR="00D775B3" w:rsidRPr="003D4277" w:rsidRDefault="00D775B3" w:rsidP="00694058">
      <w:pPr>
        <w:pStyle w:val="ListParagraph"/>
        <w:numPr>
          <w:ilvl w:val="2"/>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ASSET-D-16: X.509 certificates</w:t>
      </w:r>
    </w:p>
    <w:p w14:paraId="5CEEAE80" w14:textId="77777777" w:rsidR="00D775B3" w:rsidRPr="003D4277" w:rsidRDefault="00D775B3" w:rsidP="00694058">
      <w:pPr>
        <w:pStyle w:val="ListParagraph"/>
        <w:numPr>
          <w:ilvl w:val="2"/>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ASSET-D-17: Private keys</w:t>
      </w:r>
    </w:p>
    <w:p w14:paraId="4BA94EAC" w14:textId="77777777" w:rsidR="00D775B3" w:rsidRPr="003D4277" w:rsidRDefault="00D775B3" w:rsidP="00694058">
      <w:pPr>
        <w:pStyle w:val="ListParagraph"/>
        <w:numPr>
          <w:ilvl w:val="2"/>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ASSET-D-32: Cryptographic keys used during secure boot</w:t>
      </w:r>
    </w:p>
    <w:p w14:paraId="393C0516" w14:textId="77777777" w:rsidR="00D775B3" w:rsidRPr="003D4277" w:rsidRDefault="00D775B3" w:rsidP="00694058">
      <w:pPr>
        <w:pStyle w:val="ListParagraph"/>
        <w:numPr>
          <w:ilvl w:val="1"/>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AI/ML Data:</w:t>
      </w:r>
    </w:p>
    <w:p w14:paraId="4E9BE659" w14:textId="77777777" w:rsidR="00D775B3" w:rsidRPr="003D4277" w:rsidRDefault="00D775B3" w:rsidP="00694058">
      <w:pPr>
        <w:pStyle w:val="ListParagraph"/>
        <w:numPr>
          <w:ilvl w:val="2"/>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ASSET-D-25: Training or test data</w:t>
      </w:r>
    </w:p>
    <w:p w14:paraId="4DE0B780" w14:textId="77777777" w:rsidR="00D775B3" w:rsidRPr="003D4277" w:rsidRDefault="00D775B3" w:rsidP="00694058">
      <w:pPr>
        <w:pStyle w:val="ListParagraph"/>
        <w:numPr>
          <w:ilvl w:val="2"/>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 xml:space="preserve">ASSET-D-26: The trained ML model </w:t>
      </w:r>
    </w:p>
    <w:p w14:paraId="40EC9B2B" w14:textId="77777777" w:rsidR="00D775B3" w:rsidRPr="003D4277" w:rsidRDefault="00D775B3" w:rsidP="00694058">
      <w:pPr>
        <w:pStyle w:val="ListParagraph"/>
        <w:numPr>
          <w:ilvl w:val="2"/>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 xml:space="preserve">ASSET-D-27: The ML prediction results built into the model </w:t>
      </w:r>
    </w:p>
    <w:p w14:paraId="50098927" w14:textId="68CE186B" w:rsidR="00D775B3" w:rsidRPr="003D4277" w:rsidRDefault="00D775B3" w:rsidP="00694058">
      <w:pPr>
        <w:pStyle w:val="ListParagraph"/>
        <w:numPr>
          <w:ilvl w:val="2"/>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 xml:space="preserve">ASSET-D-28: The </w:t>
      </w:r>
      <w:r w:rsidR="009B6CC3" w:rsidRPr="003D4277">
        <w:rPr>
          <w:rFonts w:ascii="Times New Roman" w:hAnsi="Times New Roman" w:cs="Times New Roman"/>
        </w:rPr>
        <w:t>behaviour</w:t>
      </w:r>
      <w:r w:rsidRPr="003D4277">
        <w:rPr>
          <w:rFonts w:ascii="Times New Roman" w:hAnsi="Times New Roman" w:cs="Times New Roman"/>
        </w:rPr>
        <w:t xml:space="preserve"> of the ML system </w:t>
      </w:r>
    </w:p>
    <w:p w14:paraId="18DF706B" w14:textId="77777777" w:rsidR="00D775B3" w:rsidRPr="003D4277" w:rsidRDefault="00D775B3" w:rsidP="00D775B3">
      <w:pPr>
        <w:pStyle w:val="ListParagraph"/>
        <w:ind w:left="2160"/>
        <w:rPr>
          <w:rFonts w:ascii="Times New Roman" w:hAnsi="Times New Roman" w:cs="Times New Roman"/>
        </w:rPr>
      </w:pPr>
    </w:p>
    <w:p w14:paraId="4EE864C7" w14:textId="77777777" w:rsidR="00D775B3" w:rsidRDefault="00D775B3" w:rsidP="00694058">
      <w:pPr>
        <w:pStyle w:val="ListParagraph"/>
        <w:numPr>
          <w:ilvl w:val="0"/>
          <w:numId w:val="9"/>
        </w:numPr>
        <w:overflowPunct/>
        <w:autoSpaceDE/>
        <w:autoSpaceDN/>
        <w:adjustRightInd/>
        <w:textAlignment w:val="auto"/>
        <w:rPr>
          <w:rFonts w:ascii="Times New Roman" w:hAnsi="Times New Roman" w:cs="Times New Roman"/>
          <w:u w:val="single"/>
        </w:rPr>
      </w:pPr>
      <w:r w:rsidRPr="003D4277">
        <w:rPr>
          <w:rFonts w:ascii="Times New Roman" w:hAnsi="Times New Roman" w:cs="Times New Roman"/>
          <w:u w:val="single"/>
        </w:rPr>
        <w:t>Components:</w:t>
      </w:r>
    </w:p>
    <w:p w14:paraId="678C201E" w14:textId="77777777" w:rsidR="003D4277" w:rsidRPr="003D4277" w:rsidRDefault="003D4277" w:rsidP="003D4277">
      <w:pPr>
        <w:pStyle w:val="ListParagraph"/>
        <w:overflowPunct/>
        <w:autoSpaceDE/>
        <w:autoSpaceDN/>
        <w:adjustRightInd/>
        <w:textAlignment w:val="auto"/>
        <w:rPr>
          <w:rFonts w:ascii="Times New Roman" w:hAnsi="Times New Roman" w:cs="Times New Roman"/>
          <w:u w:val="single"/>
        </w:rPr>
      </w:pPr>
    </w:p>
    <w:p w14:paraId="446F1111" w14:textId="77777777" w:rsidR="00D775B3" w:rsidRPr="003D4277" w:rsidRDefault="00D775B3" w:rsidP="00694058">
      <w:pPr>
        <w:pStyle w:val="ListParagraph"/>
        <w:numPr>
          <w:ilvl w:val="1"/>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ASSET-C-02: Near-RT RIC software</w:t>
      </w:r>
    </w:p>
    <w:p w14:paraId="73EE8CCB" w14:textId="77777777" w:rsidR="00D775B3" w:rsidRPr="003D4277" w:rsidRDefault="00D775B3" w:rsidP="00694058">
      <w:pPr>
        <w:pStyle w:val="ListParagraph"/>
        <w:numPr>
          <w:ilvl w:val="1"/>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ASSET-C-03: O-CU-CP software</w:t>
      </w:r>
    </w:p>
    <w:p w14:paraId="219C3CDC" w14:textId="77777777" w:rsidR="00D775B3" w:rsidRPr="003D4277" w:rsidRDefault="00D775B3" w:rsidP="00694058">
      <w:pPr>
        <w:pStyle w:val="ListParagraph"/>
        <w:numPr>
          <w:ilvl w:val="1"/>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ASSET-C-04: O-CU-UP software</w:t>
      </w:r>
    </w:p>
    <w:p w14:paraId="01D79A2B" w14:textId="77777777" w:rsidR="00D775B3" w:rsidRPr="003D4277" w:rsidRDefault="00D775B3" w:rsidP="00694058">
      <w:pPr>
        <w:pStyle w:val="ListParagraph"/>
        <w:numPr>
          <w:ilvl w:val="1"/>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ASSET-C-05: O-DU software</w:t>
      </w:r>
    </w:p>
    <w:p w14:paraId="474219B8" w14:textId="77777777" w:rsidR="00D775B3" w:rsidRPr="003D4277" w:rsidRDefault="00D775B3" w:rsidP="00694058">
      <w:pPr>
        <w:pStyle w:val="ListParagraph"/>
        <w:numPr>
          <w:ilvl w:val="1"/>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ASSET-C-06: O-RU software</w:t>
      </w:r>
    </w:p>
    <w:p w14:paraId="4DE1873B" w14:textId="77777777" w:rsidR="00D775B3" w:rsidRPr="003D4277" w:rsidRDefault="00D775B3" w:rsidP="00694058">
      <w:pPr>
        <w:pStyle w:val="ListParagraph"/>
        <w:numPr>
          <w:ilvl w:val="1"/>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ASSET-C-09: xApps</w:t>
      </w:r>
    </w:p>
    <w:p w14:paraId="600DB5AD" w14:textId="77777777" w:rsidR="00D775B3" w:rsidRPr="003D4277" w:rsidRDefault="00D775B3" w:rsidP="00694058">
      <w:pPr>
        <w:pStyle w:val="ListParagraph"/>
        <w:numPr>
          <w:ilvl w:val="1"/>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ASSET-C-10: rApps</w:t>
      </w:r>
    </w:p>
    <w:p w14:paraId="08FFA67C" w14:textId="77777777" w:rsidR="00D775B3" w:rsidRPr="003D4277" w:rsidRDefault="00D775B3" w:rsidP="00694058">
      <w:pPr>
        <w:pStyle w:val="ListParagraph"/>
        <w:numPr>
          <w:ilvl w:val="1"/>
          <w:numId w:val="9"/>
        </w:numPr>
        <w:overflowPunct/>
        <w:autoSpaceDE/>
        <w:autoSpaceDN/>
        <w:adjustRightInd/>
        <w:textAlignment w:val="auto"/>
        <w:rPr>
          <w:rFonts w:ascii="Times New Roman" w:hAnsi="Times New Roman" w:cs="Times New Roman"/>
        </w:rPr>
      </w:pPr>
      <w:r w:rsidRPr="003D4277">
        <w:rPr>
          <w:rFonts w:ascii="Times New Roman" w:hAnsi="Times New Roman" w:cs="Times New Roman"/>
        </w:rPr>
        <w:t>ASSET-C-11: Non-RT RIC software</w:t>
      </w:r>
    </w:p>
    <w:p w14:paraId="52A2A775" w14:textId="77777777" w:rsidR="00D775B3" w:rsidRDefault="00D775B3" w:rsidP="00D775B3">
      <w:pPr>
        <w:pStyle w:val="ListParagraph"/>
      </w:pPr>
    </w:p>
    <w:p w14:paraId="44FF0720" w14:textId="39C63BC2" w:rsidR="00D775B3" w:rsidRDefault="00D775B3" w:rsidP="00D775B3">
      <w:r>
        <w:t xml:space="preserve">Software for PNFs is included in this study to the extent of defining high-level security requirements for the software package. Management for PNFs, to include PNF registration and management, is out of scope for this study. PNF registration and management is an important topic and may require additional security analysis </w:t>
      </w:r>
      <w:r w:rsidR="008A787B">
        <w:t>when</w:t>
      </w:r>
      <w:r>
        <w:t xml:space="preserve"> the 3GPP specifications are adopted by O-RAN [5].</w:t>
      </w:r>
    </w:p>
    <w:p w14:paraId="3C16E42D" w14:textId="6114A644" w:rsidR="00AB7A58" w:rsidRDefault="00917E19" w:rsidP="0018469D">
      <w:pPr>
        <w:rPr>
          <w:rFonts w:ascii="Arial" w:hAnsi="Arial"/>
          <w:sz w:val="36"/>
        </w:rPr>
      </w:pPr>
      <w:r>
        <w:t>N</w:t>
      </w:r>
      <w:r w:rsidR="00F6098F">
        <w:t>OTE</w:t>
      </w:r>
      <w:r>
        <w:t xml:space="preserve">: </w:t>
      </w:r>
      <w:r w:rsidRPr="005E79EC">
        <w:rPr>
          <w:rFonts w:eastAsia="Yu Mincho"/>
          <w:color w:val="000000"/>
          <w:lang w:val="en-US"/>
        </w:rPr>
        <w:t>‘Application’ in th</w:t>
      </w:r>
      <w:r w:rsidR="00375CF3">
        <w:rPr>
          <w:rFonts w:eastAsia="Yu Mincho"/>
          <w:color w:val="000000"/>
          <w:lang w:val="en-US"/>
        </w:rPr>
        <w:t>is</w:t>
      </w:r>
      <w:r w:rsidRPr="005E79EC">
        <w:rPr>
          <w:rFonts w:eastAsia="Yu Mincho"/>
          <w:color w:val="000000"/>
          <w:lang w:val="en-US"/>
        </w:rPr>
        <w:t xml:space="preserve"> document </w:t>
      </w:r>
      <w:r w:rsidR="00375CF3">
        <w:rPr>
          <w:rFonts w:eastAsia="Yu Mincho"/>
          <w:color w:val="000000"/>
          <w:lang w:val="en-US"/>
        </w:rPr>
        <w:t>refers to</w:t>
      </w:r>
      <w:r w:rsidRPr="005E79EC">
        <w:rPr>
          <w:rFonts w:eastAsia="Yu Mincho"/>
          <w:color w:val="000000"/>
          <w:lang w:val="en-US"/>
        </w:rPr>
        <w:t xml:space="preserve"> xApps, rApps</w:t>
      </w:r>
      <w:r w:rsidR="007E7329">
        <w:rPr>
          <w:rFonts w:eastAsia="Yu Mincho"/>
          <w:color w:val="000000"/>
          <w:lang w:val="en-US"/>
        </w:rPr>
        <w:t>,</w:t>
      </w:r>
      <w:r w:rsidRPr="005E79EC">
        <w:rPr>
          <w:rFonts w:eastAsia="Yu Mincho"/>
          <w:color w:val="000000"/>
          <w:lang w:val="en-US"/>
        </w:rPr>
        <w:t xml:space="preserve"> O-CU, etc. and could be implemented as a VNF or CNF</w:t>
      </w:r>
      <w:r w:rsidR="00672261">
        <w:rPr>
          <w:rFonts w:eastAsia="Yu Mincho"/>
          <w:color w:val="000000"/>
          <w:lang w:val="en-US"/>
        </w:rPr>
        <w:t>.</w:t>
      </w:r>
      <w:r w:rsidR="002B4E7A">
        <w:rPr>
          <w:rFonts w:eastAsia="Yu Mincho"/>
          <w:color w:val="000000"/>
          <w:lang w:val="en-US"/>
        </w:rPr>
        <w:t xml:space="preserve"> </w:t>
      </w:r>
      <w:r w:rsidR="00623705">
        <w:rPr>
          <w:rFonts w:eastAsia="Yu Mincho"/>
          <w:color w:val="000000"/>
          <w:lang w:val="en-US"/>
        </w:rPr>
        <w:t xml:space="preserve">Software for </w:t>
      </w:r>
      <w:r w:rsidR="002B4E7A">
        <w:rPr>
          <w:rFonts w:eastAsia="Yu Mincho"/>
          <w:color w:val="000000"/>
          <w:lang w:val="en-US"/>
        </w:rPr>
        <w:t>PNF</w:t>
      </w:r>
      <w:r w:rsidR="00623705">
        <w:rPr>
          <w:rFonts w:eastAsia="Yu Mincho"/>
          <w:color w:val="000000"/>
          <w:lang w:val="en-US"/>
        </w:rPr>
        <w:t>s</w:t>
      </w:r>
      <w:r w:rsidR="000179D9">
        <w:rPr>
          <w:rFonts w:eastAsia="Yu Mincho"/>
          <w:color w:val="000000"/>
          <w:lang w:val="en-US"/>
        </w:rPr>
        <w:t xml:space="preserve"> is not included in this definition and will still be referred to as “PNF”</w:t>
      </w:r>
      <w:r w:rsidR="00801A6B">
        <w:rPr>
          <w:rFonts w:eastAsia="Yu Mincho"/>
          <w:color w:val="000000"/>
          <w:lang w:val="en-US"/>
        </w:rPr>
        <w:t xml:space="preserve"> or “PNF software package”</w:t>
      </w:r>
      <w:r w:rsidR="000179D9">
        <w:rPr>
          <w:rFonts w:eastAsia="Yu Mincho"/>
          <w:color w:val="000000"/>
          <w:lang w:val="en-US"/>
        </w:rPr>
        <w:t>.</w:t>
      </w:r>
      <w:r w:rsidR="00AB7A58">
        <w:br w:type="page"/>
      </w:r>
    </w:p>
    <w:p w14:paraId="4959DA16" w14:textId="3FB15A52" w:rsidR="00DD4E60" w:rsidRDefault="001F5FF6" w:rsidP="007F6A35">
      <w:pPr>
        <w:pStyle w:val="Heading1"/>
        <w:ind w:left="1080" w:hanging="1080"/>
      </w:pPr>
      <w:bookmarkStart w:id="85" w:name="_Toc149743750"/>
      <w:r>
        <w:lastRenderedPageBreak/>
        <w:t>Key issues</w:t>
      </w:r>
      <w:bookmarkEnd w:id="85"/>
    </w:p>
    <w:p w14:paraId="33DEC687" w14:textId="5314BFC6" w:rsidR="00A877DB" w:rsidRDefault="00A877DB" w:rsidP="007F6A35">
      <w:pPr>
        <w:pStyle w:val="Heading2"/>
        <w:ind w:left="1080" w:hanging="1080"/>
      </w:pPr>
      <w:bookmarkStart w:id="86" w:name="_Toc149743751"/>
      <w:r>
        <w:t>Introduction</w:t>
      </w:r>
      <w:bookmarkEnd w:id="86"/>
    </w:p>
    <w:p w14:paraId="32DD09AC" w14:textId="0AA514AA" w:rsidR="00A877DB" w:rsidRPr="00A877DB" w:rsidRDefault="00D2733E" w:rsidP="00A877DB">
      <w:r>
        <w:t xml:space="preserve">This </w:t>
      </w:r>
      <w:r w:rsidR="00CF52D7">
        <w:t>clause</w:t>
      </w:r>
      <w:r>
        <w:t xml:space="preserve"> details the key issues identified for security aspects related to application lifecycle management</w:t>
      </w:r>
      <w:r w:rsidR="00186852">
        <w:t xml:space="preserve">, </w:t>
      </w:r>
      <w:r w:rsidR="00383085">
        <w:t>sub</w:t>
      </w:r>
      <w:r w:rsidR="007D1BD3">
        <w:t xml:space="preserve">divided into the </w:t>
      </w:r>
      <w:r w:rsidR="00013A65">
        <w:t>LCM</w:t>
      </w:r>
      <w:r w:rsidR="007D1BD3">
        <w:t xml:space="preserve"> areas of 1) </w:t>
      </w:r>
      <w:r w:rsidR="007D1BD3" w:rsidRPr="00A53D62">
        <w:t xml:space="preserve">Development of </w:t>
      </w:r>
      <w:r w:rsidR="00B35158">
        <w:t>Application</w:t>
      </w:r>
      <w:r w:rsidR="007D1BD3" w:rsidRPr="00A53D62">
        <w:t xml:space="preserve"> Package</w:t>
      </w:r>
      <w:r w:rsidR="007D1BD3">
        <w:t xml:space="preserve">, 2) </w:t>
      </w:r>
      <w:r w:rsidR="00FE6861">
        <w:t>Onboarding</w:t>
      </w:r>
      <w:r>
        <w:t xml:space="preserve"> and </w:t>
      </w:r>
      <w:r w:rsidR="00FE6861">
        <w:t>Deployment of Application, and 3) Operation and Maintenance of Application.</w:t>
      </w:r>
      <w:r>
        <w:t xml:space="preserve"> Each key issue </w:t>
      </w:r>
      <w:r w:rsidR="00A74682">
        <w:t>details</w:t>
      </w:r>
      <w:r>
        <w:t xml:space="preserve"> the </w:t>
      </w:r>
      <w:r w:rsidR="00A74682">
        <w:t>general description of the key issue</w:t>
      </w:r>
      <w:r>
        <w:t>, defines the threats related to the issue</w:t>
      </w:r>
      <w:r w:rsidR="00A74682">
        <w:t>,</w:t>
      </w:r>
      <w:r>
        <w:t xml:space="preserve"> and proposes requirements that resolve or mitigate the key issue.</w:t>
      </w:r>
    </w:p>
    <w:p w14:paraId="3ACB5638" w14:textId="6D138B68" w:rsidR="00286693" w:rsidRDefault="006562BD" w:rsidP="007F6A35">
      <w:pPr>
        <w:pStyle w:val="Heading2"/>
        <w:ind w:left="1080" w:hanging="1080"/>
      </w:pPr>
      <w:bookmarkStart w:id="87" w:name="_Toc149743752"/>
      <w:r>
        <w:t>Development of Application Package</w:t>
      </w:r>
      <w:bookmarkEnd w:id="87"/>
    </w:p>
    <w:p w14:paraId="614E2FC0" w14:textId="36F6FB1A" w:rsidR="003D6849" w:rsidRPr="003D6849" w:rsidRDefault="008D4CE6" w:rsidP="007F6A35">
      <w:pPr>
        <w:pStyle w:val="Heading3"/>
        <w:ind w:left="1080" w:hanging="1080"/>
      </w:pPr>
      <w:bookmarkStart w:id="88" w:name="_Toc149743753"/>
      <w:r>
        <w:t xml:space="preserve">Key Issue </w:t>
      </w:r>
      <w:r w:rsidR="003B7527">
        <w:t xml:space="preserve">Dev-1: </w:t>
      </w:r>
      <w:r w:rsidR="002727D3">
        <w:t>Package Authenticity and Integrity</w:t>
      </w:r>
      <w:bookmarkEnd w:id="88"/>
      <w:r w:rsidR="002727D3">
        <w:t xml:space="preserve"> </w:t>
      </w:r>
    </w:p>
    <w:p w14:paraId="3AC594CE" w14:textId="2A1D34D1" w:rsidR="0082342E" w:rsidRDefault="00A00672" w:rsidP="00143338">
      <w:pPr>
        <w:pStyle w:val="Heading4"/>
        <w:ind w:left="1080" w:hanging="1080"/>
      </w:pPr>
      <w:r>
        <w:t>General description</w:t>
      </w:r>
    </w:p>
    <w:p w14:paraId="5716C2E7" w14:textId="497322EF" w:rsidR="000B582D" w:rsidRPr="000B582D" w:rsidRDefault="000B582D" w:rsidP="000B582D">
      <w:r w:rsidRPr="000B582D">
        <w:t xml:space="preserve">The </w:t>
      </w:r>
      <w:r w:rsidR="00362EB7">
        <w:t>S</w:t>
      </w:r>
      <w:r w:rsidRPr="000B582D">
        <w:t xml:space="preserve">olution </w:t>
      </w:r>
      <w:r w:rsidR="00362EB7">
        <w:t>P</w:t>
      </w:r>
      <w:r w:rsidRPr="000B582D">
        <w:t xml:space="preserve">rovider is responsible for creating an </w:t>
      </w:r>
      <w:r w:rsidR="00B363A5">
        <w:t>application</w:t>
      </w:r>
      <w:r w:rsidRPr="000B582D">
        <w:t xml:space="preserve"> that </w:t>
      </w:r>
      <w:r w:rsidR="009B6CC3" w:rsidRPr="000B582D">
        <w:t>fulfils</w:t>
      </w:r>
      <w:r w:rsidRPr="000B582D">
        <w:t xml:space="preserve"> the needs of a </w:t>
      </w:r>
      <w:r w:rsidR="0068492E">
        <w:t>S</w:t>
      </w:r>
      <w:r w:rsidRPr="000B582D">
        <w:t xml:space="preserve">ervice </w:t>
      </w:r>
      <w:r w:rsidR="0068492E">
        <w:t>P</w:t>
      </w:r>
      <w:r w:rsidRPr="000B582D">
        <w:t xml:space="preserve">rovider. An </w:t>
      </w:r>
      <w:r w:rsidR="00055D5C">
        <w:t>Application</w:t>
      </w:r>
      <w:r w:rsidRPr="000B582D">
        <w:t xml:space="preserve"> package delivered to the </w:t>
      </w:r>
      <w:r w:rsidR="0068492E">
        <w:t>S</w:t>
      </w:r>
      <w:r w:rsidRPr="000B582D">
        <w:t xml:space="preserve">ervice </w:t>
      </w:r>
      <w:r w:rsidR="0068492E">
        <w:t>P</w:t>
      </w:r>
      <w:r w:rsidRPr="000B582D">
        <w:t xml:space="preserve">rovider that goes unverified in terms of authenticity and integrity is subject to multiple threats. For example, the </w:t>
      </w:r>
      <w:r w:rsidR="0068492E">
        <w:t>S</w:t>
      </w:r>
      <w:r w:rsidRPr="000B582D">
        <w:t xml:space="preserve">ervice </w:t>
      </w:r>
      <w:r w:rsidR="0068492E">
        <w:t>P</w:t>
      </w:r>
      <w:r w:rsidRPr="000B582D">
        <w:t xml:space="preserve">rovider may unintentionally deploy an </w:t>
      </w:r>
      <w:r w:rsidR="00B363A5">
        <w:t>application</w:t>
      </w:r>
      <w:r w:rsidRPr="000B582D">
        <w:t xml:space="preserve"> </w:t>
      </w:r>
      <w:r w:rsidR="00E20599">
        <w:t xml:space="preserve">that is </w:t>
      </w:r>
      <w:r w:rsidRPr="000B582D">
        <w:t xml:space="preserve">either not actually provided by the </w:t>
      </w:r>
      <w:r w:rsidR="0068492E">
        <w:t>S</w:t>
      </w:r>
      <w:r w:rsidRPr="000B582D">
        <w:t xml:space="preserve">olution </w:t>
      </w:r>
      <w:r w:rsidR="0068492E">
        <w:t>P</w:t>
      </w:r>
      <w:r w:rsidRPr="000B582D">
        <w:t>rovider, or</w:t>
      </w:r>
      <w:r w:rsidR="00E20599">
        <w:t xml:space="preserve"> that</w:t>
      </w:r>
      <w:r w:rsidRPr="000B582D">
        <w:t xml:space="preserve"> is from the </w:t>
      </w:r>
      <w:r w:rsidR="0068492E">
        <w:t>S</w:t>
      </w:r>
      <w:r w:rsidRPr="000B582D">
        <w:t xml:space="preserve">olution </w:t>
      </w:r>
      <w:r w:rsidR="0068492E">
        <w:t>P</w:t>
      </w:r>
      <w:r w:rsidRPr="000B582D">
        <w:t xml:space="preserve">rovider but its integrity was compromised during transit. Such an occurrence may disrupt </w:t>
      </w:r>
      <w:r w:rsidR="0068492E">
        <w:t>S</w:t>
      </w:r>
      <w:r w:rsidRPr="000B582D">
        <w:t xml:space="preserve">ervice </w:t>
      </w:r>
      <w:r w:rsidR="0068492E">
        <w:t>P</w:t>
      </w:r>
      <w:r w:rsidRPr="000B582D">
        <w:t>rovider operation and/or present security risks.</w:t>
      </w:r>
    </w:p>
    <w:p w14:paraId="1C562F30" w14:textId="08D62DB5" w:rsidR="0082342E" w:rsidRDefault="00667BA0" w:rsidP="00305A35">
      <w:pPr>
        <w:pStyle w:val="Heading4"/>
        <w:ind w:left="1080" w:hanging="1080"/>
      </w:pPr>
      <w:r>
        <w:t>Security threats</w:t>
      </w:r>
    </w:p>
    <w:p w14:paraId="56FE1E10" w14:textId="77777777" w:rsidR="002869E8" w:rsidRPr="002869E8" w:rsidRDefault="002869E8" w:rsidP="002869E8">
      <w:pPr>
        <w:overflowPunct/>
        <w:autoSpaceDE/>
        <w:autoSpaceDN/>
        <w:adjustRightInd/>
        <w:textAlignment w:val="auto"/>
        <w:rPr>
          <w:rFonts w:eastAsia="Yu Mincho"/>
          <w:lang w:val="en-US"/>
        </w:rPr>
      </w:pPr>
      <w:r w:rsidRPr="002869E8">
        <w:rPr>
          <w:rFonts w:eastAsia="Yu Mincho"/>
          <w:lang w:val="en-US"/>
        </w:rPr>
        <w:t>The security threats associated with Package Authenticity and Integrity are:</w:t>
      </w:r>
    </w:p>
    <w:p w14:paraId="6DD43B9A" w14:textId="312D0402" w:rsidR="002869E8" w:rsidRPr="002869E8" w:rsidRDefault="002869E8" w:rsidP="00694058">
      <w:pPr>
        <w:numPr>
          <w:ilvl w:val="0"/>
          <w:numId w:val="10"/>
        </w:numPr>
        <w:overflowPunct/>
        <w:autoSpaceDE/>
        <w:autoSpaceDN/>
        <w:adjustRightInd/>
        <w:spacing w:after="0"/>
        <w:ind w:left="720"/>
        <w:contextualSpacing/>
        <w:textAlignment w:val="auto"/>
        <w:rPr>
          <w:rFonts w:eastAsia="MS PGothic"/>
          <w:lang w:val="en-US" w:eastAsia="ja-JP"/>
        </w:rPr>
      </w:pPr>
      <w:r w:rsidRPr="002869E8">
        <w:rPr>
          <w:rFonts w:eastAsia="MS PGothic"/>
          <w:lang w:val="en-US" w:eastAsia="ja-JP"/>
        </w:rPr>
        <w:t xml:space="preserve">Malicious actor replacing the </w:t>
      </w:r>
      <w:r w:rsidR="0068492E">
        <w:rPr>
          <w:rFonts w:eastAsia="MS PGothic"/>
          <w:lang w:val="en-US" w:eastAsia="ja-JP"/>
        </w:rPr>
        <w:t>S</w:t>
      </w:r>
      <w:r w:rsidR="0068492E" w:rsidRPr="002869E8">
        <w:rPr>
          <w:rFonts w:eastAsia="MS PGothic"/>
          <w:lang w:val="en-US" w:eastAsia="ja-JP"/>
        </w:rPr>
        <w:t xml:space="preserve">ervice </w:t>
      </w:r>
      <w:r w:rsidR="0068492E">
        <w:rPr>
          <w:rFonts w:eastAsia="MS PGothic"/>
          <w:lang w:val="en-US" w:eastAsia="ja-JP"/>
        </w:rPr>
        <w:t>P</w:t>
      </w:r>
      <w:r w:rsidR="0068492E" w:rsidRPr="002869E8">
        <w:rPr>
          <w:rFonts w:eastAsia="MS PGothic"/>
          <w:lang w:val="en-US" w:eastAsia="ja-JP"/>
        </w:rPr>
        <w:t xml:space="preserve">rovider’s </w:t>
      </w:r>
      <w:r w:rsidRPr="002869E8">
        <w:rPr>
          <w:rFonts w:eastAsia="MS PGothic"/>
          <w:lang w:val="en-US" w:eastAsia="ja-JP"/>
        </w:rPr>
        <w:t>package with their own package</w:t>
      </w:r>
    </w:p>
    <w:p w14:paraId="01FF8374" w14:textId="40A0A7A2" w:rsidR="002869E8" w:rsidRPr="002869E8" w:rsidRDefault="002869E8" w:rsidP="00694058">
      <w:pPr>
        <w:numPr>
          <w:ilvl w:val="0"/>
          <w:numId w:val="10"/>
        </w:numPr>
        <w:overflowPunct/>
        <w:autoSpaceDE/>
        <w:autoSpaceDN/>
        <w:adjustRightInd/>
        <w:spacing w:after="0"/>
        <w:ind w:left="720"/>
        <w:contextualSpacing/>
        <w:textAlignment w:val="auto"/>
        <w:rPr>
          <w:rFonts w:eastAsia="MS PGothic"/>
          <w:lang w:val="en-US" w:eastAsia="ja-JP"/>
        </w:rPr>
      </w:pPr>
      <w:r w:rsidRPr="002869E8">
        <w:rPr>
          <w:rFonts w:eastAsia="MS PGothic"/>
          <w:lang w:val="en-US" w:eastAsia="ja-JP"/>
        </w:rPr>
        <w:t xml:space="preserve">Service disruption caused by deploying </w:t>
      </w:r>
      <w:r w:rsidR="00261118">
        <w:rPr>
          <w:rFonts w:eastAsia="MS PGothic"/>
          <w:lang w:val="en-US" w:eastAsia="ja-JP"/>
        </w:rPr>
        <w:t>an application</w:t>
      </w:r>
      <w:r w:rsidR="008B560D">
        <w:rPr>
          <w:rFonts w:eastAsia="MS PGothic"/>
          <w:lang w:val="en-US" w:eastAsia="ja-JP"/>
        </w:rPr>
        <w:t xml:space="preserve"> </w:t>
      </w:r>
      <w:r w:rsidRPr="002869E8">
        <w:rPr>
          <w:rFonts w:eastAsia="MS PGothic"/>
          <w:lang w:val="en-US" w:eastAsia="ja-JP"/>
        </w:rPr>
        <w:t xml:space="preserve">with degraded functionality caused by compromise of </w:t>
      </w:r>
      <w:r w:rsidR="00055D5C">
        <w:t>Application</w:t>
      </w:r>
      <w:r w:rsidRPr="002869E8">
        <w:rPr>
          <w:rFonts w:eastAsia="MS PGothic"/>
          <w:lang w:val="en-US" w:eastAsia="ja-JP"/>
        </w:rPr>
        <w:t xml:space="preserve"> package integrity</w:t>
      </w:r>
    </w:p>
    <w:p w14:paraId="42629A09" w14:textId="77777777" w:rsidR="002869E8" w:rsidRPr="002869E8" w:rsidRDefault="002869E8" w:rsidP="00694058">
      <w:pPr>
        <w:numPr>
          <w:ilvl w:val="0"/>
          <w:numId w:val="10"/>
        </w:numPr>
        <w:overflowPunct/>
        <w:autoSpaceDE/>
        <w:autoSpaceDN/>
        <w:adjustRightInd/>
        <w:spacing w:after="0"/>
        <w:ind w:left="720"/>
        <w:contextualSpacing/>
        <w:textAlignment w:val="auto"/>
        <w:rPr>
          <w:rFonts w:eastAsia="MS PGothic"/>
          <w:lang w:val="en-US" w:eastAsia="ja-JP"/>
        </w:rPr>
      </w:pPr>
      <w:r w:rsidRPr="002869E8">
        <w:rPr>
          <w:rFonts w:eastAsia="MS PGothic"/>
          <w:lang w:val="en-US" w:eastAsia="ja-JP"/>
        </w:rPr>
        <w:t>Insider threat</w:t>
      </w:r>
    </w:p>
    <w:p w14:paraId="5BBC1B25" w14:textId="77777777" w:rsidR="002869E8" w:rsidRPr="002869E8" w:rsidRDefault="002869E8" w:rsidP="002869E8">
      <w:pPr>
        <w:overflowPunct/>
        <w:autoSpaceDE/>
        <w:autoSpaceDN/>
        <w:adjustRightInd/>
        <w:contextualSpacing/>
        <w:textAlignment w:val="auto"/>
        <w:rPr>
          <w:rFonts w:eastAsia="Yu Mincho"/>
          <w:lang w:val="en-US"/>
        </w:rPr>
      </w:pPr>
    </w:p>
    <w:p w14:paraId="5A6A3D0C" w14:textId="77777777" w:rsidR="002869E8" w:rsidRPr="002869E8" w:rsidRDefault="002869E8" w:rsidP="002869E8">
      <w:pPr>
        <w:overflowPunct/>
        <w:autoSpaceDE/>
        <w:autoSpaceDN/>
        <w:adjustRightInd/>
        <w:contextualSpacing/>
        <w:textAlignment w:val="auto"/>
        <w:rPr>
          <w:rFonts w:eastAsia="Yu Mincho"/>
          <w:lang w:val="en-US"/>
        </w:rPr>
      </w:pPr>
      <w:r w:rsidRPr="002869E8">
        <w:rPr>
          <w:rFonts w:eastAsia="Yu Mincho"/>
          <w:lang w:val="en-US"/>
        </w:rPr>
        <w:t>The following threat(s) from [1] are applicable to Dev-1:</w:t>
      </w:r>
    </w:p>
    <w:p w14:paraId="38B4D0B3" w14:textId="77777777" w:rsidR="002869E8" w:rsidRPr="0019293E" w:rsidRDefault="002869E8" w:rsidP="0019293E">
      <w:pPr>
        <w:numPr>
          <w:ilvl w:val="0"/>
          <w:numId w:val="10"/>
        </w:numPr>
        <w:overflowPunct/>
        <w:autoSpaceDE/>
        <w:autoSpaceDN/>
        <w:adjustRightInd/>
        <w:spacing w:after="0"/>
        <w:ind w:left="720"/>
        <w:contextualSpacing/>
        <w:textAlignment w:val="auto"/>
        <w:rPr>
          <w:rFonts w:eastAsia="MS PGothic"/>
          <w:lang w:val="en-US" w:eastAsia="ja-JP"/>
        </w:rPr>
      </w:pPr>
      <w:r w:rsidRPr="002869E8">
        <w:rPr>
          <w:rFonts w:eastAsia="MS PGothic"/>
          <w:lang w:val="en-US" w:eastAsia="ja-JP"/>
        </w:rPr>
        <w:t>T-O-RAN-09: An attacker compromises O-RAN components integrity and availability</w:t>
      </w:r>
    </w:p>
    <w:p w14:paraId="0BB7269E" w14:textId="77777777" w:rsidR="002869E8" w:rsidRPr="0019293E" w:rsidRDefault="002869E8" w:rsidP="0019293E">
      <w:pPr>
        <w:numPr>
          <w:ilvl w:val="0"/>
          <w:numId w:val="10"/>
        </w:numPr>
        <w:overflowPunct/>
        <w:autoSpaceDE/>
        <w:autoSpaceDN/>
        <w:adjustRightInd/>
        <w:spacing w:after="0"/>
        <w:ind w:left="720"/>
        <w:contextualSpacing/>
        <w:textAlignment w:val="auto"/>
        <w:rPr>
          <w:rFonts w:eastAsia="MS PGothic"/>
          <w:lang w:val="en-US" w:eastAsia="ja-JP"/>
        </w:rPr>
      </w:pPr>
      <w:r w:rsidRPr="002869E8">
        <w:rPr>
          <w:rFonts w:eastAsia="MS PGothic"/>
          <w:lang w:val="en-US" w:eastAsia="ja-JP"/>
        </w:rPr>
        <w:t>T-IMG-01: VM/Container images tampering</w:t>
      </w:r>
    </w:p>
    <w:p w14:paraId="0C5128BC" w14:textId="77777777" w:rsidR="002869E8" w:rsidRPr="0019293E" w:rsidRDefault="002869E8" w:rsidP="0019293E">
      <w:pPr>
        <w:numPr>
          <w:ilvl w:val="0"/>
          <w:numId w:val="10"/>
        </w:numPr>
        <w:overflowPunct/>
        <w:autoSpaceDE/>
        <w:autoSpaceDN/>
        <w:adjustRightInd/>
        <w:spacing w:after="0"/>
        <w:ind w:left="720"/>
        <w:contextualSpacing/>
        <w:textAlignment w:val="auto"/>
        <w:rPr>
          <w:rFonts w:eastAsia="MS PGothic"/>
          <w:lang w:val="en-US" w:eastAsia="ja-JP"/>
        </w:rPr>
      </w:pPr>
      <w:r w:rsidRPr="002869E8">
        <w:rPr>
          <w:rFonts w:eastAsia="MS PGothic"/>
          <w:lang w:val="en-US" w:eastAsia="ja-JP"/>
        </w:rPr>
        <w:t>T-NEAR-RT-02: Risk of deployment of a malicious xApp on Near-RT RIC</w:t>
      </w:r>
    </w:p>
    <w:p w14:paraId="209463A7" w14:textId="77777777" w:rsidR="002869E8" w:rsidRPr="0019293E" w:rsidRDefault="002869E8" w:rsidP="0019293E">
      <w:pPr>
        <w:numPr>
          <w:ilvl w:val="0"/>
          <w:numId w:val="10"/>
        </w:numPr>
        <w:overflowPunct/>
        <w:autoSpaceDE/>
        <w:autoSpaceDN/>
        <w:adjustRightInd/>
        <w:spacing w:after="0"/>
        <w:ind w:left="720"/>
        <w:contextualSpacing/>
        <w:textAlignment w:val="auto"/>
        <w:rPr>
          <w:rFonts w:eastAsia="MS PGothic"/>
          <w:lang w:val="en-US" w:eastAsia="ja-JP"/>
        </w:rPr>
      </w:pPr>
      <w:r w:rsidRPr="002869E8">
        <w:rPr>
          <w:rFonts w:eastAsia="MS PGothic"/>
          <w:lang w:val="en-US" w:eastAsia="ja-JP"/>
        </w:rPr>
        <w:t>T-rApp-05: An attacker deploys and exploits malicious rApp</w:t>
      </w:r>
    </w:p>
    <w:p w14:paraId="6498509F" w14:textId="77777777" w:rsidR="002869E8" w:rsidRPr="002869E8" w:rsidRDefault="002869E8" w:rsidP="002869E8"/>
    <w:p w14:paraId="7553EBEF" w14:textId="395238BB" w:rsidR="00E05276" w:rsidRDefault="00E05276" w:rsidP="00305A35">
      <w:pPr>
        <w:pStyle w:val="Heading4"/>
        <w:ind w:left="1080" w:hanging="1080"/>
      </w:pPr>
      <w:r>
        <w:t xml:space="preserve">Potential </w:t>
      </w:r>
      <w:r w:rsidR="00892759">
        <w:t>s</w:t>
      </w:r>
      <w:r w:rsidR="00EA26E5">
        <w:t xml:space="preserve">ecurity </w:t>
      </w:r>
      <w:r w:rsidR="00892759">
        <w:t>r</w:t>
      </w:r>
      <w:r>
        <w:t>equirements</w:t>
      </w:r>
    </w:p>
    <w:p w14:paraId="359E17E4" w14:textId="6E4BD43B" w:rsidR="00AE470D" w:rsidRDefault="00AE470D" w:rsidP="00AE470D">
      <w:r>
        <w:t xml:space="preserve">The following security requirements from [2] involving </w:t>
      </w:r>
      <w:r w:rsidR="00055D5C">
        <w:t>Application</w:t>
      </w:r>
      <w:r w:rsidR="000B45BB">
        <w:t xml:space="preserve"> </w:t>
      </w:r>
      <w:r>
        <w:t>software package protection are proposed to mitigate the threats stemming from the key issue of package authenticity and integrity.</w:t>
      </w:r>
    </w:p>
    <w:p w14:paraId="3870CA99" w14:textId="6E19C83A" w:rsidR="001F2D08" w:rsidRPr="00AE470D" w:rsidRDefault="001F2D08" w:rsidP="001F2D08">
      <w:pPr>
        <w:numPr>
          <w:ilvl w:val="0"/>
          <w:numId w:val="11"/>
        </w:numPr>
        <w:overflowPunct/>
        <w:autoSpaceDE/>
        <w:autoSpaceDN/>
        <w:adjustRightInd/>
        <w:spacing w:after="0"/>
        <w:contextualSpacing/>
        <w:textAlignment w:val="auto"/>
        <w:rPr>
          <w:rFonts w:eastAsia="MS PGothic"/>
          <w:lang w:eastAsia="ja-JP"/>
        </w:rPr>
      </w:pPr>
      <w:r w:rsidRPr="00AE470D">
        <w:rPr>
          <w:rFonts w:eastAsia="MS PGothic"/>
          <w:lang w:eastAsia="ja-JP"/>
        </w:rPr>
        <w:t>REQ-SEC-</w:t>
      </w:r>
      <w:r>
        <w:rPr>
          <w:rFonts w:eastAsia="MS PGothic"/>
          <w:lang w:eastAsia="ja-JP"/>
        </w:rPr>
        <w:t>ALM-PKG</w:t>
      </w:r>
      <w:r w:rsidRPr="00AE470D">
        <w:rPr>
          <w:rFonts w:eastAsia="MS PGothic"/>
          <w:lang w:eastAsia="ja-JP"/>
        </w:rPr>
        <w:t>-2</w:t>
      </w:r>
    </w:p>
    <w:p w14:paraId="5A19200E" w14:textId="6E234F61" w:rsidR="001F2D08" w:rsidRPr="00AE470D" w:rsidRDefault="001F2D08" w:rsidP="001F2D08">
      <w:pPr>
        <w:numPr>
          <w:ilvl w:val="0"/>
          <w:numId w:val="11"/>
        </w:numPr>
        <w:overflowPunct/>
        <w:autoSpaceDE/>
        <w:autoSpaceDN/>
        <w:adjustRightInd/>
        <w:spacing w:after="0"/>
        <w:contextualSpacing/>
        <w:textAlignment w:val="auto"/>
        <w:rPr>
          <w:rFonts w:eastAsia="MS PGothic"/>
          <w:lang w:eastAsia="ja-JP"/>
        </w:rPr>
      </w:pPr>
      <w:r w:rsidRPr="00AE470D">
        <w:rPr>
          <w:rFonts w:eastAsia="MS PGothic"/>
          <w:lang w:eastAsia="ja-JP"/>
        </w:rPr>
        <w:t>REQ-SEC-</w:t>
      </w:r>
      <w:r>
        <w:rPr>
          <w:rFonts w:eastAsia="MS PGothic"/>
          <w:lang w:eastAsia="ja-JP"/>
        </w:rPr>
        <w:t>ALM-PKG</w:t>
      </w:r>
      <w:r w:rsidRPr="00AE470D">
        <w:rPr>
          <w:rFonts w:eastAsia="MS PGothic"/>
          <w:lang w:eastAsia="ja-JP"/>
        </w:rPr>
        <w:t>-3</w:t>
      </w:r>
    </w:p>
    <w:p w14:paraId="10EF9613" w14:textId="5BA9353F" w:rsidR="001F2D08" w:rsidRPr="00AE470D" w:rsidRDefault="001F2D08" w:rsidP="001F2D08">
      <w:pPr>
        <w:numPr>
          <w:ilvl w:val="0"/>
          <w:numId w:val="11"/>
        </w:numPr>
        <w:overflowPunct/>
        <w:autoSpaceDE/>
        <w:autoSpaceDN/>
        <w:adjustRightInd/>
        <w:spacing w:after="0"/>
        <w:contextualSpacing/>
        <w:textAlignment w:val="auto"/>
        <w:rPr>
          <w:rFonts w:eastAsia="MS PGothic"/>
          <w:lang w:eastAsia="ja-JP"/>
        </w:rPr>
      </w:pPr>
      <w:r w:rsidRPr="00AE470D">
        <w:rPr>
          <w:rFonts w:eastAsia="MS PGothic"/>
          <w:lang w:eastAsia="ja-JP"/>
        </w:rPr>
        <w:t>REQ-SEC-</w:t>
      </w:r>
      <w:r>
        <w:rPr>
          <w:rFonts w:eastAsia="MS PGothic"/>
          <w:lang w:eastAsia="ja-JP"/>
        </w:rPr>
        <w:t>ALM-PKG</w:t>
      </w:r>
      <w:r w:rsidRPr="00AE470D">
        <w:rPr>
          <w:rFonts w:eastAsia="MS PGothic"/>
          <w:lang w:eastAsia="ja-JP"/>
        </w:rPr>
        <w:t>-4</w:t>
      </w:r>
    </w:p>
    <w:p w14:paraId="525D1A56" w14:textId="056C9937" w:rsidR="001F2D08" w:rsidRDefault="001F2D08" w:rsidP="001F2D08">
      <w:pPr>
        <w:numPr>
          <w:ilvl w:val="0"/>
          <w:numId w:val="11"/>
        </w:numPr>
        <w:overflowPunct/>
        <w:autoSpaceDE/>
        <w:autoSpaceDN/>
        <w:adjustRightInd/>
        <w:spacing w:after="0"/>
        <w:contextualSpacing/>
        <w:textAlignment w:val="auto"/>
        <w:rPr>
          <w:rFonts w:eastAsia="MS PGothic"/>
          <w:lang w:eastAsia="ja-JP"/>
        </w:rPr>
      </w:pPr>
      <w:r w:rsidRPr="00AE470D">
        <w:rPr>
          <w:rFonts w:eastAsia="MS PGothic"/>
          <w:lang w:eastAsia="ja-JP"/>
        </w:rPr>
        <w:t>REQ-SEC-</w:t>
      </w:r>
      <w:r>
        <w:rPr>
          <w:rFonts w:eastAsia="MS PGothic"/>
          <w:lang w:eastAsia="ja-JP"/>
        </w:rPr>
        <w:t>ALM-PKG</w:t>
      </w:r>
      <w:r w:rsidRPr="00AE470D">
        <w:rPr>
          <w:rFonts w:eastAsia="MS PGothic"/>
          <w:lang w:eastAsia="ja-JP"/>
        </w:rPr>
        <w:t>-5</w:t>
      </w:r>
    </w:p>
    <w:p w14:paraId="58976994" w14:textId="77777777" w:rsidR="00A846CA" w:rsidRPr="00AE470D" w:rsidRDefault="00A846CA" w:rsidP="00A846CA">
      <w:pPr>
        <w:overflowPunct/>
        <w:autoSpaceDE/>
        <w:autoSpaceDN/>
        <w:adjustRightInd/>
        <w:spacing w:after="0"/>
        <w:ind w:left="720"/>
        <w:contextualSpacing/>
        <w:textAlignment w:val="auto"/>
        <w:rPr>
          <w:rFonts w:eastAsia="MS PGothic"/>
          <w:lang w:val="en-US" w:eastAsia="ja-JP"/>
        </w:rPr>
      </w:pPr>
    </w:p>
    <w:p w14:paraId="0828E3EB" w14:textId="566F28BB" w:rsidR="00EA26E5" w:rsidRDefault="00D16D3C" w:rsidP="00305A35">
      <w:pPr>
        <w:pStyle w:val="Heading3"/>
        <w:ind w:left="1080" w:hanging="1080"/>
      </w:pPr>
      <w:bookmarkStart w:id="89" w:name="_Toc149743754"/>
      <w:r>
        <w:t xml:space="preserve">Key Issue </w:t>
      </w:r>
      <w:r w:rsidR="00BD6EE7">
        <w:t>Dev-2: Software Bill of Materials (SBOM) for Applications</w:t>
      </w:r>
      <w:bookmarkEnd w:id="89"/>
    </w:p>
    <w:p w14:paraId="53986EA3" w14:textId="2A9C44C7" w:rsidR="00B50D0C" w:rsidRDefault="00B50D0C" w:rsidP="00305A35">
      <w:pPr>
        <w:pStyle w:val="Heading4"/>
        <w:ind w:left="1080" w:hanging="1080"/>
      </w:pPr>
      <w:r>
        <w:t>General description</w:t>
      </w:r>
    </w:p>
    <w:p w14:paraId="15B862DC" w14:textId="3BDA704E" w:rsidR="00E068A2" w:rsidRPr="00E068A2" w:rsidRDefault="00E068A2" w:rsidP="00E068A2">
      <w:r w:rsidRPr="00E068A2">
        <w:t>Software bill of materials for O-RAN software products is an important part of the software development process and applies also to the application life cycle process. SBOMs document the software used in software products in order to understand the software supply chain for proper notification of vulnerabilities and updates.</w:t>
      </w:r>
    </w:p>
    <w:p w14:paraId="19D94B98" w14:textId="344584AB" w:rsidR="00B50D0C" w:rsidRDefault="00B50D0C" w:rsidP="00305A35">
      <w:pPr>
        <w:pStyle w:val="Heading4"/>
        <w:ind w:left="1080" w:hanging="1080"/>
      </w:pPr>
      <w:r>
        <w:lastRenderedPageBreak/>
        <w:t>Security threats</w:t>
      </w:r>
    </w:p>
    <w:p w14:paraId="6B4B7B54" w14:textId="68BCD7C9" w:rsidR="00E20599" w:rsidRPr="00E20599" w:rsidRDefault="00E20599" w:rsidP="00E20599">
      <w:r>
        <w:t xml:space="preserve">The security threats </w:t>
      </w:r>
      <w:r w:rsidR="004E1E7C">
        <w:t>that arise from not properly documenting softw</w:t>
      </w:r>
      <w:r w:rsidR="0033469B">
        <w:t xml:space="preserve">are </w:t>
      </w:r>
      <w:r w:rsidR="008703DD">
        <w:t xml:space="preserve">products via an SBOM </w:t>
      </w:r>
      <w:r w:rsidR="00C33976">
        <w:t>includes:</w:t>
      </w:r>
      <w:r>
        <w:t xml:space="preserve"> </w:t>
      </w:r>
    </w:p>
    <w:p w14:paraId="4DF8D8B3" w14:textId="0064DEFB" w:rsidR="008D7003" w:rsidRDefault="008D7003" w:rsidP="00694058">
      <w:pPr>
        <w:numPr>
          <w:ilvl w:val="0"/>
          <w:numId w:val="11"/>
        </w:numPr>
        <w:overflowPunct/>
        <w:autoSpaceDE/>
        <w:autoSpaceDN/>
        <w:adjustRightInd/>
        <w:spacing w:after="0"/>
        <w:contextualSpacing/>
        <w:textAlignment w:val="auto"/>
        <w:rPr>
          <w:rFonts w:eastAsia="MS PGothic"/>
          <w:lang w:val="en-US" w:eastAsia="ja-JP"/>
        </w:rPr>
      </w:pPr>
      <w:r w:rsidRPr="008D7003">
        <w:rPr>
          <w:rFonts w:eastAsia="MS PGothic"/>
          <w:lang w:val="en-US" w:eastAsia="ja-JP"/>
        </w:rPr>
        <w:t xml:space="preserve">Lack of process to detect known software vulnerabilities and lack of accountability for notification </w:t>
      </w:r>
    </w:p>
    <w:p w14:paraId="07ABAA2A" w14:textId="77777777" w:rsidR="00E20599" w:rsidRPr="008D7003" w:rsidRDefault="00E20599" w:rsidP="00E20599">
      <w:pPr>
        <w:overflowPunct/>
        <w:autoSpaceDE/>
        <w:autoSpaceDN/>
        <w:adjustRightInd/>
        <w:spacing w:after="0"/>
        <w:ind w:left="720"/>
        <w:contextualSpacing/>
        <w:textAlignment w:val="auto"/>
        <w:rPr>
          <w:rFonts w:eastAsia="MS PGothic"/>
          <w:lang w:val="en-US" w:eastAsia="ja-JP"/>
        </w:rPr>
      </w:pPr>
    </w:p>
    <w:p w14:paraId="5E9E349A" w14:textId="77777777" w:rsidR="008D7003" w:rsidRDefault="008D7003" w:rsidP="008D7003">
      <w:r>
        <w:t xml:space="preserve">The following threat(s) from [1] are applicable to Dev-2: </w:t>
      </w:r>
    </w:p>
    <w:p w14:paraId="7654CF29" w14:textId="5816A080" w:rsidR="008D7003" w:rsidRPr="008D7003" w:rsidRDefault="008D7003" w:rsidP="00694058">
      <w:pPr>
        <w:numPr>
          <w:ilvl w:val="0"/>
          <w:numId w:val="11"/>
        </w:numPr>
        <w:overflowPunct/>
        <w:autoSpaceDE/>
        <w:autoSpaceDN/>
        <w:adjustRightInd/>
        <w:spacing w:after="0"/>
        <w:contextualSpacing/>
        <w:textAlignment w:val="auto"/>
        <w:rPr>
          <w:rFonts w:eastAsia="MS PGothic"/>
          <w:lang w:val="en-US" w:eastAsia="ja-JP"/>
        </w:rPr>
      </w:pPr>
      <w:r w:rsidRPr="008D7003">
        <w:rPr>
          <w:rFonts w:eastAsia="MS PGothic"/>
          <w:lang w:val="en-US" w:eastAsia="ja-JP"/>
        </w:rPr>
        <w:t>T-GEN-01: Software flaw attack</w:t>
      </w:r>
    </w:p>
    <w:p w14:paraId="15E9ABB8" w14:textId="2AEE8996" w:rsidR="008D7003" w:rsidRDefault="008D7003" w:rsidP="00694058">
      <w:pPr>
        <w:numPr>
          <w:ilvl w:val="0"/>
          <w:numId w:val="11"/>
        </w:numPr>
        <w:overflowPunct/>
        <w:autoSpaceDE/>
        <w:autoSpaceDN/>
        <w:adjustRightInd/>
        <w:spacing w:after="0"/>
        <w:contextualSpacing/>
        <w:textAlignment w:val="auto"/>
        <w:rPr>
          <w:rFonts w:eastAsia="MS PGothic"/>
          <w:lang w:val="en-US" w:eastAsia="ja-JP"/>
        </w:rPr>
      </w:pPr>
      <w:r w:rsidRPr="008D7003">
        <w:rPr>
          <w:rFonts w:eastAsia="MS PGothic"/>
          <w:lang w:val="en-US" w:eastAsia="ja-JP"/>
        </w:rPr>
        <w:t>T-OPENSRC-01: Developers use SW components with known vulnerabilities and untrusted libraries that can be exploited by an attack through a backdoor attack</w:t>
      </w:r>
    </w:p>
    <w:p w14:paraId="6A22F34E" w14:textId="77777777" w:rsidR="008D7003" w:rsidRPr="008D7003" w:rsidRDefault="008D7003" w:rsidP="008D7003">
      <w:pPr>
        <w:overflowPunct/>
        <w:autoSpaceDE/>
        <w:autoSpaceDN/>
        <w:adjustRightInd/>
        <w:spacing w:after="0"/>
        <w:ind w:left="720"/>
        <w:contextualSpacing/>
        <w:textAlignment w:val="auto"/>
        <w:rPr>
          <w:rFonts w:eastAsia="MS PGothic"/>
          <w:lang w:val="en-US" w:eastAsia="ja-JP"/>
        </w:rPr>
      </w:pPr>
    </w:p>
    <w:p w14:paraId="4035BAAB" w14:textId="539CC5BF" w:rsidR="00B50D0C" w:rsidRPr="0082342E" w:rsidRDefault="00B50D0C" w:rsidP="00305A35">
      <w:pPr>
        <w:pStyle w:val="Heading4"/>
        <w:ind w:left="1080" w:hanging="1080"/>
      </w:pPr>
      <w:r>
        <w:t xml:space="preserve">Potential </w:t>
      </w:r>
      <w:r w:rsidR="00892759">
        <w:t>s</w:t>
      </w:r>
      <w:r>
        <w:t xml:space="preserve">ecurity </w:t>
      </w:r>
      <w:r w:rsidR="00892759">
        <w:t>r</w:t>
      </w:r>
      <w:r>
        <w:t>equirements</w:t>
      </w:r>
    </w:p>
    <w:p w14:paraId="6C7CD8F6" w14:textId="18AAC499" w:rsidR="00A764E1" w:rsidRDefault="00466BBA" w:rsidP="00A764E1">
      <w:r>
        <w:t xml:space="preserve">Clause </w:t>
      </w:r>
      <w:r w:rsidR="008A3066">
        <w:t>6</w:t>
      </w:r>
      <w:r w:rsidR="00A764E1">
        <w:t xml:space="preserve"> of the </w:t>
      </w:r>
      <w:r w:rsidR="0017795B">
        <w:rPr>
          <w:rFonts w:eastAsiaTheme="minorEastAsia"/>
          <w:lang w:eastAsia="zh-CN"/>
        </w:rPr>
        <w:t>WG11 Security Requirements and Controls Specification</w:t>
      </w:r>
      <w:r w:rsidR="002D5444">
        <w:rPr>
          <w:rFonts w:eastAsiaTheme="minorEastAsia"/>
          <w:lang w:eastAsia="zh-CN"/>
        </w:rPr>
        <w:t>s</w:t>
      </w:r>
      <w:r w:rsidR="0017795B" w:rsidDel="0017795B">
        <w:t xml:space="preserve"> </w:t>
      </w:r>
      <w:r w:rsidR="00A764E1">
        <w:t xml:space="preserve">[2] provides SBOM guidelines and requirements for O-RAN, based on guidance from NTIA [6]. This covers requirements on the minimum data fields and depth for SBOMs for O-RAN software. </w:t>
      </w:r>
    </w:p>
    <w:p w14:paraId="4A3B3B94" w14:textId="77BCD91A" w:rsidR="002E40CC" w:rsidRDefault="00A764E1" w:rsidP="00A764E1">
      <w:r>
        <w:t>An additional potential requirement could explicitly state that application packages also need SBOMs from the application provider with the same fields and to the same depth as other O-RAN software products a</w:t>
      </w:r>
      <w:r w:rsidR="00536587">
        <w:t>re</w:t>
      </w:r>
      <w:r>
        <w:t xml:space="preserve"> specified.</w:t>
      </w:r>
    </w:p>
    <w:p w14:paraId="43771E27" w14:textId="6A3BC470" w:rsidR="001B5112" w:rsidRDefault="001B5112" w:rsidP="00A40615">
      <w:pPr>
        <w:pStyle w:val="Heading3"/>
        <w:ind w:left="1080" w:hanging="1080"/>
      </w:pPr>
      <w:bookmarkStart w:id="90" w:name="_Toc107399711"/>
      <w:bookmarkStart w:id="91" w:name="_Toc149743755"/>
      <w:r>
        <w:t xml:space="preserve">Key Issue </w:t>
      </w:r>
      <w:bookmarkEnd w:id="90"/>
      <w:r>
        <w:t>Dev-3: Security Descriptor</w:t>
      </w:r>
      <w:bookmarkEnd w:id="91"/>
    </w:p>
    <w:p w14:paraId="4BCC9310" w14:textId="7BC27B1D" w:rsidR="001B5112" w:rsidRDefault="001B5112" w:rsidP="001B5112">
      <w:pPr>
        <w:pStyle w:val="Heading4"/>
        <w:ind w:left="1080" w:hanging="1080"/>
      </w:pPr>
      <w:r>
        <w:tab/>
        <w:t>General description</w:t>
      </w:r>
    </w:p>
    <w:p w14:paraId="6B0813A8" w14:textId="726BAABA" w:rsidR="001B5112" w:rsidRDefault="001B5112" w:rsidP="001A2B4F">
      <w:r>
        <w:t xml:space="preserve">WG10 has proposed a SecurityDescriptor in the </w:t>
      </w:r>
      <w:r w:rsidR="00055D5C">
        <w:t>Application</w:t>
      </w:r>
      <w:r>
        <w:t xml:space="preserve"> Package, to be reviewed by WG11 to ensure all security aspects are being considered and it is in line with WG11 requirements. </w:t>
      </w:r>
    </w:p>
    <w:p w14:paraId="2FE71643" w14:textId="782E71C7" w:rsidR="001B5112" w:rsidRDefault="001B5112" w:rsidP="001B5112">
      <w:pPr>
        <w:pStyle w:val="Heading4"/>
        <w:ind w:left="1080" w:hanging="1080"/>
      </w:pPr>
      <w:r>
        <w:tab/>
        <w:t>Security threats</w:t>
      </w:r>
    </w:p>
    <w:p w14:paraId="4E3C43B7" w14:textId="77777777" w:rsidR="00D466E3" w:rsidRPr="00691278" w:rsidRDefault="00D466E3" w:rsidP="00D466E3">
      <w:r>
        <w:t>The following threat(s) are applicable to Dev-3:</w:t>
      </w:r>
    </w:p>
    <w:p w14:paraId="78FEB30C" w14:textId="48F5EB32" w:rsidR="00D466E3" w:rsidRPr="00BF0314" w:rsidRDefault="00D466E3" w:rsidP="00BF0314">
      <w:pPr>
        <w:pStyle w:val="ListParagraph"/>
        <w:numPr>
          <w:ilvl w:val="0"/>
          <w:numId w:val="24"/>
        </w:numPr>
        <w:overflowPunct/>
        <w:autoSpaceDE/>
        <w:autoSpaceDN/>
        <w:adjustRightInd/>
        <w:ind w:left="720"/>
        <w:textAlignment w:val="auto"/>
        <w:rPr>
          <w:rFonts w:ascii="Times New Roman" w:hAnsi="Times New Roman" w:cs="Times New Roman"/>
        </w:rPr>
      </w:pPr>
      <w:r w:rsidRPr="00431FF7">
        <w:rPr>
          <w:rFonts w:ascii="Times New Roman" w:hAnsi="Times New Roman" w:cs="Times New Roman"/>
        </w:rPr>
        <w:t>Missing or improperly defined elements of the SecurityDescriptor</w:t>
      </w:r>
      <w:r>
        <w:rPr>
          <w:rFonts w:ascii="Times New Roman" w:hAnsi="Times New Roman" w:cs="Times New Roman"/>
        </w:rPr>
        <w:t xml:space="preserve">, such as information regarding the </w:t>
      </w:r>
      <w:r w:rsidR="00261118">
        <w:rPr>
          <w:rFonts w:ascii="Times New Roman" w:hAnsi="Times New Roman" w:cs="Times New Roman"/>
        </w:rPr>
        <w:t>application</w:t>
      </w:r>
      <w:r>
        <w:rPr>
          <w:rFonts w:ascii="Times New Roman" w:hAnsi="Times New Roman" w:cs="Times New Roman"/>
        </w:rPr>
        <w:t xml:space="preserve"> certificate </w:t>
      </w:r>
      <w:r w:rsidR="0074184D">
        <w:rPr>
          <w:rFonts w:ascii="Times New Roman" w:hAnsi="Times New Roman" w:cs="Times New Roman"/>
        </w:rPr>
        <w:t>and security rules</w:t>
      </w:r>
      <w:r>
        <w:rPr>
          <w:rFonts w:ascii="Times New Roman" w:hAnsi="Times New Roman" w:cs="Times New Roman"/>
        </w:rPr>
        <w:t>, could lead to unauthorized access to data and services.</w:t>
      </w:r>
    </w:p>
    <w:p w14:paraId="4F4DC70E" w14:textId="2500FCEC" w:rsidR="001B5112" w:rsidRPr="0082342E" w:rsidRDefault="001B5112" w:rsidP="001B5112">
      <w:pPr>
        <w:pStyle w:val="Heading4"/>
        <w:ind w:left="1080" w:hanging="1080"/>
      </w:pPr>
      <w:r>
        <w:tab/>
        <w:t xml:space="preserve">Potential </w:t>
      </w:r>
      <w:r w:rsidR="006E11B7">
        <w:t>security requirements</w:t>
      </w:r>
    </w:p>
    <w:p w14:paraId="5A496C1D" w14:textId="3F2FC915" w:rsidR="00D466E3" w:rsidRDefault="00D466E3" w:rsidP="00D466E3">
      <w:r>
        <w:t xml:space="preserve">Proper and comprehensive definition of the SecurityDescriptor helps ensure elements of security needed for the </w:t>
      </w:r>
      <w:r w:rsidR="00055D5C">
        <w:t>Application</w:t>
      </w:r>
      <w:r>
        <w:t xml:space="preserve"> package are present.</w:t>
      </w:r>
    </w:p>
    <w:p w14:paraId="5C9E430C" w14:textId="274209B7" w:rsidR="008F169A" w:rsidRPr="00691278" w:rsidRDefault="008F169A" w:rsidP="008F169A">
      <w:r>
        <w:t xml:space="preserve">The SecurityDescriptor is part of the </w:t>
      </w:r>
      <w:r w:rsidR="00055D5C">
        <w:t>Application</w:t>
      </w:r>
      <w:r>
        <w:t xml:space="preserve"> package and therefore it should be protected </w:t>
      </w:r>
      <w:r w:rsidRPr="000B582D">
        <w:t>in terms of authenticity and integrity</w:t>
      </w:r>
      <w:r>
        <w:t>.</w:t>
      </w:r>
    </w:p>
    <w:p w14:paraId="5AC4D30C" w14:textId="79CF6173" w:rsidR="00B50D0C" w:rsidRDefault="0080454B" w:rsidP="00305A35">
      <w:pPr>
        <w:pStyle w:val="Heading2"/>
        <w:ind w:left="1080" w:hanging="1080"/>
      </w:pPr>
      <w:bookmarkStart w:id="92" w:name="_Toc118380591"/>
      <w:bookmarkStart w:id="93" w:name="_Toc118380959"/>
      <w:bookmarkStart w:id="94" w:name="_Toc116470225"/>
      <w:bookmarkStart w:id="95" w:name="_Toc116471357"/>
      <w:bookmarkStart w:id="96" w:name="_Toc117767060"/>
      <w:bookmarkStart w:id="97" w:name="_Toc117769588"/>
      <w:bookmarkStart w:id="98" w:name="_Toc117773134"/>
      <w:bookmarkStart w:id="99" w:name="_Toc117774243"/>
      <w:bookmarkStart w:id="100" w:name="_Toc149743756"/>
      <w:bookmarkEnd w:id="92"/>
      <w:bookmarkEnd w:id="93"/>
      <w:bookmarkEnd w:id="94"/>
      <w:bookmarkEnd w:id="95"/>
      <w:bookmarkEnd w:id="96"/>
      <w:bookmarkEnd w:id="97"/>
      <w:bookmarkEnd w:id="98"/>
      <w:bookmarkEnd w:id="99"/>
      <w:r>
        <w:t>Onboarding and Deployment</w:t>
      </w:r>
      <w:r w:rsidR="00B50D0C">
        <w:t xml:space="preserve"> of Application</w:t>
      </w:r>
      <w:bookmarkEnd w:id="100"/>
    </w:p>
    <w:p w14:paraId="4BE15C42" w14:textId="3ABF9B71" w:rsidR="00B50D0C" w:rsidRDefault="00B50D0C" w:rsidP="00305A35">
      <w:pPr>
        <w:pStyle w:val="Heading3"/>
        <w:ind w:left="1080" w:hanging="1080"/>
      </w:pPr>
      <w:bookmarkStart w:id="101" w:name="_Toc149743757"/>
      <w:r>
        <w:t xml:space="preserve">Key Issue </w:t>
      </w:r>
      <w:r w:rsidR="0047183F">
        <w:t xml:space="preserve">Onboard-1: Initial Authentication of </w:t>
      </w:r>
      <w:r w:rsidR="00055D5C">
        <w:t>Application</w:t>
      </w:r>
      <w:r w:rsidR="0047183F">
        <w:t xml:space="preserve"> Package</w:t>
      </w:r>
      <w:bookmarkEnd w:id="101"/>
    </w:p>
    <w:p w14:paraId="1F9D3535" w14:textId="65B2C9E1" w:rsidR="00B50D0C" w:rsidRDefault="00B50D0C" w:rsidP="00305A35">
      <w:pPr>
        <w:pStyle w:val="Heading4"/>
        <w:ind w:left="1080" w:hanging="1080"/>
      </w:pPr>
      <w:r>
        <w:t>General description</w:t>
      </w:r>
    </w:p>
    <w:p w14:paraId="23D9BDE7" w14:textId="1176899D" w:rsidR="003B20CF" w:rsidRPr="003B20CF" w:rsidRDefault="003B20CF" w:rsidP="003B20CF">
      <w:r w:rsidRPr="003B20CF">
        <w:t xml:space="preserve">After the </w:t>
      </w:r>
      <w:r w:rsidR="00055D5C">
        <w:t>Application</w:t>
      </w:r>
      <w:r w:rsidRPr="003B20CF">
        <w:t xml:space="preserve"> package has been delivered from the </w:t>
      </w:r>
      <w:r w:rsidR="00530681">
        <w:t>S</w:t>
      </w:r>
      <w:r w:rsidRPr="003B20CF">
        <w:t xml:space="preserve">olution </w:t>
      </w:r>
      <w:r w:rsidR="00530681">
        <w:t>P</w:t>
      </w:r>
      <w:r w:rsidRPr="003B20CF">
        <w:t xml:space="preserve">rovider to the </w:t>
      </w:r>
      <w:r w:rsidR="0068492E">
        <w:t>S</w:t>
      </w:r>
      <w:r w:rsidR="0068492E" w:rsidRPr="003B20CF">
        <w:t xml:space="preserve">ervice </w:t>
      </w:r>
      <w:r w:rsidR="0068492E">
        <w:t>P</w:t>
      </w:r>
      <w:r w:rsidR="0068492E" w:rsidRPr="003B20CF">
        <w:t>rovider</w:t>
      </w:r>
      <w:r w:rsidRPr="003B20CF">
        <w:t xml:space="preserve">, preparation for </w:t>
      </w:r>
      <w:r w:rsidR="0053450F">
        <w:t>application</w:t>
      </w:r>
      <w:r w:rsidRPr="003B20CF">
        <w:t xml:space="preserve"> deployment commences where it goes through the Onboarding phase prior to deployment. If the </w:t>
      </w:r>
      <w:r w:rsidR="0053450F">
        <w:t xml:space="preserve">application </w:t>
      </w:r>
      <w:r w:rsidRPr="003B20CF">
        <w:t xml:space="preserve">is unauthenticated during onboarding, </w:t>
      </w:r>
      <w:r w:rsidR="0068492E">
        <w:t>S</w:t>
      </w:r>
      <w:r w:rsidR="0068492E" w:rsidRPr="003B20CF">
        <w:t xml:space="preserve">ervice </w:t>
      </w:r>
      <w:r w:rsidR="0068492E">
        <w:t>P</w:t>
      </w:r>
      <w:r w:rsidR="0068492E" w:rsidRPr="003B20CF">
        <w:t xml:space="preserve">roviders </w:t>
      </w:r>
      <w:r w:rsidRPr="003B20CF">
        <w:t xml:space="preserve">can unintentionally deploy </w:t>
      </w:r>
      <w:r w:rsidR="0053450F">
        <w:t>an application</w:t>
      </w:r>
      <w:r w:rsidRPr="003B20CF">
        <w:t xml:space="preserve"> that can cause harm to their platforms. Depending on the platform, the unauthenticated </w:t>
      </w:r>
      <w:r w:rsidR="0053450F">
        <w:t>application</w:t>
      </w:r>
      <w:r w:rsidRPr="003B20CF">
        <w:t xml:space="preserve"> could be also used by a threat actor to perform malicious activities on the</w:t>
      </w:r>
      <w:r w:rsidR="004C0737">
        <w:t xml:space="preserve"> </w:t>
      </w:r>
      <w:r w:rsidRPr="003B20CF">
        <w:t>Near-RT RIC, Non-RT RIC, and O-Cloud platform</w:t>
      </w:r>
      <w:r w:rsidR="00F129B4">
        <w:t>s</w:t>
      </w:r>
      <w:r w:rsidRPr="003B20CF">
        <w:t>.</w:t>
      </w:r>
    </w:p>
    <w:p w14:paraId="6D0EF4F0" w14:textId="6ACB4855" w:rsidR="00B50D0C" w:rsidRDefault="00B50D0C" w:rsidP="00305A35">
      <w:pPr>
        <w:pStyle w:val="Heading4"/>
        <w:ind w:left="1080" w:hanging="1080"/>
      </w:pPr>
      <w:r>
        <w:t>Security threats</w:t>
      </w:r>
    </w:p>
    <w:p w14:paraId="387A5DA2" w14:textId="4B916E6E" w:rsidR="00892759" w:rsidRDefault="00892759" w:rsidP="00892759">
      <w:r>
        <w:t xml:space="preserve">The security threats associated with Initial Authentication of </w:t>
      </w:r>
      <w:r w:rsidR="00055D5C">
        <w:t>Application</w:t>
      </w:r>
      <w:r>
        <w:t xml:space="preserve"> package are:</w:t>
      </w:r>
    </w:p>
    <w:p w14:paraId="4966D649" w14:textId="28DB1D02" w:rsidR="00892759" w:rsidRDefault="00892759" w:rsidP="00694058">
      <w:pPr>
        <w:pStyle w:val="ListParagraph"/>
        <w:numPr>
          <w:ilvl w:val="0"/>
          <w:numId w:val="12"/>
        </w:numPr>
        <w:overflowPunct/>
        <w:autoSpaceDE/>
        <w:autoSpaceDN/>
        <w:adjustRightInd/>
        <w:contextualSpacing/>
        <w:textAlignment w:val="auto"/>
        <w:rPr>
          <w:rFonts w:ascii="Times New Roman" w:hAnsi="Times New Roman" w:cs="Times New Roman"/>
        </w:rPr>
      </w:pPr>
      <w:r w:rsidRPr="007D6752">
        <w:rPr>
          <w:rFonts w:ascii="Times New Roman" w:hAnsi="Times New Roman" w:cs="Times New Roman"/>
        </w:rPr>
        <w:lastRenderedPageBreak/>
        <w:t xml:space="preserve">Unauthenticated </w:t>
      </w:r>
      <w:r w:rsidR="0053450F">
        <w:rPr>
          <w:rFonts w:ascii="Times New Roman" w:hAnsi="Times New Roman" w:cs="Times New Roman"/>
        </w:rPr>
        <w:t>application</w:t>
      </w:r>
      <w:r w:rsidRPr="007D6752">
        <w:rPr>
          <w:rFonts w:ascii="Times New Roman" w:hAnsi="Times New Roman" w:cs="Times New Roman"/>
        </w:rPr>
        <w:t xml:space="preserve"> </w:t>
      </w:r>
      <w:r w:rsidR="000D32A8">
        <w:rPr>
          <w:rFonts w:ascii="Times New Roman" w:hAnsi="Times New Roman" w:cs="Times New Roman"/>
        </w:rPr>
        <w:t xml:space="preserve">onboarded </w:t>
      </w:r>
      <w:r w:rsidR="002506B3">
        <w:rPr>
          <w:rFonts w:ascii="Times New Roman" w:hAnsi="Times New Roman" w:cs="Times New Roman"/>
        </w:rPr>
        <w:t>in the O-Cloud Image Repository</w:t>
      </w:r>
    </w:p>
    <w:p w14:paraId="044F5A43" w14:textId="1F413F6C" w:rsidR="002506B3" w:rsidRDefault="002506B3" w:rsidP="00694058">
      <w:pPr>
        <w:pStyle w:val="ListParagraph"/>
        <w:numPr>
          <w:ilvl w:val="0"/>
          <w:numId w:val="12"/>
        </w:numPr>
        <w:overflowPunct/>
        <w:autoSpaceDE/>
        <w:autoSpaceDN/>
        <w:adjustRightInd/>
        <w:contextualSpacing/>
        <w:textAlignment w:val="auto"/>
        <w:rPr>
          <w:rFonts w:ascii="Times New Roman" w:hAnsi="Times New Roman" w:cs="Times New Roman"/>
        </w:rPr>
      </w:pPr>
      <w:r>
        <w:rPr>
          <w:rFonts w:ascii="Times New Roman" w:hAnsi="Times New Roman" w:cs="Times New Roman"/>
        </w:rPr>
        <w:t xml:space="preserve">Unauthenticated application running on the </w:t>
      </w:r>
      <w:r w:rsidR="00820DF6">
        <w:rPr>
          <w:rFonts w:ascii="Times New Roman" w:hAnsi="Times New Roman" w:cs="Times New Roman"/>
        </w:rPr>
        <w:t>Service Provider/SMO platform</w:t>
      </w:r>
    </w:p>
    <w:p w14:paraId="09377E79" w14:textId="77777777" w:rsidR="00892759" w:rsidRDefault="00892759" w:rsidP="00892759">
      <w:pPr>
        <w:contextualSpacing/>
      </w:pPr>
    </w:p>
    <w:p w14:paraId="30FB942A" w14:textId="77777777" w:rsidR="00892759" w:rsidRDefault="00892759" w:rsidP="00892759">
      <w:pPr>
        <w:contextualSpacing/>
      </w:pPr>
      <w:r>
        <w:t>The following threat(s) from [1] are applicable to Onboard-1:</w:t>
      </w:r>
    </w:p>
    <w:p w14:paraId="3E6FEF8B" w14:textId="77777777" w:rsidR="00892759" w:rsidRPr="00F66D1C" w:rsidRDefault="00892759" w:rsidP="00694058">
      <w:pPr>
        <w:pStyle w:val="ListParagraph"/>
        <w:numPr>
          <w:ilvl w:val="0"/>
          <w:numId w:val="11"/>
        </w:numPr>
        <w:overflowPunct/>
        <w:autoSpaceDE/>
        <w:autoSpaceDN/>
        <w:adjustRightInd/>
        <w:contextualSpacing/>
        <w:textAlignment w:val="auto"/>
        <w:rPr>
          <w:rFonts w:ascii="Times New Roman" w:hAnsi="Times New Roman" w:cs="Times New Roman"/>
        </w:rPr>
      </w:pPr>
      <w:r w:rsidRPr="00F66D1C">
        <w:rPr>
          <w:rFonts w:ascii="Times New Roman" w:hAnsi="Times New Roman" w:cs="Times New Roman"/>
        </w:rPr>
        <w:t>T-O-RAN-06: An attacker exploits insufficient/improper mechanisms for authentication and authorization to compromise O-RAN components</w:t>
      </w:r>
    </w:p>
    <w:p w14:paraId="67456AA1" w14:textId="77777777" w:rsidR="00892759" w:rsidRPr="00F66D1C" w:rsidRDefault="00892759" w:rsidP="00694058">
      <w:pPr>
        <w:pStyle w:val="ListParagraph"/>
        <w:numPr>
          <w:ilvl w:val="0"/>
          <w:numId w:val="11"/>
        </w:numPr>
        <w:overflowPunct/>
        <w:autoSpaceDE/>
        <w:autoSpaceDN/>
        <w:adjustRightInd/>
        <w:contextualSpacing/>
        <w:textAlignment w:val="auto"/>
        <w:rPr>
          <w:rFonts w:ascii="Times New Roman" w:hAnsi="Times New Roman" w:cs="Times New Roman"/>
        </w:rPr>
      </w:pPr>
      <w:r w:rsidRPr="00F66D1C">
        <w:rPr>
          <w:rFonts w:ascii="Times New Roman" w:hAnsi="Times New Roman" w:cs="Times New Roman"/>
        </w:rPr>
        <w:t>T-O-RAN-08: An attacker compromises O-RAN data integrity, confidentiality and traceability</w:t>
      </w:r>
    </w:p>
    <w:p w14:paraId="6D189919" w14:textId="77777777" w:rsidR="00892759" w:rsidRPr="00AB0771" w:rsidRDefault="00892759" w:rsidP="00694058">
      <w:pPr>
        <w:pStyle w:val="ListParagraph"/>
        <w:numPr>
          <w:ilvl w:val="0"/>
          <w:numId w:val="11"/>
        </w:numPr>
        <w:overflowPunct/>
        <w:autoSpaceDE/>
        <w:autoSpaceDN/>
        <w:adjustRightInd/>
        <w:contextualSpacing/>
        <w:textAlignment w:val="auto"/>
      </w:pPr>
      <w:r>
        <w:rPr>
          <w:rFonts w:ascii="Times New Roman" w:hAnsi="Times New Roman" w:cs="Times New Roman"/>
        </w:rPr>
        <w:t>T-O-RAN-09: An attacker compromises O-RAN components integrity and availability</w:t>
      </w:r>
    </w:p>
    <w:p w14:paraId="63B64286" w14:textId="77777777" w:rsidR="00892759" w:rsidRPr="00AB0771" w:rsidRDefault="00892759" w:rsidP="00694058">
      <w:pPr>
        <w:pStyle w:val="ListParagraph"/>
        <w:numPr>
          <w:ilvl w:val="0"/>
          <w:numId w:val="11"/>
        </w:numPr>
        <w:overflowPunct/>
        <w:autoSpaceDE/>
        <w:autoSpaceDN/>
        <w:adjustRightInd/>
        <w:contextualSpacing/>
        <w:textAlignment w:val="auto"/>
        <w:rPr>
          <w:sz w:val="22"/>
          <w:szCs w:val="22"/>
        </w:rPr>
      </w:pPr>
      <w:r>
        <w:rPr>
          <w:rFonts w:ascii="Times New Roman" w:hAnsi="Times New Roman" w:cs="Times New Roman"/>
        </w:rPr>
        <w:t>T-IMG-01: VM/Container images tampering</w:t>
      </w:r>
    </w:p>
    <w:p w14:paraId="622304FD" w14:textId="77777777" w:rsidR="00892759" w:rsidRPr="00AB0771" w:rsidRDefault="00892759" w:rsidP="00694058">
      <w:pPr>
        <w:pStyle w:val="ListParagraph"/>
        <w:numPr>
          <w:ilvl w:val="0"/>
          <w:numId w:val="11"/>
        </w:numPr>
        <w:overflowPunct/>
        <w:autoSpaceDE/>
        <w:autoSpaceDN/>
        <w:adjustRightInd/>
        <w:contextualSpacing/>
        <w:textAlignment w:val="auto"/>
      </w:pPr>
      <w:r>
        <w:rPr>
          <w:rFonts w:ascii="Times New Roman" w:hAnsi="Times New Roman" w:cs="Times New Roman"/>
        </w:rPr>
        <w:t xml:space="preserve">T-NEAR-RT-02: </w:t>
      </w:r>
      <w:r w:rsidRPr="00C64E9E">
        <w:rPr>
          <w:rFonts w:ascii="Times New Roman" w:hAnsi="Times New Roman" w:cs="Times New Roman"/>
        </w:rPr>
        <w:t>Risk of deployment of a malicious xApp on Near-RT RIC</w:t>
      </w:r>
    </w:p>
    <w:p w14:paraId="748356D7" w14:textId="77777777" w:rsidR="00892759" w:rsidRPr="00AB0771" w:rsidRDefault="00892759" w:rsidP="00694058">
      <w:pPr>
        <w:pStyle w:val="ListParagraph"/>
        <w:numPr>
          <w:ilvl w:val="0"/>
          <w:numId w:val="11"/>
        </w:numPr>
        <w:overflowPunct/>
        <w:autoSpaceDE/>
        <w:autoSpaceDN/>
        <w:adjustRightInd/>
        <w:contextualSpacing/>
        <w:textAlignment w:val="auto"/>
      </w:pPr>
      <w:r>
        <w:rPr>
          <w:rFonts w:ascii="Times New Roman" w:hAnsi="Times New Roman" w:cs="Times New Roman"/>
        </w:rPr>
        <w:t>T-xApp-01: An attacker exploits xApp vulnerabilities and misconfigurations</w:t>
      </w:r>
    </w:p>
    <w:p w14:paraId="6DA77CC0" w14:textId="77777777" w:rsidR="00892759" w:rsidRPr="007C5A87" w:rsidRDefault="00892759" w:rsidP="00694058">
      <w:pPr>
        <w:pStyle w:val="ListParagraph"/>
        <w:numPr>
          <w:ilvl w:val="0"/>
          <w:numId w:val="11"/>
        </w:numPr>
        <w:overflowPunct/>
        <w:autoSpaceDE/>
        <w:autoSpaceDN/>
        <w:adjustRightInd/>
        <w:contextualSpacing/>
        <w:textAlignment w:val="auto"/>
      </w:pPr>
      <w:r>
        <w:rPr>
          <w:rFonts w:ascii="Times New Roman" w:hAnsi="Times New Roman" w:cs="Times New Roman"/>
        </w:rPr>
        <w:t>T-rApp-05: An attacker deploys and exploits malicious rApp</w:t>
      </w:r>
    </w:p>
    <w:p w14:paraId="5E1F0D6E" w14:textId="77777777" w:rsidR="00892759" w:rsidRPr="00892759" w:rsidRDefault="00892759" w:rsidP="00892759"/>
    <w:p w14:paraId="71D78E59" w14:textId="437B94E9" w:rsidR="00B50D0C" w:rsidRDefault="00B50D0C" w:rsidP="00305A35">
      <w:pPr>
        <w:pStyle w:val="Heading4"/>
        <w:ind w:left="1080" w:hanging="1080"/>
      </w:pPr>
      <w:r>
        <w:t xml:space="preserve">Potential </w:t>
      </w:r>
      <w:r w:rsidR="00892759">
        <w:t>s</w:t>
      </w:r>
      <w:r>
        <w:t xml:space="preserve">ecurity </w:t>
      </w:r>
      <w:r w:rsidR="00892759">
        <w:t>r</w:t>
      </w:r>
      <w:r>
        <w:t>equirements</w:t>
      </w:r>
    </w:p>
    <w:p w14:paraId="7FD49400" w14:textId="2546480E" w:rsidR="00B62319" w:rsidRPr="00B62319" w:rsidRDefault="00B62319" w:rsidP="00B62319">
      <w:pPr>
        <w:overflowPunct/>
        <w:autoSpaceDE/>
        <w:autoSpaceDN/>
        <w:adjustRightInd/>
        <w:textAlignment w:val="auto"/>
        <w:rPr>
          <w:rFonts w:eastAsia="Yu Mincho"/>
          <w:lang w:val="en-US"/>
        </w:rPr>
      </w:pPr>
      <w:r w:rsidRPr="00B62319">
        <w:rPr>
          <w:rFonts w:eastAsia="Yu Mincho"/>
        </w:rPr>
        <w:t xml:space="preserve">The following security requirements from [2] involving </w:t>
      </w:r>
      <w:r w:rsidR="00055D5C">
        <w:t>Application</w:t>
      </w:r>
      <w:r w:rsidRPr="00B62319">
        <w:rPr>
          <w:rFonts w:eastAsia="Yu Mincho"/>
        </w:rPr>
        <w:t xml:space="preserve"> software package protection are proposed to mitigate the threats stemming from the key issue of initial authentication of application/VNF.</w:t>
      </w:r>
    </w:p>
    <w:p w14:paraId="3BBBD2A6" w14:textId="14470F9D" w:rsidR="00E20EBE" w:rsidRPr="00B62319" w:rsidRDefault="00E20EBE" w:rsidP="00E20EBE">
      <w:pPr>
        <w:numPr>
          <w:ilvl w:val="0"/>
          <w:numId w:val="12"/>
        </w:numPr>
        <w:overflowPunct/>
        <w:autoSpaceDE/>
        <w:autoSpaceDN/>
        <w:adjustRightInd/>
        <w:spacing w:after="0"/>
        <w:textAlignment w:val="auto"/>
        <w:rPr>
          <w:rFonts w:eastAsia="MS PGothic"/>
          <w:lang w:eastAsia="ja-JP"/>
        </w:rPr>
      </w:pPr>
      <w:r w:rsidRPr="00B62319">
        <w:rPr>
          <w:rFonts w:eastAsia="MS PGothic"/>
          <w:lang w:eastAsia="ja-JP"/>
        </w:rPr>
        <w:t>REQ-SEC-</w:t>
      </w:r>
      <w:r>
        <w:rPr>
          <w:rFonts w:eastAsia="MS PGothic"/>
          <w:lang w:eastAsia="ja-JP"/>
        </w:rPr>
        <w:t>ALM-PKG</w:t>
      </w:r>
      <w:r w:rsidRPr="00B62319">
        <w:rPr>
          <w:rFonts w:eastAsia="MS PGothic"/>
          <w:lang w:eastAsia="ja-JP"/>
        </w:rPr>
        <w:t>-2</w:t>
      </w:r>
    </w:p>
    <w:p w14:paraId="2F8CF469" w14:textId="052EBB4D" w:rsidR="00E20EBE" w:rsidRPr="00B62319" w:rsidRDefault="00E20EBE" w:rsidP="00E20EBE">
      <w:pPr>
        <w:numPr>
          <w:ilvl w:val="0"/>
          <w:numId w:val="12"/>
        </w:numPr>
        <w:overflowPunct/>
        <w:autoSpaceDE/>
        <w:autoSpaceDN/>
        <w:adjustRightInd/>
        <w:spacing w:after="0"/>
        <w:textAlignment w:val="auto"/>
        <w:rPr>
          <w:rFonts w:eastAsia="MS PGothic"/>
          <w:lang w:eastAsia="ja-JP"/>
        </w:rPr>
      </w:pPr>
      <w:r w:rsidRPr="00B62319">
        <w:rPr>
          <w:rFonts w:eastAsia="MS PGothic"/>
          <w:lang w:eastAsia="ja-JP"/>
        </w:rPr>
        <w:t>REQ-SEC-</w:t>
      </w:r>
      <w:r>
        <w:rPr>
          <w:rFonts w:eastAsia="MS PGothic"/>
          <w:lang w:eastAsia="ja-JP"/>
        </w:rPr>
        <w:t>ALM-PKG</w:t>
      </w:r>
      <w:r w:rsidRPr="00B62319">
        <w:rPr>
          <w:rFonts w:eastAsia="MS PGothic"/>
          <w:lang w:eastAsia="ja-JP"/>
        </w:rPr>
        <w:t>-3</w:t>
      </w:r>
    </w:p>
    <w:p w14:paraId="4D892C45" w14:textId="6CD43477" w:rsidR="00E20EBE" w:rsidRPr="00B62319" w:rsidRDefault="00E20EBE" w:rsidP="00E20EBE">
      <w:pPr>
        <w:numPr>
          <w:ilvl w:val="0"/>
          <w:numId w:val="12"/>
        </w:numPr>
        <w:overflowPunct/>
        <w:autoSpaceDE/>
        <w:autoSpaceDN/>
        <w:adjustRightInd/>
        <w:spacing w:after="0"/>
        <w:textAlignment w:val="auto"/>
        <w:rPr>
          <w:rFonts w:eastAsia="MS PGothic"/>
          <w:lang w:eastAsia="ja-JP"/>
        </w:rPr>
      </w:pPr>
      <w:r w:rsidRPr="00B62319">
        <w:rPr>
          <w:rFonts w:eastAsia="MS PGothic"/>
          <w:lang w:eastAsia="ja-JP"/>
        </w:rPr>
        <w:t>REQ-SEC-</w:t>
      </w:r>
      <w:r>
        <w:rPr>
          <w:rFonts w:eastAsia="MS PGothic"/>
          <w:lang w:eastAsia="ja-JP"/>
        </w:rPr>
        <w:t>ALM-PKG</w:t>
      </w:r>
      <w:r w:rsidRPr="00B62319">
        <w:rPr>
          <w:rFonts w:eastAsia="MS PGothic"/>
          <w:lang w:eastAsia="ja-JP"/>
        </w:rPr>
        <w:t>-4</w:t>
      </w:r>
    </w:p>
    <w:p w14:paraId="227441E3" w14:textId="23ED9B9D" w:rsidR="00E20EBE" w:rsidRPr="00B62319" w:rsidRDefault="00E20EBE" w:rsidP="00E20EBE">
      <w:pPr>
        <w:numPr>
          <w:ilvl w:val="0"/>
          <w:numId w:val="12"/>
        </w:numPr>
        <w:overflowPunct/>
        <w:autoSpaceDE/>
        <w:autoSpaceDN/>
        <w:adjustRightInd/>
        <w:spacing w:after="0"/>
        <w:textAlignment w:val="auto"/>
        <w:rPr>
          <w:rFonts w:eastAsia="MS PGothic"/>
          <w:lang w:eastAsia="ja-JP"/>
        </w:rPr>
      </w:pPr>
      <w:r w:rsidRPr="00B62319">
        <w:rPr>
          <w:rFonts w:eastAsia="MS PGothic"/>
          <w:lang w:eastAsia="ja-JP"/>
        </w:rPr>
        <w:t>REQ-SEC-</w:t>
      </w:r>
      <w:r>
        <w:rPr>
          <w:rFonts w:eastAsia="MS PGothic"/>
          <w:lang w:eastAsia="ja-JP"/>
        </w:rPr>
        <w:t>ALM-PKG</w:t>
      </w:r>
      <w:r w:rsidRPr="00B62319">
        <w:rPr>
          <w:rFonts w:eastAsia="MS PGothic"/>
          <w:lang w:eastAsia="ja-JP"/>
        </w:rPr>
        <w:t>-5</w:t>
      </w:r>
    </w:p>
    <w:p w14:paraId="57161386" w14:textId="77777777" w:rsidR="00892759" w:rsidRPr="00892759" w:rsidRDefault="00892759" w:rsidP="00892759"/>
    <w:p w14:paraId="757CF393" w14:textId="598532F3" w:rsidR="00B50D0C" w:rsidRDefault="00B50D0C" w:rsidP="00305A35">
      <w:pPr>
        <w:pStyle w:val="Heading3"/>
        <w:ind w:left="1080" w:hanging="1080"/>
      </w:pPr>
      <w:bookmarkStart w:id="102" w:name="_Toc149743758"/>
      <w:r>
        <w:t xml:space="preserve">Key Issue </w:t>
      </w:r>
      <w:r w:rsidR="00D86B61">
        <w:t xml:space="preserve">Onboard-2: Image Tampering during </w:t>
      </w:r>
      <w:r w:rsidR="00BE414D">
        <w:t>Application</w:t>
      </w:r>
      <w:r w:rsidR="00D86B61">
        <w:t xml:space="preserve"> Onboarding</w:t>
      </w:r>
      <w:bookmarkEnd w:id="102"/>
    </w:p>
    <w:p w14:paraId="5599495C" w14:textId="5C48D64B" w:rsidR="00B50D0C" w:rsidRDefault="00B50D0C" w:rsidP="00305A35">
      <w:pPr>
        <w:pStyle w:val="Heading4"/>
        <w:ind w:left="1080" w:hanging="1080"/>
      </w:pPr>
      <w:r>
        <w:t>General description</w:t>
      </w:r>
    </w:p>
    <w:p w14:paraId="2C0EAD9E" w14:textId="0D82D985" w:rsidR="001D3667" w:rsidRPr="001D3667" w:rsidRDefault="001D3667" w:rsidP="001D3667">
      <w:r w:rsidRPr="007F05B2">
        <w:t xml:space="preserve">An attacker can inject malicious code or tamper with the information in the </w:t>
      </w:r>
      <w:r w:rsidR="00055D5C">
        <w:t>Application</w:t>
      </w:r>
      <w:r w:rsidRPr="007F05B2">
        <w:t xml:space="preserve"> package during onboarding. After instantiation of the </w:t>
      </w:r>
      <w:r w:rsidR="00BE414D">
        <w:t>application</w:t>
      </w:r>
      <w:r w:rsidRPr="007F05B2">
        <w:t>, the tampered code can cause DoS, information stealing, etc.</w:t>
      </w:r>
    </w:p>
    <w:p w14:paraId="74A02B1B" w14:textId="60B480B3" w:rsidR="00B50D0C" w:rsidRDefault="00B50D0C" w:rsidP="00305A35">
      <w:pPr>
        <w:pStyle w:val="Heading4"/>
        <w:ind w:left="1080" w:hanging="1080"/>
      </w:pPr>
      <w:r>
        <w:t>Security threats</w:t>
      </w:r>
    </w:p>
    <w:p w14:paraId="35AC5A2F" w14:textId="77777777" w:rsidR="002C5F0C" w:rsidRDefault="002C5F0C" w:rsidP="002C5F0C">
      <w:r>
        <w:t>The following threat(s) from [1] are applicable to Onboard-2:</w:t>
      </w:r>
    </w:p>
    <w:p w14:paraId="300C8E39" w14:textId="77777777" w:rsidR="002C5F0C" w:rsidRPr="00E11054" w:rsidRDefault="002C5F0C" w:rsidP="00694058">
      <w:pPr>
        <w:pStyle w:val="ListParagraph"/>
        <w:numPr>
          <w:ilvl w:val="0"/>
          <w:numId w:val="13"/>
        </w:numPr>
        <w:overflowPunct/>
        <w:autoSpaceDE/>
        <w:autoSpaceDN/>
        <w:adjustRightInd/>
        <w:textAlignment w:val="auto"/>
        <w:rPr>
          <w:rFonts w:ascii="Times New Roman" w:hAnsi="Times New Roman" w:cs="Times New Roman"/>
        </w:rPr>
      </w:pPr>
      <w:r w:rsidRPr="00AB0771">
        <w:rPr>
          <w:rFonts w:ascii="Times New Roman" w:hAnsi="Times New Roman" w:cs="Times New Roman"/>
        </w:rPr>
        <w:t>T-O-RAN-09</w:t>
      </w:r>
      <w:r>
        <w:rPr>
          <w:rFonts w:ascii="Times New Roman" w:hAnsi="Times New Roman" w:cs="Times New Roman"/>
        </w:rPr>
        <w:t>: An attacker compromises O-RAN components integrity and availability</w:t>
      </w:r>
    </w:p>
    <w:p w14:paraId="69E0B7BF" w14:textId="06F5AA64" w:rsidR="002C5F0C" w:rsidRPr="002C5F0C" w:rsidRDefault="002C5F0C" w:rsidP="00694058">
      <w:pPr>
        <w:pStyle w:val="ListParagraph"/>
        <w:numPr>
          <w:ilvl w:val="0"/>
          <w:numId w:val="13"/>
        </w:numPr>
        <w:overflowPunct/>
        <w:autoSpaceDE/>
        <w:autoSpaceDN/>
        <w:adjustRightInd/>
        <w:textAlignment w:val="auto"/>
      </w:pPr>
      <w:r>
        <w:rPr>
          <w:rFonts w:ascii="Times New Roman" w:hAnsi="Times New Roman" w:cs="Times New Roman"/>
        </w:rPr>
        <w:t>T-IMG-01: VM/Container images tampering</w:t>
      </w:r>
    </w:p>
    <w:p w14:paraId="26B0599F" w14:textId="77777777" w:rsidR="002C5F0C" w:rsidRPr="002C5F0C" w:rsidRDefault="002C5F0C" w:rsidP="002C5F0C">
      <w:pPr>
        <w:pStyle w:val="ListParagraph"/>
        <w:overflowPunct/>
        <w:autoSpaceDE/>
        <w:autoSpaceDN/>
        <w:adjustRightInd/>
        <w:textAlignment w:val="auto"/>
      </w:pPr>
    </w:p>
    <w:p w14:paraId="3FA29F19" w14:textId="3ECB3CAB" w:rsidR="00B50D0C" w:rsidRDefault="00B50D0C" w:rsidP="00305A35">
      <w:pPr>
        <w:pStyle w:val="Heading4"/>
        <w:ind w:left="1080" w:hanging="1080"/>
      </w:pPr>
      <w:r>
        <w:t xml:space="preserve">Potential </w:t>
      </w:r>
      <w:r w:rsidR="00892759">
        <w:t>s</w:t>
      </w:r>
      <w:r>
        <w:t xml:space="preserve">ecurity </w:t>
      </w:r>
      <w:r w:rsidR="00892759">
        <w:t>r</w:t>
      </w:r>
      <w:r>
        <w:t>equirements</w:t>
      </w:r>
    </w:p>
    <w:p w14:paraId="6EC38060" w14:textId="6FDF8D45" w:rsidR="0055425D" w:rsidRPr="00441FBF" w:rsidRDefault="0055425D" w:rsidP="0055425D">
      <w:r>
        <w:t xml:space="preserve">The following security requirements from [2] involving </w:t>
      </w:r>
      <w:r w:rsidR="00055D5C">
        <w:t>Application</w:t>
      </w:r>
      <w:r>
        <w:t xml:space="preserve"> software package protection are proposed to mitigate the threats stemming from the key issue of image tampering during onboarding.</w:t>
      </w:r>
    </w:p>
    <w:p w14:paraId="62682DCC" w14:textId="6E3B749E" w:rsidR="00E458A4" w:rsidRPr="00A81FFD" w:rsidRDefault="00E458A4" w:rsidP="00E458A4">
      <w:pPr>
        <w:pStyle w:val="ListParagraph"/>
        <w:numPr>
          <w:ilvl w:val="0"/>
          <w:numId w:val="14"/>
        </w:numPr>
        <w:overflowPunct/>
        <w:autoSpaceDE/>
        <w:autoSpaceDN/>
        <w:adjustRightInd/>
        <w:textAlignment w:val="auto"/>
        <w:rPr>
          <w:rFonts w:ascii="Times New Roman" w:hAnsi="Times New Roman" w:cs="Times New Roman"/>
        </w:rPr>
      </w:pPr>
      <w:r w:rsidRPr="00A81FFD">
        <w:rPr>
          <w:rFonts w:ascii="Times New Roman" w:hAnsi="Times New Roman" w:cs="Times New Roman"/>
        </w:rPr>
        <w:t>REQ-SEC-ALM-PKG</w:t>
      </w:r>
      <w:r w:rsidRPr="00FB30D7">
        <w:rPr>
          <w:rFonts w:ascii="Times New Roman" w:hAnsi="Times New Roman" w:cs="Times New Roman"/>
        </w:rPr>
        <w:t>-7a, 7b,</w:t>
      </w:r>
      <w:r>
        <w:rPr>
          <w:rFonts w:ascii="Times New Roman" w:hAnsi="Times New Roman" w:cs="Times New Roman"/>
        </w:rPr>
        <w:t xml:space="preserve"> 7c</w:t>
      </w:r>
    </w:p>
    <w:p w14:paraId="51B1DDE6" w14:textId="79F5C89B" w:rsidR="00E458A4" w:rsidRPr="00A81FFD" w:rsidRDefault="00E458A4" w:rsidP="00E458A4">
      <w:pPr>
        <w:pStyle w:val="ListParagraph"/>
        <w:numPr>
          <w:ilvl w:val="0"/>
          <w:numId w:val="14"/>
        </w:numPr>
        <w:overflowPunct/>
        <w:autoSpaceDE/>
        <w:autoSpaceDN/>
        <w:adjustRightInd/>
        <w:textAlignment w:val="auto"/>
        <w:rPr>
          <w:rFonts w:ascii="Times New Roman" w:hAnsi="Times New Roman" w:cs="Times New Roman"/>
        </w:rPr>
      </w:pPr>
      <w:r w:rsidRPr="00A81FFD">
        <w:rPr>
          <w:rFonts w:ascii="Times New Roman" w:hAnsi="Times New Roman" w:cs="Times New Roman"/>
        </w:rPr>
        <w:t>REQ-SEC-ALM-PKG-12</w:t>
      </w:r>
    </w:p>
    <w:p w14:paraId="2F9AA4E3" w14:textId="651DE236" w:rsidR="00E458A4" w:rsidRPr="00A81FFD" w:rsidRDefault="00E458A4" w:rsidP="00E458A4">
      <w:pPr>
        <w:pStyle w:val="ListParagraph"/>
        <w:numPr>
          <w:ilvl w:val="0"/>
          <w:numId w:val="14"/>
        </w:numPr>
        <w:overflowPunct/>
        <w:autoSpaceDE/>
        <w:autoSpaceDN/>
        <w:adjustRightInd/>
        <w:textAlignment w:val="auto"/>
        <w:rPr>
          <w:rFonts w:ascii="Times New Roman" w:hAnsi="Times New Roman" w:cs="Times New Roman"/>
        </w:rPr>
      </w:pPr>
      <w:r w:rsidRPr="00A81FFD">
        <w:rPr>
          <w:rFonts w:ascii="Times New Roman" w:hAnsi="Times New Roman" w:cs="Times New Roman"/>
        </w:rPr>
        <w:t>REQ-SEC-ALM-PKG-13</w:t>
      </w:r>
    </w:p>
    <w:p w14:paraId="747BF783" w14:textId="62D59DA6" w:rsidR="0055425D" w:rsidRDefault="0055425D" w:rsidP="0055425D"/>
    <w:p w14:paraId="78B88FD9" w14:textId="4E8E3247" w:rsidR="008746E8" w:rsidRDefault="008746E8" w:rsidP="008746E8">
      <w:pPr>
        <w:pStyle w:val="Heading3"/>
        <w:ind w:left="1080" w:hanging="1080"/>
      </w:pPr>
      <w:bookmarkStart w:id="103" w:name="_Toc149743759"/>
      <w:r>
        <w:t xml:space="preserve">Key Issue Onboard-3: Risk of Deploying a Malicious </w:t>
      </w:r>
      <w:r w:rsidRPr="00D329CC">
        <w:t>App</w:t>
      </w:r>
      <w:r w:rsidR="00D329CC" w:rsidRPr="00D329CC">
        <w:t>lication</w:t>
      </w:r>
      <w:bookmarkEnd w:id="103"/>
    </w:p>
    <w:p w14:paraId="5B7371BD" w14:textId="29918894" w:rsidR="008746E8" w:rsidRDefault="008746E8" w:rsidP="008746E8">
      <w:pPr>
        <w:pStyle w:val="Heading4"/>
        <w:ind w:left="1080" w:hanging="1080"/>
      </w:pPr>
      <w:r>
        <w:t>General description</w:t>
      </w:r>
    </w:p>
    <w:p w14:paraId="76DF4DE0" w14:textId="67AACDED" w:rsidR="008746E8" w:rsidRPr="00007ABF" w:rsidRDefault="008746E8" w:rsidP="008746E8">
      <w:r>
        <w:t xml:space="preserve">Deploying a malicious </w:t>
      </w:r>
      <w:r w:rsidR="005A2638">
        <w:t>application</w:t>
      </w:r>
      <w:r>
        <w:t xml:space="preserve"> can negatively affect the O-RAN platform and its functions. Malicious xApps can impact radio service and provide unauthorized access to subscriber information. Malicious rApps may disrupt offered </w:t>
      </w:r>
      <w:r>
        <w:lastRenderedPageBreak/>
        <w:t xml:space="preserve">network service and affect Non-RT RIC functions. Malicious code in VM/Container images can cause DoS, information stealing, etc., when the VNF/CNF is instantiated. </w:t>
      </w:r>
    </w:p>
    <w:p w14:paraId="6FBB91FE" w14:textId="336EB2CA" w:rsidR="008746E8" w:rsidRDefault="008746E8" w:rsidP="008746E8">
      <w:pPr>
        <w:pStyle w:val="Heading4"/>
        <w:ind w:left="1080" w:hanging="1080"/>
      </w:pPr>
      <w:r>
        <w:t>Security threats</w:t>
      </w:r>
    </w:p>
    <w:p w14:paraId="09DCB4CA" w14:textId="77777777" w:rsidR="008746E8" w:rsidRPr="007D4E47" w:rsidRDefault="008746E8" w:rsidP="008746E8">
      <w:r>
        <w:t xml:space="preserve">The following threat(s) from [1] are applicable to Onboard-3: </w:t>
      </w:r>
    </w:p>
    <w:p w14:paraId="73105211" w14:textId="77777777" w:rsidR="008746E8" w:rsidRDefault="008746E8" w:rsidP="008746E8">
      <w:pPr>
        <w:pStyle w:val="ListParagraph"/>
        <w:numPr>
          <w:ilvl w:val="0"/>
          <w:numId w:val="25"/>
        </w:numPr>
        <w:overflowPunct/>
        <w:autoSpaceDE/>
        <w:autoSpaceDN/>
        <w:adjustRightInd/>
        <w:textAlignment w:val="auto"/>
        <w:rPr>
          <w:rFonts w:ascii="Times New Roman" w:hAnsi="Times New Roman" w:cs="Times New Roman"/>
        </w:rPr>
      </w:pPr>
      <w:r w:rsidRPr="002C6713">
        <w:rPr>
          <w:rFonts w:ascii="Times New Roman" w:hAnsi="Times New Roman" w:cs="Times New Roman"/>
        </w:rPr>
        <w:t xml:space="preserve">T-rApp-05: </w:t>
      </w:r>
      <w:r>
        <w:rPr>
          <w:rFonts w:ascii="Times New Roman" w:hAnsi="Times New Roman" w:cs="Times New Roman"/>
        </w:rPr>
        <w:t>An attacker deploys and exploits malicious rApp</w:t>
      </w:r>
    </w:p>
    <w:p w14:paraId="54294837" w14:textId="77777777" w:rsidR="008746E8" w:rsidRPr="00542104" w:rsidRDefault="008746E8" w:rsidP="008746E8">
      <w:pPr>
        <w:pStyle w:val="ListParagraph"/>
        <w:numPr>
          <w:ilvl w:val="0"/>
          <w:numId w:val="25"/>
        </w:numPr>
        <w:overflowPunct/>
        <w:autoSpaceDE/>
        <w:autoSpaceDN/>
        <w:adjustRightInd/>
        <w:textAlignment w:val="auto"/>
        <w:rPr>
          <w:rFonts w:ascii="Times New Roman" w:hAnsi="Times New Roman" w:cs="Times New Roman"/>
        </w:rPr>
      </w:pPr>
      <w:r>
        <w:rPr>
          <w:rFonts w:ascii="Times New Roman" w:hAnsi="Times New Roman" w:cs="Times New Roman"/>
        </w:rPr>
        <w:t xml:space="preserve">T-NEAR-RT-01: </w:t>
      </w:r>
      <w:r w:rsidRPr="008370D5">
        <w:rPr>
          <w:rFonts w:ascii="Times New Roman" w:eastAsia="Times New Roman" w:hAnsi="Times New Roman" w:cs="Times New Roman"/>
          <w:color w:val="000000"/>
          <w:lang w:eastAsia="fr-FR"/>
        </w:rPr>
        <w:t>Malicious xApps can exploit UE identification, track UE location and change UE priority</w:t>
      </w:r>
    </w:p>
    <w:p w14:paraId="4EC45181" w14:textId="77777777" w:rsidR="008746E8" w:rsidRPr="002C6713" w:rsidRDefault="008746E8" w:rsidP="008746E8">
      <w:pPr>
        <w:pStyle w:val="ListParagraph"/>
        <w:numPr>
          <w:ilvl w:val="0"/>
          <w:numId w:val="25"/>
        </w:numPr>
        <w:overflowPunct/>
        <w:autoSpaceDE/>
        <w:autoSpaceDN/>
        <w:adjustRightInd/>
        <w:textAlignment w:val="auto"/>
        <w:rPr>
          <w:rFonts w:ascii="Times New Roman" w:hAnsi="Times New Roman" w:cs="Times New Roman"/>
        </w:rPr>
      </w:pPr>
      <w:r>
        <w:rPr>
          <w:rFonts w:ascii="Times New Roman" w:hAnsi="Times New Roman" w:cs="Times New Roman"/>
        </w:rPr>
        <w:t>T-IMG-01: VM/Container images tampering</w:t>
      </w:r>
    </w:p>
    <w:p w14:paraId="5C778E70" w14:textId="611D6C11" w:rsidR="008746E8" w:rsidRDefault="008746E8" w:rsidP="008746E8">
      <w:pPr>
        <w:pStyle w:val="Heading4"/>
        <w:ind w:left="1080" w:hanging="1080"/>
      </w:pPr>
      <w:r>
        <w:t xml:space="preserve">Potential </w:t>
      </w:r>
      <w:r w:rsidR="006E11B7">
        <w:t>security requirements</w:t>
      </w:r>
    </w:p>
    <w:p w14:paraId="71A050F3" w14:textId="0970A807" w:rsidR="008746E8" w:rsidRPr="0010286C" w:rsidRDefault="008746E8" w:rsidP="008746E8">
      <w:r>
        <w:t xml:space="preserve">The following security requirements from [2] involving </w:t>
      </w:r>
      <w:r w:rsidR="00055D5C">
        <w:t>Application</w:t>
      </w:r>
      <w:r>
        <w:t xml:space="preserve"> software package protection are proposed to help mitigate the threats stemming from the key issue of the risk of deploying a malicious application. Properly verifying authenticity and integrity of the </w:t>
      </w:r>
      <w:r w:rsidR="00055D5C">
        <w:t>Application</w:t>
      </w:r>
      <w:r>
        <w:t xml:space="preserve"> package and testing the package for known vulnerabilities help address the threats from deploying a malicious application. </w:t>
      </w:r>
    </w:p>
    <w:p w14:paraId="60156A73" w14:textId="41EAD967" w:rsidR="004D3DB8" w:rsidRPr="002D022A" w:rsidRDefault="004D3DB8" w:rsidP="004D3DB8">
      <w:pPr>
        <w:pStyle w:val="ListParagraph"/>
        <w:numPr>
          <w:ilvl w:val="0"/>
          <w:numId w:val="24"/>
        </w:numPr>
        <w:overflowPunct/>
        <w:autoSpaceDE/>
        <w:autoSpaceDN/>
        <w:adjustRightInd/>
        <w:ind w:left="720"/>
        <w:textAlignment w:val="auto"/>
        <w:rPr>
          <w:rFonts w:ascii="Times New Roman" w:hAnsi="Times New Roman" w:cs="Times New Roman"/>
        </w:rPr>
      </w:pPr>
      <w:r w:rsidRPr="002D022A">
        <w:rPr>
          <w:rFonts w:ascii="Times New Roman" w:hAnsi="Times New Roman" w:cs="Times New Roman"/>
        </w:rPr>
        <w:t>REQ-SEC-</w:t>
      </w:r>
      <w:r>
        <w:rPr>
          <w:rFonts w:ascii="Times New Roman" w:hAnsi="Times New Roman" w:cs="Times New Roman"/>
        </w:rPr>
        <w:t>ALM-PKG</w:t>
      </w:r>
      <w:r w:rsidRPr="002D022A">
        <w:rPr>
          <w:rFonts w:ascii="Times New Roman" w:hAnsi="Times New Roman" w:cs="Times New Roman"/>
        </w:rPr>
        <w:t>-2 </w:t>
      </w:r>
    </w:p>
    <w:p w14:paraId="30A1B2BE" w14:textId="69A31B7C" w:rsidR="004D3DB8" w:rsidRPr="002D022A" w:rsidRDefault="004D3DB8" w:rsidP="004D3DB8">
      <w:pPr>
        <w:pStyle w:val="ListParagraph"/>
        <w:numPr>
          <w:ilvl w:val="0"/>
          <w:numId w:val="24"/>
        </w:numPr>
        <w:overflowPunct/>
        <w:autoSpaceDE/>
        <w:autoSpaceDN/>
        <w:adjustRightInd/>
        <w:ind w:left="720"/>
        <w:textAlignment w:val="auto"/>
        <w:rPr>
          <w:rFonts w:ascii="Times New Roman" w:hAnsi="Times New Roman" w:cs="Times New Roman"/>
        </w:rPr>
      </w:pPr>
      <w:r w:rsidRPr="002D022A">
        <w:rPr>
          <w:rFonts w:ascii="Times New Roman" w:hAnsi="Times New Roman" w:cs="Times New Roman"/>
        </w:rPr>
        <w:t>REQ-SEC-</w:t>
      </w:r>
      <w:r>
        <w:rPr>
          <w:rFonts w:ascii="Times New Roman" w:hAnsi="Times New Roman" w:cs="Times New Roman"/>
        </w:rPr>
        <w:t>ALM-PKG</w:t>
      </w:r>
      <w:r w:rsidRPr="002D022A">
        <w:rPr>
          <w:rFonts w:ascii="Times New Roman" w:hAnsi="Times New Roman" w:cs="Times New Roman"/>
        </w:rPr>
        <w:t>-3 </w:t>
      </w:r>
    </w:p>
    <w:p w14:paraId="4652EB41" w14:textId="3162406F" w:rsidR="004D3DB8" w:rsidRPr="002D022A" w:rsidRDefault="004D3DB8" w:rsidP="004D3DB8">
      <w:pPr>
        <w:pStyle w:val="ListParagraph"/>
        <w:numPr>
          <w:ilvl w:val="0"/>
          <w:numId w:val="24"/>
        </w:numPr>
        <w:overflowPunct/>
        <w:autoSpaceDE/>
        <w:autoSpaceDN/>
        <w:adjustRightInd/>
        <w:ind w:left="720"/>
        <w:textAlignment w:val="auto"/>
        <w:rPr>
          <w:rFonts w:ascii="Times New Roman" w:hAnsi="Times New Roman" w:cs="Times New Roman"/>
        </w:rPr>
      </w:pPr>
      <w:r w:rsidRPr="002D022A">
        <w:rPr>
          <w:rFonts w:ascii="Times New Roman" w:hAnsi="Times New Roman" w:cs="Times New Roman"/>
        </w:rPr>
        <w:t>REQ-SEC-</w:t>
      </w:r>
      <w:r>
        <w:rPr>
          <w:rFonts w:ascii="Times New Roman" w:hAnsi="Times New Roman" w:cs="Times New Roman"/>
        </w:rPr>
        <w:t>ALM-PKG</w:t>
      </w:r>
      <w:r w:rsidRPr="002D022A">
        <w:rPr>
          <w:rFonts w:ascii="Times New Roman" w:hAnsi="Times New Roman" w:cs="Times New Roman"/>
        </w:rPr>
        <w:t>-4 </w:t>
      </w:r>
    </w:p>
    <w:p w14:paraId="7617FA58" w14:textId="214EBABE" w:rsidR="004D3DB8" w:rsidRPr="002D022A" w:rsidRDefault="004D3DB8" w:rsidP="004D3DB8">
      <w:pPr>
        <w:pStyle w:val="ListParagraph"/>
        <w:numPr>
          <w:ilvl w:val="0"/>
          <w:numId w:val="24"/>
        </w:numPr>
        <w:overflowPunct/>
        <w:autoSpaceDE/>
        <w:autoSpaceDN/>
        <w:adjustRightInd/>
        <w:ind w:left="720"/>
        <w:textAlignment w:val="auto"/>
        <w:rPr>
          <w:rFonts w:ascii="Times New Roman" w:hAnsi="Times New Roman" w:cs="Times New Roman"/>
        </w:rPr>
      </w:pPr>
      <w:r w:rsidRPr="002D022A">
        <w:rPr>
          <w:rFonts w:ascii="Times New Roman" w:hAnsi="Times New Roman" w:cs="Times New Roman"/>
        </w:rPr>
        <w:t>REQ-SEC-</w:t>
      </w:r>
      <w:r>
        <w:rPr>
          <w:rFonts w:ascii="Times New Roman" w:hAnsi="Times New Roman" w:cs="Times New Roman"/>
        </w:rPr>
        <w:t>ALM-PKG</w:t>
      </w:r>
      <w:r w:rsidRPr="002D022A">
        <w:rPr>
          <w:rFonts w:ascii="Times New Roman" w:hAnsi="Times New Roman" w:cs="Times New Roman"/>
        </w:rPr>
        <w:t>-5 </w:t>
      </w:r>
    </w:p>
    <w:p w14:paraId="10EC0B17" w14:textId="645ECB63" w:rsidR="004D3DB8" w:rsidRPr="002D022A" w:rsidRDefault="004D3DB8" w:rsidP="004D3DB8">
      <w:pPr>
        <w:pStyle w:val="ListParagraph"/>
        <w:numPr>
          <w:ilvl w:val="0"/>
          <w:numId w:val="24"/>
        </w:numPr>
        <w:overflowPunct/>
        <w:autoSpaceDE/>
        <w:autoSpaceDN/>
        <w:adjustRightInd/>
        <w:ind w:left="720"/>
        <w:textAlignment w:val="auto"/>
        <w:rPr>
          <w:rFonts w:ascii="Times New Roman" w:hAnsi="Times New Roman" w:cs="Times New Roman"/>
        </w:rPr>
      </w:pPr>
      <w:r w:rsidRPr="002D022A">
        <w:rPr>
          <w:rFonts w:ascii="Times New Roman" w:hAnsi="Times New Roman" w:cs="Times New Roman"/>
        </w:rPr>
        <w:t>REQ-SEC-</w:t>
      </w:r>
      <w:r>
        <w:rPr>
          <w:rFonts w:ascii="Times New Roman" w:hAnsi="Times New Roman" w:cs="Times New Roman"/>
        </w:rPr>
        <w:t>ALM-PKG</w:t>
      </w:r>
      <w:r w:rsidRPr="002D022A">
        <w:rPr>
          <w:rFonts w:ascii="Times New Roman" w:hAnsi="Times New Roman" w:cs="Times New Roman"/>
        </w:rPr>
        <w:t>-7</w:t>
      </w:r>
      <w:r>
        <w:rPr>
          <w:rFonts w:ascii="Times New Roman" w:hAnsi="Times New Roman" w:cs="Times New Roman"/>
        </w:rPr>
        <w:t>a, 7b, 7c</w:t>
      </w:r>
      <w:r w:rsidRPr="002D022A">
        <w:rPr>
          <w:rFonts w:ascii="Times New Roman" w:hAnsi="Times New Roman" w:cs="Times New Roman"/>
        </w:rPr>
        <w:t> </w:t>
      </w:r>
    </w:p>
    <w:p w14:paraId="380DDFEB" w14:textId="77777777" w:rsidR="00A40615" w:rsidRDefault="00A40615" w:rsidP="0055425D"/>
    <w:p w14:paraId="7EC81D8E" w14:textId="77777777" w:rsidR="0031129E" w:rsidRPr="00171EBF" w:rsidRDefault="0031129E" w:rsidP="00C7226C">
      <w:pPr>
        <w:pStyle w:val="Heading3"/>
        <w:ind w:left="1080" w:hanging="1080"/>
      </w:pPr>
      <w:bookmarkStart w:id="104" w:name="_Toc149743760"/>
      <w:r>
        <w:t>Key Issue Onboard-4: rAppID Abuse</w:t>
      </w:r>
      <w:bookmarkEnd w:id="104"/>
    </w:p>
    <w:p w14:paraId="5E22C852" w14:textId="3C3D3E42" w:rsidR="0031129E" w:rsidRDefault="0031129E" w:rsidP="00C7226C">
      <w:pPr>
        <w:pStyle w:val="Heading4"/>
        <w:ind w:left="1080" w:hanging="1080"/>
      </w:pPr>
      <w:r>
        <w:t>General Description</w:t>
      </w:r>
    </w:p>
    <w:p w14:paraId="776BD5D1" w14:textId="77777777" w:rsidR="0031129E" w:rsidRDefault="0031129E" w:rsidP="0031129E">
      <w:pPr>
        <w:rPr>
          <w:lang w:eastAsia="zh-CN"/>
        </w:rPr>
      </w:pPr>
      <w:r>
        <w:rPr>
          <w:lang w:eastAsia="zh-CN"/>
        </w:rPr>
        <w:t xml:space="preserve">The rAppID is assigned to an rApp </w:t>
      </w:r>
      <w:r w:rsidRPr="0017619F">
        <w:rPr>
          <w:lang w:eastAsia="zh-CN"/>
        </w:rPr>
        <w:t>instance</w:t>
      </w:r>
      <w:r>
        <w:rPr>
          <w:lang w:eastAsia="zh-CN"/>
        </w:rPr>
        <w:t xml:space="preserve"> during rApp registration, which occurs after the onboarding and instantiation of the rApp as described in [9] and shown in Figure 5.3-1.</w:t>
      </w:r>
    </w:p>
    <w:p w14:paraId="7EF69F91" w14:textId="77777777" w:rsidR="0031129E" w:rsidRDefault="0031129E" w:rsidP="007C2E43">
      <w:pPr>
        <w:pStyle w:val="PlantUMLImg"/>
      </w:pPr>
      <w:r>
        <w:rPr>
          <w:rFonts w:ascii="Helvetica" w:hAnsi="Helvetica" w:cs="Helvetica"/>
          <w:sz w:val="24"/>
          <w:szCs w:val="24"/>
        </w:rPr>
        <mc:AlternateContent>
          <mc:Choice Requires="wps">
            <w:drawing>
              <wp:anchor distT="0" distB="0" distL="114300" distR="114300" simplePos="0" relativeHeight="251658243" behindDoc="0" locked="0" layoutInCell="1" allowOverlap="1" wp14:anchorId="080EBEFA" wp14:editId="3E0CC61D">
                <wp:simplePos x="0" y="0"/>
                <wp:positionH relativeFrom="column">
                  <wp:posOffset>4221480</wp:posOffset>
                </wp:positionH>
                <wp:positionV relativeFrom="paragraph">
                  <wp:posOffset>2479979</wp:posOffset>
                </wp:positionV>
                <wp:extent cx="299085" cy="180000"/>
                <wp:effectExtent l="0" t="0" r="24765" b="10795"/>
                <wp:wrapNone/>
                <wp:docPr id="2145919398" name="Rectangle 2145919398"/>
                <wp:cNvGraphicFramePr/>
                <a:graphic xmlns:a="http://schemas.openxmlformats.org/drawingml/2006/main">
                  <a:graphicData uri="http://schemas.microsoft.com/office/word/2010/wordprocessingShape">
                    <wps:wsp>
                      <wps:cNvSpPr/>
                      <wps:spPr>
                        <a:xfrm>
                          <a:off x="0" y="0"/>
                          <a:ext cx="299085" cy="180000"/>
                        </a:xfrm>
                        <a:prstGeom prst="rect">
                          <a:avLst/>
                        </a:prstGeom>
                        <a:noFill/>
                        <a:ln w="1905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DDD190" id="Rectangle 2145919398" o:spid="_x0000_s1026" style="position:absolute;margin-left:332.4pt;margin-top:195.25pt;width:23.55pt;height:14.1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" filled="f" strokecolor="#92d050" strokeweight="1.5pt"/>
            </w:pict>
          </mc:Fallback>
        </mc:AlternateContent>
      </w:r>
      <w:r>
        <w:drawing>
          <wp:inline distT="0" distB="0" distL="0" distR="0" wp14:anchorId="690FE6A1" wp14:editId="220F9CA3">
            <wp:extent cx="4050454" cy="3307743"/>
            <wp:effectExtent l="0" t="0" r="7620" b="6985"/>
            <wp:docPr id="11" name="Picture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Generated by PlantUML"/>
                    <pic:cNvPicPr/>
                  </pic:nvPicPr>
                  <pic:blipFill>
                    <a:blip r:embed="rId26">
                      <a:extLst>
                        <a:ext uri="{28A0092B-C50C-407E-A947-70E740481C1C}">
                          <a14:useLocalDpi xmlns:a14="http://schemas.microsoft.com/office/drawing/2010/main" val="0"/>
                        </a:ext>
                      </a:extLst>
                    </a:blip>
                    <a:stretch>
                      <a:fillRect/>
                    </a:stretch>
                  </pic:blipFill>
                  <pic:spPr>
                    <a:xfrm>
                      <a:off x="0" y="0"/>
                      <a:ext cx="4054703" cy="3311213"/>
                    </a:xfrm>
                    <a:prstGeom prst="rect">
                      <a:avLst/>
                    </a:prstGeom>
                  </pic:spPr>
                </pic:pic>
              </a:graphicData>
            </a:graphic>
          </wp:inline>
        </w:drawing>
      </w:r>
    </w:p>
    <w:p w14:paraId="56548C90" w14:textId="77777777" w:rsidR="0031129E" w:rsidRPr="007C2E43" w:rsidRDefault="0031129E" w:rsidP="0031129E">
      <w:pPr>
        <w:pStyle w:val="TF"/>
        <w:rPr>
          <w:rFonts w:ascii="Times New Roman" w:hAnsi="Times New Roman"/>
        </w:rPr>
      </w:pPr>
      <w:r w:rsidRPr="007C2E43">
        <w:rPr>
          <w:rFonts w:ascii="Times New Roman" w:hAnsi="Times New Roman"/>
        </w:rPr>
        <w:t>Figure 5.3-1: Assignment of rAppID during rApp registration process [9]</w:t>
      </w:r>
    </w:p>
    <w:p w14:paraId="04A15924" w14:textId="77777777" w:rsidR="0031129E" w:rsidRDefault="0031129E" w:rsidP="0031129E">
      <w:pPr>
        <w:rPr>
          <w:lang w:eastAsia="zh-CN"/>
        </w:rPr>
      </w:pPr>
      <w:r>
        <w:rPr>
          <w:lang w:eastAsia="zh-CN"/>
        </w:rPr>
        <w:t xml:space="preserve">The rAppID is used to identify the rApp to the Service Management and Exposure (SME) or Data Management and Exposure (DME) services during use cases such as service registration, service discovery, data type discovery, and </w:t>
      </w:r>
      <w:r>
        <w:rPr>
          <w:lang w:eastAsia="zh-CN"/>
        </w:rPr>
        <w:lastRenderedPageBreak/>
        <w:t>subscribing for service availability</w:t>
      </w:r>
      <w:r w:rsidRPr="0085507B">
        <w:rPr>
          <w:lang w:eastAsia="zh-CN"/>
        </w:rPr>
        <w:t>. Figures 5.3-2 and 5.3-3 depict examples of R1 use cases from [9] where the rAppID is sent to the SME or DME respectively to identify the rApp making the request. The rAppID may be one of the mechanisms used for authorization of an rApp for certain use cases.</w:t>
      </w:r>
      <w:r>
        <w:rPr>
          <w:lang w:eastAsia="zh-CN"/>
        </w:rPr>
        <w:t xml:space="preserve"> </w:t>
      </w:r>
    </w:p>
    <w:p w14:paraId="3CE571FA" w14:textId="77777777" w:rsidR="0031129E" w:rsidRDefault="0031129E" w:rsidP="0031129E">
      <w:pPr>
        <w:keepNext/>
        <w:jc w:val="center"/>
      </w:pPr>
      <w:r>
        <w:rPr>
          <w:rFonts w:ascii="Helvetica" w:hAnsi="Helvetica" w:cs="Helvetica"/>
          <w:noProof/>
          <w:sz w:val="24"/>
          <w:szCs w:val="24"/>
        </w:rPr>
        <mc:AlternateContent>
          <mc:Choice Requires="wps">
            <w:drawing>
              <wp:anchor distT="0" distB="0" distL="114300" distR="114300" simplePos="0" relativeHeight="251658241" behindDoc="0" locked="0" layoutInCell="1" allowOverlap="1" wp14:anchorId="4BF8CD24" wp14:editId="40B00D82">
                <wp:simplePos x="0" y="0"/>
                <wp:positionH relativeFrom="column">
                  <wp:posOffset>2665730</wp:posOffset>
                </wp:positionH>
                <wp:positionV relativeFrom="paragraph">
                  <wp:posOffset>581218</wp:posOffset>
                </wp:positionV>
                <wp:extent cx="337209" cy="180000"/>
                <wp:effectExtent l="12700" t="12700" r="18415" b="10795"/>
                <wp:wrapNone/>
                <wp:docPr id="1115309554" name="Rectangle 1115309554"/>
                <wp:cNvGraphicFramePr/>
                <a:graphic xmlns:a="http://schemas.openxmlformats.org/drawingml/2006/main">
                  <a:graphicData uri="http://schemas.microsoft.com/office/word/2010/wordprocessingShape">
                    <wps:wsp>
                      <wps:cNvSpPr/>
                      <wps:spPr>
                        <a:xfrm>
                          <a:off x="0" y="0"/>
                          <a:ext cx="337209" cy="180000"/>
                        </a:xfrm>
                        <a:prstGeom prst="rect">
                          <a:avLst/>
                        </a:prstGeom>
                        <a:noFill/>
                        <a:ln w="1905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8DD26" id="Rectangle 1115309554" o:spid="_x0000_s1026" style="position:absolute;margin-left:209.9pt;margin-top:45.75pt;width:26.55pt;height:14.1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" filled="f" strokecolor="#92d050" strokeweight="1.5pt"/>
            </w:pict>
          </mc:Fallback>
        </mc:AlternateContent>
      </w:r>
      <w:r>
        <w:rPr>
          <w:rFonts w:ascii="Helvetica" w:hAnsi="Helvetica" w:cs="Helvetica"/>
          <w:noProof/>
          <w:sz w:val="24"/>
          <w:szCs w:val="24"/>
        </w:rPr>
        <w:drawing>
          <wp:inline distT="0" distB="0" distL="0" distR="0" wp14:anchorId="6E016C30" wp14:editId="47A06446">
            <wp:extent cx="4140200" cy="2226630"/>
            <wp:effectExtent l="0" t="0" r="0" b="0"/>
            <wp:docPr id="548970627" name="Picture 548970627"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70627" name="Picture 1" descr="Treemap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1110" cy="2259388"/>
                    </a:xfrm>
                    <a:prstGeom prst="rect">
                      <a:avLst/>
                    </a:prstGeom>
                    <a:noFill/>
                    <a:ln>
                      <a:noFill/>
                    </a:ln>
                  </pic:spPr>
                </pic:pic>
              </a:graphicData>
            </a:graphic>
          </wp:inline>
        </w:drawing>
      </w:r>
    </w:p>
    <w:p w14:paraId="49524AA1" w14:textId="77777777" w:rsidR="0031129E" w:rsidRDefault="0031129E" w:rsidP="0031129E">
      <w:pPr>
        <w:pStyle w:val="Caption"/>
        <w:jc w:val="center"/>
      </w:pPr>
      <w:r>
        <w:t>Figure 5.3-2: Register service use case flow diagram (rAppID to SME) [9]</w:t>
      </w:r>
    </w:p>
    <w:p w14:paraId="7505CEEA" w14:textId="77777777" w:rsidR="0031129E" w:rsidRDefault="0031129E" w:rsidP="0031129E">
      <w:pPr>
        <w:keepNext/>
        <w:jc w:val="center"/>
      </w:pPr>
      <w:r>
        <w:rPr>
          <w:rFonts w:ascii="Helvetica" w:hAnsi="Helvetica" w:cs="Helvetica"/>
          <w:noProof/>
          <w:sz w:val="24"/>
          <w:szCs w:val="24"/>
        </w:rPr>
        <mc:AlternateContent>
          <mc:Choice Requires="wps">
            <w:drawing>
              <wp:anchor distT="0" distB="0" distL="114300" distR="114300" simplePos="0" relativeHeight="251658242" behindDoc="0" locked="0" layoutInCell="1" allowOverlap="1" wp14:anchorId="6F33AE90" wp14:editId="37EC0812">
                <wp:simplePos x="0" y="0"/>
                <wp:positionH relativeFrom="column">
                  <wp:posOffset>1166854</wp:posOffset>
                </wp:positionH>
                <wp:positionV relativeFrom="paragraph">
                  <wp:posOffset>846620</wp:posOffset>
                </wp:positionV>
                <wp:extent cx="397700" cy="180000"/>
                <wp:effectExtent l="12700" t="12700" r="8890" b="10795"/>
                <wp:wrapNone/>
                <wp:docPr id="223178883" name="Rectangle 223178883"/>
                <wp:cNvGraphicFramePr/>
                <a:graphic xmlns:a="http://schemas.openxmlformats.org/drawingml/2006/main">
                  <a:graphicData uri="http://schemas.microsoft.com/office/word/2010/wordprocessingShape">
                    <wps:wsp>
                      <wps:cNvSpPr/>
                      <wps:spPr>
                        <a:xfrm>
                          <a:off x="0" y="0"/>
                          <a:ext cx="397700" cy="180000"/>
                        </a:xfrm>
                        <a:prstGeom prst="rect">
                          <a:avLst/>
                        </a:prstGeom>
                        <a:noFill/>
                        <a:ln w="1905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10A9B" id="Rectangle 223178883" o:spid="_x0000_s1026" style="position:absolute;margin-left:91.9pt;margin-top:66.65pt;width:31.3pt;height:14.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" filled="f" strokecolor="#92d050" strokeweight="1.5pt"/>
            </w:pict>
          </mc:Fallback>
        </mc:AlternateContent>
      </w:r>
      <w:r>
        <w:rPr>
          <w:rFonts w:ascii="Helvetica" w:hAnsi="Helvetica" w:cs="Helvetica"/>
          <w:noProof/>
          <w:sz w:val="24"/>
          <w:szCs w:val="24"/>
        </w:rPr>
        <w:drawing>
          <wp:inline distT="0" distB="0" distL="0" distR="0" wp14:anchorId="606D2A63" wp14:editId="5700049C">
            <wp:extent cx="4674943" cy="2232975"/>
            <wp:effectExtent l="0" t="0" r="0" b="2540"/>
            <wp:docPr id="948662722" name="Picture 9486627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62722" name="Picture 4"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9719" cy="2259139"/>
                    </a:xfrm>
                    <a:prstGeom prst="rect">
                      <a:avLst/>
                    </a:prstGeom>
                    <a:noFill/>
                    <a:ln>
                      <a:noFill/>
                    </a:ln>
                  </pic:spPr>
                </pic:pic>
              </a:graphicData>
            </a:graphic>
          </wp:inline>
        </w:drawing>
      </w:r>
    </w:p>
    <w:p w14:paraId="7ADFCB55" w14:textId="77777777" w:rsidR="0031129E" w:rsidRPr="00062098" w:rsidRDefault="0031129E" w:rsidP="0031129E">
      <w:pPr>
        <w:pStyle w:val="Caption"/>
        <w:jc w:val="center"/>
      </w:pPr>
      <w:r>
        <w:t>Figure 5.3-3: Discover data type use case flow diagram (rAppID to DME) [9]</w:t>
      </w:r>
    </w:p>
    <w:p w14:paraId="76888478" w14:textId="77777777" w:rsidR="0031129E" w:rsidRDefault="0031129E" w:rsidP="0031129E">
      <w:pPr>
        <w:rPr>
          <w:lang w:eastAsia="zh-CN"/>
        </w:rPr>
      </w:pPr>
      <w:r>
        <w:rPr>
          <w:lang w:eastAsia="zh-CN"/>
        </w:rPr>
        <w:t>An adversary may obtain a legitimate rAppID and use it to gain unauthorized access to services and data. Accidental or intentional use of non-unique identifiers for the rAppID can cause operational problems. Duplicate rAppIDs may cause services to be unavailable to the rApps requesting the service and be provided to rApps not needing the service (in the case of multiple rApps having the same rAppID).</w:t>
      </w:r>
    </w:p>
    <w:p w14:paraId="6E4EF4E4" w14:textId="58A92829" w:rsidR="0031129E" w:rsidRPr="0076682D" w:rsidRDefault="0031129E" w:rsidP="0031129E">
      <w:pPr>
        <w:rPr>
          <w:lang w:eastAsia="zh-CN"/>
        </w:rPr>
      </w:pPr>
      <w:r>
        <w:rPr>
          <w:lang w:eastAsia="zh-CN"/>
        </w:rPr>
        <w:t>NOTE: Security for IDs for xApps has also been studied in the Near-RT RIC and xApp security technical report [3</w:t>
      </w:r>
      <w:r w:rsidR="0003750C">
        <w:rPr>
          <w:lang w:eastAsia="zh-CN"/>
        </w:rPr>
        <w:t>3</w:t>
      </w:r>
      <w:r>
        <w:rPr>
          <w:lang w:eastAsia="zh-CN"/>
        </w:rPr>
        <w:t>], with similar threats, requirements, and solution noted. The rAppID Abuse key issue and corresponding solution (clause 6.12) considers existing xApp ID security work.</w:t>
      </w:r>
    </w:p>
    <w:p w14:paraId="6615AE0F" w14:textId="5AA4CA98" w:rsidR="0031129E" w:rsidRDefault="0031129E" w:rsidP="00C7226C">
      <w:pPr>
        <w:pStyle w:val="Heading4"/>
        <w:ind w:left="1080" w:hanging="1080"/>
      </w:pPr>
      <w:r>
        <w:t>Security Threats</w:t>
      </w:r>
    </w:p>
    <w:p w14:paraId="68C3708E" w14:textId="77777777" w:rsidR="0031129E" w:rsidRPr="0076682D" w:rsidRDefault="0031129E" w:rsidP="0031129E">
      <w:pPr>
        <w:rPr>
          <w:lang w:eastAsia="zh-CN"/>
        </w:rPr>
      </w:pPr>
      <w:r>
        <w:rPr>
          <w:lang w:eastAsia="zh-CN"/>
        </w:rPr>
        <w:t xml:space="preserve">The </w:t>
      </w:r>
      <w:r w:rsidRPr="0076682D">
        <w:rPr>
          <w:lang w:eastAsia="zh-CN"/>
        </w:rPr>
        <w:t xml:space="preserve">security threats associated with rAppID </w:t>
      </w:r>
      <w:r>
        <w:rPr>
          <w:lang w:eastAsia="zh-CN"/>
        </w:rPr>
        <w:t>a</w:t>
      </w:r>
      <w:r w:rsidRPr="0076682D">
        <w:rPr>
          <w:lang w:eastAsia="zh-CN"/>
        </w:rPr>
        <w:t>buse are:</w:t>
      </w:r>
    </w:p>
    <w:p w14:paraId="2CC1E223" w14:textId="77777777" w:rsidR="0031129E" w:rsidRDefault="0031129E" w:rsidP="0031129E">
      <w:pPr>
        <w:pStyle w:val="ListParagraph"/>
        <w:numPr>
          <w:ilvl w:val="0"/>
          <w:numId w:val="57"/>
        </w:numPr>
        <w:overflowPunct/>
        <w:autoSpaceDE/>
        <w:autoSpaceDN/>
        <w:adjustRightInd/>
        <w:textAlignment w:val="auto"/>
        <w:rPr>
          <w:rFonts w:ascii="Times New Roman" w:hAnsi="Times New Roman" w:cs="Times New Roman"/>
          <w:lang w:eastAsia="zh-CN"/>
        </w:rPr>
      </w:pPr>
      <w:r>
        <w:rPr>
          <w:rFonts w:ascii="Times New Roman" w:hAnsi="Times New Roman" w:cs="Times New Roman"/>
          <w:lang w:eastAsia="zh-CN"/>
        </w:rPr>
        <w:t>rAppID collisions</w:t>
      </w:r>
    </w:p>
    <w:p w14:paraId="250D176F" w14:textId="77777777" w:rsidR="0031129E" w:rsidRPr="00AC1C73" w:rsidRDefault="0031129E" w:rsidP="0031129E">
      <w:pPr>
        <w:pStyle w:val="ListParagraph"/>
        <w:numPr>
          <w:ilvl w:val="0"/>
          <w:numId w:val="57"/>
        </w:numPr>
        <w:overflowPunct/>
        <w:autoSpaceDE/>
        <w:autoSpaceDN/>
        <w:adjustRightInd/>
        <w:textAlignment w:val="auto"/>
        <w:rPr>
          <w:rFonts w:ascii="Times New Roman" w:hAnsi="Times New Roman" w:cs="Times New Roman"/>
          <w:lang w:eastAsia="zh-CN"/>
        </w:rPr>
      </w:pPr>
      <w:r w:rsidRPr="00AC1C73">
        <w:rPr>
          <w:rFonts w:ascii="Times New Roman" w:hAnsi="Times New Roman" w:cs="Times New Roman"/>
          <w:lang w:eastAsia="zh-CN"/>
        </w:rPr>
        <w:t>Unauthorized access to R1 services and data</w:t>
      </w:r>
    </w:p>
    <w:p w14:paraId="0248B214" w14:textId="07AE9666" w:rsidR="0031129E" w:rsidRDefault="0031129E" w:rsidP="00C7226C">
      <w:pPr>
        <w:pStyle w:val="Heading4"/>
        <w:ind w:left="1080" w:hanging="1080"/>
        <w:rPr>
          <w:lang w:eastAsia="zh-CN"/>
        </w:rPr>
      </w:pPr>
      <w:r>
        <w:rPr>
          <w:lang w:eastAsia="zh-CN"/>
        </w:rPr>
        <w:t>Potential Security Requirements</w:t>
      </w:r>
    </w:p>
    <w:p w14:paraId="39E457F2" w14:textId="189C224D" w:rsidR="0031129E" w:rsidRDefault="0031129E" w:rsidP="0031129E">
      <w:r w:rsidRPr="002076CA">
        <w:t xml:space="preserve">The </w:t>
      </w:r>
      <w:r>
        <w:t>Non</w:t>
      </w:r>
      <w:r w:rsidRPr="002076CA">
        <w:t xml:space="preserve">-RT RIC </w:t>
      </w:r>
      <w:r>
        <w:t>should</w:t>
      </w:r>
      <w:r w:rsidRPr="002076CA">
        <w:t xml:space="preserve"> create each </w:t>
      </w:r>
      <w:r>
        <w:t>r</w:t>
      </w:r>
      <w:r w:rsidRPr="002076CA">
        <w:t>AppID using procedures that avoid duplicates</w:t>
      </w:r>
      <w:r>
        <w:t xml:space="preserve">. One example of this is </w:t>
      </w:r>
      <w:r w:rsidRPr="002076CA">
        <w:t xml:space="preserve"> UUID as described in IETF RFC 4122.</w:t>
      </w:r>
    </w:p>
    <w:p w14:paraId="3179160D" w14:textId="77777777" w:rsidR="0031129E" w:rsidRDefault="0031129E" w:rsidP="0055425D"/>
    <w:p w14:paraId="364AE60F" w14:textId="792D8C22" w:rsidR="00F33A38" w:rsidRDefault="00F33A38" w:rsidP="00874111">
      <w:pPr>
        <w:pStyle w:val="Heading3"/>
        <w:ind w:left="1080" w:hanging="1080"/>
      </w:pPr>
      <w:bookmarkStart w:id="105" w:name="_Toc149743761"/>
      <w:r>
        <w:lastRenderedPageBreak/>
        <w:t>Key Issue Onboard-5: Registration of Applications</w:t>
      </w:r>
      <w:bookmarkEnd w:id="105"/>
      <w:r>
        <w:t xml:space="preserve"> </w:t>
      </w:r>
    </w:p>
    <w:p w14:paraId="7268AE41" w14:textId="5CAE32A0" w:rsidR="00F33A38" w:rsidRDefault="00F33A38" w:rsidP="00874111">
      <w:pPr>
        <w:pStyle w:val="Heading4"/>
        <w:ind w:left="1080" w:hanging="1080"/>
      </w:pPr>
      <w:r>
        <w:t>General Description</w:t>
      </w:r>
    </w:p>
    <w:p w14:paraId="34F1E787" w14:textId="77777777" w:rsidR="00F33A38" w:rsidRPr="00155227" w:rsidRDefault="00F33A38" w:rsidP="00F33A38">
      <w:r w:rsidRPr="00155227">
        <w:t>During deployment of xApps</w:t>
      </w:r>
      <w:r>
        <w:t xml:space="preserve"> and </w:t>
      </w:r>
      <w:r w:rsidRPr="00155227">
        <w:t xml:space="preserve">rApps, the registration procedure occurs where the applications are registered to the Near-RT RIC platform or Non-RT RIC/SMO Framework respectively. </w:t>
      </w:r>
      <w:r>
        <w:t>During both registration procedures</w:t>
      </w:r>
      <w:r w:rsidRPr="00155227">
        <w:t>, the application is authenticated before it is assigned an ID.</w:t>
      </w:r>
      <w:r>
        <w:t xml:space="preserve"> For more information about the application registration processes, refer to WG2 R1 Use Cases</w:t>
      </w:r>
      <w:r w:rsidRPr="00155227">
        <w:t xml:space="preserve"> </w:t>
      </w:r>
      <w:r>
        <w:t xml:space="preserve">[9] for rApps and WG3 RICARCH [10] for xApps. </w:t>
      </w:r>
      <w:r w:rsidRPr="00651192">
        <w:t xml:space="preserve">Application package signatures are checked before registration during onboarding and deployment, but there can be a delay between onboarding and </w:t>
      </w:r>
      <w:r>
        <w:t>registration</w:t>
      </w:r>
      <w:r w:rsidRPr="00651192">
        <w:t xml:space="preserve"> of the application which necessitates a validation during the registration phase.</w:t>
      </w:r>
      <w:r>
        <w:t xml:space="preserve"> The location where the application is instantiated may also be different from the location of onboarding, so application validation at registration may be able detect potential modifications. </w:t>
      </w:r>
    </w:p>
    <w:p w14:paraId="3F4BFFE2" w14:textId="7EFDE956" w:rsidR="00F33A38" w:rsidRDefault="00F33A38" w:rsidP="00874111">
      <w:pPr>
        <w:pStyle w:val="Heading4"/>
        <w:ind w:left="1080" w:hanging="1080"/>
      </w:pPr>
      <w:r>
        <w:t>Security Threats</w:t>
      </w:r>
    </w:p>
    <w:p w14:paraId="61A452C6" w14:textId="77777777" w:rsidR="00F33A38" w:rsidRPr="001E1A54" w:rsidRDefault="00F33A38" w:rsidP="00F33A38">
      <w:pPr>
        <w:rPr>
          <w:lang w:eastAsia="zh-CN"/>
        </w:rPr>
      </w:pPr>
      <w:r>
        <w:rPr>
          <w:lang w:eastAsia="zh-CN"/>
        </w:rPr>
        <w:t>The following threat(s) from [1] are applicable to Onboard-5:</w:t>
      </w:r>
    </w:p>
    <w:p w14:paraId="78084F51" w14:textId="77777777" w:rsidR="00F33A38" w:rsidRPr="00C033EE" w:rsidRDefault="00F33A38" w:rsidP="00F33A38">
      <w:pPr>
        <w:pStyle w:val="ListParagraph"/>
        <w:numPr>
          <w:ilvl w:val="0"/>
          <w:numId w:val="11"/>
        </w:numPr>
        <w:overflowPunct/>
        <w:autoSpaceDE/>
        <w:autoSpaceDN/>
        <w:adjustRightInd/>
        <w:contextualSpacing/>
        <w:textAlignment w:val="auto"/>
        <w:rPr>
          <w:rFonts w:ascii="Times New Roman" w:hAnsi="Times New Roman" w:cs="Times New Roman"/>
        </w:rPr>
      </w:pPr>
      <w:r w:rsidRPr="00C033EE">
        <w:rPr>
          <w:rFonts w:ascii="Times New Roman" w:hAnsi="Times New Roman" w:cs="Times New Roman"/>
        </w:rPr>
        <w:t>T-O-RAN-06: An attacker exploits insufficient/improper mechanisms for authentication and authorization to compromise O-RAN components</w:t>
      </w:r>
    </w:p>
    <w:p w14:paraId="71D7CB03" w14:textId="77777777" w:rsidR="00F33A38" w:rsidRPr="00AD759B" w:rsidRDefault="00F33A38" w:rsidP="00F33A38">
      <w:pPr>
        <w:pStyle w:val="ListParagraph"/>
        <w:numPr>
          <w:ilvl w:val="0"/>
          <w:numId w:val="11"/>
        </w:numPr>
        <w:overflowPunct/>
        <w:autoSpaceDE/>
        <w:autoSpaceDN/>
        <w:adjustRightInd/>
        <w:contextualSpacing/>
        <w:textAlignment w:val="auto"/>
      </w:pPr>
      <w:r w:rsidRPr="00C033EE">
        <w:rPr>
          <w:rFonts w:ascii="Times New Roman" w:hAnsi="Times New Roman" w:cs="Times New Roman"/>
        </w:rPr>
        <w:t>T-O-RAN-09: An attacker compromises O-RAN components integrity and availability</w:t>
      </w:r>
    </w:p>
    <w:p w14:paraId="7E942434" w14:textId="77777777" w:rsidR="00F33A38" w:rsidRPr="00740577" w:rsidRDefault="00F33A38" w:rsidP="00F33A38">
      <w:pPr>
        <w:pStyle w:val="ListParagraph"/>
        <w:numPr>
          <w:ilvl w:val="0"/>
          <w:numId w:val="11"/>
        </w:numPr>
        <w:overflowPunct/>
        <w:autoSpaceDE/>
        <w:autoSpaceDN/>
        <w:adjustRightInd/>
        <w:contextualSpacing/>
        <w:textAlignment w:val="auto"/>
      </w:pPr>
      <w:r w:rsidRPr="00C033EE">
        <w:rPr>
          <w:rFonts w:ascii="Times New Roman" w:hAnsi="Times New Roman" w:cs="Times New Roman"/>
        </w:rPr>
        <w:t>T-NEAR-RT-02: Risk of deployment of a malicious xApp on Near-RT RIC</w:t>
      </w:r>
    </w:p>
    <w:p w14:paraId="143DD14F" w14:textId="77777777" w:rsidR="00F33A38" w:rsidRPr="00AD6A86" w:rsidRDefault="00F33A38" w:rsidP="00F33A38">
      <w:pPr>
        <w:pStyle w:val="ListParagraph"/>
        <w:numPr>
          <w:ilvl w:val="0"/>
          <w:numId w:val="11"/>
        </w:numPr>
        <w:overflowPunct/>
        <w:autoSpaceDE/>
        <w:autoSpaceDN/>
        <w:adjustRightInd/>
        <w:textAlignment w:val="auto"/>
        <w:rPr>
          <w:rFonts w:ascii="Times New Roman" w:hAnsi="Times New Roman" w:cs="Times New Roman"/>
        </w:rPr>
      </w:pPr>
      <w:r w:rsidRPr="00AD6A86">
        <w:rPr>
          <w:rFonts w:ascii="Times New Roman" w:hAnsi="Times New Roman" w:cs="Times New Roman"/>
        </w:rPr>
        <w:t>T-rApp-05: An attacker deploys and exploits malicious rApp</w:t>
      </w:r>
    </w:p>
    <w:p w14:paraId="22938543" w14:textId="43BDA7A2" w:rsidR="00F33A38" w:rsidRDefault="00F33A38" w:rsidP="00F33A38">
      <w:pPr>
        <w:pStyle w:val="Heading4"/>
        <w:ind w:left="1080" w:hanging="1080"/>
      </w:pPr>
      <w:r>
        <w:t>Potential security requirements</w:t>
      </w:r>
    </w:p>
    <w:p w14:paraId="106C32B6" w14:textId="77777777" w:rsidR="00F33A38" w:rsidRDefault="00F33A38" w:rsidP="00F33A38">
      <w:r>
        <w:t xml:space="preserve">The following security requirement is proposed to </w:t>
      </w:r>
      <w:r w:rsidRPr="00B62319">
        <w:t xml:space="preserve">mitigate the threats stemming from the key issue of </w:t>
      </w:r>
      <w:r>
        <w:t>application registration:</w:t>
      </w:r>
    </w:p>
    <w:p w14:paraId="21E21BA7" w14:textId="4BCF4987" w:rsidR="00F33A38" w:rsidRDefault="00F33A38" w:rsidP="00F33A38">
      <w:pPr>
        <w:pStyle w:val="ListParagraph"/>
        <w:numPr>
          <w:ilvl w:val="0"/>
          <w:numId w:val="50"/>
        </w:numPr>
        <w:overflowPunct/>
        <w:autoSpaceDE/>
        <w:autoSpaceDN/>
        <w:adjustRightInd/>
        <w:textAlignment w:val="auto"/>
        <w:rPr>
          <w:rFonts w:ascii="Times New Roman" w:hAnsi="Times New Roman" w:cs="Times New Roman"/>
        </w:rPr>
      </w:pPr>
      <w:r w:rsidRPr="00497E96">
        <w:rPr>
          <w:rFonts w:ascii="Times New Roman" w:hAnsi="Times New Roman" w:cs="Times New Roman"/>
        </w:rPr>
        <w:t xml:space="preserve">Application package </w:t>
      </w:r>
      <w:r w:rsidR="00483329">
        <w:rPr>
          <w:rFonts w:ascii="Times New Roman" w:hAnsi="Times New Roman" w:cs="Times New Roman"/>
        </w:rPr>
        <w:t>should</w:t>
      </w:r>
      <w:r w:rsidRPr="00497E96">
        <w:rPr>
          <w:rFonts w:ascii="Times New Roman" w:hAnsi="Times New Roman" w:cs="Times New Roman"/>
        </w:rPr>
        <w:t xml:space="preserve"> be authenticity and integrity checked during registration.</w:t>
      </w:r>
    </w:p>
    <w:p w14:paraId="7F7C57CC" w14:textId="77777777" w:rsidR="005720C5" w:rsidRPr="0055425D" w:rsidRDefault="005720C5" w:rsidP="0055425D"/>
    <w:p w14:paraId="640373D3" w14:textId="1C4D1CA5" w:rsidR="00C20290" w:rsidRDefault="00C8596B" w:rsidP="00305A35">
      <w:pPr>
        <w:pStyle w:val="Heading2"/>
        <w:ind w:left="1080" w:hanging="1080"/>
      </w:pPr>
      <w:bookmarkStart w:id="106" w:name="_Toc149743762"/>
      <w:r>
        <w:t>Operation and Maintenance of Application</w:t>
      </w:r>
      <w:bookmarkEnd w:id="106"/>
    </w:p>
    <w:p w14:paraId="737F4110" w14:textId="61FD60DC" w:rsidR="00C20290" w:rsidRDefault="00C20290" w:rsidP="00305A35">
      <w:pPr>
        <w:pStyle w:val="Heading3"/>
        <w:ind w:left="1080" w:hanging="1080"/>
      </w:pPr>
      <w:bookmarkStart w:id="107" w:name="_Toc149743763"/>
      <w:r>
        <w:t xml:space="preserve">Key Issue </w:t>
      </w:r>
      <w:r w:rsidR="003A2A86">
        <w:t>Op-1: Security for Application Updates</w:t>
      </w:r>
      <w:bookmarkEnd w:id="107"/>
    </w:p>
    <w:p w14:paraId="73EFF3BA" w14:textId="79A57092" w:rsidR="00C20290" w:rsidRDefault="00C20290" w:rsidP="00305A35">
      <w:pPr>
        <w:pStyle w:val="Heading4"/>
        <w:ind w:left="1080" w:hanging="1080"/>
      </w:pPr>
      <w:r>
        <w:t>General description</w:t>
      </w:r>
    </w:p>
    <w:p w14:paraId="67BB500D" w14:textId="69FC8837" w:rsidR="009D73BF" w:rsidRDefault="009D73BF" w:rsidP="009D73BF">
      <w:r w:rsidRPr="00175087">
        <w:t>According to OAM architecture</w:t>
      </w:r>
      <w:r>
        <w:t xml:space="preserve"> [4]</w:t>
      </w:r>
      <w:r w:rsidRPr="00175087">
        <w:t>, the update process is an orchestrated process of deploy and terminate</w:t>
      </w:r>
      <w:r>
        <w:t>,</w:t>
      </w:r>
      <w:r w:rsidRPr="00175087">
        <w:t xml:space="preserve"> and it is possible </w:t>
      </w:r>
      <w:r>
        <w:t xml:space="preserve">for </w:t>
      </w:r>
      <w:r w:rsidRPr="00175087">
        <w:t xml:space="preserve">two versions </w:t>
      </w:r>
      <w:r>
        <w:t>of an applicatio</w:t>
      </w:r>
      <w:r w:rsidR="005A2638">
        <w:t>n</w:t>
      </w:r>
      <w:r w:rsidRPr="00175087">
        <w:t xml:space="preserve"> to be active at the same time.</w:t>
      </w:r>
      <w:r>
        <w:t xml:space="preserve"> </w:t>
      </w:r>
      <w:r w:rsidRPr="00175087">
        <w:t xml:space="preserve">Examples of situations where an update may be made available are when new features are introduced for the </w:t>
      </w:r>
      <w:r w:rsidRPr="00511A79">
        <w:t>application or</w:t>
      </w:r>
      <w:r w:rsidRPr="00175087">
        <w:t xml:space="preserve"> when the update addresses a vulnerability.</w:t>
      </w:r>
      <w:r>
        <w:t xml:space="preserve"> </w:t>
      </w:r>
      <w:r w:rsidRPr="00175087">
        <w:t xml:space="preserve">In any situation where the </w:t>
      </w:r>
      <w:r w:rsidR="005A2638">
        <w:t>application</w:t>
      </w:r>
      <w:r w:rsidRPr="00175087">
        <w:t xml:space="preserve"> is updated, it must be ensured that the update is delivered, onboarded, and deployed in a secure manner </w:t>
      </w:r>
      <w:r>
        <w:t>involving</w:t>
      </w:r>
      <w:r w:rsidRPr="00175087">
        <w:t xml:space="preserve"> </w:t>
      </w:r>
      <w:r>
        <w:t>authentication and integrity</w:t>
      </w:r>
      <w:r w:rsidRPr="00175087">
        <w:t xml:space="preserve"> checks.</w:t>
      </w:r>
      <w:r>
        <w:t xml:space="preserve"> </w:t>
      </w:r>
    </w:p>
    <w:p w14:paraId="6EC8B436" w14:textId="5F36FBD2" w:rsidR="009D73BF" w:rsidRPr="009D73BF" w:rsidRDefault="009D73BF" w:rsidP="009D73BF">
      <w:r>
        <w:t xml:space="preserve">The timeline for an update will remain a Service Provider implementation decision, although Service Providers </w:t>
      </w:r>
      <w:r w:rsidR="000B45BB">
        <w:t>should prioritize security updates and apply</w:t>
      </w:r>
      <w:r w:rsidR="00733927">
        <w:t xml:space="preserve"> </w:t>
      </w:r>
      <w:r w:rsidR="00566A46">
        <w:t>critical ones</w:t>
      </w:r>
      <w:r w:rsidR="00733927">
        <w:t xml:space="preserve"> in</w:t>
      </w:r>
      <w:r w:rsidR="007A4B71">
        <w:t xml:space="preserve"> a timely manner.</w:t>
      </w:r>
    </w:p>
    <w:p w14:paraId="57661C95" w14:textId="06AE39A0" w:rsidR="00C20290" w:rsidRDefault="00C20290" w:rsidP="00305A35">
      <w:pPr>
        <w:pStyle w:val="Heading4"/>
        <w:ind w:left="1080" w:hanging="1080"/>
      </w:pPr>
      <w:r>
        <w:t>Security threats</w:t>
      </w:r>
    </w:p>
    <w:p w14:paraId="20F9F9F0" w14:textId="5B679834" w:rsidR="001400E0" w:rsidRDefault="001400E0" w:rsidP="001400E0">
      <w:r>
        <w:t xml:space="preserve">The security threats associated with Security for </w:t>
      </w:r>
      <w:r w:rsidR="005A2638">
        <w:t xml:space="preserve">Application </w:t>
      </w:r>
      <w:r>
        <w:t>Updates are:</w:t>
      </w:r>
    </w:p>
    <w:p w14:paraId="30F642F5" w14:textId="070B5D73" w:rsidR="001400E0" w:rsidRPr="00D5425F" w:rsidRDefault="001400E0" w:rsidP="00694058">
      <w:pPr>
        <w:pStyle w:val="ListParagraph"/>
        <w:numPr>
          <w:ilvl w:val="0"/>
          <w:numId w:val="15"/>
        </w:numPr>
        <w:overflowPunct/>
        <w:autoSpaceDE/>
        <w:autoSpaceDN/>
        <w:adjustRightInd/>
        <w:spacing w:after="180"/>
        <w:ind w:left="720"/>
        <w:textAlignment w:val="auto"/>
        <w:rPr>
          <w:rFonts w:ascii="Times New Roman" w:eastAsia="Yu Mincho" w:hAnsi="Times New Roman" w:cs="Times New Roman"/>
          <w:lang w:val="en-US" w:eastAsia="en-US"/>
        </w:rPr>
      </w:pPr>
      <w:r w:rsidRPr="009D4498">
        <w:rPr>
          <w:rFonts w:ascii="Times New Roman" w:eastAsia="Yu Mincho" w:hAnsi="Times New Roman" w:cs="Times New Roman"/>
          <w:lang w:eastAsia="en-US"/>
        </w:rPr>
        <w:t xml:space="preserve">Malicious actor replacing the </w:t>
      </w:r>
      <w:r w:rsidR="0068492E">
        <w:rPr>
          <w:rFonts w:ascii="Times New Roman" w:eastAsia="Yu Mincho" w:hAnsi="Times New Roman" w:cs="Times New Roman"/>
          <w:lang w:eastAsia="en-US"/>
        </w:rPr>
        <w:t>S</w:t>
      </w:r>
      <w:r w:rsidRPr="009D4498">
        <w:rPr>
          <w:rFonts w:ascii="Times New Roman" w:eastAsia="Yu Mincho" w:hAnsi="Times New Roman" w:cs="Times New Roman"/>
          <w:lang w:eastAsia="en-US"/>
        </w:rPr>
        <w:t xml:space="preserve">ervice </w:t>
      </w:r>
      <w:r w:rsidR="0068492E">
        <w:rPr>
          <w:rFonts w:ascii="Times New Roman" w:eastAsia="Yu Mincho" w:hAnsi="Times New Roman" w:cs="Times New Roman"/>
          <w:lang w:eastAsia="en-US"/>
        </w:rPr>
        <w:t>P</w:t>
      </w:r>
      <w:r w:rsidR="0068492E" w:rsidRPr="009D4498">
        <w:rPr>
          <w:rFonts w:ascii="Times New Roman" w:eastAsia="Yu Mincho" w:hAnsi="Times New Roman" w:cs="Times New Roman"/>
          <w:lang w:eastAsia="en-US"/>
        </w:rPr>
        <w:t xml:space="preserve">rovider’s </w:t>
      </w:r>
      <w:r w:rsidRPr="009D4498">
        <w:rPr>
          <w:rFonts w:ascii="Times New Roman" w:eastAsia="Yu Mincho" w:hAnsi="Times New Roman" w:cs="Times New Roman"/>
          <w:lang w:eastAsia="en-US"/>
        </w:rPr>
        <w:t>package with their own package</w:t>
      </w:r>
    </w:p>
    <w:p w14:paraId="72737184" w14:textId="656E5DA9" w:rsidR="001400E0" w:rsidRPr="00E03024" w:rsidRDefault="001400E0" w:rsidP="00694058">
      <w:pPr>
        <w:pStyle w:val="ListParagraph"/>
        <w:numPr>
          <w:ilvl w:val="0"/>
          <w:numId w:val="15"/>
        </w:numPr>
        <w:overflowPunct/>
        <w:autoSpaceDE/>
        <w:autoSpaceDN/>
        <w:adjustRightInd/>
        <w:spacing w:after="180"/>
        <w:ind w:left="720"/>
        <w:textAlignment w:val="auto"/>
        <w:rPr>
          <w:rFonts w:ascii="Times New Roman" w:eastAsia="Yu Mincho" w:hAnsi="Times New Roman" w:cs="Times New Roman"/>
          <w:lang w:val="en-US" w:eastAsia="en-US"/>
        </w:rPr>
      </w:pPr>
      <w:r w:rsidRPr="00E03024">
        <w:rPr>
          <w:rFonts w:ascii="Times New Roman" w:eastAsia="Yu Mincho" w:hAnsi="Times New Roman" w:cs="Times New Roman"/>
          <w:lang w:eastAsia="en-US"/>
        </w:rPr>
        <w:t xml:space="preserve">Service disruption caused by deploying an </w:t>
      </w:r>
      <w:r w:rsidR="00BD18EA" w:rsidRPr="00E03024">
        <w:rPr>
          <w:rFonts w:ascii="Times New Roman" w:eastAsia="Yu Mincho" w:hAnsi="Times New Roman" w:cs="Times New Roman"/>
          <w:lang w:eastAsia="en-US"/>
        </w:rPr>
        <w:t>application</w:t>
      </w:r>
      <w:r w:rsidRPr="00E03024">
        <w:rPr>
          <w:rFonts w:ascii="Times New Roman" w:eastAsia="Yu Mincho" w:hAnsi="Times New Roman" w:cs="Times New Roman"/>
          <w:lang w:eastAsia="en-US"/>
        </w:rPr>
        <w:t xml:space="preserve"> with degraded functionality caused by compromise of </w:t>
      </w:r>
      <w:r w:rsidR="00055D5C" w:rsidRPr="00E03024">
        <w:rPr>
          <w:rFonts w:ascii="Times New Roman" w:hAnsi="Times New Roman" w:cs="Times New Roman"/>
        </w:rPr>
        <w:t>Application</w:t>
      </w:r>
      <w:r w:rsidRPr="00E03024">
        <w:rPr>
          <w:rFonts w:ascii="Times New Roman" w:eastAsia="Yu Mincho" w:hAnsi="Times New Roman" w:cs="Times New Roman"/>
          <w:lang w:eastAsia="en-US"/>
        </w:rPr>
        <w:t xml:space="preserve"> package integrity</w:t>
      </w:r>
    </w:p>
    <w:p w14:paraId="51D6BDDA" w14:textId="77777777" w:rsidR="001400E0" w:rsidRPr="00B50D57" w:rsidRDefault="001400E0" w:rsidP="00694058">
      <w:pPr>
        <w:pStyle w:val="ListParagraph"/>
        <w:numPr>
          <w:ilvl w:val="0"/>
          <w:numId w:val="15"/>
        </w:numPr>
        <w:overflowPunct/>
        <w:autoSpaceDE/>
        <w:autoSpaceDN/>
        <w:adjustRightInd/>
        <w:spacing w:after="180"/>
        <w:ind w:left="720"/>
        <w:textAlignment w:val="auto"/>
      </w:pPr>
      <w:r w:rsidRPr="009D4498">
        <w:rPr>
          <w:rFonts w:ascii="Times New Roman" w:eastAsia="Yu Mincho" w:hAnsi="Times New Roman" w:cs="Times New Roman"/>
          <w:lang w:eastAsia="en-US"/>
        </w:rPr>
        <w:t>Insider threat</w:t>
      </w:r>
    </w:p>
    <w:p w14:paraId="363E396D" w14:textId="77777777" w:rsidR="001400E0" w:rsidRDefault="001400E0" w:rsidP="001400E0">
      <w:pPr>
        <w:contextualSpacing/>
      </w:pPr>
      <w:r>
        <w:t>The following threats from [1] are applicable to Op-1:</w:t>
      </w:r>
    </w:p>
    <w:p w14:paraId="0C2DCD4A" w14:textId="77777777" w:rsidR="001400E0" w:rsidRDefault="001400E0" w:rsidP="00694058">
      <w:pPr>
        <w:pStyle w:val="ListParagraph"/>
        <w:numPr>
          <w:ilvl w:val="0"/>
          <w:numId w:val="11"/>
        </w:numPr>
        <w:overflowPunct/>
        <w:autoSpaceDE/>
        <w:autoSpaceDN/>
        <w:adjustRightInd/>
        <w:contextualSpacing/>
        <w:textAlignment w:val="auto"/>
        <w:rPr>
          <w:rFonts w:ascii="Times New Roman" w:hAnsi="Times New Roman" w:cs="Times New Roman"/>
        </w:rPr>
      </w:pPr>
      <w:r>
        <w:rPr>
          <w:rFonts w:ascii="Times New Roman" w:hAnsi="Times New Roman" w:cs="Times New Roman"/>
        </w:rPr>
        <w:lastRenderedPageBreak/>
        <w:t xml:space="preserve">T-O-RAN-01: </w:t>
      </w:r>
      <w:r w:rsidRPr="0001308E">
        <w:rPr>
          <w:rFonts w:ascii="Times New Roman" w:hAnsi="Times New Roman" w:cs="Times New Roman"/>
        </w:rPr>
        <w:t>An attacker exploits insecure designs or lack of adoption in O-RAN components</w:t>
      </w:r>
    </w:p>
    <w:p w14:paraId="54293652" w14:textId="77777777" w:rsidR="001400E0" w:rsidRPr="00F66D1C" w:rsidRDefault="001400E0" w:rsidP="00694058">
      <w:pPr>
        <w:pStyle w:val="ListParagraph"/>
        <w:numPr>
          <w:ilvl w:val="0"/>
          <w:numId w:val="11"/>
        </w:numPr>
        <w:overflowPunct/>
        <w:autoSpaceDE/>
        <w:autoSpaceDN/>
        <w:adjustRightInd/>
        <w:contextualSpacing/>
        <w:textAlignment w:val="auto"/>
        <w:rPr>
          <w:rFonts w:ascii="Times New Roman" w:hAnsi="Times New Roman" w:cs="Times New Roman"/>
        </w:rPr>
      </w:pPr>
      <w:r w:rsidRPr="00F66D1C">
        <w:rPr>
          <w:rFonts w:ascii="Times New Roman" w:hAnsi="Times New Roman" w:cs="Times New Roman"/>
        </w:rPr>
        <w:t>T-O-RAN-06: An attacker exploits insufficient/improper mechanisms for authentication and authorization to compromise O-RAN components</w:t>
      </w:r>
    </w:p>
    <w:p w14:paraId="4C15C899" w14:textId="77777777" w:rsidR="001400E0" w:rsidRPr="00F66D1C" w:rsidRDefault="001400E0" w:rsidP="00694058">
      <w:pPr>
        <w:pStyle w:val="ListParagraph"/>
        <w:numPr>
          <w:ilvl w:val="0"/>
          <w:numId w:val="11"/>
        </w:numPr>
        <w:overflowPunct/>
        <w:autoSpaceDE/>
        <w:autoSpaceDN/>
        <w:adjustRightInd/>
        <w:contextualSpacing/>
        <w:textAlignment w:val="auto"/>
        <w:rPr>
          <w:rFonts w:ascii="Times New Roman" w:hAnsi="Times New Roman" w:cs="Times New Roman"/>
        </w:rPr>
      </w:pPr>
      <w:r w:rsidRPr="00F66D1C">
        <w:rPr>
          <w:rFonts w:ascii="Times New Roman" w:hAnsi="Times New Roman" w:cs="Times New Roman"/>
        </w:rPr>
        <w:t>T-O-RAN-08: An attacker compromises O-RAN data integrity, confidentiality and traceability</w:t>
      </w:r>
    </w:p>
    <w:p w14:paraId="7ABD6321" w14:textId="77777777" w:rsidR="001400E0" w:rsidRPr="00AB0771" w:rsidRDefault="001400E0" w:rsidP="00694058">
      <w:pPr>
        <w:pStyle w:val="ListParagraph"/>
        <w:numPr>
          <w:ilvl w:val="0"/>
          <w:numId w:val="11"/>
        </w:numPr>
        <w:overflowPunct/>
        <w:autoSpaceDE/>
        <w:autoSpaceDN/>
        <w:adjustRightInd/>
        <w:contextualSpacing/>
        <w:textAlignment w:val="auto"/>
      </w:pPr>
      <w:r>
        <w:rPr>
          <w:rFonts w:ascii="Times New Roman" w:hAnsi="Times New Roman" w:cs="Times New Roman"/>
        </w:rPr>
        <w:t>T-O-RAN-09: An attacker compromises O-RAN components integrity and availability</w:t>
      </w:r>
    </w:p>
    <w:p w14:paraId="4E90E91D" w14:textId="77777777" w:rsidR="001400E0" w:rsidRPr="00AB0771" w:rsidRDefault="001400E0" w:rsidP="00694058">
      <w:pPr>
        <w:pStyle w:val="ListParagraph"/>
        <w:numPr>
          <w:ilvl w:val="0"/>
          <w:numId w:val="11"/>
        </w:numPr>
        <w:overflowPunct/>
        <w:autoSpaceDE/>
        <w:autoSpaceDN/>
        <w:adjustRightInd/>
        <w:contextualSpacing/>
        <w:textAlignment w:val="auto"/>
      </w:pPr>
      <w:r>
        <w:rPr>
          <w:rFonts w:ascii="Times New Roman" w:hAnsi="Times New Roman" w:cs="Times New Roman"/>
        </w:rPr>
        <w:t>T-IMG-01: VM/Container images tampering</w:t>
      </w:r>
    </w:p>
    <w:p w14:paraId="284BEEC1" w14:textId="77777777" w:rsidR="001400E0" w:rsidRPr="00AB0771" w:rsidRDefault="001400E0" w:rsidP="00694058">
      <w:pPr>
        <w:pStyle w:val="ListParagraph"/>
        <w:numPr>
          <w:ilvl w:val="0"/>
          <w:numId w:val="11"/>
        </w:numPr>
        <w:overflowPunct/>
        <w:autoSpaceDE/>
        <w:autoSpaceDN/>
        <w:adjustRightInd/>
        <w:contextualSpacing/>
        <w:textAlignment w:val="auto"/>
      </w:pPr>
      <w:r>
        <w:rPr>
          <w:rFonts w:ascii="Times New Roman" w:hAnsi="Times New Roman" w:cs="Times New Roman"/>
        </w:rPr>
        <w:t xml:space="preserve">T-NEAR-RT-02: </w:t>
      </w:r>
      <w:r w:rsidRPr="00C64E9E">
        <w:rPr>
          <w:rFonts w:ascii="Times New Roman" w:hAnsi="Times New Roman" w:cs="Times New Roman"/>
        </w:rPr>
        <w:t>Risk of deployment of a malicious xApp on Near-RT RIC</w:t>
      </w:r>
    </w:p>
    <w:p w14:paraId="04132733" w14:textId="77777777" w:rsidR="001400E0" w:rsidRPr="00AB0771" w:rsidRDefault="001400E0" w:rsidP="00694058">
      <w:pPr>
        <w:pStyle w:val="ListParagraph"/>
        <w:numPr>
          <w:ilvl w:val="0"/>
          <w:numId w:val="11"/>
        </w:numPr>
        <w:overflowPunct/>
        <w:autoSpaceDE/>
        <w:autoSpaceDN/>
        <w:adjustRightInd/>
        <w:contextualSpacing/>
        <w:textAlignment w:val="auto"/>
      </w:pPr>
      <w:r>
        <w:rPr>
          <w:rFonts w:ascii="Times New Roman" w:hAnsi="Times New Roman" w:cs="Times New Roman"/>
        </w:rPr>
        <w:t>T-xApp-01: An attacker exploits xApp vulnerabilities and misconfigurations</w:t>
      </w:r>
    </w:p>
    <w:p w14:paraId="6DD39522" w14:textId="77777777" w:rsidR="001400E0" w:rsidRPr="007C5A87" w:rsidRDefault="001400E0" w:rsidP="00694058">
      <w:pPr>
        <w:pStyle w:val="ListParagraph"/>
        <w:numPr>
          <w:ilvl w:val="0"/>
          <w:numId w:val="11"/>
        </w:numPr>
        <w:overflowPunct/>
        <w:autoSpaceDE/>
        <w:autoSpaceDN/>
        <w:adjustRightInd/>
        <w:contextualSpacing/>
        <w:textAlignment w:val="auto"/>
      </w:pPr>
      <w:r>
        <w:rPr>
          <w:rFonts w:ascii="Times New Roman" w:hAnsi="Times New Roman" w:cs="Times New Roman"/>
        </w:rPr>
        <w:t>T-rApp-05: An attacker deploys and exploits malicious rApp</w:t>
      </w:r>
    </w:p>
    <w:p w14:paraId="07B4DF0D" w14:textId="77777777" w:rsidR="00800084" w:rsidRPr="00800084" w:rsidRDefault="00800084" w:rsidP="00800084"/>
    <w:p w14:paraId="03635D45" w14:textId="6BC783B5" w:rsidR="00C20290" w:rsidRDefault="00C20290" w:rsidP="00305A35">
      <w:pPr>
        <w:pStyle w:val="Heading4"/>
        <w:ind w:left="1080" w:hanging="1080"/>
      </w:pPr>
      <w:r>
        <w:t xml:space="preserve">Potential </w:t>
      </w:r>
      <w:r w:rsidR="00892759">
        <w:t>s</w:t>
      </w:r>
      <w:r>
        <w:t xml:space="preserve">ecurity </w:t>
      </w:r>
      <w:r w:rsidR="00892759">
        <w:t>r</w:t>
      </w:r>
      <w:r>
        <w:t>equirements</w:t>
      </w:r>
    </w:p>
    <w:p w14:paraId="39DDD3A2" w14:textId="560BF94E" w:rsidR="002B65FA" w:rsidRPr="0054471C" w:rsidRDefault="002B65FA" w:rsidP="002B65FA">
      <w:r>
        <w:t>N</w:t>
      </w:r>
      <w:r w:rsidR="00F6098F">
        <w:t>OTE</w:t>
      </w:r>
      <w:r>
        <w:t xml:space="preserve">: The security requirements from [2] involving authentication of </w:t>
      </w:r>
      <w:r w:rsidR="005A2638">
        <w:t>application</w:t>
      </w:r>
      <w:r>
        <w:t xml:space="preserve"> by Solutions Providers and Service Providers is proposed to mitigate the key issue of onboarding a malicious </w:t>
      </w:r>
      <w:r w:rsidR="005A2638">
        <w:t>application</w:t>
      </w:r>
      <w:r>
        <w:t xml:space="preserve">. These same requirements </w:t>
      </w:r>
      <w:r w:rsidR="00734A4F">
        <w:t xml:space="preserve">should </w:t>
      </w:r>
      <w:r>
        <w:t xml:space="preserve">be applied to address security threats of onboarding an update to an existing </w:t>
      </w:r>
      <w:r w:rsidR="005A2638">
        <w:t>application</w:t>
      </w:r>
      <w:r>
        <w:t xml:space="preserve">. This is due to updates to </w:t>
      </w:r>
      <w:r w:rsidR="005A2638">
        <w:t>application</w:t>
      </w:r>
      <w:r w:rsidR="00435CFC">
        <w:t>s</w:t>
      </w:r>
      <w:r>
        <w:t xml:space="preserve"> being treated in the same manner as an application’s initial installation onto its respective platform in terms of delivery, onboarding, and deployment.</w:t>
      </w:r>
    </w:p>
    <w:p w14:paraId="47B29D66" w14:textId="2468082B" w:rsidR="00C61A90" w:rsidRPr="00B30777" w:rsidRDefault="00C61A90" w:rsidP="00C61A90">
      <w:pPr>
        <w:pStyle w:val="ListParagraph"/>
        <w:numPr>
          <w:ilvl w:val="0"/>
          <w:numId w:val="11"/>
        </w:numPr>
        <w:overflowPunct/>
        <w:autoSpaceDE/>
        <w:autoSpaceDN/>
        <w:adjustRightInd/>
        <w:contextualSpacing/>
        <w:textAlignment w:val="auto"/>
        <w:rPr>
          <w:rFonts w:ascii="Times New Roman" w:hAnsi="Times New Roman" w:cs="Times New Roman"/>
        </w:rPr>
      </w:pPr>
      <w:r>
        <w:rPr>
          <w:rFonts w:ascii="Times New Roman" w:hAnsi="Times New Roman" w:cs="Times New Roman"/>
        </w:rPr>
        <w:t>REQ-SEC-ALM-PKG-2</w:t>
      </w:r>
    </w:p>
    <w:p w14:paraId="2A4D33EA" w14:textId="460E2380" w:rsidR="00C61A90" w:rsidRPr="00B30777" w:rsidRDefault="00C61A90" w:rsidP="00C61A90">
      <w:pPr>
        <w:pStyle w:val="ListParagraph"/>
        <w:numPr>
          <w:ilvl w:val="0"/>
          <w:numId w:val="11"/>
        </w:numPr>
        <w:overflowPunct/>
        <w:autoSpaceDE/>
        <w:autoSpaceDN/>
        <w:adjustRightInd/>
        <w:contextualSpacing/>
        <w:textAlignment w:val="auto"/>
        <w:rPr>
          <w:rFonts w:ascii="Times New Roman" w:hAnsi="Times New Roman" w:cs="Times New Roman"/>
        </w:rPr>
      </w:pPr>
      <w:r>
        <w:rPr>
          <w:rFonts w:ascii="Times New Roman" w:hAnsi="Times New Roman" w:cs="Times New Roman"/>
        </w:rPr>
        <w:t>REQ-SEC-ALM-PKG-3</w:t>
      </w:r>
    </w:p>
    <w:p w14:paraId="6ECD5406" w14:textId="2774C316" w:rsidR="00C61A90" w:rsidRPr="00B30777" w:rsidRDefault="00C61A90" w:rsidP="00C61A90">
      <w:pPr>
        <w:pStyle w:val="ListParagraph"/>
        <w:numPr>
          <w:ilvl w:val="0"/>
          <w:numId w:val="11"/>
        </w:numPr>
        <w:overflowPunct/>
        <w:autoSpaceDE/>
        <w:autoSpaceDN/>
        <w:adjustRightInd/>
        <w:contextualSpacing/>
        <w:textAlignment w:val="auto"/>
        <w:rPr>
          <w:rFonts w:ascii="Times New Roman" w:hAnsi="Times New Roman" w:cs="Times New Roman"/>
        </w:rPr>
      </w:pPr>
      <w:r>
        <w:rPr>
          <w:rFonts w:ascii="Times New Roman" w:hAnsi="Times New Roman" w:cs="Times New Roman"/>
        </w:rPr>
        <w:t>REQ-SEC-ALM-PKG-4</w:t>
      </w:r>
    </w:p>
    <w:p w14:paraId="561D56F9" w14:textId="456CF7D0" w:rsidR="00C61A90" w:rsidRDefault="00C61A90" w:rsidP="00C61A90">
      <w:pPr>
        <w:pStyle w:val="ListParagraph"/>
        <w:numPr>
          <w:ilvl w:val="0"/>
          <w:numId w:val="11"/>
        </w:numPr>
        <w:overflowPunct/>
        <w:autoSpaceDE/>
        <w:autoSpaceDN/>
        <w:adjustRightInd/>
        <w:contextualSpacing/>
        <w:textAlignment w:val="auto"/>
        <w:rPr>
          <w:rFonts w:ascii="Times New Roman" w:hAnsi="Times New Roman" w:cs="Times New Roman"/>
        </w:rPr>
      </w:pPr>
      <w:r>
        <w:rPr>
          <w:rFonts w:ascii="Times New Roman" w:hAnsi="Times New Roman" w:cs="Times New Roman"/>
        </w:rPr>
        <w:t>REQ-SEC-ALM-PKG-5</w:t>
      </w:r>
    </w:p>
    <w:p w14:paraId="3E9E84C5" w14:textId="006BB1B8" w:rsidR="00C61A90" w:rsidRPr="00D5425F" w:rsidRDefault="00C61A90" w:rsidP="00C61A90">
      <w:pPr>
        <w:pStyle w:val="ListParagraph"/>
        <w:numPr>
          <w:ilvl w:val="0"/>
          <w:numId w:val="11"/>
        </w:numPr>
        <w:overflowPunct/>
        <w:autoSpaceDE/>
        <w:autoSpaceDN/>
        <w:adjustRightInd/>
        <w:contextualSpacing/>
        <w:textAlignment w:val="auto"/>
        <w:rPr>
          <w:rFonts w:ascii="Times New Roman" w:hAnsi="Times New Roman" w:cs="Times New Roman"/>
        </w:rPr>
      </w:pPr>
      <w:r>
        <w:rPr>
          <w:rFonts w:ascii="Times New Roman" w:hAnsi="Times New Roman" w:cs="Times New Roman"/>
        </w:rPr>
        <w:t>REQ-SEC-ALM-PKG-7a, 7b, 7c</w:t>
      </w:r>
    </w:p>
    <w:p w14:paraId="4F95DA40" w14:textId="77777777" w:rsidR="002B65FA" w:rsidRPr="002B65FA" w:rsidRDefault="002B65FA" w:rsidP="002B65FA"/>
    <w:p w14:paraId="15FDCB14" w14:textId="0C3AE02C" w:rsidR="00C20290" w:rsidRDefault="00C20290" w:rsidP="00305A35">
      <w:pPr>
        <w:pStyle w:val="Heading3"/>
        <w:ind w:left="1080" w:hanging="1080"/>
      </w:pPr>
      <w:bookmarkStart w:id="108" w:name="_Toc149743764"/>
      <w:r>
        <w:t xml:space="preserve">Key Issue </w:t>
      </w:r>
      <w:r w:rsidR="00A57F6E">
        <w:t>Op-2: Application</w:t>
      </w:r>
      <w:r w:rsidR="00435CFC">
        <w:t xml:space="preserve"> </w:t>
      </w:r>
      <w:r w:rsidR="00A57F6E">
        <w:t>Integrity during Operation</w:t>
      </w:r>
      <w:bookmarkEnd w:id="108"/>
    </w:p>
    <w:p w14:paraId="44647BC8" w14:textId="4EACA929" w:rsidR="00C20290" w:rsidRDefault="00C20290" w:rsidP="00305A35">
      <w:pPr>
        <w:pStyle w:val="Heading4"/>
        <w:ind w:left="1080" w:hanging="1080"/>
      </w:pPr>
      <w:r>
        <w:t>General description</w:t>
      </w:r>
    </w:p>
    <w:p w14:paraId="50713F0C" w14:textId="5C5B1B08" w:rsidR="008572FC" w:rsidRPr="008572FC" w:rsidRDefault="008572FC" w:rsidP="008572FC">
      <w:bookmarkStart w:id="109" w:name="_Hlk112306476"/>
      <w:r>
        <w:t xml:space="preserve">The operation and maintenance phase of the </w:t>
      </w:r>
      <w:r w:rsidR="005C7773">
        <w:t>application</w:t>
      </w:r>
      <w:r>
        <w:t xml:space="preserve"> represents an opportunity for malicious actors to negatively affect the O-RAN platform. While an </w:t>
      </w:r>
      <w:r w:rsidR="005C7773">
        <w:t>application</w:t>
      </w:r>
      <w:r>
        <w:t xml:space="preserve"> is running on its respective platform, it may be susceptible to malicious activities such as the overwriting of the </w:t>
      </w:r>
      <w:r w:rsidR="005C7773">
        <w:t>application</w:t>
      </w:r>
      <w:r>
        <w:t xml:space="preserve">. Vulnerabilities in the application could also be exploited to execute malicious </w:t>
      </w:r>
      <w:r w:rsidR="00A07A7E">
        <w:t>behavior</w:t>
      </w:r>
      <w:r>
        <w:t xml:space="preserve">. Verifying the integrity of running </w:t>
      </w:r>
      <w:r w:rsidR="005C7773">
        <w:t>applications</w:t>
      </w:r>
      <w:r>
        <w:t xml:space="preserve"> could ensure no modifications were made to introduce malicious behavior into the </w:t>
      </w:r>
      <w:r w:rsidR="005C7773">
        <w:t>applications</w:t>
      </w:r>
      <w:r>
        <w:t xml:space="preserve">. </w:t>
      </w:r>
      <w:bookmarkEnd w:id="109"/>
    </w:p>
    <w:p w14:paraId="5DED865D" w14:textId="77BAEB26" w:rsidR="00C20290" w:rsidRDefault="00C20290" w:rsidP="00305A35">
      <w:pPr>
        <w:pStyle w:val="Heading4"/>
        <w:ind w:left="1080" w:hanging="1080"/>
      </w:pPr>
      <w:r>
        <w:t>Security threats</w:t>
      </w:r>
    </w:p>
    <w:p w14:paraId="73437FC5" w14:textId="77777777" w:rsidR="00DF0CF5" w:rsidRDefault="00DF0CF5" w:rsidP="00DF0CF5">
      <w:r>
        <w:t>Examples of security threats associated with xApp integrity during operation are:</w:t>
      </w:r>
    </w:p>
    <w:p w14:paraId="7F898B05" w14:textId="77777777" w:rsidR="00DF0CF5" w:rsidRPr="00D5425F" w:rsidRDefault="00DF0CF5" w:rsidP="00694058">
      <w:pPr>
        <w:pStyle w:val="ListParagraph"/>
        <w:numPr>
          <w:ilvl w:val="0"/>
          <w:numId w:val="16"/>
        </w:numPr>
        <w:overflowPunct/>
        <w:autoSpaceDE/>
        <w:autoSpaceDN/>
        <w:adjustRightInd/>
        <w:textAlignment w:val="auto"/>
        <w:rPr>
          <w:sz w:val="22"/>
          <w:szCs w:val="22"/>
          <w:lang w:val="en-US"/>
        </w:rPr>
      </w:pPr>
      <w:r>
        <w:rPr>
          <w:rFonts w:ascii="Times New Roman" w:hAnsi="Times New Roman" w:cs="Times New Roman"/>
        </w:rPr>
        <w:t>Vulnerabilities in trusted xApps (T-xApp-01)</w:t>
      </w:r>
    </w:p>
    <w:p w14:paraId="5AA732BB" w14:textId="77777777" w:rsidR="00DF0CF5" w:rsidRPr="00D5425F" w:rsidRDefault="00DF0CF5" w:rsidP="00694058">
      <w:pPr>
        <w:pStyle w:val="ListParagraph"/>
        <w:numPr>
          <w:ilvl w:val="0"/>
          <w:numId w:val="16"/>
        </w:numPr>
        <w:overflowPunct/>
        <w:autoSpaceDE/>
        <w:autoSpaceDN/>
        <w:adjustRightInd/>
        <w:textAlignment w:val="auto"/>
        <w:rPr>
          <w:sz w:val="22"/>
          <w:szCs w:val="22"/>
          <w:lang w:val="en-US"/>
        </w:rPr>
      </w:pPr>
      <w:r>
        <w:rPr>
          <w:rFonts w:ascii="Times New Roman" w:hAnsi="Times New Roman" w:cs="Times New Roman"/>
        </w:rPr>
        <w:t>Security misconfiguration (T-xApp-01)</w:t>
      </w:r>
    </w:p>
    <w:p w14:paraId="5B5209C5" w14:textId="77777777" w:rsidR="00DF0CF5" w:rsidRPr="005E79EC" w:rsidRDefault="00DF0CF5" w:rsidP="00694058">
      <w:pPr>
        <w:pStyle w:val="ListParagraph"/>
        <w:numPr>
          <w:ilvl w:val="0"/>
          <w:numId w:val="16"/>
        </w:numPr>
        <w:overflowPunct/>
        <w:autoSpaceDE/>
        <w:autoSpaceDN/>
        <w:adjustRightInd/>
        <w:textAlignment w:val="auto"/>
        <w:rPr>
          <w:sz w:val="22"/>
          <w:szCs w:val="22"/>
          <w:lang w:val="fr-FR"/>
        </w:rPr>
      </w:pPr>
      <w:r w:rsidRPr="005E79EC">
        <w:rPr>
          <w:rFonts w:ascii="Times New Roman" w:hAnsi="Times New Roman" w:cs="Times New Roman"/>
          <w:lang w:val="fr-FR"/>
        </w:rPr>
        <w:t>Compromise of xApp isolation (T-xApp-03)</w:t>
      </w:r>
    </w:p>
    <w:p w14:paraId="754DC299" w14:textId="77777777" w:rsidR="00DF0CF5" w:rsidRPr="005E79EC" w:rsidRDefault="00DF0CF5" w:rsidP="00D5425F">
      <w:pPr>
        <w:pStyle w:val="ListParagraph"/>
        <w:rPr>
          <w:sz w:val="22"/>
          <w:szCs w:val="22"/>
          <w:lang w:val="fr-FR"/>
        </w:rPr>
      </w:pPr>
    </w:p>
    <w:p w14:paraId="432F6756" w14:textId="77777777" w:rsidR="00DF0CF5" w:rsidRDefault="00DF0CF5" w:rsidP="00DF0CF5">
      <w:pPr>
        <w:pStyle w:val="ListParagraph"/>
        <w:ind w:left="0"/>
        <w:rPr>
          <w:rFonts w:ascii="Times New Roman" w:hAnsi="Times New Roman" w:cs="Times New Roman"/>
        </w:rPr>
      </w:pPr>
      <w:r>
        <w:rPr>
          <w:rFonts w:ascii="Times New Roman" w:hAnsi="Times New Roman" w:cs="Times New Roman"/>
        </w:rPr>
        <w:t>Examples of the security threats associated with rApp integrity during operation are:</w:t>
      </w:r>
    </w:p>
    <w:p w14:paraId="0C9C1C8C" w14:textId="77777777" w:rsidR="00DF0CF5" w:rsidRPr="00D5425F" w:rsidRDefault="00DF0CF5" w:rsidP="00694058">
      <w:pPr>
        <w:pStyle w:val="ListParagraph"/>
        <w:numPr>
          <w:ilvl w:val="0"/>
          <w:numId w:val="17"/>
        </w:numPr>
        <w:overflowPunct/>
        <w:autoSpaceDE/>
        <w:autoSpaceDN/>
        <w:adjustRightInd/>
        <w:textAlignment w:val="auto"/>
        <w:rPr>
          <w:sz w:val="22"/>
          <w:szCs w:val="22"/>
        </w:rPr>
      </w:pPr>
      <w:r>
        <w:rPr>
          <w:rFonts w:ascii="Times New Roman" w:hAnsi="Times New Roman" w:cs="Times New Roman"/>
        </w:rPr>
        <w:t>Exploitation of services across R1 interface (T-rAPP-07)</w:t>
      </w:r>
    </w:p>
    <w:p w14:paraId="5BFFD337" w14:textId="77777777" w:rsidR="00DF0CF5" w:rsidRPr="00D5425F" w:rsidRDefault="00DF0CF5" w:rsidP="00694058">
      <w:pPr>
        <w:pStyle w:val="ListParagraph"/>
        <w:numPr>
          <w:ilvl w:val="0"/>
          <w:numId w:val="17"/>
        </w:numPr>
        <w:overflowPunct/>
        <w:autoSpaceDE/>
        <w:autoSpaceDN/>
        <w:adjustRightInd/>
        <w:textAlignment w:val="auto"/>
        <w:rPr>
          <w:sz w:val="22"/>
          <w:szCs w:val="22"/>
        </w:rPr>
      </w:pPr>
      <w:r>
        <w:rPr>
          <w:rFonts w:ascii="Times New Roman" w:hAnsi="Times New Roman" w:cs="Times New Roman"/>
        </w:rPr>
        <w:t>Security misconfiguration (T-rAPP-03)</w:t>
      </w:r>
    </w:p>
    <w:p w14:paraId="0056D334" w14:textId="77777777" w:rsidR="00DF0CF5" w:rsidRPr="00D5425F" w:rsidRDefault="00DF0CF5" w:rsidP="00D5425F">
      <w:pPr>
        <w:pStyle w:val="ListParagraph"/>
        <w:rPr>
          <w:sz w:val="22"/>
          <w:szCs w:val="22"/>
        </w:rPr>
      </w:pPr>
    </w:p>
    <w:p w14:paraId="1DF12CC9" w14:textId="5708DB34" w:rsidR="00DF0CF5" w:rsidRDefault="00DF0CF5" w:rsidP="00DF0CF5">
      <w:pPr>
        <w:pStyle w:val="ListParagraph"/>
        <w:ind w:left="0"/>
        <w:rPr>
          <w:rFonts w:ascii="Times New Roman" w:hAnsi="Times New Roman" w:cs="Times New Roman"/>
        </w:rPr>
      </w:pPr>
      <w:r>
        <w:rPr>
          <w:rFonts w:ascii="Times New Roman" w:hAnsi="Times New Roman" w:cs="Times New Roman"/>
        </w:rPr>
        <w:t>Examples of the security threats associated with VNF</w:t>
      </w:r>
      <w:r w:rsidR="001D3809">
        <w:rPr>
          <w:rFonts w:ascii="Times New Roman" w:hAnsi="Times New Roman" w:cs="Times New Roman"/>
        </w:rPr>
        <w:t>/CNF</w:t>
      </w:r>
      <w:r>
        <w:rPr>
          <w:rFonts w:ascii="Times New Roman" w:hAnsi="Times New Roman" w:cs="Times New Roman"/>
        </w:rPr>
        <w:t xml:space="preserve"> integrity during operation are:</w:t>
      </w:r>
    </w:p>
    <w:p w14:paraId="484FEC05" w14:textId="77777777" w:rsidR="00DF0CF5" w:rsidRPr="005E79EC" w:rsidRDefault="00DF0CF5" w:rsidP="00694058">
      <w:pPr>
        <w:pStyle w:val="ListParagraph"/>
        <w:numPr>
          <w:ilvl w:val="0"/>
          <w:numId w:val="18"/>
        </w:numPr>
        <w:overflowPunct/>
        <w:autoSpaceDE/>
        <w:autoSpaceDN/>
        <w:adjustRightInd/>
        <w:textAlignment w:val="auto"/>
        <w:rPr>
          <w:sz w:val="22"/>
          <w:szCs w:val="22"/>
          <w:lang w:val="fr-FR"/>
        </w:rPr>
      </w:pPr>
      <w:r w:rsidRPr="005E79EC">
        <w:rPr>
          <w:rFonts w:ascii="Times New Roman" w:hAnsi="Times New Roman" w:cs="Times New Roman"/>
          <w:lang w:val="fr-FR"/>
        </w:rPr>
        <w:t>VM/Container escape (T-VM-C-02)</w:t>
      </w:r>
    </w:p>
    <w:p w14:paraId="3D1E4B3E" w14:textId="77777777" w:rsidR="00DF0CF5" w:rsidRPr="00D5425F" w:rsidRDefault="00DF0CF5" w:rsidP="00694058">
      <w:pPr>
        <w:pStyle w:val="ListParagraph"/>
        <w:numPr>
          <w:ilvl w:val="0"/>
          <w:numId w:val="18"/>
        </w:numPr>
        <w:overflowPunct/>
        <w:autoSpaceDE/>
        <w:autoSpaceDN/>
        <w:adjustRightInd/>
        <w:textAlignment w:val="auto"/>
        <w:rPr>
          <w:sz w:val="22"/>
          <w:szCs w:val="22"/>
        </w:rPr>
      </w:pPr>
      <w:r>
        <w:rPr>
          <w:rFonts w:ascii="Times New Roman" w:hAnsi="Times New Roman" w:cs="Times New Roman"/>
        </w:rPr>
        <w:t>VM/Container data theft (T-VM-C-03)</w:t>
      </w:r>
    </w:p>
    <w:p w14:paraId="4E3951AE" w14:textId="77777777" w:rsidR="00DF0CF5" w:rsidRPr="00E350FB" w:rsidRDefault="00DF0CF5" w:rsidP="00694058">
      <w:pPr>
        <w:pStyle w:val="ListParagraph"/>
        <w:numPr>
          <w:ilvl w:val="0"/>
          <w:numId w:val="18"/>
        </w:numPr>
        <w:overflowPunct/>
        <w:autoSpaceDE/>
        <w:autoSpaceDN/>
        <w:adjustRightInd/>
        <w:textAlignment w:val="auto"/>
      </w:pPr>
      <w:r>
        <w:rPr>
          <w:rFonts w:ascii="Times New Roman" w:hAnsi="Times New Roman" w:cs="Times New Roman"/>
        </w:rPr>
        <w:t>Changing virtualization resources without authorization (T-VM-C-05)</w:t>
      </w:r>
    </w:p>
    <w:p w14:paraId="07FF56FB" w14:textId="77777777" w:rsidR="00DF0CF5" w:rsidRDefault="00DF0CF5" w:rsidP="00DF0CF5"/>
    <w:p w14:paraId="69B89BB2" w14:textId="77777777" w:rsidR="00DF0CF5" w:rsidRDefault="00DF0CF5" w:rsidP="00DF0CF5">
      <w:r>
        <w:t>Other threats during runtime operation include:</w:t>
      </w:r>
    </w:p>
    <w:p w14:paraId="6A39E490" w14:textId="77777777" w:rsidR="00DF0CF5" w:rsidRPr="00E350FB" w:rsidRDefault="00DF0CF5" w:rsidP="00694058">
      <w:pPr>
        <w:pStyle w:val="ListParagraph"/>
        <w:numPr>
          <w:ilvl w:val="0"/>
          <w:numId w:val="18"/>
        </w:numPr>
        <w:overflowPunct/>
        <w:autoSpaceDE/>
        <w:autoSpaceDN/>
        <w:adjustRightInd/>
        <w:textAlignment w:val="auto"/>
      </w:pPr>
      <w:r w:rsidRPr="00D5425F">
        <w:rPr>
          <w:rFonts w:ascii="Times New Roman" w:hAnsi="Times New Roman" w:cs="Times New Roman"/>
        </w:rPr>
        <w:t>Buffer overflow</w:t>
      </w:r>
      <w:r>
        <w:rPr>
          <w:rFonts w:ascii="Times New Roman" w:hAnsi="Times New Roman" w:cs="Times New Roman"/>
        </w:rPr>
        <w:t xml:space="preserve"> (T-O-RAN-01)</w:t>
      </w:r>
    </w:p>
    <w:p w14:paraId="5FC85F68" w14:textId="77777777" w:rsidR="00DF0CF5" w:rsidRPr="00DF0CF5" w:rsidRDefault="00DF0CF5" w:rsidP="00DF0CF5"/>
    <w:p w14:paraId="7C488E66" w14:textId="33F72929" w:rsidR="00C20290" w:rsidRPr="0082342E" w:rsidRDefault="00C20290" w:rsidP="00305A35">
      <w:pPr>
        <w:pStyle w:val="Heading4"/>
        <w:ind w:left="1080" w:hanging="1080"/>
      </w:pPr>
      <w:r>
        <w:lastRenderedPageBreak/>
        <w:t xml:space="preserve">Potential </w:t>
      </w:r>
      <w:r w:rsidR="00892759">
        <w:t>s</w:t>
      </w:r>
      <w:r>
        <w:t xml:space="preserve">ecurity </w:t>
      </w:r>
      <w:r w:rsidR="00892759">
        <w:t>r</w:t>
      </w:r>
      <w:r>
        <w:t>equirements</w:t>
      </w:r>
    </w:p>
    <w:p w14:paraId="03F63A0D" w14:textId="3E8D9A70" w:rsidR="00AE67D6" w:rsidRPr="00734A4F" w:rsidRDefault="00745C3C" w:rsidP="00D977F6">
      <w:pPr>
        <w:pStyle w:val="ListParagraph"/>
        <w:numPr>
          <w:ilvl w:val="0"/>
          <w:numId w:val="19"/>
        </w:numPr>
        <w:overflowPunct/>
        <w:autoSpaceDE/>
        <w:autoSpaceDN/>
        <w:adjustRightInd/>
        <w:textAlignment w:val="auto"/>
        <w:rPr>
          <w:rFonts w:ascii="Times New Roman" w:hAnsi="Times New Roman" w:cs="Times New Roman"/>
        </w:rPr>
      </w:pPr>
      <w:r w:rsidRPr="00734A4F">
        <w:rPr>
          <w:rFonts w:ascii="Times New Roman" w:hAnsi="Times New Roman" w:cs="Times New Roman"/>
        </w:rPr>
        <w:t xml:space="preserve">Integrity of running </w:t>
      </w:r>
      <w:r w:rsidR="005C7773" w:rsidRPr="00734A4F">
        <w:rPr>
          <w:rFonts w:ascii="Times New Roman" w:hAnsi="Times New Roman" w:cs="Times New Roman"/>
        </w:rPr>
        <w:t>applications</w:t>
      </w:r>
      <w:r w:rsidRPr="00734A4F">
        <w:rPr>
          <w:rFonts w:ascii="Times New Roman" w:hAnsi="Times New Roman" w:cs="Times New Roman"/>
        </w:rPr>
        <w:t xml:space="preserve"> </w:t>
      </w:r>
      <w:r w:rsidR="00734A4F" w:rsidRPr="00734A4F">
        <w:rPr>
          <w:rFonts w:ascii="Times New Roman" w:hAnsi="Times New Roman" w:cs="Times New Roman"/>
        </w:rPr>
        <w:t xml:space="preserve">should </w:t>
      </w:r>
      <w:r w:rsidRPr="00734A4F">
        <w:rPr>
          <w:rFonts w:ascii="Times New Roman" w:hAnsi="Times New Roman" w:cs="Times New Roman"/>
        </w:rPr>
        <w:t xml:space="preserve">be periodically verified by comparing the cryptographic hash of the </w:t>
      </w:r>
      <w:r w:rsidR="005C7773" w:rsidRPr="00734A4F">
        <w:rPr>
          <w:rFonts w:ascii="Times New Roman" w:hAnsi="Times New Roman" w:cs="Times New Roman"/>
        </w:rPr>
        <w:t>application</w:t>
      </w:r>
      <w:r w:rsidRPr="00734A4F">
        <w:rPr>
          <w:rFonts w:ascii="Times New Roman" w:hAnsi="Times New Roman" w:cs="Times New Roman"/>
        </w:rPr>
        <w:t xml:space="preserve"> with a known good hash</w:t>
      </w:r>
      <w:r w:rsidR="00CD14C4" w:rsidRPr="00734A4F">
        <w:rPr>
          <w:rFonts w:ascii="Times New Roman" w:hAnsi="Times New Roman" w:cs="Times New Roman"/>
        </w:rPr>
        <w:t>.</w:t>
      </w:r>
    </w:p>
    <w:p w14:paraId="27890018" w14:textId="77777777" w:rsidR="002450E6" w:rsidRDefault="002450E6" w:rsidP="002450E6">
      <w:pPr>
        <w:overflowPunct/>
        <w:autoSpaceDE/>
        <w:autoSpaceDN/>
        <w:adjustRightInd/>
        <w:textAlignment w:val="auto"/>
      </w:pPr>
    </w:p>
    <w:p w14:paraId="067D0E0F" w14:textId="0A27AAD9" w:rsidR="00D5425F" w:rsidRDefault="00D5425F" w:rsidP="00305A35">
      <w:pPr>
        <w:pStyle w:val="Heading3"/>
        <w:ind w:left="1080" w:hanging="1080"/>
      </w:pPr>
      <w:bookmarkStart w:id="110" w:name="_Toc149743765"/>
      <w:r>
        <w:t>Key Issue Op-3: Security Logging and Monitoring of Applications</w:t>
      </w:r>
      <w:bookmarkEnd w:id="110"/>
    </w:p>
    <w:p w14:paraId="069102DC" w14:textId="3B80B2D2" w:rsidR="00D5425F" w:rsidRDefault="00D5425F" w:rsidP="00305A35">
      <w:pPr>
        <w:pStyle w:val="Heading4"/>
        <w:ind w:left="1080" w:hanging="1080"/>
      </w:pPr>
      <w:r>
        <w:t>General description</w:t>
      </w:r>
    </w:p>
    <w:p w14:paraId="04276840" w14:textId="5B5F0571" w:rsidR="00D5425F" w:rsidRPr="00496BF9" w:rsidRDefault="00D5425F" w:rsidP="00D5425F">
      <w:r w:rsidRPr="00C10304">
        <w:t xml:space="preserve">Security logging and monitoring for </w:t>
      </w:r>
      <w:r w:rsidR="005C7773">
        <w:t xml:space="preserve">applications </w:t>
      </w:r>
      <w:r w:rsidRPr="00C10304">
        <w:t xml:space="preserve">needs to be properly defined so that threats during the </w:t>
      </w:r>
      <w:r w:rsidR="005C7773">
        <w:t>application</w:t>
      </w:r>
      <w:r w:rsidR="00377D99">
        <w:t xml:space="preserve"> </w:t>
      </w:r>
      <w:r w:rsidRPr="00C10304">
        <w:t>lifecycle management process can be detected.</w:t>
      </w:r>
    </w:p>
    <w:p w14:paraId="76D706CF" w14:textId="0B3665BA" w:rsidR="00D5425F" w:rsidRDefault="00D5425F" w:rsidP="00D5425F">
      <w:pPr>
        <w:pStyle w:val="Heading4"/>
      </w:pPr>
      <w:r>
        <w:tab/>
        <w:t>Security threats</w:t>
      </w:r>
    </w:p>
    <w:p w14:paraId="322D2FCE" w14:textId="77777777" w:rsidR="00D5425F" w:rsidRPr="007D6417" w:rsidRDefault="00D5425F" w:rsidP="00D5425F">
      <w:r w:rsidRPr="007D6417">
        <w:t>The following security threats are an example of threats that could be detected by logging a comprehensive set of security events:</w:t>
      </w:r>
    </w:p>
    <w:p w14:paraId="0A8FCE60" w14:textId="77777777" w:rsidR="00D5425F" w:rsidRPr="00326910" w:rsidRDefault="00D5425F" w:rsidP="00694058">
      <w:pPr>
        <w:pStyle w:val="ListParagraph"/>
        <w:numPr>
          <w:ilvl w:val="0"/>
          <w:numId w:val="20"/>
        </w:numPr>
        <w:overflowPunct/>
        <w:autoSpaceDE/>
        <w:autoSpaceDN/>
        <w:adjustRightInd/>
        <w:ind w:left="720"/>
        <w:textAlignment w:val="auto"/>
      </w:pPr>
      <w:r w:rsidRPr="00E042E6">
        <w:rPr>
          <w:rFonts w:ascii="Times New Roman" w:hAnsi="Times New Roman" w:cs="Times New Roman"/>
        </w:rPr>
        <w:t>Adversaries may exploit software vulnerabilities of the application in an attempt to elevate privileges [7, T1068]</w:t>
      </w:r>
    </w:p>
    <w:p w14:paraId="49ECF8DD" w14:textId="77777777" w:rsidR="00D5425F" w:rsidRPr="00326910" w:rsidRDefault="00D5425F" w:rsidP="00694058">
      <w:pPr>
        <w:pStyle w:val="ListParagraph"/>
        <w:numPr>
          <w:ilvl w:val="0"/>
          <w:numId w:val="20"/>
        </w:numPr>
        <w:overflowPunct/>
        <w:autoSpaceDE/>
        <w:autoSpaceDN/>
        <w:adjustRightInd/>
        <w:ind w:left="720"/>
        <w:textAlignment w:val="auto"/>
      </w:pPr>
      <w:r w:rsidRPr="00E042E6">
        <w:rPr>
          <w:rFonts w:ascii="Times New Roman" w:hAnsi="Times New Roman" w:cs="Times New Roman"/>
        </w:rPr>
        <w:t>Adversaries may implant application images with malicious code to establish persistence after gaining access to an environment [7, T1525].</w:t>
      </w:r>
    </w:p>
    <w:p w14:paraId="231414C6" w14:textId="77777777" w:rsidR="00D5425F" w:rsidRPr="00222CD6" w:rsidRDefault="00D5425F" w:rsidP="00694058">
      <w:pPr>
        <w:pStyle w:val="ListParagraph"/>
        <w:numPr>
          <w:ilvl w:val="0"/>
          <w:numId w:val="20"/>
        </w:numPr>
        <w:overflowPunct/>
        <w:autoSpaceDE/>
        <w:autoSpaceDN/>
        <w:adjustRightInd/>
        <w:ind w:left="720"/>
        <w:textAlignment w:val="auto"/>
        <w:rPr>
          <w:rFonts w:ascii="Times New Roman" w:hAnsi="Times New Roman"/>
        </w:rPr>
      </w:pPr>
      <w:r w:rsidRPr="00D5425F">
        <w:rPr>
          <w:rFonts w:ascii="Times New Roman" w:hAnsi="Times New Roman" w:cs="Times New Roman"/>
        </w:rPr>
        <w:t>Adversaries may deploy fake VNFs to collect information from the network [8, FGT5013]</w:t>
      </w:r>
    </w:p>
    <w:p w14:paraId="546DA547" w14:textId="77777777" w:rsidR="00D5425F" w:rsidRDefault="00D5425F" w:rsidP="00D5425F"/>
    <w:p w14:paraId="0D6A7B39" w14:textId="77777777" w:rsidR="00D5425F" w:rsidRDefault="00D5425F" w:rsidP="00D5425F">
      <w:r>
        <w:t>The following threats from [1] are applicable to Op-3:</w:t>
      </w:r>
    </w:p>
    <w:p w14:paraId="4905F8CC" w14:textId="77777777" w:rsidR="00D5425F" w:rsidRPr="00D5425F" w:rsidRDefault="00D5425F" w:rsidP="00694058">
      <w:pPr>
        <w:pStyle w:val="ListParagraph"/>
        <w:numPr>
          <w:ilvl w:val="0"/>
          <w:numId w:val="11"/>
        </w:numPr>
        <w:overflowPunct/>
        <w:autoSpaceDE/>
        <w:autoSpaceDN/>
        <w:adjustRightInd/>
        <w:contextualSpacing/>
        <w:textAlignment w:val="auto"/>
      </w:pPr>
      <w:r w:rsidRPr="00D5425F">
        <w:rPr>
          <w:rFonts w:ascii="Times New Roman" w:hAnsi="Times New Roman" w:cs="Times New Roman"/>
        </w:rPr>
        <w:t>T-O-RAN-07</w:t>
      </w:r>
      <w:r>
        <w:rPr>
          <w:rFonts w:ascii="Times New Roman" w:hAnsi="Times New Roman" w:cs="Times New Roman"/>
        </w:rPr>
        <w:t xml:space="preserve">: </w:t>
      </w:r>
      <w:r w:rsidRPr="00773AD3">
        <w:rPr>
          <w:rFonts w:ascii="Times New Roman" w:hAnsi="Times New Roman" w:cs="Times New Roman"/>
        </w:rPr>
        <w:t>An attacker compromises O-RAN monitoring mechanisms and log files integrity and availability</w:t>
      </w:r>
    </w:p>
    <w:p w14:paraId="0AE61779" w14:textId="77777777" w:rsidR="00D5425F" w:rsidRPr="00C712A3" w:rsidRDefault="00D5425F" w:rsidP="00D5425F">
      <w:pPr>
        <w:pStyle w:val="ListParagraph"/>
        <w:overflowPunct/>
        <w:autoSpaceDE/>
        <w:autoSpaceDN/>
        <w:adjustRightInd/>
        <w:contextualSpacing/>
        <w:textAlignment w:val="auto"/>
      </w:pPr>
    </w:p>
    <w:p w14:paraId="052681B4" w14:textId="47DE2B42" w:rsidR="00D5425F" w:rsidRDefault="00D5425F" w:rsidP="00305A35">
      <w:pPr>
        <w:pStyle w:val="Heading4"/>
        <w:ind w:left="1080" w:hanging="1080"/>
      </w:pPr>
      <w:r>
        <w:t xml:space="preserve">Potential </w:t>
      </w:r>
      <w:r w:rsidR="006E11B7">
        <w:t>security requirements</w:t>
      </w:r>
    </w:p>
    <w:p w14:paraId="314A96D5" w14:textId="0E21AF12" w:rsidR="00D5425F" w:rsidRPr="00FB354C" w:rsidRDefault="00D5425F" w:rsidP="00D5425F">
      <w:r w:rsidRPr="00FB354C">
        <w:t>To detect these threats, the following application life cycle events are recommended for security logging</w:t>
      </w:r>
      <w:r w:rsidR="006708E7">
        <w:t>. This list of events may be used to develop security analytics that ha</w:t>
      </w:r>
      <w:r w:rsidR="00385202">
        <w:t>ve</w:t>
      </w:r>
      <w:r w:rsidR="006708E7">
        <w:t xml:space="preserve"> the potential to detect anomalous behavior. The specific development of analytics and the definition of anomalous behavior depend on the operational environment</w:t>
      </w:r>
      <w:r w:rsidR="006708E7" w:rsidRPr="00FB354C">
        <w:t>:</w:t>
      </w:r>
    </w:p>
    <w:p w14:paraId="11E828B9" w14:textId="77777777" w:rsidR="001D37C7" w:rsidRPr="00E042E6" w:rsidRDefault="001D37C7" w:rsidP="001D37C7">
      <w:pPr>
        <w:pStyle w:val="ListParagraph"/>
        <w:numPr>
          <w:ilvl w:val="0"/>
          <w:numId w:val="21"/>
        </w:numPr>
        <w:overflowPunct/>
        <w:autoSpaceDE/>
        <w:autoSpaceDN/>
        <w:adjustRightInd/>
        <w:ind w:left="720"/>
        <w:textAlignment w:val="auto"/>
        <w:rPr>
          <w:rFonts w:ascii="Times New Roman" w:hAnsi="Times New Roman" w:cs="Times New Roman"/>
        </w:rPr>
      </w:pPr>
      <w:r w:rsidRPr="00E042E6">
        <w:rPr>
          <w:rFonts w:ascii="Times New Roman" w:hAnsi="Times New Roman" w:cs="Times New Roman"/>
        </w:rPr>
        <w:t>Cryptographic hash of application package</w:t>
      </w:r>
    </w:p>
    <w:p w14:paraId="126F0DB6" w14:textId="77777777" w:rsidR="001D37C7" w:rsidRPr="00326910" w:rsidRDefault="001D37C7" w:rsidP="001D37C7">
      <w:pPr>
        <w:pStyle w:val="ListParagraph"/>
        <w:numPr>
          <w:ilvl w:val="0"/>
          <w:numId w:val="21"/>
        </w:numPr>
        <w:overflowPunct/>
        <w:autoSpaceDE/>
        <w:autoSpaceDN/>
        <w:adjustRightInd/>
        <w:ind w:left="720"/>
        <w:textAlignment w:val="auto"/>
      </w:pPr>
      <w:r w:rsidRPr="00E042E6">
        <w:rPr>
          <w:rFonts w:ascii="Times New Roman" w:hAnsi="Times New Roman" w:cs="Times New Roman"/>
        </w:rPr>
        <w:t>Onboarding of application packages</w:t>
      </w:r>
    </w:p>
    <w:p w14:paraId="496DC40D" w14:textId="77777777" w:rsidR="001D37C7" w:rsidRPr="00326910" w:rsidRDefault="001D37C7" w:rsidP="001D37C7">
      <w:pPr>
        <w:pStyle w:val="ListParagraph"/>
        <w:numPr>
          <w:ilvl w:val="0"/>
          <w:numId w:val="21"/>
        </w:numPr>
        <w:overflowPunct/>
        <w:autoSpaceDE/>
        <w:autoSpaceDN/>
        <w:adjustRightInd/>
        <w:ind w:left="720"/>
        <w:textAlignment w:val="auto"/>
      </w:pPr>
      <w:r w:rsidRPr="00E042E6">
        <w:rPr>
          <w:rFonts w:ascii="Times New Roman" w:hAnsi="Times New Roman" w:cs="Times New Roman"/>
        </w:rPr>
        <w:t>Instantiation of app</w:t>
      </w:r>
      <w:r>
        <w:rPr>
          <w:rFonts w:ascii="Times New Roman" w:hAnsi="Times New Roman" w:cs="Times New Roman"/>
        </w:rPr>
        <w:t>lication</w:t>
      </w:r>
      <w:r w:rsidRPr="00E042E6">
        <w:rPr>
          <w:rFonts w:ascii="Times New Roman" w:hAnsi="Times New Roman" w:cs="Times New Roman"/>
        </w:rPr>
        <w:t xml:space="preserve"> packages</w:t>
      </w:r>
    </w:p>
    <w:p w14:paraId="130704C3" w14:textId="77777777" w:rsidR="001D37C7" w:rsidRPr="00326910" w:rsidRDefault="001D37C7" w:rsidP="001D37C7">
      <w:pPr>
        <w:pStyle w:val="ListParagraph"/>
        <w:numPr>
          <w:ilvl w:val="0"/>
          <w:numId w:val="21"/>
        </w:numPr>
        <w:overflowPunct/>
        <w:autoSpaceDE/>
        <w:autoSpaceDN/>
        <w:adjustRightInd/>
        <w:ind w:left="720"/>
        <w:textAlignment w:val="auto"/>
      </w:pPr>
      <w:r w:rsidRPr="00E042E6">
        <w:rPr>
          <w:rFonts w:ascii="Times New Roman" w:hAnsi="Times New Roman" w:cs="Times New Roman"/>
        </w:rPr>
        <w:t>Creation of app IDs (for x/rApps)</w:t>
      </w:r>
    </w:p>
    <w:p w14:paraId="0F4E5EBF" w14:textId="77777777" w:rsidR="001D37C7" w:rsidRPr="00326910" w:rsidRDefault="001D37C7" w:rsidP="001D37C7">
      <w:pPr>
        <w:pStyle w:val="ListParagraph"/>
        <w:numPr>
          <w:ilvl w:val="0"/>
          <w:numId w:val="21"/>
        </w:numPr>
        <w:overflowPunct/>
        <w:autoSpaceDE/>
        <w:autoSpaceDN/>
        <w:adjustRightInd/>
        <w:ind w:left="720"/>
        <w:textAlignment w:val="auto"/>
      </w:pPr>
      <w:r w:rsidRPr="00E042E6">
        <w:rPr>
          <w:rFonts w:ascii="Times New Roman" w:hAnsi="Times New Roman" w:cs="Times New Roman"/>
        </w:rPr>
        <w:t>Changes to application configuration</w:t>
      </w:r>
    </w:p>
    <w:p w14:paraId="4C9577D0" w14:textId="69101955" w:rsidR="001D37C7" w:rsidRPr="00326910" w:rsidRDefault="001D37C7" w:rsidP="001D37C7">
      <w:pPr>
        <w:pStyle w:val="ListParagraph"/>
        <w:numPr>
          <w:ilvl w:val="0"/>
          <w:numId w:val="21"/>
        </w:numPr>
        <w:overflowPunct/>
        <w:autoSpaceDE/>
        <w:autoSpaceDN/>
        <w:adjustRightInd/>
        <w:ind w:left="720"/>
        <w:textAlignment w:val="auto"/>
      </w:pPr>
      <w:r w:rsidRPr="00E042E6">
        <w:rPr>
          <w:rFonts w:ascii="Times New Roman" w:hAnsi="Times New Roman" w:cs="Times New Roman"/>
        </w:rPr>
        <w:t>Updates to applications</w:t>
      </w:r>
      <w:r>
        <w:rPr>
          <w:rFonts w:ascii="Times New Roman" w:hAnsi="Times New Roman" w:cs="Times New Roman"/>
        </w:rPr>
        <w:t xml:space="preserve"> (REQ-SEC-ALM-PKG-14)</w:t>
      </w:r>
    </w:p>
    <w:p w14:paraId="1D2249C5" w14:textId="77777777" w:rsidR="001D37C7" w:rsidRPr="00326910" w:rsidRDefault="001D37C7" w:rsidP="001D37C7">
      <w:pPr>
        <w:pStyle w:val="ListParagraph"/>
        <w:numPr>
          <w:ilvl w:val="0"/>
          <w:numId w:val="21"/>
        </w:numPr>
        <w:overflowPunct/>
        <w:autoSpaceDE/>
        <w:autoSpaceDN/>
        <w:adjustRightInd/>
        <w:ind w:left="720"/>
        <w:textAlignment w:val="auto"/>
      </w:pPr>
      <w:r w:rsidRPr="00E042E6">
        <w:rPr>
          <w:rFonts w:ascii="Times New Roman" w:hAnsi="Times New Roman" w:cs="Times New Roman"/>
        </w:rPr>
        <w:t>Creation, modification, or deletion of identities; and transactions executed by users in applications.</w:t>
      </w:r>
    </w:p>
    <w:p w14:paraId="4774D0ED" w14:textId="77777777" w:rsidR="001D37C7" w:rsidRPr="00326910" w:rsidRDefault="001D37C7" w:rsidP="001D37C7">
      <w:pPr>
        <w:pStyle w:val="ListParagraph"/>
        <w:numPr>
          <w:ilvl w:val="0"/>
          <w:numId w:val="21"/>
        </w:numPr>
        <w:overflowPunct/>
        <w:autoSpaceDE/>
        <w:autoSpaceDN/>
        <w:adjustRightInd/>
        <w:ind w:left="720"/>
        <w:textAlignment w:val="auto"/>
      </w:pPr>
      <w:r w:rsidRPr="00E042E6">
        <w:rPr>
          <w:rFonts w:ascii="Times New Roman" w:hAnsi="Times New Roman" w:cs="Times New Roman"/>
        </w:rPr>
        <w:t>Application resource usage (disk space, CPU load)</w:t>
      </w:r>
    </w:p>
    <w:p w14:paraId="677FDD13" w14:textId="77777777" w:rsidR="001D37C7" w:rsidRPr="00326910" w:rsidRDefault="001D37C7" w:rsidP="001D37C7">
      <w:pPr>
        <w:pStyle w:val="ListParagraph"/>
        <w:numPr>
          <w:ilvl w:val="0"/>
          <w:numId w:val="21"/>
        </w:numPr>
        <w:overflowPunct/>
        <w:autoSpaceDE/>
        <w:autoSpaceDN/>
        <w:adjustRightInd/>
        <w:ind w:left="720"/>
        <w:textAlignment w:val="auto"/>
      </w:pPr>
      <w:r w:rsidRPr="00E042E6">
        <w:rPr>
          <w:rFonts w:ascii="Times New Roman" w:hAnsi="Times New Roman" w:cs="Times New Roman"/>
        </w:rPr>
        <w:t>Decommissioning of applications</w:t>
      </w:r>
    </w:p>
    <w:p w14:paraId="2F511EF6" w14:textId="77777777" w:rsidR="001D37C7" w:rsidRPr="00993B41" w:rsidRDefault="001D37C7" w:rsidP="001D37C7">
      <w:pPr>
        <w:pStyle w:val="ListParagraph"/>
        <w:numPr>
          <w:ilvl w:val="0"/>
          <w:numId w:val="21"/>
        </w:numPr>
        <w:overflowPunct/>
        <w:autoSpaceDE/>
        <w:autoSpaceDN/>
        <w:adjustRightInd/>
        <w:ind w:left="720"/>
        <w:textAlignment w:val="auto"/>
        <w:rPr>
          <w:rFonts w:ascii="Times New Roman" w:hAnsi="Times New Roman"/>
        </w:rPr>
      </w:pPr>
      <w:r w:rsidRPr="00E042E6">
        <w:rPr>
          <w:rFonts w:ascii="Times New Roman" w:hAnsi="Times New Roman" w:cs="Times New Roman"/>
        </w:rPr>
        <w:t xml:space="preserve">Application </w:t>
      </w:r>
      <w:r w:rsidRPr="00D5425F">
        <w:rPr>
          <w:rFonts w:ascii="Times New Roman" w:hAnsi="Times New Roman" w:cs="Times New Roman"/>
        </w:rPr>
        <w:t>API calls</w:t>
      </w:r>
    </w:p>
    <w:p w14:paraId="3440A4CE" w14:textId="77777777" w:rsidR="00993B41" w:rsidRPr="00E042E6" w:rsidRDefault="00993B41" w:rsidP="00993B41">
      <w:pPr>
        <w:pStyle w:val="ListParagraph"/>
        <w:overflowPunct/>
        <w:autoSpaceDE/>
        <w:autoSpaceDN/>
        <w:adjustRightInd/>
        <w:textAlignment w:val="auto"/>
        <w:rPr>
          <w:rFonts w:ascii="Times New Roman" w:hAnsi="Times New Roman"/>
        </w:rPr>
      </w:pPr>
    </w:p>
    <w:p w14:paraId="5492C9AF" w14:textId="6636DD2A" w:rsidR="00993B41" w:rsidRDefault="00993B41" w:rsidP="00993B41">
      <w:pPr>
        <w:pStyle w:val="Heading3"/>
        <w:ind w:left="1080" w:hanging="1080"/>
      </w:pPr>
      <w:bookmarkStart w:id="111" w:name="_Toc149743766"/>
      <w:r>
        <w:t>Key Issue Op-4: Secure Decommissioning of Applications</w:t>
      </w:r>
      <w:bookmarkEnd w:id="111"/>
    </w:p>
    <w:p w14:paraId="1E502AFF" w14:textId="4558CD7E" w:rsidR="00993B41" w:rsidRDefault="00993B41" w:rsidP="00993B41">
      <w:pPr>
        <w:pStyle w:val="Heading4"/>
      </w:pPr>
      <w:r>
        <w:t>General description</w:t>
      </w:r>
    </w:p>
    <w:p w14:paraId="048E4C1C" w14:textId="14947917" w:rsidR="00993B41" w:rsidRDefault="00993B41" w:rsidP="00993B41">
      <w:r>
        <w:t xml:space="preserve">The decommissioning process for applications is an important part of the lifecycle management. During application operation, an application may perform operations on data, use resources and access secrets. The proper termination of an application can </w:t>
      </w:r>
      <w:r w:rsidRPr="00837B31">
        <w:t>prevent excessive resource usage</w:t>
      </w:r>
      <w:r>
        <w:t xml:space="preserve">, </w:t>
      </w:r>
      <w:r w:rsidRPr="00837B31">
        <w:t>accident</w:t>
      </w:r>
      <w:r>
        <w:t>al</w:t>
      </w:r>
      <w:r w:rsidRPr="00837B31">
        <w:t xml:space="preserve"> deletion of pertinent data (app</w:t>
      </w:r>
      <w:r w:rsidR="0083422B">
        <w:t>lication</w:t>
      </w:r>
      <w:r w:rsidRPr="00837B31">
        <w:t xml:space="preserve"> data, </w:t>
      </w:r>
      <w:r>
        <w:t xml:space="preserve">cryptographic </w:t>
      </w:r>
      <w:r w:rsidRPr="00837B31">
        <w:t>keys, etc</w:t>
      </w:r>
      <w:r>
        <w:t>.</w:t>
      </w:r>
      <w:r w:rsidRPr="00837B31">
        <w:t>)</w:t>
      </w:r>
      <w:r>
        <w:t>, and misallocation to a malicious application</w:t>
      </w:r>
      <w:r w:rsidR="00523300">
        <w:t xml:space="preserve"> </w:t>
      </w:r>
      <w:r>
        <w:t xml:space="preserve">by a malicious actor. </w:t>
      </w:r>
      <w:r w:rsidR="00FD2BAA">
        <w:t>The removal of trust relationships associated with the application is critical in order to prevent accidental exposure to attacker.</w:t>
      </w:r>
    </w:p>
    <w:p w14:paraId="620A8EFC" w14:textId="1F893849" w:rsidR="00993B41" w:rsidRDefault="00993B41" w:rsidP="00993B41">
      <w:pPr>
        <w:pStyle w:val="Heading4"/>
      </w:pPr>
      <w:r>
        <w:lastRenderedPageBreak/>
        <w:t>Security threats</w:t>
      </w:r>
    </w:p>
    <w:p w14:paraId="4A1C37F5" w14:textId="1D25E8F1" w:rsidR="00993B41" w:rsidRDefault="00993B41" w:rsidP="00993B41">
      <w:r>
        <w:t xml:space="preserve">The following threat(s) are applicable to Op-4: </w:t>
      </w:r>
    </w:p>
    <w:p w14:paraId="618B7B73" w14:textId="77777777" w:rsidR="007E7A7A" w:rsidRDefault="00993B41" w:rsidP="007E7A7A">
      <w:pPr>
        <w:pStyle w:val="ListParagraph"/>
        <w:numPr>
          <w:ilvl w:val="0"/>
          <w:numId w:val="24"/>
        </w:numPr>
        <w:overflowPunct/>
        <w:autoSpaceDE/>
        <w:autoSpaceDN/>
        <w:adjustRightInd/>
        <w:ind w:left="720"/>
        <w:textAlignment w:val="auto"/>
        <w:rPr>
          <w:rFonts w:ascii="Times New Roman" w:hAnsi="Times New Roman" w:cs="Times New Roman"/>
        </w:rPr>
      </w:pPr>
      <w:r w:rsidRPr="005E3C22">
        <w:rPr>
          <w:rFonts w:ascii="Times New Roman" w:hAnsi="Times New Roman" w:cs="Times New Roman"/>
        </w:rPr>
        <w:t>T-VM-C-06</w:t>
      </w:r>
      <w:r>
        <w:rPr>
          <w:rFonts w:ascii="Times New Roman" w:hAnsi="Times New Roman" w:cs="Times New Roman"/>
        </w:rPr>
        <w:t>: Failed or incomplete VNF/CNF termination or releasing of resources</w:t>
      </w:r>
    </w:p>
    <w:p w14:paraId="7D687132" w14:textId="77777777" w:rsidR="006E1632" w:rsidRDefault="006E1632" w:rsidP="006E1632">
      <w:pPr>
        <w:overflowPunct/>
        <w:autoSpaceDE/>
        <w:autoSpaceDN/>
        <w:adjustRightInd/>
        <w:textAlignment w:val="auto"/>
      </w:pPr>
    </w:p>
    <w:p w14:paraId="0AE9BBF3" w14:textId="60CEED0A" w:rsidR="007E7A7A" w:rsidRPr="006E1632" w:rsidRDefault="007E7A7A" w:rsidP="006E1632">
      <w:pPr>
        <w:overflowPunct/>
        <w:autoSpaceDE/>
        <w:autoSpaceDN/>
        <w:adjustRightInd/>
        <w:textAlignment w:val="auto"/>
      </w:pPr>
      <w:r w:rsidRPr="007E7A7A">
        <w:t>In addition, failure to revoke or remove credentials or other trust artifacts associated with the application could leave an exposure for an attacker to gain access. [29]</w:t>
      </w:r>
    </w:p>
    <w:p w14:paraId="648D37EF" w14:textId="5D912E3B" w:rsidR="00993B41" w:rsidRDefault="00993B41" w:rsidP="00993B41">
      <w:pPr>
        <w:pStyle w:val="Heading4"/>
      </w:pPr>
      <w:r>
        <w:t xml:space="preserve">Potential </w:t>
      </w:r>
      <w:r w:rsidR="006E11B7">
        <w:t>security requirements</w:t>
      </w:r>
    </w:p>
    <w:p w14:paraId="6315556B" w14:textId="7BDC64D4" w:rsidR="00CD7580" w:rsidRDefault="00CD7580" w:rsidP="00CD7580">
      <w:r>
        <w:t>The following prospective requirement</w:t>
      </w:r>
      <w:r w:rsidR="007E2461">
        <w:t>s</w:t>
      </w:r>
      <w:r>
        <w:t xml:space="preserve"> may help mitigate key issue Op-4:</w:t>
      </w:r>
    </w:p>
    <w:p w14:paraId="1AF5D040" w14:textId="77777777" w:rsidR="006D73A6" w:rsidRPr="00C704DF" w:rsidRDefault="006D73A6" w:rsidP="006D73A6">
      <w:pPr>
        <w:numPr>
          <w:ilvl w:val="0"/>
          <w:numId w:val="24"/>
        </w:numPr>
        <w:spacing w:after="0"/>
        <w:ind w:left="720"/>
        <w:rPr>
          <w:rFonts w:eastAsia="MS PGothic"/>
          <w:lang w:eastAsia="ja-JP"/>
        </w:rPr>
      </w:pPr>
      <w:r w:rsidRPr="00C704DF">
        <w:rPr>
          <w:rFonts w:eastAsia="MS PGothic"/>
          <w:lang w:eastAsia="ja-JP"/>
        </w:rPr>
        <w:t>Identification of the replacement application prior to decommissioning of an application.</w:t>
      </w:r>
    </w:p>
    <w:p w14:paraId="6342D7E0" w14:textId="77777777" w:rsidR="006D73A6" w:rsidRPr="00C704DF" w:rsidRDefault="006D73A6" w:rsidP="006D73A6">
      <w:pPr>
        <w:numPr>
          <w:ilvl w:val="0"/>
          <w:numId w:val="24"/>
        </w:numPr>
        <w:spacing w:after="0"/>
        <w:ind w:left="720"/>
        <w:rPr>
          <w:rFonts w:eastAsia="MS PGothic"/>
          <w:lang w:eastAsia="ja-JP"/>
        </w:rPr>
      </w:pPr>
      <w:r w:rsidRPr="00C704DF">
        <w:rPr>
          <w:rFonts w:eastAsia="MS PGothic"/>
          <w:lang w:eastAsia="ja-JP"/>
        </w:rPr>
        <w:t>Proper documentation of decommissioning.</w:t>
      </w:r>
    </w:p>
    <w:p w14:paraId="1660A829" w14:textId="77777777" w:rsidR="006D73A6" w:rsidRPr="00C704DF" w:rsidRDefault="006D73A6" w:rsidP="006D73A6">
      <w:pPr>
        <w:numPr>
          <w:ilvl w:val="0"/>
          <w:numId w:val="24"/>
        </w:numPr>
        <w:spacing w:after="0"/>
        <w:ind w:left="720"/>
        <w:rPr>
          <w:rFonts w:eastAsia="MS PGothic"/>
          <w:lang w:eastAsia="ja-JP"/>
        </w:rPr>
      </w:pPr>
      <w:r w:rsidRPr="00C704DF">
        <w:rPr>
          <w:rFonts w:eastAsia="MS PGothic"/>
          <w:lang w:eastAsia="ja-JP"/>
        </w:rPr>
        <w:t>Preserving worthwhile legacy data related to the decommissioned application.</w:t>
      </w:r>
    </w:p>
    <w:p w14:paraId="151FE312" w14:textId="623FCC97" w:rsidR="006D73A6" w:rsidRDefault="006D73A6" w:rsidP="006D73A6">
      <w:pPr>
        <w:numPr>
          <w:ilvl w:val="0"/>
          <w:numId w:val="24"/>
        </w:numPr>
        <w:spacing w:after="0"/>
        <w:ind w:left="720"/>
        <w:rPr>
          <w:rFonts w:eastAsia="MS PGothic"/>
          <w:lang w:eastAsia="ja-JP"/>
        </w:rPr>
      </w:pPr>
      <w:r w:rsidRPr="00C704DF">
        <w:rPr>
          <w:rFonts w:eastAsia="MS PGothic"/>
          <w:lang w:eastAsia="ja-JP"/>
        </w:rPr>
        <w:t>Adhere</w:t>
      </w:r>
      <w:r>
        <w:rPr>
          <w:rFonts w:eastAsia="MS PGothic"/>
          <w:lang w:eastAsia="ja-JP"/>
        </w:rPr>
        <w:t>nce</w:t>
      </w:r>
      <w:r w:rsidRPr="00C704DF">
        <w:rPr>
          <w:rFonts w:eastAsia="MS PGothic"/>
          <w:lang w:eastAsia="ja-JP"/>
        </w:rPr>
        <w:t xml:space="preserve"> to organization’s legal guidelines.</w:t>
      </w:r>
    </w:p>
    <w:p w14:paraId="0766C031" w14:textId="77777777" w:rsidR="00124F1D" w:rsidRDefault="00124F1D" w:rsidP="00124F1D">
      <w:pPr>
        <w:numPr>
          <w:ilvl w:val="0"/>
          <w:numId w:val="24"/>
        </w:numPr>
        <w:spacing w:after="0"/>
        <w:ind w:left="720"/>
        <w:rPr>
          <w:rFonts w:eastAsia="MS PGothic"/>
          <w:lang w:eastAsia="ja-JP"/>
        </w:rPr>
      </w:pPr>
      <w:r>
        <w:rPr>
          <w:rFonts w:eastAsia="MS PGothic"/>
          <w:lang w:eastAsia="ja-JP"/>
        </w:rPr>
        <w:t>Deactivation of credentials</w:t>
      </w:r>
    </w:p>
    <w:p w14:paraId="0BE7C13D" w14:textId="77777777" w:rsidR="00124F1D" w:rsidRDefault="00124F1D" w:rsidP="00124F1D">
      <w:pPr>
        <w:numPr>
          <w:ilvl w:val="0"/>
          <w:numId w:val="24"/>
        </w:numPr>
        <w:spacing w:after="0"/>
        <w:ind w:left="720"/>
        <w:rPr>
          <w:rFonts w:eastAsia="MS PGothic"/>
          <w:lang w:eastAsia="ja-JP"/>
        </w:rPr>
      </w:pPr>
      <w:r>
        <w:rPr>
          <w:rFonts w:eastAsia="MS PGothic"/>
          <w:lang w:eastAsia="ja-JP"/>
        </w:rPr>
        <w:t>Deactivation of permissions, accesses and rights</w:t>
      </w:r>
    </w:p>
    <w:p w14:paraId="54ED05CB" w14:textId="77777777" w:rsidR="00124F1D" w:rsidRPr="00C234C0" w:rsidRDefault="00124F1D" w:rsidP="00124F1D">
      <w:pPr>
        <w:numPr>
          <w:ilvl w:val="0"/>
          <w:numId w:val="24"/>
        </w:numPr>
        <w:spacing w:after="0"/>
        <w:ind w:left="720"/>
        <w:rPr>
          <w:rFonts w:eastAsia="MS PGothic"/>
          <w:lang w:eastAsia="ja-JP"/>
        </w:rPr>
      </w:pPr>
      <w:r>
        <w:rPr>
          <w:rFonts w:eastAsia="MS PGothic"/>
          <w:lang w:eastAsia="ja-JP"/>
        </w:rPr>
        <w:t>Removal of all rules/roles/groups for application in existing security infrastructure</w:t>
      </w:r>
    </w:p>
    <w:p w14:paraId="24042546" w14:textId="77777777" w:rsidR="00124F1D" w:rsidRDefault="00124F1D" w:rsidP="00124F1D">
      <w:pPr>
        <w:numPr>
          <w:ilvl w:val="0"/>
          <w:numId w:val="24"/>
        </w:numPr>
        <w:spacing w:after="0"/>
        <w:ind w:left="720"/>
        <w:rPr>
          <w:rFonts w:eastAsia="MS PGothic"/>
          <w:lang w:eastAsia="ja-JP"/>
        </w:rPr>
      </w:pPr>
      <w:r>
        <w:rPr>
          <w:rFonts w:eastAsia="MS PGothic"/>
          <w:lang w:eastAsia="ja-JP"/>
        </w:rPr>
        <w:t>Removal of application from allowlists</w:t>
      </w:r>
    </w:p>
    <w:p w14:paraId="4E16B0D1" w14:textId="77777777" w:rsidR="00124F1D" w:rsidRDefault="00124F1D" w:rsidP="00124F1D">
      <w:pPr>
        <w:numPr>
          <w:ilvl w:val="0"/>
          <w:numId w:val="24"/>
        </w:numPr>
        <w:spacing w:after="0"/>
        <w:ind w:left="720"/>
        <w:rPr>
          <w:rFonts w:eastAsia="MS PGothic"/>
          <w:lang w:eastAsia="ja-JP"/>
        </w:rPr>
      </w:pPr>
      <w:r>
        <w:rPr>
          <w:rFonts w:eastAsia="MS PGothic"/>
          <w:lang w:eastAsia="ja-JP"/>
        </w:rPr>
        <w:t>Adding the application to the denylist in security and network monitoring tools</w:t>
      </w:r>
    </w:p>
    <w:p w14:paraId="619DB42F" w14:textId="6AAB0633" w:rsidR="00124F1D" w:rsidRPr="00124F1D" w:rsidRDefault="00124F1D" w:rsidP="00124F1D">
      <w:pPr>
        <w:numPr>
          <w:ilvl w:val="0"/>
          <w:numId w:val="24"/>
        </w:numPr>
        <w:spacing w:after="0"/>
        <w:ind w:left="720"/>
        <w:rPr>
          <w:rFonts w:eastAsia="MS PGothic"/>
          <w:lang w:eastAsia="ja-JP"/>
        </w:rPr>
      </w:pPr>
      <w:r>
        <w:rPr>
          <w:rFonts w:eastAsia="MS PGothic"/>
          <w:lang w:eastAsia="ja-JP"/>
        </w:rPr>
        <w:t>Removal of relevant configuration data [31]</w:t>
      </w:r>
    </w:p>
    <w:p w14:paraId="18A7B0E8" w14:textId="77777777" w:rsidR="00993B41" w:rsidRPr="00436D24" w:rsidRDefault="00993B41" w:rsidP="00993B41"/>
    <w:p w14:paraId="743A6907" w14:textId="5A5CFC36" w:rsidR="00993B41" w:rsidRDefault="00993B41" w:rsidP="00993B41">
      <w:pPr>
        <w:pStyle w:val="Heading3"/>
        <w:ind w:left="1080" w:hanging="1080"/>
      </w:pPr>
      <w:bookmarkStart w:id="112" w:name="_Toc149743767"/>
      <w:r>
        <w:t xml:space="preserve">Key Issue Op-5: Exploitation of </w:t>
      </w:r>
      <w:r w:rsidRPr="00D329CC">
        <w:t>App</w:t>
      </w:r>
      <w:r w:rsidR="00D329CC" w:rsidRPr="00D329CC">
        <w:t>lication</w:t>
      </w:r>
      <w:r>
        <w:t xml:space="preserve"> Vulnerabilities</w:t>
      </w:r>
      <w:bookmarkEnd w:id="112"/>
    </w:p>
    <w:p w14:paraId="7FDC2CF2" w14:textId="3B7C8FFB" w:rsidR="00993B41" w:rsidRDefault="00993B41" w:rsidP="00993B41">
      <w:pPr>
        <w:pStyle w:val="Heading4"/>
      </w:pPr>
      <w:r>
        <w:t>General description</w:t>
      </w:r>
    </w:p>
    <w:p w14:paraId="3CB54669" w14:textId="77777777" w:rsidR="00993B41" w:rsidRPr="00DD085B" w:rsidRDefault="00993B41" w:rsidP="00993B41">
      <w:r>
        <w:t xml:space="preserve">Vulnerabilities in an application can be exploited by a malicious actor to disrupt network service, degrade network performance, extract sensitive information, alter data, etc. </w:t>
      </w:r>
    </w:p>
    <w:p w14:paraId="115B05C9" w14:textId="76C464AB" w:rsidR="00993B41" w:rsidRDefault="00993B41" w:rsidP="00993B41">
      <w:pPr>
        <w:pStyle w:val="Heading4"/>
      </w:pPr>
      <w:r>
        <w:t>Security threats</w:t>
      </w:r>
    </w:p>
    <w:p w14:paraId="6BF9A91D" w14:textId="77777777" w:rsidR="00993B41" w:rsidRPr="000730D3" w:rsidRDefault="00993B41" w:rsidP="00993B41">
      <w:r>
        <w:t>The following threats from [1] are applicable to Op-5:</w:t>
      </w:r>
    </w:p>
    <w:p w14:paraId="63D9A71B" w14:textId="77777777" w:rsidR="00993B41" w:rsidRPr="002D022A" w:rsidRDefault="00993B41" w:rsidP="00993B41">
      <w:pPr>
        <w:pStyle w:val="ListParagraph"/>
        <w:numPr>
          <w:ilvl w:val="0"/>
          <w:numId w:val="24"/>
        </w:numPr>
        <w:overflowPunct/>
        <w:autoSpaceDE/>
        <w:autoSpaceDN/>
        <w:adjustRightInd/>
        <w:ind w:left="720"/>
        <w:textAlignment w:val="auto"/>
        <w:rPr>
          <w:rFonts w:ascii="Times New Roman" w:hAnsi="Times New Roman" w:cs="Times New Roman"/>
        </w:rPr>
      </w:pPr>
      <w:r w:rsidRPr="002D022A">
        <w:rPr>
          <w:rFonts w:ascii="Times New Roman" w:hAnsi="Times New Roman" w:cs="Times New Roman"/>
        </w:rPr>
        <w:t>T-O-RAN-01: An attacker exploits insecure designs or lack of adoption in O-RAN components</w:t>
      </w:r>
    </w:p>
    <w:p w14:paraId="2FECB477" w14:textId="77777777" w:rsidR="00993B41" w:rsidRPr="002D022A" w:rsidRDefault="00993B41" w:rsidP="00993B41">
      <w:pPr>
        <w:pStyle w:val="ListParagraph"/>
        <w:numPr>
          <w:ilvl w:val="0"/>
          <w:numId w:val="24"/>
        </w:numPr>
        <w:overflowPunct/>
        <w:autoSpaceDE/>
        <w:autoSpaceDN/>
        <w:adjustRightInd/>
        <w:ind w:left="720"/>
        <w:textAlignment w:val="auto"/>
        <w:rPr>
          <w:rFonts w:ascii="Times New Roman" w:hAnsi="Times New Roman" w:cs="Times New Roman"/>
        </w:rPr>
      </w:pPr>
      <w:r w:rsidRPr="002D022A">
        <w:rPr>
          <w:rFonts w:ascii="Times New Roman" w:hAnsi="Times New Roman" w:cs="Times New Roman"/>
        </w:rPr>
        <w:t>T-xApp-01: An attacker exploits xApp vulnerabilities and misconfigurations</w:t>
      </w:r>
    </w:p>
    <w:p w14:paraId="26D40429" w14:textId="77777777" w:rsidR="00993B41" w:rsidRPr="002D022A" w:rsidRDefault="00993B41" w:rsidP="00993B41">
      <w:pPr>
        <w:pStyle w:val="ListParagraph"/>
        <w:numPr>
          <w:ilvl w:val="0"/>
          <w:numId w:val="24"/>
        </w:numPr>
        <w:overflowPunct/>
        <w:autoSpaceDE/>
        <w:autoSpaceDN/>
        <w:adjustRightInd/>
        <w:ind w:left="720"/>
        <w:textAlignment w:val="auto"/>
        <w:rPr>
          <w:rFonts w:ascii="Times New Roman" w:hAnsi="Times New Roman" w:cs="Times New Roman"/>
        </w:rPr>
      </w:pPr>
      <w:r w:rsidRPr="002D022A">
        <w:rPr>
          <w:rFonts w:ascii="Times New Roman" w:hAnsi="Times New Roman" w:cs="Times New Roman"/>
        </w:rPr>
        <w:t xml:space="preserve">T-rApp-02: An attacker exploits rApp vulnerabilities </w:t>
      </w:r>
    </w:p>
    <w:p w14:paraId="2EB064F3" w14:textId="23C427FF" w:rsidR="00993B41" w:rsidRDefault="00993B41" w:rsidP="00993B41">
      <w:pPr>
        <w:pStyle w:val="Heading4"/>
      </w:pPr>
      <w:r>
        <w:t xml:space="preserve">Potential </w:t>
      </w:r>
      <w:r w:rsidR="006E11B7">
        <w:t>security requirements</w:t>
      </w:r>
    </w:p>
    <w:p w14:paraId="401D7FC4" w14:textId="77777777" w:rsidR="00993B41" w:rsidRDefault="00993B41" w:rsidP="00993B41">
      <w:r>
        <w:t>The following security requirements from [2] involving testing, discovery, and identification of vulnerabilities are proposed to assist in the mitigation of this key issue involving the exploitation of application vulnerabilities.</w:t>
      </w:r>
    </w:p>
    <w:p w14:paraId="02FA6BFE" w14:textId="29A8BBAE" w:rsidR="00103507" w:rsidRPr="0018036B" w:rsidRDefault="00103507" w:rsidP="00103507">
      <w:pPr>
        <w:pStyle w:val="ListParagraph"/>
        <w:numPr>
          <w:ilvl w:val="0"/>
          <w:numId w:val="24"/>
        </w:numPr>
        <w:overflowPunct/>
        <w:autoSpaceDE/>
        <w:autoSpaceDN/>
        <w:adjustRightInd/>
        <w:ind w:left="720"/>
        <w:textAlignment w:val="auto"/>
        <w:rPr>
          <w:rFonts w:ascii="Times New Roman" w:hAnsi="Times New Roman" w:cs="Times New Roman"/>
        </w:rPr>
      </w:pPr>
      <w:r w:rsidRPr="00E75DCD">
        <w:rPr>
          <w:rFonts w:ascii="Times New Roman" w:hAnsi="Times New Roman" w:cs="Times New Roman"/>
        </w:rPr>
        <w:t>REQ-SEC-</w:t>
      </w:r>
      <w:r>
        <w:rPr>
          <w:rFonts w:ascii="Times New Roman" w:hAnsi="Times New Roman" w:cs="Times New Roman"/>
        </w:rPr>
        <w:t>ALM-PKG</w:t>
      </w:r>
      <w:r w:rsidRPr="00E75DCD">
        <w:rPr>
          <w:rFonts w:ascii="Times New Roman" w:hAnsi="Times New Roman" w:cs="Times New Roman"/>
        </w:rPr>
        <w:t>-</w:t>
      </w:r>
      <w:r>
        <w:rPr>
          <w:rFonts w:ascii="Times New Roman" w:hAnsi="Times New Roman" w:cs="Times New Roman"/>
        </w:rPr>
        <w:t>1</w:t>
      </w:r>
    </w:p>
    <w:p w14:paraId="5C0DA96B" w14:textId="77777777" w:rsidR="00103507" w:rsidRPr="00C20C73" w:rsidRDefault="00103507" w:rsidP="00103507">
      <w:pPr>
        <w:pStyle w:val="ListParagraph"/>
        <w:numPr>
          <w:ilvl w:val="0"/>
          <w:numId w:val="24"/>
        </w:numPr>
        <w:overflowPunct/>
        <w:autoSpaceDE/>
        <w:autoSpaceDN/>
        <w:adjustRightInd/>
        <w:ind w:left="720"/>
        <w:jc w:val="both"/>
        <w:textAlignment w:val="auto"/>
        <w:rPr>
          <w:rFonts w:eastAsia="Times New Roman"/>
          <w:lang w:eastAsia="fr-FR"/>
        </w:rPr>
      </w:pPr>
      <w:r w:rsidRPr="00C20C73">
        <w:rPr>
          <w:rFonts w:ascii="Times New Roman" w:hAnsi="Times New Roman" w:cs="Times New Roman"/>
        </w:rPr>
        <w:t>REQ-SEC-SYS-1</w:t>
      </w:r>
    </w:p>
    <w:p w14:paraId="4E70D249" w14:textId="77777777" w:rsidR="00993B41" w:rsidRPr="0010286C" w:rsidRDefault="00993B41" w:rsidP="00993B41"/>
    <w:p w14:paraId="59402644" w14:textId="66124766" w:rsidR="00993B41" w:rsidRDefault="00993B41" w:rsidP="00993B41">
      <w:pPr>
        <w:pStyle w:val="Heading3"/>
        <w:ind w:left="1080" w:hanging="1080"/>
      </w:pPr>
      <w:bookmarkStart w:id="113" w:name="_Toc149743768"/>
      <w:r>
        <w:t>Key Issue Op-6: PNF Software Lifecycle Security</w:t>
      </w:r>
      <w:bookmarkEnd w:id="113"/>
    </w:p>
    <w:p w14:paraId="0D08E030" w14:textId="5AAAB58F" w:rsidR="00993B41" w:rsidRDefault="00993B41" w:rsidP="00993B41">
      <w:pPr>
        <w:pStyle w:val="Heading4"/>
      </w:pPr>
      <w:r>
        <w:t>General description</w:t>
      </w:r>
    </w:p>
    <w:p w14:paraId="288D50FA" w14:textId="63972832" w:rsidR="00993B41" w:rsidRDefault="00993B41" w:rsidP="00993B41">
      <w:r>
        <w:t xml:space="preserve">PNFs may include software packages that will also require lifecycle management events, including updates. Updates to PNF software could be used to inject malicious code to compromise the PNF in order to </w:t>
      </w:r>
      <w:r w:rsidR="00377D99" w:rsidRPr="000F2F42">
        <w:t>launch reverse attacks and other attacks against VNFs/CNFs</w:t>
      </w:r>
      <w:r>
        <w:t xml:space="preserve">. In addition, failure to implement updates that affect security of the system may result in exploitation of </w:t>
      </w:r>
      <w:r w:rsidR="00621765">
        <w:t xml:space="preserve">the </w:t>
      </w:r>
      <w:r>
        <w:t xml:space="preserve">vulnerabilities addressed in </w:t>
      </w:r>
      <w:r w:rsidR="00621765">
        <w:t xml:space="preserve">the </w:t>
      </w:r>
      <w:r>
        <w:t>updates to gain access into the system.</w:t>
      </w:r>
    </w:p>
    <w:p w14:paraId="506861DC" w14:textId="208A1E0D" w:rsidR="00993B41" w:rsidRPr="00776663" w:rsidRDefault="00993B41" w:rsidP="00993B41">
      <w:r>
        <w:lastRenderedPageBreak/>
        <w:t xml:space="preserve">This work item </w:t>
      </w:r>
      <w:r w:rsidR="00D8416E">
        <w:t xml:space="preserve">may </w:t>
      </w:r>
      <w:r>
        <w:t xml:space="preserve">propose general abstract security requirements for PNF lifecycle management; however, the PNF vendor would ultimately be responsible for PNF software management and its security. </w:t>
      </w:r>
    </w:p>
    <w:p w14:paraId="4F7F02FF" w14:textId="15D50B0E" w:rsidR="00993B41" w:rsidRDefault="00993B41" w:rsidP="00993B41">
      <w:pPr>
        <w:pStyle w:val="Heading4"/>
      </w:pPr>
      <w:r>
        <w:t>Security threats</w:t>
      </w:r>
    </w:p>
    <w:p w14:paraId="56A2D4D1" w14:textId="77777777" w:rsidR="00993B41" w:rsidRPr="00C33F34" w:rsidRDefault="00993B41" w:rsidP="00993B41">
      <w:r>
        <w:t>The following threats from [1] are applicable to Op-6:</w:t>
      </w:r>
    </w:p>
    <w:p w14:paraId="3FCB2A25" w14:textId="77777777" w:rsidR="00993B41" w:rsidRDefault="00993B41" w:rsidP="00993B41">
      <w:pPr>
        <w:pStyle w:val="ListParagraph"/>
        <w:numPr>
          <w:ilvl w:val="0"/>
          <w:numId w:val="24"/>
        </w:numPr>
        <w:overflowPunct/>
        <w:autoSpaceDE/>
        <w:autoSpaceDN/>
        <w:adjustRightInd/>
        <w:ind w:left="720"/>
        <w:textAlignment w:val="auto"/>
        <w:rPr>
          <w:rFonts w:ascii="Times New Roman" w:hAnsi="Times New Roman" w:cs="Times New Roman"/>
        </w:rPr>
      </w:pPr>
      <w:r w:rsidRPr="002D022A">
        <w:rPr>
          <w:rFonts w:ascii="Times New Roman" w:hAnsi="Times New Roman" w:cs="Times New Roman"/>
        </w:rPr>
        <w:t>T-PNF-01</w:t>
      </w:r>
      <w:r>
        <w:rPr>
          <w:rFonts w:ascii="Times New Roman" w:hAnsi="Times New Roman" w:cs="Times New Roman"/>
        </w:rPr>
        <w:t xml:space="preserve">: </w:t>
      </w:r>
      <w:r w:rsidRPr="000F2F42">
        <w:rPr>
          <w:rFonts w:ascii="Times New Roman" w:hAnsi="Times New Roman" w:cs="Times New Roman"/>
        </w:rPr>
        <w:t>An attacker compromises a PNF to launch reverse attacks and other attacks against VNFs/CNFs</w:t>
      </w:r>
    </w:p>
    <w:p w14:paraId="1EE84833" w14:textId="77777777" w:rsidR="006E11B7" w:rsidRPr="002D022A" w:rsidRDefault="006E11B7" w:rsidP="009D6189">
      <w:pPr>
        <w:pStyle w:val="ListParagraph"/>
        <w:overflowPunct/>
        <w:autoSpaceDE/>
        <w:autoSpaceDN/>
        <w:adjustRightInd/>
        <w:textAlignment w:val="auto"/>
        <w:rPr>
          <w:rFonts w:ascii="Times New Roman" w:hAnsi="Times New Roman" w:cs="Times New Roman"/>
        </w:rPr>
      </w:pPr>
    </w:p>
    <w:p w14:paraId="701CAD92" w14:textId="0F8ECC5C" w:rsidR="00993B41" w:rsidRPr="0082342E" w:rsidRDefault="00993B41" w:rsidP="00993B41">
      <w:pPr>
        <w:pStyle w:val="Heading4"/>
      </w:pPr>
      <w:r>
        <w:t xml:space="preserve">Potential </w:t>
      </w:r>
      <w:r w:rsidR="006E11B7">
        <w:t>security requirements</w:t>
      </w:r>
    </w:p>
    <w:p w14:paraId="244FBA82" w14:textId="77777777" w:rsidR="00BE7B07" w:rsidRDefault="00BE7B07" w:rsidP="00BE7B07">
      <w:r>
        <w:t>Although general security recommendations may be proposed for PNF Software in this report, vendors are ultimately responsible for the security of their products.</w:t>
      </w:r>
    </w:p>
    <w:p w14:paraId="21B2DDB4" w14:textId="4934C7F8" w:rsidR="00BE7B07" w:rsidRPr="00901149" w:rsidRDefault="00BE7B07" w:rsidP="00BF0314">
      <w:pPr>
        <w:pStyle w:val="ListParagraph"/>
        <w:numPr>
          <w:ilvl w:val="0"/>
          <w:numId w:val="24"/>
        </w:numPr>
        <w:overflowPunct/>
        <w:autoSpaceDE/>
        <w:autoSpaceDN/>
        <w:adjustRightInd/>
        <w:ind w:left="720"/>
        <w:textAlignment w:val="auto"/>
        <w:rPr>
          <w:rFonts w:ascii="Times New Roman" w:hAnsi="Times New Roman" w:cs="Times New Roman"/>
        </w:rPr>
      </w:pPr>
      <w:r w:rsidRPr="00901149">
        <w:rPr>
          <w:rFonts w:ascii="Times New Roman" w:hAnsi="Times New Roman" w:cs="Times New Roman"/>
        </w:rPr>
        <w:t xml:space="preserve">PNF Software </w:t>
      </w:r>
      <w:r>
        <w:rPr>
          <w:rFonts w:ascii="Times New Roman" w:hAnsi="Times New Roman" w:cs="Times New Roman"/>
        </w:rPr>
        <w:t xml:space="preserve">packages </w:t>
      </w:r>
      <w:r w:rsidR="00734A4F">
        <w:rPr>
          <w:rFonts w:ascii="Times New Roman" w:hAnsi="Times New Roman" w:cs="Times New Roman"/>
        </w:rPr>
        <w:t>should</w:t>
      </w:r>
      <w:r w:rsidR="00734A4F" w:rsidRPr="00901149">
        <w:rPr>
          <w:rFonts w:ascii="Times New Roman" w:hAnsi="Times New Roman" w:cs="Times New Roman"/>
        </w:rPr>
        <w:t xml:space="preserve"> </w:t>
      </w:r>
      <w:r w:rsidRPr="00901149">
        <w:rPr>
          <w:rFonts w:ascii="Times New Roman" w:hAnsi="Times New Roman" w:cs="Times New Roman"/>
        </w:rPr>
        <w:t>be protected in terms of integrity</w:t>
      </w:r>
      <w:r>
        <w:rPr>
          <w:rFonts w:ascii="Times New Roman" w:hAnsi="Times New Roman" w:cs="Times New Roman"/>
        </w:rPr>
        <w:t xml:space="preserve"> </w:t>
      </w:r>
      <w:r w:rsidRPr="00901149">
        <w:rPr>
          <w:rFonts w:ascii="Times New Roman" w:hAnsi="Times New Roman" w:cs="Times New Roman"/>
        </w:rPr>
        <w:t>and authenticity.</w:t>
      </w:r>
    </w:p>
    <w:p w14:paraId="173BBBF8" w14:textId="77777777" w:rsidR="00993B41" w:rsidRPr="00703A3D" w:rsidRDefault="00993B41" w:rsidP="00993B41"/>
    <w:p w14:paraId="69A6CB5E" w14:textId="6B76F21A" w:rsidR="00993B41" w:rsidRDefault="00993B41" w:rsidP="00993B41">
      <w:pPr>
        <w:pStyle w:val="Heading3"/>
        <w:ind w:left="1080" w:hanging="1080"/>
      </w:pPr>
      <w:bookmarkStart w:id="114" w:name="_Toc149743769"/>
      <w:r>
        <w:t>Key Issue Op-7: Application Misconfiguration</w:t>
      </w:r>
      <w:bookmarkEnd w:id="114"/>
    </w:p>
    <w:p w14:paraId="3ED4D0C8" w14:textId="3E462146" w:rsidR="00993B41" w:rsidRDefault="00993B41" w:rsidP="00993B41">
      <w:pPr>
        <w:pStyle w:val="Heading4"/>
      </w:pPr>
      <w:r>
        <w:t>General description</w:t>
      </w:r>
    </w:p>
    <w:p w14:paraId="055A5743" w14:textId="77777777" w:rsidR="00993B41" w:rsidRPr="00620C0F" w:rsidRDefault="00993B41" w:rsidP="00993B41">
      <w:r>
        <w:t>Security misconfigurations can exist in an application which can provide an attacker an exploit that they can use to disrupt network service, degrade network performance, extract sensitive information, alter data, etc. These misconfigurations could include improperly configured application permissions and accesses, unnecessary open ports, and unused protocols enabled.</w:t>
      </w:r>
    </w:p>
    <w:p w14:paraId="75D24734" w14:textId="627C2143" w:rsidR="00993B41" w:rsidRDefault="00993B41" w:rsidP="00993B41">
      <w:pPr>
        <w:pStyle w:val="Heading4"/>
      </w:pPr>
      <w:r>
        <w:t>Security threats</w:t>
      </w:r>
    </w:p>
    <w:p w14:paraId="1F0299FE" w14:textId="77777777" w:rsidR="00993B41" w:rsidRDefault="00993B41" w:rsidP="00993B41">
      <w:r>
        <w:t>The following threats from [1] are applicable to Op-7:</w:t>
      </w:r>
    </w:p>
    <w:p w14:paraId="41DA61BE" w14:textId="77777777" w:rsidR="00993B41" w:rsidRPr="002D022A" w:rsidRDefault="00993B41" w:rsidP="00993B41">
      <w:pPr>
        <w:pStyle w:val="ListParagraph"/>
        <w:numPr>
          <w:ilvl w:val="0"/>
          <w:numId w:val="24"/>
        </w:numPr>
        <w:overflowPunct/>
        <w:autoSpaceDE/>
        <w:autoSpaceDN/>
        <w:adjustRightInd/>
        <w:ind w:left="720"/>
        <w:textAlignment w:val="auto"/>
        <w:rPr>
          <w:rFonts w:ascii="Times New Roman" w:hAnsi="Times New Roman" w:cs="Times New Roman"/>
        </w:rPr>
      </w:pPr>
      <w:r w:rsidRPr="002D022A">
        <w:rPr>
          <w:rFonts w:ascii="Times New Roman" w:hAnsi="Times New Roman" w:cs="Times New Roman"/>
        </w:rPr>
        <w:t>T-</w:t>
      </w:r>
      <w:r>
        <w:rPr>
          <w:rFonts w:ascii="Times New Roman" w:hAnsi="Times New Roman" w:cs="Times New Roman"/>
        </w:rPr>
        <w:t xml:space="preserve">O-RAN-02: </w:t>
      </w:r>
      <w:r w:rsidRPr="007E778C">
        <w:rPr>
          <w:rFonts w:ascii="Times New Roman" w:hAnsi="Times New Roman" w:cs="Times New Roman"/>
        </w:rPr>
        <w:t>An attacker exploits misconfigured or poorly configured O-RAN components</w:t>
      </w:r>
    </w:p>
    <w:p w14:paraId="71E47FE6" w14:textId="1C71AD1A" w:rsidR="00993B41" w:rsidRPr="005E79EC" w:rsidRDefault="00993B41" w:rsidP="00993B41">
      <w:pPr>
        <w:pStyle w:val="ListParagraph"/>
        <w:numPr>
          <w:ilvl w:val="0"/>
          <w:numId w:val="24"/>
        </w:numPr>
        <w:overflowPunct/>
        <w:autoSpaceDE/>
        <w:autoSpaceDN/>
        <w:adjustRightInd/>
        <w:ind w:left="720"/>
        <w:textAlignment w:val="auto"/>
        <w:rPr>
          <w:rFonts w:ascii="Times New Roman" w:hAnsi="Times New Roman" w:cs="Times New Roman"/>
          <w:lang w:val="fr-FR"/>
        </w:rPr>
      </w:pPr>
      <w:r w:rsidRPr="005E79EC">
        <w:rPr>
          <w:rFonts w:ascii="Times New Roman" w:hAnsi="Times New Roman" w:cs="Times New Roman"/>
          <w:lang w:val="fr-FR"/>
        </w:rPr>
        <w:t xml:space="preserve">T-rApp-03: An </w:t>
      </w:r>
      <w:r w:rsidR="00DF62A8" w:rsidRPr="00FC3B4E">
        <w:rPr>
          <w:rFonts w:ascii="Times New Roman" w:hAnsi="Times New Roman" w:cs="Times New Roman"/>
          <w:lang w:val="fr-FR"/>
        </w:rPr>
        <w:t>attacker</w:t>
      </w:r>
      <w:r w:rsidRPr="005E79EC">
        <w:rPr>
          <w:rFonts w:ascii="Times New Roman" w:hAnsi="Times New Roman" w:cs="Times New Roman"/>
          <w:lang w:val="fr-FR"/>
        </w:rPr>
        <w:t xml:space="preserve"> exploits rApps </w:t>
      </w:r>
      <w:r w:rsidR="00E01172" w:rsidRPr="00FC3B4E">
        <w:rPr>
          <w:rFonts w:ascii="Times New Roman" w:hAnsi="Times New Roman" w:cs="Times New Roman"/>
          <w:lang w:val="fr-FR"/>
        </w:rPr>
        <w:t>misconfiguration</w:t>
      </w:r>
      <w:r w:rsidR="00E01172" w:rsidRPr="00E01172" w:rsidDel="00E01172">
        <w:rPr>
          <w:rFonts w:ascii="Times New Roman" w:hAnsi="Times New Roman" w:cs="Times New Roman"/>
          <w:lang w:val="fr-FR"/>
        </w:rPr>
        <w:t xml:space="preserve"> </w:t>
      </w:r>
    </w:p>
    <w:p w14:paraId="660B9E80" w14:textId="77777777" w:rsidR="00993B41" w:rsidRPr="00D721C8" w:rsidRDefault="00993B41" w:rsidP="00993B41">
      <w:pPr>
        <w:pStyle w:val="ListParagraph"/>
        <w:numPr>
          <w:ilvl w:val="0"/>
          <w:numId w:val="24"/>
        </w:numPr>
        <w:overflowPunct/>
        <w:autoSpaceDE/>
        <w:autoSpaceDN/>
        <w:adjustRightInd/>
        <w:ind w:left="720"/>
        <w:textAlignment w:val="auto"/>
        <w:rPr>
          <w:rFonts w:ascii="Times New Roman" w:hAnsi="Times New Roman" w:cs="Times New Roman"/>
        </w:rPr>
      </w:pPr>
      <w:r>
        <w:rPr>
          <w:rFonts w:ascii="Times New Roman" w:hAnsi="Times New Roman" w:cs="Times New Roman"/>
        </w:rPr>
        <w:t>T-xApp-01: An attacker exploits xApps vulnerabilities and misconfiguration</w:t>
      </w:r>
    </w:p>
    <w:p w14:paraId="66CC8FC1" w14:textId="38AE8FB6" w:rsidR="00993B41" w:rsidRPr="0082342E" w:rsidRDefault="00993B41" w:rsidP="00993B41">
      <w:pPr>
        <w:pStyle w:val="Heading4"/>
      </w:pPr>
      <w:r>
        <w:t xml:space="preserve">Potential </w:t>
      </w:r>
      <w:r w:rsidR="006E11B7">
        <w:t>security requirements</w:t>
      </w:r>
    </w:p>
    <w:p w14:paraId="2D140427" w14:textId="03F0CB4E" w:rsidR="008373AD" w:rsidRPr="0099290E" w:rsidRDefault="00C54534" w:rsidP="00BF0314">
      <w:r>
        <w:t xml:space="preserve">REQ-SEC-ALM-PKG-1 from [2] may help in mitigating application misconfiguration, and additional security controls on configuration validation and maintaining up-to-date applications may be recommended. </w:t>
      </w:r>
    </w:p>
    <w:p w14:paraId="71F47A98" w14:textId="7B89375F" w:rsidR="00222ED9" w:rsidRDefault="00222ED9" w:rsidP="004C1133">
      <w:pPr>
        <w:pStyle w:val="Heading3"/>
        <w:ind w:left="1080" w:hanging="1080"/>
      </w:pPr>
      <w:bookmarkStart w:id="115" w:name="_Toc149743770"/>
      <w:r>
        <w:t>Key Issue Op-8: Secure Deletion of Sensitive Data</w:t>
      </w:r>
      <w:bookmarkEnd w:id="115"/>
    </w:p>
    <w:p w14:paraId="2C6462E0" w14:textId="25B68050" w:rsidR="00FB691C" w:rsidRDefault="00FB691C" w:rsidP="004C1133">
      <w:pPr>
        <w:pStyle w:val="Heading4"/>
      </w:pPr>
      <w:r>
        <w:t>General description</w:t>
      </w:r>
    </w:p>
    <w:p w14:paraId="3D0B9E94" w14:textId="1EB258B6" w:rsidR="009D5BC1" w:rsidRPr="00BC1EB6" w:rsidRDefault="009D5BC1" w:rsidP="00E10354">
      <w:r w:rsidRPr="00BC1EB6">
        <w:t>If data from a terminated application or any application that has released resources are not erased securely, a malicious application can access that data.</w:t>
      </w:r>
    </w:p>
    <w:p w14:paraId="37BDCEDD" w14:textId="3A36E802" w:rsidR="009D5BC1" w:rsidRDefault="009D5BC1" w:rsidP="004C1133">
      <w:pPr>
        <w:pStyle w:val="Heading4"/>
      </w:pPr>
      <w:r>
        <w:t>Security threats</w:t>
      </w:r>
    </w:p>
    <w:p w14:paraId="1F9BF790" w14:textId="1CFA5A2E" w:rsidR="00A4060A" w:rsidRPr="00C704DF" w:rsidRDefault="00A4060A" w:rsidP="00A4060A">
      <w:r w:rsidRPr="00C704DF">
        <w:t>The following threat(s) are applicable to Op-</w:t>
      </w:r>
      <w:r w:rsidR="00390423">
        <w:t>8</w:t>
      </w:r>
      <w:r w:rsidRPr="00C704DF">
        <w:t xml:space="preserve">: </w:t>
      </w:r>
    </w:p>
    <w:p w14:paraId="4E93DE8F" w14:textId="77777777" w:rsidR="00A4060A" w:rsidRPr="004A3B31" w:rsidRDefault="00A4060A" w:rsidP="00A4060A">
      <w:pPr>
        <w:numPr>
          <w:ilvl w:val="0"/>
          <w:numId w:val="24"/>
        </w:numPr>
        <w:spacing w:after="0"/>
        <w:ind w:left="720"/>
        <w:rPr>
          <w:rFonts w:eastAsia="MS PGothic"/>
          <w:lang w:eastAsia="ja-JP"/>
        </w:rPr>
      </w:pPr>
      <w:r w:rsidRPr="004A3B31">
        <w:t>T-VM-C-06: Failed or incomplete VNF/CNF termination or releasing of resources</w:t>
      </w:r>
    </w:p>
    <w:p w14:paraId="5AED8F48" w14:textId="30A8DCCB" w:rsidR="00A4060A" w:rsidRDefault="00A4060A" w:rsidP="004C1133">
      <w:pPr>
        <w:pStyle w:val="Heading4"/>
      </w:pPr>
      <w:r>
        <w:t>Potential security requirements</w:t>
      </w:r>
    </w:p>
    <w:p w14:paraId="2BC9DE43" w14:textId="1DB300FF" w:rsidR="004C1133" w:rsidRPr="00C704DF" w:rsidRDefault="004C1133" w:rsidP="004C1133">
      <w:r w:rsidRPr="00C704DF">
        <w:t>The following prospective requirement</w:t>
      </w:r>
      <w:r w:rsidR="00E10354">
        <w:t>s</w:t>
      </w:r>
      <w:r w:rsidRPr="00C704DF">
        <w:t xml:space="preserve"> may help mitigate key issue Op-</w:t>
      </w:r>
      <w:r w:rsidR="00E10354">
        <w:t>8</w:t>
      </w:r>
      <w:r w:rsidRPr="00C704DF">
        <w:t>:</w:t>
      </w:r>
    </w:p>
    <w:p w14:paraId="7A60714D" w14:textId="77777777" w:rsidR="004C1133" w:rsidRPr="00C704DF" w:rsidRDefault="004C1133" w:rsidP="004C1133">
      <w:pPr>
        <w:numPr>
          <w:ilvl w:val="0"/>
          <w:numId w:val="24"/>
        </w:numPr>
        <w:spacing w:after="0"/>
        <w:ind w:left="720"/>
        <w:rPr>
          <w:rFonts w:eastAsia="MS PGothic"/>
          <w:lang w:eastAsia="ja-JP"/>
        </w:rPr>
      </w:pPr>
      <w:r w:rsidRPr="00C704DF">
        <w:rPr>
          <w:rFonts w:eastAsia="MS PGothic"/>
          <w:lang w:eastAsia="ja-JP"/>
        </w:rPr>
        <w:t>Availability of methods for secure deletion of data.</w:t>
      </w:r>
    </w:p>
    <w:p w14:paraId="60E78351" w14:textId="77777777" w:rsidR="004C1133" w:rsidRPr="00C704DF" w:rsidRDefault="004C1133" w:rsidP="004C1133">
      <w:pPr>
        <w:numPr>
          <w:ilvl w:val="0"/>
          <w:numId w:val="24"/>
        </w:numPr>
        <w:spacing w:after="0"/>
        <w:ind w:left="720"/>
        <w:rPr>
          <w:rFonts w:eastAsia="MS PGothic"/>
          <w:lang w:eastAsia="ja-JP"/>
        </w:rPr>
      </w:pPr>
      <w:r w:rsidRPr="00C704DF">
        <w:rPr>
          <w:rFonts w:eastAsia="MS PGothic"/>
          <w:lang w:eastAsia="ja-JP"/>
        </w:rPr>
        <w:t>Availability of methods for overwriting data with various sensitivity levels.</w:t>
      </w:r>
    </w:p>
    <w:p w14:paraId="678D0DE3" w14:textId="123A2015" w:rsidR="00CD355B" w:rsidRDefault="00CD355B">
      <w:pPr>
        <w:overflowPunct/>
        <w:autoSpaceDE/>
        <w:autoSpaceDN/>
        <w:adjustRightInd/>
        <w:spacing w:after="0"/>
        <w:textAlignment w:val="auto"/>
      </w:pPr>
      <w:r>
        <w:br w:type="page"/>
      </w:r>
    </w:p>
    <w:p w14:paraId="2088CD49" w14:textId="419848DC" w:rsidR="00286693" w:rsidRDefault="008210DE" w:rsidP="00A057FA">
      <w:pPr>
        <w:pStyle w:val="Heading1"/>
        <w:ind w:left="1080" w:hanging="1080"/>
      </w:pPr>
      <w:bookmarkStart w:id="116" w:name="_Toc149743771"/>
      <w:r>
        <w:lastRenderedPageBreak/>
        <w:t>Potential Solutions</w:t>
      </w:r>
      <w:bookmarkEnd w:id="116"/>
    </w:p>
    <w:p w14:paraId="78B0C1EA" w14:textId="0A6D56E5" w:rsidR="00830F6E" w:rsidRDefault="00830F6E" w:rsidP="00A057FA">
      <w:pPr>
        <w:pStyle w:val="Heading2"/>
        <w:ind w:left="1080" w:hanging="1080"/>
      </w:pPr>
      <w:bookmarkStart w:id="117" w:name="_Toc149743772"/>
      <w:r>
        <w:t>Solution #</w:t>
      </w:r>
      <w:r w:rsidR="00C93256">
        <w:t>1</w:t>
      </w:r>
      <w:r w:rsidR="00A11818">
        <w:t>: Application Package Authenticity and Integrity</w:t>
      </w:r>
      <w:bookmarkEnd w:id="117"/>
    </w:p>
    <w:p w14:paraId="22C3C3A7" w14:textId="50F2090D" w:rsidR="00830F6E" w:rsidRDefault="00830F6E" w:rsidP="00143338">
      <w:pPr>
        <w:pStyle w:val="Heading3"/>
        <w:ind w:left="1080" w:hanging="1080"/>
      </w:pPr>
      <w:bookmarkStart w:id="118" w:name="_Toc149743773"/>
      <w:r>
        <w:t>Introduction</w:t>
      </w:r>
      <w:bookmarkEnd w:id="118"/>
    </w:p>
    <w:p w14:paraId="0E39F73B" w14:textId="324AF5D3" w:rsidR="0029521E" w:rsidRDefault="0029521E" w:rsidP="0029521E">
      <w:r>
        <w:t xml:space="preserve">The </w:t>
      </w:r>
      <w:r w:rsidR="0017795B">
        <w:rPr>
          <w:rFonts w:eastAsiaTheme="minorEastAsia"/>
          <w:lang w:eastAsia="zh-CN"/>
        </w:rPr>
        <w:t>WG11 Security Requirements and Controls Specification</w:t>
      </w:r>
      <w:r w:rsidR="002D5444">
        <w:rPr>
          <w:rFonts w:eastAsiaTheme="minorEastAsia"/>
          <w:lang w:eastAsia="zh-CN"/>
        </w:rPr>
        <w:t>s</w:t>
      </w:r>
      <w:r w:rsidR="0017795B" w:rsidDel="0017795B">
        <w:t xml:space="preserve"> </w:t>
      </w:r>
      <w:r>
        <w:t xml:space="preserve">[2] contains a set of requirements and security control(s) pertaining to authentication and integrity-checking of the </w:t>
      </w:r>
      <w:r w:rsidR="00E03024">
        <w:t>Application</w:t>
      </w:r>
      <w:r w:rsidR="00B75B4D">
        <w:t xml:space="preserve"> </w:t>
      </w:r>
      <w:r>
        <w:t xml:space="preserve">package that help ensure the package has not been tampered with or damaged in transit and that the package does indeed come from the </w:t>
      </w:r>
      <w:r w:rsidR="00362EB7">
        <w:t>S</w:t>
      </w:r>
      <w:r>
        <w:t xml:space="preserve">olution </w:t>
      </w:r>
      <w:r w:rsidR="00362EB7">
        <w:t>P</w:t>
      </w:r>
      <w:r>
        <w:t xml:space="preserve">rovider. The set of requirements and security controls from [2] provide a baseline level of security for </w:t>
      </w:r>
      <w:r w:rsidR="00E03024">
        <w:t>Application</w:t>
      </w:r>
      <w:r>
        <w:t xml:space="preserve"> packages.</w:t>
      </w:r>
    </w:p>
    <w:p w14:paraId="1EEA7AD3" w14:textId="7739E610" w:rsidR="00565B88" w:rsidRPr="0029521E" w:rsidRDefault="00565B88" w:rsidP="0029521E">
      <w:r w:rsidRPr="00C20FD5">
        <w:t xml:space="preserve">ETSI GS NFV-SEC </w:t>
      </w:r>
      <w:r w:rsidR="00D26DC1">
        <w:t>0</w:t>
      </w:r>
      <w:r w:rsidRPr="00C20FD5">
        <w:t>21</w:t>
      </w:r>
      <w:r>
        <w:t xml:space="preserve"> [2</w:t>
      </w:r>
      <w:r w:rsidR="00324F3B">
        <w:t>6</w:t>
      </w:r>
      <w:r>
        <w:t>]</w:t>
      </w:r>
      <w:r w:rsidRPr="00C20FD5">
        <w:t xml:space="preserve"> </w:t>
      </w:r>
      <w:r>
        <w:t xml:space="preserve">can </w:t>
      </w:r>
      <w:r w:rsidRPr="00C20FD5">
        <w:t>provide</w:t>
      </w:r>
      <w:r>
        <w:t xml:space="preserve"> </w:t>
      </w:r>
      <w:r w:rsidRPr="00C20FD5">
        <w:t>further information about the</w:t>
      </w:r>
      <w:r>
        <w:t xml:space="preserve"> </w:t>
      </w:r>
      <w:r w:rsidRPr="00C20FD5">
        <w:t>application package signing/verification procedure during onboarding and instantiation</w:t>
      </w:r>
      <w:r>
        <w:t xml:space="preserve"> described in the Solution details below.</w:t>
      </w:r>
    </w:p>
    <w:p w14:paraId="70442685" w14:textId="1BCC13DC" w:rsidR="00830F6E" w:rsidRDefault="00B17979" w:rsidP="00143338">
      <w:pPr>
        <w:pStyle w:val="Heading3"/>
        <w:ind w:left="1080" w:hanging="1080"/>
      </w:pPr>
      <w:bookmarkStart w:id="119" w:name="_Toc149743774"/>
      <w:r>
        <w:t xml:space="preserve">Solution </w:t>
      </w:r>
      <w:r w:rsidR="006E11B7">
        <w:t>details</w:t>
      </w:r>
      <w:bookmarkEnd w:id="119"/>
    </w:p>
    <w:p w14:paraId="5B920715" w14:textId="2F631005" w:rsidR="00497D3A" w:rsidRPr="00444453" w:rsidRDefault="00497D3A" w:rsidP="00497D3A">
      <w:pPr>
        <w:rPr>
          <w:lang w:val="en-US"/>
        </w:rPr>
      </w:pPr>
      <w:r w:rsidRPr="00444453">
        <w:fldChar w:fldCharType="begin"/>
      </w:r>
      <w:r w:rsidRPr="00444453">
        <w:instrText xml:space="preserve"> REF _Ref117777037 \h  \* MERGEFORMAT </w:instrText>
      </w:r>
      <w:r w:rsidRPr="00444453">
        <w:fldChar w:fldCharType="separate"/>
      </w:r>
      <w:r w:rsidRPr="00444453">
        <w:t xml:space="preserve">Figure </w:t>
      </w:r>
      <w:r w:rsidRPr="00444453">
        <w:rPr>
          <w:noProof/>
        </w:rPr>
        <w:t>6.1</w:t>
      </w:r>
      <w:r w:rsidRPr="00444453">
        <w:noBreakHyphen/>
      </w:r>
      <w:r w:rsidRPr="00444453">
        <w:rPr>
          <w:noProof/>
        </w:rPr>
        <w:t>1</w:t>
      </w:r>
      <w:r w:rsidRPr="00444453">
        <w:fldChar w:fldCharType="end"/>
      </w:r>
      <w:r w:rsidRPr="00444453">
        <w:t xml:space="preserve"> provides an overview of requirements from [2] that help provide integrity and authentication to the </w:t>
      </w:r>
      <w:r w:rsidR="00E03024" w:rsidRPr="00444453">
        <w:t>Application</w:t>
      </w:r>
      <w:r w:rsidRPr="00444453">
        <w:t xml:space="preserve"> package throughout its lifecycle. </w:t>
      </w:r>
    </w:p>
    <w:p w14:paraId="0C26A718" w14:textId="77777777" w:rsidR="00497D3A" w:rsidRPr="00444453" w:rsidRDefault="00497D3A" w:rsidP="00497D3A">
      <w:r w:rsidRPr="00444453">
        <w:t>During the development phase:</w:t>
      </w:r>
    </w:p>
    <w:p w14:paraId="41E4FDDD" w14:textId="09A5FDCE" w:rsidR="00497D3A" w:rsidRPr="00444453" w:rsidRDefault="00497D3A" w:rsidP="00497D3A">
      <w:pPr>
        <w:pStyle w:val="ListParagraph"/>
        <w:numPr>
          <w:ilvl w:val="0"/>
          <w:numId w:val="55"/>
        </w:numPr>
        <w:overflowPunct/>
        <w:autoSpaceDE/>
        <w:autoSpaceDN/>
        <w:adjustRightInd/>
        <w:textAlignment w:val="auto"/>
        <w:rPr>
          <w:rFonts w:ascii="Times New Roman" w:hAnsi="Times New Roman" w:cs="Times New Roman"/>
        </w:rPr>
      </w:pPr>
      <w:r w:rsidRPr="00444453">
        <w:rPr>
          <w:rFonts w:ascii="Times New Roman" w:hAnsi="Times New Roman" w:cs="Times New Roman"/>
        </w:rPr>
        <w:t xml:space="preserve">The Application Provider signs the </w:t>
      </w:r>
      <w:r w:rsidR="00E03024" w:rsidRPr="00444453">
        <w:rPr>
          <w:rFonts w:ascii="Times New Roman" w:hAnsi="Times New Roman" w:cs="Times New Roman"/>
        </w:rPr>
        <w:t>Application</w:t>
      </w:r>
      <w:r w:rsidRPr="00444453">
        <w:rPr>
          <w:rFonts w:ascii="Times New Roman" w:hAnsi="Times New Roman" w:cs="Times New Roman"/>
        </w:rPr>
        <w:t xml:space="preserve"> package which minimally includes the image, signing certificate, and Application Provider’s signature(s).</w:t>
      </w:r>
    </w:p>
    <w:p w14:paraId="08EBDF54" w14:textId="77777777" w:rsidR="00497D3A" w:rsidRPr="00444453" w:rsidRDefault="00497D3A" w:rsidP="00497D3A">
      <w:pPr>
        <w:pStyle w:val="ListParagraph"/>
        <w:ind w:left="1440"/>
        <w:rPr>
          <w:rFonts w:ascii="Times New Roman" w:hAnsi="Times New Roman" w:cs="Times New Roman"/>
        </w:rPr>
      </w:pPr>
    </w:p>
    <w:p w14:paraId="5BE35D66" w14:textId="53BE1D58" w:rsidR="00497D3A" w:rsidRPr="00444453" w:rsidRDefault="00497D3A" w:rsidP="00497D3A">
      <w:pPr>
        <w:pStyle w:val="ListParagraph"/>
        <w:numPr>
          <w:ilvl w:val="0"/>
          <w:numId w:val="55"/>
        </w:numPr>
        <w:overflowPunct/>
        <w:autoSpaceDE/>
        <w:autoSpaceDN/>
        <w:adjustRightInd/>
        <w:textAlignment w:val="auto"/>
        <w:rPr>
          <w:rFonts w:ascii="Times New Roman" w:hAnsi="Times New Roman" w:cs="Times New Roman"/>
        </w:rPr>
      </w:pPr>
      <w:r w:rsidRPr="00444453">
        <w:rPr>
          <w:rFonts w:ascii="Times New Roman" w:hAnsi="Times New Roman" w:cs="Times New Roman"/>
        </w:rPr>
        <w:t xml:space="preserve">NOTE: Before the onboarding of application, the SMO </w:t>
      </w:r>
      <w:r w:rsidR="002C6CA8" w:rsidRPr="00444453">
        <w:rPr>
          <w:rFonts w:ascii="Times New Roman" w:hAnsi="Times New Roman" w:cs="Times New Roman"/>
        </w:rPr>
        <w:t xml:space="preserve">should </w:t>
      </w:r>
      <w:r w:rsidRPr="00444453">
        <w:rPr>
          <w:rFonts w:ascii="Times New Roman" w:hAnsi="Times New Roman" w:cs="Times New Roman"/>
        </w:rPr>
        <w:t xml:space="preserve">contain a pre-installed Root CA certificate for verifying the application integrity and authenticity. </w:t>
      </w:r>
    </w:p>
    <w:p w14:paraId="3C8301A0" w14:textId="77777777" w:rsidR="00497D3A" w:rsidRPr="00444453" w:rsidRDefault="00497D3A" w:rsidP="00497D3A">
      <w:pPr>
        <w:pStyle w:val="ListParagraph"/>
        <w:ind w:left="0"/>
        <w:rPr>
          <w:rFonts w:ascii="Times New Roman" w:hAnsi="Times New Roman" w:cs="Times New Roman"/>
        </w:rPr>
      </w:pPr>
    </w:p>
    <w:p w14:paraId="08E21C5D" w14:textId="77777777" w:rsidR="00497D3A" w:rsidRPr="00444453" w:rsidRDefault="00497D3A" w:rsidP="00497D3A">
      <w:r w:rsidRPr="00444453">
        <w:t>During the onboarding phase:</w:t>
      </w:r>
    </w:p>
    <w:p w14:paraId="6566C8F7" w14:textId="411F2DB4" w:rsidR="00497D3A" w:rsidRPr="00444453" w:rsidRDefault="00497D3A" w:rsidP="00497D3A">
      <w:pPr>
        <w:pStyle w:val="ListParagraph"/>
        <w:numPr>
          <w:ilvl w:val="0"/>
          <w:numId w:val="56"/>
        </w:numPr>
        <w:overflowPunct/>
        <w:autoSpaceDE/>
        <w:autoSpaceDN/>
        <w:adjustRightInd/>
        <w:textAlignment w:val="auto"/>
        <w:rPr>
          <w:rFonts w:ascii="Times New Roman" w:hAnsi="Times New Roman" w:cs="Times New Roman"/>
        </w:rPr>
      </w:pPr>
      <w:r w:rsidRPr="00444453">
        <w:rPr>
          <w:rFonts w:ascii="Times New Roman" w:hAnsi="Times New Roman" w:cs="Times New Roman"/>
        </w:rPr>
        <w:t xml:space="preserve">After the </w:t>
      </w:r>
      <w:r w:rsidR="00E03024" w:rsidRPr="00444453">
        <w:rPr>
          <w:rFonts w:ascii="Times New Roman" w:hAnsi="Times New Roman" w:cs="Times New Roman"/>
        </w:rPr>
        <w:t>Application</w:t>
      </w:r>
      <w:r w:rsidRPr="00444453">
        <w:rPr>
          <w:rFonts w:ascii="Times New Roman" w:hAnsi="Times New Roman" w:cs="Times New Roman"/>
        </w:rPr>
        <w:t xml:space="preserve"> package is sent to the Service Provider, the Service Provider verifies the </w:t>
      </w:r>
      <w:r w:rsidR="00444453" w:rsidRPr="00444453">
        <w:rPr>
          <w:rFonts w:ascii="Times New Roman" w:hAnsi="Times New Roman" w:cs="Times New Roman"/>
        </w:rPr>
        <w:t>Application</w:t>
      </w:r>
      <w:r w:rsidRPr="00444453">
        <w:rPr>
          <w:rFonts w:ascii="Times New Roman" w:hAnsi="Times New Roman" w:cs="Times New Roman"/>
        </w:rPr>
        <w:t xml:space="preserve"> package artifacts and re-signs the package before it is onboarded to the </w:t>
      </w:r>
      <w:r w:rsidR="00B54531">
        <w:rPr>
          <w:rFonts w:ascii="Times New Roman" w:hAnsi="Times New Roman" w:cs="Times New Roman"/>
        </w:rPr>
        <w:t>catalogue</w:t>
      </w:r>
      <w:r w:rsidRPr="00444453">
        <w:rPr>
          <w:rFonts w:ascii="Times New Roman" w:hAnsi="Times New Roman" w:cs="Times New Roman"/>
        </w:rPr>
        <w:t>.</w:t>
      </w:r>
    </w:p>
    <w:p w14:paraId="333899E0" w14:textId="77777777" w:rsidR="00497D3A" w:rsidRPr="00444453" w:rsidRDefault="00497D3A" w:rsidP="00497D3A">
      <w:pPr>
        <w:pStyle w:val="ListParagraph"/>
        <w:rPr>
          <w:rFonts w:ascii="Times New Roman" w:hAnsi="Times New Roman" w:cs="Times New Roman"/>
        </w:rPr>
      </w:pPr>
    </w:p>
    <w:p w14:paraId="1D7400AB" w14:textId="6429203D" w:rsidR="00497D3A" w:rsidRPr="00444453" w:rsidRDefault="00497D3A" w:rsidP="00497D3A">
      <w:pPr>
        <w:pStyle w:val="ListParagraph"/>
        <w:numPr>
          <w:ilvl w:val="1"/>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444453">
        <w:rPr>
          <w:rFonts w:ascii="Times New Roman" w:eastAsia="Times New Roman" w:hAnsi="Times New Roman" w:cs="Times New Roman"/>
          <w:lang w:eastAsia="en-US"/>
        </w:rPr>
        <w:t xml:space="preserve">Signing of the </w:t>
      </w:r>
      <w:r w:rsidR="00444453" w:rsidRPr="00444453">
        <w:rPr>
          <w:rFonts w:ascii="Times New Roman" w:hAnsi="Times New Roman" w:cs="Times New Roman"/>
        </w:rPr>
        <w:t>Application</w:t>
      </w:r>
      <w:r w:rsidRPr="00444453">
        <w:rPr>
          <w:rFonts w:ascii="Times New Roman" w:eastAsia="Times New Roman" w:hAnsi="Times New Roman" w:cs="Times New Roman"/>
          <w:lang w:eastAsia="en-US"/>
        </w:rPr>
        <w:t xml:space="preserve"> package by the Service Provider prior to its onboarding is required for the following reasons:</w:t>
      </w:r>
    </w:p>
    <w:p w14:paraId="064A4EE1" w14:textId="1AD2A7B2" w:rsidR="00497D3A" w:rsidRPr="00444453" w:rsidRDefault="00497D3A" w:rsidP="00497D3A">
      <w:pPr>
        <w:pStyle w:val="ListParagraph"/>
        <w:numPr>
          <w:ilvl w:val="2"/>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contextualSpacing/>
        <w:textAlignment w:val="auto"/>
        <w:rPr>
          <w:rFonts w:ascii="Times New Roman" w:hAnsi="Times New Roman" w:cs="Times New Roman"/>
          <w:color w:val="000000"/>
        </w:rPr>
      </w:pPr>
      <w:r w:rsidRPr="00444453">
        <w:rPr>
          <w:rFonts w:ascii="Times New Roman" w:hAnsi="Times New Roman" w:cs="Times New Roman"/>
          <w:color w:val="000000"/>
        </w:rPr>
        <w:t>For checking the Application Provider signature during the application instantiation, it is not needed that the O-Cloud Platform contact the Application Provider outside of the Service Provider's security domain.</w:t>
      </w:r>
    </w:p>
    <w:p w14:paraId="6BC0CE66" w14:textId="1F256A99" w:rsidR="00497D3A" w:rsidRPr="00444453" w:rsidRDefault="00497D3A" w:rsidP="00497D3A">
      <w:pPr>
        <w:pStyle w:val="ListParagraph"/>
        <w:numPr>
          <w:ilvl w:val="2"/>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contextualSpacing/>
        <w:textAlignment w:val="auto"/>
        <w:rPr>
          <w:rFonts w:ascii="Times New Roman" w:hAnsi="Times New Roman" w:cs="Times New Roman"/>
          <w:color w:val="000000"/>
        </w:rPr>
      </w:pPr>
      <w:r w:rsidRPr="00444453">
        <w:rPr>
          <w:rFonts w:ascii="Times New Roman" w:hAnsi="Times New Roman" w:cs="Times New Roman"/>
          <w:color w:val="000000"/>
        </w:rPr>
        <w:t xml:space="preserve">It gives the Service Provider the opportunity and means to authorize </w:t>
      </w:r>
      <w:r w:rsidR="00444453" w:rsidRPr="00444453">
        <w:rPr>
          <w:rFonts w:ascii="Times New Roman" w:hAnsi="Times New Roman" w:cs="Times New Roman"/>
        </w:rPr>
        <w:t>Application</w:t>
      </w:r>
      <w:r w:rsidRPr="00444453">
        <w:rPr>
          <w:rFonts w:ascii="Times New Roman" w:hAnsi="Times New Roman" w:cs="Times New Roman"/>
          <w:color w:val="000000"/>
        </w:rPr>
        <w:t xml:space="preserve"> packages for deployment on its network (e.g., avoid an </w:t>
      </w:r>
      <w:r w:rsidR="00444453" w:rsidRPr="00444453">
        <w:rPr>
          <w:rFonts w:ascii="Times New Roman" w:hAnsi="Times New Roman" w:cs="Times New Roman"/>
        </w:rPr>
        <w:t>Application</w:t>
      </w:r>
      <w:r w:rsidRPr="00444453">
        <w:rPr>
          <w:rFonts w:ascii="Times New Roman" w:hAnsi="Times New Roman" w:cs="Times New Roman"/>
          <w:color w:val="000000"/>
        </w:rPr>
        <w:t xml:space="preserve"> package intended for one Service Provider with a valid Application Provider certificate being loaded by an attacker into another Service Provider’s network).</w:t>
      </w:r>
    </w:p>
    <w:p w14:paraId="5EBB15E4" w14:textId="79773171" w:rsidR="00497D3A" w:rsidRPr="00444453" w:rsidRDefault="00497D3A" w:rsidP="00497D3A">
      <w:pPr>
        <w:pStyle w:val="ListParagraph"/>
        <w:numPr>
          <w:ilvl w:val="2"/>
          <w:numId w:val="55"/>
        </w:numPr>
        <w:overflowPunct/>
        <w:autoSpaceDE/>
        <w:autoSpaceDN/>
        <w:adjustRightInd/>
        <w:contextualSpacing/>
        <w:textAlignment w:val="auto"/>
        <w:rPr>
          <w:rFonts w:ascii="Times New Roman" w:hAnsi="Times New Roman" w:cs="Times New Roman"/>
        </w:rPr>
      </w:pPr>
      <w:r w:rsidRPr="00444453">
        <w:rPr>
          <w:rFonts w:ascii="Times New Roman" w:hAnsi="Times New Roman" w:cs="Times New Roman"/>
          <w:color w:val="000000"/>
        </w:rPr>
        <w:t xml:space="preserve">Furthermore, some Service Providers might wish to undertake additional security validation of the </w:t>
      </w:r>
      <w:r w:rsidR="00444453" w:rsidRPr="00444453">
        <w:rPr>
          <w:rFonts w:ascii="Times New Roman" w:hAnsi="Times New Roman" w:cs="Times New Roman"/>
        </w:rPr>
        <w:t>Application</w:t>
      </w:r>
      <w:r w:rsidRPr="00444453">
        <w:rPr>
          <w:rFonts w:ascii="Times New Roman" w:hAnsi="Times New Roman" w:cs="Times New Roman"/>
          <w:color w:val="000000"/>
        </w:rPr>
        <w:t xml:space="preserve"> package during the onboarding process and Service Provider signing could be used to certify the application as authorized to onboard into the Service Provider’s network.</w:t>
      </w:r>
    </w:p>
    <w:p w14:paraId="4A43A8F7" w14:textId="77777777" w:rsidR="00497D3A" w:rsidRPr="00444453" w:rsidRDefault="00497D3A" w:rsidP="00497D3A">
      <w:pPr>
        <w:pStyle w:val="ListParagraph"/>
        <w:rPr>
          <w:rFonts w:ascii="Times New Roman" w:hAnsi="Times New Roman" w:cs="Times New Roman"/>
        </w:rPr>
      </w:pPr>
    </w:p>
    <w:p w14:paraId="20B5DD1B" w14:textId="77777777" w:rsidR="00497D3A" w:rsidRPr="00444453" w:rsidRDefault="00497D3A" w:rsidP="00497D3A">
      <w:r w:rsidRPr="00444453">
        <w:t>During the operation phase:</w:t>
      </w:r>
    </w:p>
    <w:p w14:paraId="25D69E38" w14:textId="514191CF" w:rsidR="005E32B5" w:rsidRPr="00497D3A" w:rsidRDefault="00497D3A" w:rsidP="00497D3A">
      <w:pPr>
        <w:pStyle w:val="ListParagraph"/>
        <w:numPr>
          <w:ilvl w:val="0"/>
          <w:numId w:val="27"/>
        </w:numPr>
        <w:overflowPunct/>
        <w:autoSpaceDE/>
        <w:autoSpaceDN/>
        <w:adjustRightInd/>
        <w:textAlignment w:val="auto"/>
        <w:rPr>
          <w:rFonts w:ascii="Times New Roman" w:hAnsi="Times New Roman" w:cs="Times New Roman"/>
        </w:rPr>
      </w:pPr>
      <w:r w:rsidRPr="00444453">
        <w:rPr>
          <w:rFonts w:ascii="Times New Roman" w:hAnsi="Times New Roman" w:cs="Times New Roman"/>
        </w:rPr>
        <w:t xml:space="preserve">During application instantiation, the </w:t>
      </w:r>
      <w:r w:rsidR="00444453" w:rsidRPr="00444453">
        <w:rPr>
          <w:rFonts w:ascii="Times New Roman" w:hAnsi="Times New Roman" w:cs="Times New Roman"/>
        </w:rPr>
        <w:t>Application</w:t>
      </w:r>
      <w:r w:rsidRPr="00444453">
        <w:rPr>
          <w:rFonts w:ascii="Times New Roman" w:hAnsi="Times New Roman" w:cs="Times New Roman"/>
        </w:rPr>
        <w:t xml:space="preserve"> package</w:t>
      </w:r>
      <w:r w:rsidRPr="00497D3A">
        <w:rPr>
          <w:rFonts w:ascii="Times New Roman" w:hAnsi="Times New Roman" w:cs="Times New Roman"/>
        </w:rPr>
        <w:t xml:space="preserve"> is authenticated and verified by the O-Cloud Platform using signatures from Service Provider first and then the Application Provider.</w:t>
      </w:r>
      <w:r w:rsidR="005E32B5" w:rsidRPr="00497D3A">
        <w:rPr>
          <w:rFonts w:ascii="Times New Roman" w:hAnsi="Times New Roman" w:cs="Times New Roman"/>
        </w:rPr>
        <w:t xml:space="preserve"> </w:t>
      </w:r>
    </w:p>
    <w:p w14:paraId="496984F9" w14:textId="77777777" w:rsidR="00E375D4" w:rsidRPr="004F51AD" w:rsidRDefault="00E375D4" w:rsidP="00E375D4">
      <w:pPr>
        <w:pStyle w:val="ListParagraph"/>
      </w:pPr>
    </w:p>
    <w:p w14:paraId="74FEBE11" w14:textId="5B8389A4" w:rsidR="0028296F" w:rsidRDefault="00C70B05" w:rsidP="0028296F">
      <w:pPr>
        <w:keepNext/>
        <w:rPr>
          <w:lang w:val="en-US"/>
        </w:rPr>
      </w:pPr>
      <w:r w:rsidRPr="00C70B05">
        <w:lastRenderedPageBreak/>
        <w:t xml:space="preserve"> </w:t>
      </w:r>
    </w:p>
    <w:p w14:paraId="6BCE78C0" w14:textId="5CFF9541" w:rsidR="0028296F" w:rsidRDefault="00AB3DC6" w:rsidP="0028296F">
      <w:pPr>
        <w:keepNext/>
      </w:pPr>
      <w:r>
        <w:fldChar w:fldCharType="begin"/>
      </w:r>
      <w:r>
        <w:instrText xml:space="preserve"> INCLUDEPICTURE "https://www.planttext.com/api/plantuml/png/TLHDRzGm4BtxLupA1QHkQK4ziD8Ye411AjfeWn0SlV5arrh7ZloHDfpwGygVwozXd7KsoL8kKJGpVk_Dcx7VES-j3vLY-KvgiCOXS_HNSyiho2Wd2rbpxJCkXDGRk6Gmv3-Okpv-SJvE22nvKFwpqJwNln4kNespIfQefCRSM-vnqu8pIWe6F7YZGxL6onZ0sjp1inkvsVfVg9IvPVMW1Xxl7zxNjP85zz9eoAnff43xUFy7k8CVg8MnZBu4Ce6wjjXEWE0aHzl80WyOB_DlovE8acT72DT6YMCLLznpPJO14pKTdX3co8aJDGL7qKpgtGJfP1NqxBki46xasdBRTWfiq9vY39AE8-xbx4gP821Jt9V6Lad2ieiojbZ0HsnGcRf2Eh1OCAkDHp0DsjuY0B8HQbxi-0RXLlejy96ligBmALKvkT5np3_FBi_VDA-XG59InZ8yxPBS1uj0bQQ4foPpnZvf0P6VxQbdRvC6c4DE04cSZVOGJ9OaSJhbGbqRuYF-Q4392-ywKXJHwnRy5lz3YZqfcR7KQyDjjwtaHP81f2FFO9vtS0Sd73d6Y4Ssr67SX3nBXQJQoh8zaajZXoOc9Bg9fL4_LseIe_gXZ-2YeAVK3xuERGmoLZXp_zhsXRijD5m5J0RjPrhRVICxREE0ZbT-ZDyPGjtCartayMf2SOXFUYhegdEf9ysVnav7c_BSlTZFi--B0WErm8dV986Kf1imXooiUuFIPjVAjFrYirGNZ-pN7-PVDRrj5DsVcVOGHKeN7vmj8NJYH9h4GPo3qfeAkjjC5ZuveTZDiPdnkiIurFIsMUaxntkRY3IjYHZTYBy0" \* MERGEFORMATINET </w:instrText>
      </w:r>
      <w:r>
        <w:fldChar w:fldCharType="separate"/>
      </w:r>
      <w:r>
        <w:rPr>
          <w:noProof/>
        </w:rPr>
        <w:drawing>
          <wp:inline distT="0" distB="0" distL="0" distR="0" wp14:anchorId="6ADE43A9" wp14:editId="7626AD7D">
            <wp:extent cx="6122035" cy="3338830"/>
            <wp:effectExtent l="0" t="0" r="0" b="1270"/>
            <wp:docPr id="28003236" name="Picture 2800323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ntUML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2035" cy="3338830"/>
                    </a:xfrm>
                    <a:prstGeom prst="rect">
                      <a:avLst/>
                    </a:prstGeom>
                    <a:noFill/>
                    <a:ln>
                      <a:noFill/>
                    </a:ln>
                  </pic:spPr>
                </pic:pic>
              </a:graphicData>
            </a:graphic>
          </wp:inline>
        </w:drawing>
      </w:r>
      <w:r>
        <w:fldChar w:fldCharType="end"/>
      </w:r>
    </w:p>
    <w:p w14:paraId="6AFB5136" w14:textId="2F12FCB1" w:rsidR="0028296F" w:rsidRDefault="0028296F" w:rsidP="0028296F">
      <w:pPr>
        <w:pStyle w:val="Caption"/>
        <w:jc w:val="center"/>
      </w:pPr>
      <w:bookmarkStart w:id="120" w:name="_Ref117777037"/>
      <w:bookmarkStart w:id="121" w:name="_Ref117777032"/>
      <w:bookmarkStart w:id="122" w:name="_Toc149743723"/>
      <w:r>
        <w:t xml:space="preserve">Figure </w:t>
      </w:r>
      <w:r w:rsidR="00D3722D">
        <w:fldChar w:fldCharType="begin"/>
      </w:r>
      <w:r w:rsidR="00D3722D">
        <w:instrText xml:space="preserve"> STYLEREF 2 \s </w:instrText>
      </w:r>
      <w:r w:rsidR="00D3722D">
        <w:fldChar w:fldCharType="separate"/>
      </w:r>
      <w:r w:rsidR="00D3722D">
        <w:rPr>
          <w:noProof/>
        </w:rPr>
        <w:t>6.1</w:t>
      </w:r>
      <w:r w:rsidR="00D3722D">
        <w:fldChar w:fldCharType="end"/>
      </w:r>
      <w:r w:rsidR="00D3722D">
        <w:noBreakHyphen/>
      </w:r>
      <w:r w:rsidR="00D3722D">
        <w:fldChar w:fldCharType="begin"/>
      </w:r>
      <w:r w:rsidR="00D3722D">
        <w:instrText xml:space="preserve"> SEQ Figure \* ARABIC \s 2 </w:instrText>
      </w:r>
      <w:r w:rsidR="00D3722D">
        <w:fldChar w:fldCharType="separate"/>
      </w:r>
      <w:r w:rsidR="00D3722D">
        <w:rPr>
          <w:noProof/>
        </w:rPr>
        <w:t>1</w:t>
      </w:r>
      <w:r w:rsidR="00D3722D">
        <w:fldChar w:fldCharType="end"/>
      </w:r>
      <w:bookmarkEnd w:id="120"/>
      <w:r>
        <w:t xml:space="preserve"> Application package authenticity and integrity protection</w:t>
      </w:r>
      <w:bookmarkEnd w:id="121"/>
      <w:bookmarkEnd w:id="122"/>
    </w:p>
    <w:p w14:paraId="39C07A65" w14:textId="5C4E7391" w:rsidR="007C5C8D" w:rsidRDefault="007C5C8D" w:rsidP="007C5C8D">
      <w:pPr>
        <w:pStyle w:val="Heading2"/>
        <w:ind w:left="1080" w:hanging="1080"/>
      </w:pPr>
      <w:bookmarkStart w:id="123" w:name="_Toc113614687"/>
      <w:bookmarkStart w:id="124" w:name="_Toc149743775"/>
      <w:r>
        <w:t>Solution #</w:t>
      </w:r>
      <w:bookmarkEnd w:id="123"/>
      <w:r>
        <w:t>2: Secure Update of Applications</w:t>
      </w:r>
      <w:bookmarkEnd w:id="124"/>
    </w:p>
    <w:p w14:paraId="28244FBB" w14:textId="54B4FE2F" w:rsidR="007C5C8D" w:rsidRDefault="007C5C8D" w:rsidP="007C5C8D">
      <w:pPr>
        <w:pStyle w:val="Heading3"/>
        <w:ind w:left="1080" w:hanging="1080"/>
      </w:pPr>
      <w:bookmarkStart w:id="125" w:name="_Toc113614688"/>
      <w:bookmarkStart w:id="126" w:name="_Toc149743776"/>
      <w:r>
        <w:t>Introduction</w:t>
      </w:r>
      <w:bookmarkEnd w:id="125"/>
      <w:bookmarkEnd w:id="126"/>
    </w:p>
    <w:p w14:paraId="14138703" w14:textId="76C036C3" w:rsidR="007C5C8D" w:rsidRPr="00E229BD" w:rsidRDefault="007C5C8D" w:rsidP="007C5C8D">
      <w:r>
        <w:t xml:space="preserve">During operation, an application may need to update to a newer version to modify its features or address security. As stated in Solution #1, Application package authenticity and integrity, existing requirements in [2] relating to integrity and authentication of an </w:t>
      </w:r>
      <w:r w:rsidR="00791FBF">
        <w:t>Application</w:t>
      </w:r>
      <w:r>
        <w:t xml:space="preserve"> package help provide a baseline level of application </w:t>
      </w:r>
      <w:r w:rsidR="00A6043B">
        <w:t xml:space="preserve">security </w:t>
      </w:r>
      <w:r>
        <w:t>that can be also applied to their updates.</w:t>
      </w:r>
    </w:p>
    <w:p w14:paraId="4C2F3BE8" w14:textId="6C70EA50" w:rsidR="007C5C8D" w:rsidRDefault="007C5C8D" w:rsidP="007C5C8D">
      <w:pPr>
        <w:pStyle w:val="Heading3"/>
        <w:ind w:left="1080" w:hanging="1080"/>
      </w:pPr>
      <w:bookmarkStart w:id="127" w:name="_Toc113614689"/>
      <w:bookmarkStart w:id="128" w:name="_Toc149743777"/>
      <w:r>
        <w:t xml:space="preserve">Solution </w:t>
      </w:r>
      <w:bookmarkEnd w:id="127"/>
      <w:r w:rsidR="006E11B7">
        <w:t>details</w:t>
      </w:r>
      <w:bookmarkEnd w:id="128"/>
    </w:p>
    <w:p w14:paraId="53783FF1" w14:textId="4701BFA1" w:rsidR="00377DEA" w:rsidRDefault="00377DEA" w:rsidP="00377DEA">
      <w:pPr>
        <w:rPr>
          <w:lang w:val="en-US"/>
        </w:rPr>
      </w:pPr>
      <w:r>
        <w:t xml:space="preserve">According to WG10 OAM Architecture [4], the update process consists of terminating the older version of the application and deploying the newer version of the application, as applications are atomic. This solution proposes that the deployment of the newest version of the application will follow the standard process of the onboarding of any application, which is subject to authenticity and integrity controls. </w:t>
      </w:r>
      <w:r>
        <w:fldChar w:fldCharType="begin"/>
      </w:r>
      <w:r>
        <w:instrText xml:space="preserve"> REF _Ref117777068 \h </w:instrText>
      </w:r>
      <w:r>
        <w:fldChar w:fldCharType="separate"/>
      </w:r>
      <w:r>
        <w:t xml:space="preserve">Figure </w:t>
      </w:r>
      <w:r>
        <w:rPr>
          <w:noProof/>
        </w:rPr>
        <w:t>6.2</w:t>
      </w:r>
      <w:r>
        <w:noBreakHyphen/>
      </w:r>
      <w:r>
        <w:rPr>
          <w:noProof/>
        </w:rPr>
        <w:t>1</w:t>
      </w:r>
      <w:r>
        <w:fldChar w:fldCharType="end"/>
      </w:r>
      <w:r>
        <w:t xml:space="preserve"> below is tailored to application updates and depicts the set of requirements from [2] that are proposed to help secure the updating of applications in O-RAN.</w:t>
      </w:r>
    </w:p>
    <w:p w14:paraId="22097964" w14:textId="77777777" w:rsidR="0056745F" w:rsidRPr="00377DEA" w:rsidRDefault="0056745F" w:rsidP="007C5C8D">
      <w:pPr>
        <w:rPr>
          <w:lang w:val="en-US"/>
        </w:rPr>
      </w:pPr>
    </w:p>
    <w:p w14:paraId="5CB503FA" w14:textId="29214B32" w:rsidR="00377DEA" w:rsidRDefault="00377DEA" w:rsidP="00377DEA">
      <w:pPr>
        <w:keepNext/>
        <w:rPr>
          <w:lang w:val="en-US"/>
        </w:rPr>
      </w:pPr>
    </w:p>
    <w:p w14:paraId="27667C6B" w14:textId="327C3674" w:rsidR="00377DEA" w:rsidRDefault="00973EA3" w:rsidP="00377DEA">
      <w:pPr>
        <w:keepNext/>
      </w:pPr>
      <w:r>
        <w:fldChar w:fldCharType="begin"/>
      </w:r>
      <w:r>
        <w:instrText xml:space="preserve"> INCLUDEPICTURE "https://www.planttext.com/api/plantuml/png/TLJDRjGm4BxxAKRb0bAtjA0UM6bHeK11AjgeWGgEtdYoQwrZH_v9kvpw8F1oVHB6YRD9bdA9eXdFV3ypzeNptFfGAPPlfGPh7397VpMtl8ACShAGDTS-uq98lOPp1aF-lRdlusUduuJ0aWVbFndjS_aBuUpLEAjaYKfgpBtb7jSxS4P9mO07RtIeLcWP0rYPUtXsBTSR_nELCdUi7jZ0uyFlTtMjPC6zD1eoQnefq3u-_07ku1QrC9RHbvfCMbrPt4qQmL6Ejf45xdkypBykZsANF3leS6MKE6HnoJrNPXqmGLFn1317JfYe9y5CwksaqT5DqBDliaAubYlBxQubO8Fs56EGQ1nYBsUNoWG1cUA-DBPA59PjbB750hxNWXo63zYWCdM5LBTOCAiD1Ks3jdSAWDo4cXTRlaQuatu3eIlbWyjqIbQKFmOdrpeE_SV9-UcRvZKKIBpAU8oIT2pckG-MG4fuQaudxACM46cmZi7iRQ82SyYfEd6qqIrgc2LcdAfSg6j3U8GVxIXvuLsBY2AQl0E_mV-0OWywMBFKAyDjkyBaJ683H2VF4XKKUsCS6SW8JpQnbFOZp_gJjsXbkJkWJSi0JKn8TBsXOwEZ7AxK94PbWwpW8h6dn0mU3we6DZSuS_-w-9cx3JHS1Kn-TPEkRQTdYxiuhyFxCExV6aEYvhrlvFdD16CVduWgw27WKhj9i3EaNPZH0ZrtBxenz_eeC50GEB6Vg12ZT4_ca8NLVbadwryhi-ktdx5qFfPsTmNcNpGzX1HDjLDDaNIQddJnbTfGgvQiI1FQatLGMbD1Uzl9sYSd5zKTcdmSnqvngUb1jDAta-YD8j2qHM9qSHBraGWIMfYgaiv5F6f0xnNX4GbsGGx6L_ul" \* MERGEFORMATINET </w:instrText>
      </w:r>
      <w:r>
        <w:fldChar w:fldCharType="separate"/>
      </w:r>
      <w:r>
        <w:rPr>
          <w:noProof/>
        </w:rPr>
        <w:drawing>
          <wp:inline distT="0" distB="0" distL="0" distR="0" wp14:anchorId="55C52B2C" wp14:editId="36F2C277">
            <wp:extent cx="6122035" cy="3509010"/>
            <wp:effectExtent l="0" t="0" r="0" b="0"/>
            <wp:docPr id="488876847" name="Picture 48887684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2035" cy="3509010"/>
                    </a:xfrm>
                    <a:prstGeom prst="rect">
                      <a:avLst/>
                    </a:prstGeom>
                    <a:noFill/>
                    <a:ln>
                      <a:noFill/>
                    </a:ln>
                  </pic:spPr>
                </pic:pic>
              </a:graphicData>
            </a:graphic>
          </wp:inline>
        </w:drawing>
      </w:r>
      <w:r>
        <w:fldChar w:fldCharType="end"/>
      </w:r>
    </w:p>
    <w:p w14:paraId="21BFCC3F" w14:textId="17022CF5" w:rsidR="00377DEA" w:rsidRDefault="00377DEA" w:rsidP="00377DEA">
      <w:pPr>
        <w:pStyle w:val="Caption"/>
        <w:jc w:val="center"/>
      </w:pPr>
      <w:bookmarkStart w:id="129" w:name="_Ref117777068"/>
      <w:bookmarkStart w:id="130" w:name="_Toc149743724"/>
      <w:r>
        <w:t xml:space="preserve">Figure </w:t>
      </w:r>
      <w:r w:rsidR="00D3722D">
        <w:fldChar w:fldCharType="begin"/>
      </w:r>
      <w:r w:rsidR="00D3722D">
        <w:instrText xml:space="preserve"> STYLEREF 2 \s </w:instrText>
      </w:r>
      <w:r w:rsidR="00D3722D">
        <w:fldChar w:fldCharType="separate"/>
      </w:r>
      <w:r w:rsidR="00D3722D">
        <w:rPr>
          <w:noProof/>
        </w:rPr>
        <w:t>6.2</w:t>
      </w:r>
      <w:r w:rsidR="00D3722D">
        <w:fldChar w:fldCharType="end"/>
      </w:r>
      <w:r w:rsidR="00D3722D">
        <w:noBreakHyphen/>
      </w:r>
      <w:r w:rsidR="00D3722D">
        <w:fldChar w:fldCharType="begin"/>
      </w:r>
      <w:r w:rsidR="00D3722D">
        <w:instrText xml:space="preserve"> SEQ Figure \* ARABIC \s 2 </w:instrText>
      </w:r>
      <w:r w:rsidR="00D3722D">
        <w:fldChar w:fldCharType="separate"/>
      </w:r>
      <w:r w:rsidR="00D3722D">
        <w:rPr>
          <w:noProof/>
        </w:rPr>
        <w:t>1</w:t>
      </w:r>
      <w:r w:rsidR="00D3722D">
        <w:fldChar w:fldCharType="end"/>
      </w:r>
      <w:bookmarkEnd w:id="129"/>
      <w:r>
        <w:t xml:space="preserve"> Application update authenticity and integrity protection</w:t>
      </w:r>
      <w:bookmarkEnd w:id="130"/>
    </w:p>
    <w:p w14:paraId="752135FF" w14:textId="77777777" w:rsidR="007C5C8D" w:rsidRDefault="007C5C8D" w:rsidP="007C5C8D">
      <w:pPr>
        <w:spacing w:after="0"/>
        <w:jc w:val="center"/>
        <w:rPr>
          <w:rFonts w:eastAsiaTheme="minorEastAsia"/>
          <w:highlight w:val="green"/>
          <w:lang w:eastAsia="zh-CN"/>
        </w:rPr>
      </w:pPr>
    </w:p>
    <w:p w14:paraId="281287F0" w14:textId="70559C8E" w:rsidR="00CF0CBA" w:rsidRDefault="00CF0CBA" w:rsidP="00CF0CBA">
      <w:pPr>
        <w:pStyle w:val="Heading2"/>
        <w:ind w:left="1080" w:hanging="1080"/>
      </w:pPr>
      <w:bookmarkStart w:id="131" w:name="_Toc10204641"/>
      <w:bookmarkStart w:id="132" w:name="_Toc10211332"/>
      <w:bookmarkStart w:id="133" w:name="_Toc10476996"/>
      <w:bookmarkStart w:id="134" w:name="_Toc10563805"/>
      <w:bookmarkStart w:id="135" w:name="_Toc149743778"/>
      <w:bookmarkEnd w:id="131"/>
      <w:bookmarkEnd w:id="132"/>
      <w:bookmarkEnd w:id="133"/>
      <w:bookmarkEnd w:id="134"/>
      <w:r>
        <w:t>Solution #3 App</w:t>
      </w:r>
      <w:r w:rsidR="00D232D7">
        <w:t>lication</w:t>
      </w:r>
      <w:r>
        <w:t xml:space="preserve"> Security Descriptor</w:t>
      </w:r>
      <w:bookmarkEnd w:id="135"/>
    </w:p>
    <w:p w14:paraId="69F5CADE" w14:textId="77777777" w:rsidR="00CF0CBA" w:rsidRPr="004B4437" w:rsidRDefault="00CF0CBA" w:rsidP="00CF0CBA">
      <w:pPr>
        <w:pStyle w:val="Heading3"/>
        <w:ind w:left="1080" w:hanging="1080"/>
      </w:pPr>
      <w:bookmarkStart w:id="136" w:name="_Toc149743779"/>
      <w:r w:rsidRPr="004B4437">
        <w:t>Introduction</w:t>
      </w:r>
      <w:bookmarkEnd w:id="136"/>
    </w:p>
    <w:p w14:paraId="6DEE3DAA" w14:textId="589FA007" w:rsidR="0018449A" w:rsidRDefault="0018449A" w:rsidP="0018449A">
      <w:pPr>
        <w:rPr>
          <w:lang w:val="en-US"/>
        </w:rPr>
      </w:pPr>
      <w:r>
        <w:t xml:space="preserve">O-RAN WG10 describes a high-level composition of the Application Package which includes the security descriptor focusing on privileges, roles, users, and certificates as illustrated in the following figure. In order to completely define the characteristics of a security descriptor of an O-RAN application, this </w:t>
      </w:r>
      <w:r w:rsidR="00466BBA">
        <w:t xml:space="preserve">clause </w:t>
      </w:r>
      <w:r>
        <w:t xml:space="preserve">proposes an extension to the preliminary O-RAN WG10 security descriptor by capturing and analysing additional security attributes applicable to O-RAN application. These security attributes should be packaged with the application image, forming an </w:t>
      </w:r>
      <w:r w:rsidR="00791FBF">
        <w:t>Application</w:t>
      </w:r>
      <w:r>
        <w:t xml:space="preserve"> package.</w:t>
      </w:r>
    </w:p>
    <w:p w14:paraId="3444FC98" w14:textId="51B6D536" w:rsidR="00CF0CBA" w:rsidRDefault="00CF0CBA" w:rsidP="00CF0CBA">
      <w:r w:rsidRPr="00E22FF3">
        <w:t xml:space="preserve">It is expected that </w:t>
      </w:r>
      <w:r>
        <w:t xml:space="preserve">information in this </w:t>
      </w:r>
      <w:r w:rsidR="00466BBA">
        <w:t>clause</w:t>
      </w:r>
      <w:r w:rsidR="00466BBA" w:rsidRPr="00E22FF3">
        <w:t xml:space="preserve"> </w:t>
      </w:r>
      <w:r w:rsidRPr="00E22FF3">
        <w:t>may face changes and adjustment</w:t>
      </w:r>
      <w:r>
        <w:t xml:space="preserve">s </w:t>
      </w:r>
      <w:r w:rsidRPr="00E22FF3">
        <w:t>to accommodate unforeseen needs that may arise</w:t>
      </w:r>
      <w:r>
        <w:t xml:space="preserve"> from O-RAN WG10</w:t>
      </w:r>
      <w:r w:rsidRPr="00E22FF3">
        <w:t>.</w:t>
      </w:r>
    </w:p>
    <w:p w14:paraId="559B2F74" w14:textId="77777777" w:rsidR="00CF0CBA" w:rsidRDefault="00CF0CBA" w:rsidP="00CF0CBA"/>
    <w:p w14:paraId="599F4A35" w14:textId="0A8B2AC1" w:rsidR="0018449A" w:rsidRDefault="0018449A" w:rsidP="0018449A">
      <w:pPr>
        <w:keepNext/>
        <w:jc w:val="center"/>
        <w:rPr>
          <w:lang w:val="en-US"/>
        </w:rPr>
      </w:pPr>
    </w:p>
    <w:p w14:paraId="4EEEB7BB" w14:textId="4B7D4F90" w:rsidR="0018449A" w:rsidRDefault="0018449A" w:rsidP="0018449A">
      <w:pPr>
        <w:keepNext/>
        <w:jc w:val="center"/>
      </w:pPr>
      <w:r>
        <w:rPr>
          <w:noProof/>
        </w:rPr>
        <mc:AlternateContent>
          <mc:Choice Requires="wps">
            <w:drawing>
              <wp:anchor distT="0" distB="0" distL="114300" distR="114300" simplePos="0" relativeHeight="251658240" behindDoc="0" locked="0" layoutInCell="1" allowOverlap="1" wp14:anchorId="53D5C1F7" wp14:editId="1BE56C6D">
                <wp:simplePos x="0" y="0"/>
                <wp:positionH relativeFrom="column">
                  <wp:posOffset>2436495</wp:posOffset>
                </wp:positionH>
                <wp:positionV relativeFrom="paragraph">
                  <wp:posOffset>1531620</wp:posOffset>
                </wp:positionV>
                <wp:extent cx="767715" cy="319405"/>
                <wp:effectExtent l="19050" t="19050" r="13335" b="23495"/>
                <wp:wrapNone/>
                <wp:docPr id="114743395" name="Oval 114743395"/>
                <wp:cNvGraphicFramePr/>
                <a:graphic xmlns:a="http://schemas.openxmlformats.org/drawingml/2006/main">
                  <a:graphicData uri="http://schemas.microsoft.com/office/word/2010/wordprocessingShape">
                    <wps:wsp>
                      <wps:cNvSpPr/>
                      <wps:spPr>
                        <a:xfrm>
                          <a:off x="0" y="0"/>
                          <a:ext cx="767715" cy="318770"/>
                        </a:xfrm>
                        <a:prstGeom prst="ellipse">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F084B7D" id="Oval 114743395" o:spid="_x0000_s1026" style="position:absolute;margin-left:191.85pt;margin-top:120.6pt;width:60.45pt;height:2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" filled="f" strokecolor="red" strokeweight="3pt">
                <v:stroke joinstyle="miter"/>
              </v:oval>
            </w:pict>
          </mc:Fallback>
        </mc:AlternateContent>
      </w:r>
      <w:r>
        <w:rPr>
          <w:noProof/>
        </w:rPr>
        <w:drawing>
          <wp:inline distT="0" distB="0" distL="0" distR="0" wp14:anchorId="03E3EA47" wp14:editId="76FEDD54">
            <wp:extent cx="6122035" cy="1761490"/>
            <wp:effectExtent l="0" t="0" r="0" b="0"/>
            <wp:docPr id="1672994449" name="Picture 16729944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2035" cy="1761490"/>
                    </a:xfrm>
                    <a:prstGeom prst="rect">
                      <a:avLst/>
                    </a:prstGeom>
                    <a:noFill/>
                    <a:ln>
                      <a:noFill/>
                    </a:ln>
                  </pic:spPr>
                </pic:pic>
              </a:graphicData>
            </a:graphic>
          </wp:inline>
        </w:drawing>
      </w:r>
    </w:p>
    <w:p w14:paraId="370B7107" w14:textId="2F72EC2D" w:rsidR="0018449A" w:rsidRDefault="0018449A" w:rsidP="0018449A">
      <w:pPr>
        <w:pStyle w:val="Caption"/>
        <w:jc w:val="center"/>
      </w:pPr>
      <w:bookmarkStart w:id="137" w:name="_Toc149743725"/>
      <w:r>
        <w:t xml:space="preserve">Figure </w:t>
      </w:r>
      <w:r w:rsidR="00D3722D">
        <w:fldChar w:fldCharType="begin"/>
      </w:r>
      <w:r w:rsidR="00D3722D">
        <w:instrText xml:space="preserve"> STYLEREF 2 \s </w:instrText>
      </w:r>
      <w:r w:rsidR="00D3722D">
        <w:fldChar w:fldCharType="separate"/>
      </w:r>
      <w:r w:rsidR="00D3722D">
        <w:rPr>
          <w:noProof/>
        </w:rPr>
        <w:t>6.3</w:t>
      </w:r>
      <w:r w:rsidR="00D3722D">
        <w:fldChar w:fldCharType="end"/>
      </w:r>
      <w:r w:rsidR="00D3722D">
        <w:noBreakHyphen/>
      </w:r>
      <w:r w:rsidR="00D3722D">
        <w:fldChar w:fldCharType="begin"/>
      </w:r>
      <w:r w:rsidR="00D3722D">
        <w:instrText xml:space="preserve"> SEQ Figure \* ARABIC \s 2 </w:instrText>
      </w:r>
      <w:r w:rsidR="00D3722D">
        <w:fldChar w:fldCharType="separate"/>
      </w:r>
      <w:r w:rsidR="00D3722D">
        <w:rPr>
          <w:noProof/>
        </w:rPr>
        <w:t>1</w:t>
      </w:r>
      <w:r w:rsidR="00D3722D">
        <w:fldChar w:fldCharType="end"/>
      </w:r>
      <w:r>
        <w:t>: Application Package High Level Model from WG10 OAM [4]</w:t>
      </w:r>
      <w:bookmarkEnd w:id="137"/>
    </w:p>
    <w:p w14:paraId="7E4FDB61" w14:textId="3B951A2C" w:rsidR="00CF0CBA" w:rsidRDefault="00CF0CBA" w:rsidP="00CF0CBA">
      <w:r>
        <w:t>The following figure</w:t>
      </w:r>
      <w:r w:rsidRPr="00EB0AE7">
        <w:t xml:space="preserve"> shows a basic representation of the structure of an </w:t>
      </w:r>
      <w:r w:rsidR="00D232D7">
        <w:t>application</w:t>
      </w:r>
      <w:r w:rsidRPr="00EB0AE7">
        <w:t xml:space="preserve">. </w:t>
      </w:r>
      <w:r>
        <w:t xml:space="preserve">An </w:t>
      </w:r>
      <w:r w:rsidR="00AD4C6E">
        <w:t>a</w:t>
      </w:r>
      <w:r>
        <w:t>pp</w:t>
      </w:r>
      <w:r w:rsidR="00D232D7">
        <w:t>lication</w:t>
      </w:r>
      <w:r w:rsidRPr="00EB0AE7">
        <w:t xml:space="preserve"> is composed of </w:t>
      </w:r>
      <w:r>
        <w:t>VMs/CNs</w:t>
      </w:r>
      <w:r w:rsidRPr="00EB0AE7">
        <w:t xml:space="preserve"> that are interconnected. In the definition of this interconnection, the expected </w:t>
      </w:r>
      <w:r>
        <w:t xml:space="preserve">security </w:t>
      </w:r>
      <w:r w:rsidRPr="00EB0AE7">
        <w:t xml:space="preserve">policies for </w:t>
      </w:r>
      <w:r>
        <w:t>the</w:t>
      </w:r>
      <w:r w:rsidRPr="00EB0AE7">
        <w:t xml:space="preserve"> traffic and communication need to be provided. </w:t>
      </w:r>
      <w:r>
        <w:t>Further</w:t>
      </w:r>
      <w:r w:rsidRPr="00EB0AE7">
        <w:t xml:space="preserve">, </w:t>
      </w:r>
      <w:r>
        <w:t xml:space="preserve">an </w:t>
      </w:r>
      <w:r w:rsidR="00D232D7">
        <w:t>a</w:t>
      </w:r>
      <w:r>
        <w:t>pp</w:t>
      </w:r>
      <w:r w:rsidR="00D232D7">
        <w:t>lication</w:t>
      </w:r>
      <w:r w:rsidRPr="00EB0AE7">
        <w:t xml:space="preserve"> expose</w:t>
      </w:r>
      <w:r>
        <w:t>s</w:t>
      </w:r>
      <w:r w:rsidRPr="00EB0AE7">
        <w:t xml:space="preserve"> services to external applications or users, in the form of APIs or dashboards. </w:t>
      </w:r>
      <w:r>
        <w:t xml:space="preserve">An </w:t>
      </w:r>
      <w:r w:rsidR="00D232D7">
        <w:t>application</w:t>
      </w:r>
      <w:r>
        <w:t xml:space="preserve"> should</w:t>
      </w:r>
      <w:r w:rsidRPr="00EB0AE7">
        <w:t xml:space="preserve"> support</w:t>
      </w:r>
      <w:r>
        <w:t xml:space="preserve"> </w:t>
      </w:r>
      <w:r w:rsidRPr="00EB0AE7">
        <w:t>the definition of</w:t>
      </w:r>
      <w:r>
        <w:t xml:space="preserve"> </w:t>
      </w:r>
      <w:r w:rsidRPr="00287B29">
        <w:t>Service Availability Level (SAL</w:t>
      </w:r>
      <w:r>
        <w:t>)</w:t>
      </w:r>
      <w:r w:rsidRPr="00EB0AE7">
        <w:t xml:space="preserve"> with requirements</w:t>
      </w:r>
      <w:r>
        <w:t xml:space="preserve"> on scaling and migration</w:t>
      </w:r>
      <w:r w:rsidRPr="00EB0AE7">
        <w:t xml:space="preserve"> over the set of metrics exposed by </w:t>
      </w:r>
      <w:r>
        <w:t xml:space="preserve">an </w:t>
      </w:r>
      <w:r w:rsidR="00924526">
        <w:t>application</w:t>
      </w:r>
      <w:r>
        <w:t xml:space="preserve"> for ensuring availability and continuity of the provided services.</w:t>
      </w:r>
    </w:p>
    <w:p w14:paraId="58A00CC0" w14:textId="77777777" w:rsidR="00CF0CBA" w:rsidRDefault="00CF0CBA" w:rsidP="00CF0CBA"/>
    <w:p w14:paraId="0F160CFA" w14:textId="77777777" w:rsidR="00CF0CBA" w:rsidRDefault="00CF0CBA" w:rsidP="00CF0CBA">
      <w:pPr>
        <w:keepNext/>
        <w:jc w:val="center"/>
      </w:pPr>
      <w:r>
        <w:rPr>
          <w:noProof/>
        </w:rPr>
        <w:drawing>
          <wp:inline distT="0" distB="0" distL="0" distR="0" wp14:anchorId="10981B2F" wp14:editId="36579079">
            <wp:extent cx="4192567" cy="1418106"/>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198617" cy="1420152"/>
                    </a:xfrm>
                    <a:prstGeom prst="rect">
                      <a:avLst/>
                    </a:prstGeom>
                  </pic:spPr>
                </pic:pic>
              </a:graphicData>
            </a:graphic>
          </wp:inline>
        </w:drawing>
      </w:r>
    </w:p>
    <w:p w14:paraId="5BFC8386" w14:textId="1CD351AE" w:rsidR="00CF0CBA" w:rsidRDefault="00CF0CBA" w:rsidP="00CF0CBA">
      <w:pPr>
        <w:pStyle w:val="Caption"/>
        <w:jc w:val="center"/>
      </w:pPr>
      <w:bookmarkStart w:id="138" w:name="_Toc149743726"/>
      <w:r>
        <w:t xml:space="preserve">Figure </w:t>
      </w:r>
      <w:r w:rsidR="00D3722D">
        <w:fldChar w:fldCharType="begin"/>
      </w:r>
      <w:r w:rsidR="00D3722D">
        <w:instrText xml:space="preserve"> STYLEREF 2 \s </w:instrText>
      </w:r>
      <w:r w:rsidR="00D3722D">
        <w:fldChar w:fldCharType="separate"/>
      </w:r>
      <w:r w:rsidR="00D3722D">
        <w:rPr>
          <w:noProof/>
        </w:rPr>
        <w:t>6.3</w:t>
      </w:r>
      <w:r w:rsidR="00D3722D">
        <w:fldChar w:fldCharType="end"/>
      </w:r>
      <w:r w:rsidR="00D3722D">
        <w:noBreakHyphen/>
      </w:r>
      <w:r w:rsidR="00D3722D">
        <w:fldChar w:fldCharType="begin"/>
      </w:r>
      <w:r w:rsidR="00D3722D">
        <w:instrText xml:space="preserve"> SEQ Figure \* ARABIC \s 2 </w:instrText>
      </w:r>
      <w:r w:rsidR="00D3722D">
        <w:fldChar w:fldCharType="separate"/>
      </w:r>
      <w:r w:rsidR="00D3722D">
        <w:rPr>
          <w:noProof/>
        </w:rPr>
        <w:t>2</w:t>
      </w:r>
      <w:r w:rsidR="00D3722D">
        <w:fldChar w:fldCharType="end"/>
      </w:r>
      <w:r>
        <w:t xml:space="preserve">: </w:t>
      </w:r>
      <w:r w:rsidR="00924526">
        <w:t>Application</w:t>
      </w:r>
      <w:r>
        <w:t xml:space="preserve"> interconnection</w:t>
      </w:r>
      <w:bookmarkEnd w:id="138"/>
    </w:p>
    <w:p w14:paraId="014E8812" w14:textId="6219D549" w:rsidR="00CF0CBA" w:rsidRPr="001C37EF" w:rsidRDefault="00CF0CBA" w:rsidP="00CF0CBA">
      <w:pPr>
        <w:pStyle w:val="Heading3"/>
        <w:ind w:left="1080" w:hanging="1080"/>
      </w:pPr>
      <w:bookmarkStart w:id="139" w:name="_Toc149743780"/>
      <w:r w:rsidRPr="001C37EF">
        <w:t xml:space="preserve">Solution </w:t>
      </w:r>
      <w:r w:rsidR="006E11B7">
        <w:t>d</w:t>
      </w:r>
      <w:r w:rsidR="006E11B7" w:rsidRPr="001C37EF">
        <w:t>etails</w:t>
      </w:r>
      <w:bookmarkEnd w:id="139"/>
    </w:p>
    <w:p w14:paraId="3CC6CC97" w14:textId="65398F93" w:rsidR="00CF0CBA" w:rsidRDefault="00CF0CBA" w:rsidP="00CF0CBA">
      <w:r w:rsidRPr="00F734A8">
        <w:t>ETSI GS NFV-IFA 011</w:t>
      </w:r>
      <w:r>
        <w:t xml:space="preserve"> [11] specifies the following requirements applicable to </w:t>
      </w:r>
      <w:r w:rsidR="00D232D7">
        <w:t>a</w:t>
      </w:r>
      <w:r>
        <w:t>pp</w:t>
      </w:r>
      <w:r w:rsidR="00D232D7">
        <w:t>lication</w:t>
      </w:r>
      <w:r>
        <w:t xml:space="preserve"> descriptor attributes:</w:t>
      </w:r>
    </w:p>
    <w:p w14:paraId="31A3A396" w14:textId="4607BAA7" w:rsidR="00CF0CBA" w:rsidRPr="001B3B2A" w:rsidRDefault="00CF0CBA" w:rsidP="00735682">
      <w:pPr>
        <w:numPr>
          <w:ilvl w:val="0"/>
          <w:numId w:val="28"/>
        </w:numPr>
        <w:overflowPunct/>
        <w:autoSpaceDE/>
        <w:autoSpaceDN/>
        <w:adjustRightInd/>
        <w:textAlignment w:val="auto"/>
      </w:pPr>
      <w:r w:rsidRPr="001B3B2A">
        <w:rPr>
          <w:b/>
          <w:bCs/>
        </w:rPr>
        <w:t>VNF_PACK.META.025</w:t>
      </w:r>
      <w:r w:rsidRPr="001B3B2A">
        <w:t>: The VNFD sh</w:t>
      </w:r>
      <w:r w:rsidR="00FD33D4">
        <w:t xml:space="preserve">all </w:t>
      </w:r>
      <w:r w:rsidRPr="001B3B2A">
        <w:t>support a description of the security rules to filter the ingress/egress packets related to the VNF.</w:t>
      </w:r>
    </w:p>
    <w:p w14:paraId="6DC7718E" w14:textId="31D55D05" w:rsidR="00CF0CBA" w:rsidRPr="001B3B2A" w:rsidRDefault="00CF0CBA" w:rsidP="00735682">
      <w:pPr>
        <w:numPr>
          <w:ilvl w:val="1"/>
          <w:numId w:val="28"/>
        </w:numPr>
        <w:overflowPunct/>
        <w:autoSpaceDE/>
        <w:autoSpaceDN/>
        <w:adjustRightInd/>
        <w:textAlignment w:val="auto"/>
      </w:pPr>
      <w:r w:rsidRPr="001B3B2A">
        <w:t>The filtering rules include, but are not limited to</w:t>
      </w:r>
      <w:r w:rsidR="00064EE1">
        <w:t>,</w:t>
      </w:r>
      <w:r w:rsidRPr="001B3B2A">
        <w:t xml:space="preserve"> the packet direction, TCP/UDP port range, IP protocol, etc. </w:t>
      </w:r>
    </w:p>
    <w:p w14:paraId="175C3A0B" w14:textId="67C7CC24" w:rsidR="00CF0CBA" w:rsidRPr="001B3B2A" w:rsidRDefault="00CF0CBA" w:rsidP="00735682">
      <w:pPr>
        <w:numPr>
          <w:ilvl w:val="0"/>
          <w:numId w:val="28"/>
        </w:numPr>
        <w:overflowPunct/>
        <w:autoSpaceDE/>
        <w:autoSpaceDN/>
        <w:adjustRightInd/>
        <w:textAlignment w:val="auto"/>
      </w:pPr>
      <w:r w:rsidRPr="001B3B2A">
        <w:rPr>
          <w:b/>
          <w:bCs/>
        </w:rPr>
        <w:t>VNF_PACK.META.026</w:t>
      </w:r>
      <w:r w:rsidRPr="001B3B2A">
        <w:t>: The VNFD sh</w:t>
      </w:r>
      <w:r w:rsidR="00FD33D4">
        <w:t>all</w:t>
      </w:r>
      <w:r w:rsidRPr="001B3B2A">
        <w:t xml:space="preserve"> support associating the security rules to the relevant VNF connection points.</w:t>
      </w:r>
    </w:p>
    <w:p w14:paraId="482B6960" w14:textId="6911F007" w:rsidR="00CF0CBA" w:rsidRPr="001B3B2A" w:rsidRDefault="00CF0CBA" w:rsidP="00735682">
      <w:pPr>
        <w:numPr>
          <w:ilvl w:val="0"/>
          <w:numId w:val="28"/>
        </w:numPr>
        <w:overflowPunct/>
        <w:autoSpaceDE/>
        <w:autoSpaceDN/>
        <w:adjustRightInd/>
        <w:textAlignment w:val="auto"/>
      </w:pPr>
      <w:r w:rsidRPr="001B3B2A">
        <w:rPr>
          <w:b/>
          <w:bCs/>
        </w:rPr>
        <w:t>VNF_PACK.META.017</w:t>
      </w:r>
      <w:r w:rsidRPr="001B3B2A">
        <w:t>: The VNFD sh</w:t>
      </w:r>
      <w:r w:rsidR="00FD33D4">
        <w:t>all</w:t>
      </w:r>
      <w:r w:rsidRPr="001B3B2A">
        <w:t xml:space="preserve"> support a description of Service Availability Level (SAL) requirements for virtual resources on the underlying NFVI.</w:t>
      </w:r>
    </w:p>
    <w:p w14:paraId="44765640" w14:textId="6C45D4C3" w:rsidR="00CF0CBA" w:rsidRPr="004E3CFE" w:rsidRDefault="00CF0CBA" w:rsidP="00CF0CBA">
      <w:r w:rsidRPr="004E3CFE">
        <w:t xml:space="preserve">For fulfilling the ETSI security requirement on </w:t>
      </w:r>
      <w:r w:rsidR="00D232D7">
        <w:t>application</w:t>
      </w:r>
      <w:r w:rsidRPr="004E3CFE">
        <w:t xml:space="preserve"> descriptors, the following two categories of attributes are proposed:</w:t>
      </w:r>
    </w:p>
    <w:p w14:paraId="0AD7AEF1" w14:textId="46FF275F" w:rsidR="00CF0CBA" w:rsidRPr="004E3CFE" w:rsidRDefault="00CF0CBA" w:rsidP="00735682">
      <w:pPr>
        <w:pStyle w:val="ListParagraph"/>
        <w:numPr>
          <w:ilvl w:val="0"/>
          <w:numId w:val="29"/>
        </w:numPr>
        <w:overflowPunct/>
        <w:autoSpaceDE/>
        <w:autoSpaceDN/>
        <w:adjustRightInd/>
        <w:textAlignment w:val="auto"/>
        <w:rPr>
          <w:rFonts w:ascii="Times New Roman" w:hAnsi="Times New Roman" w:cs="Times New Roman"/>
        </w:rPr>
      </w:pPr>
      <w:r w:rsidRPr="004E3CFE">
        <w:rPr>
          <w:rFonts w:ascii="Times New Roman" w:hAnsi="Times New Roman" w:cs="Times New Roman"/>
        </w:rPr>
        <w:t>Security group rules descriptor</w:t>
      </w:r>
      <w:r w:rsidR="0082744F">
        <w:rPr>
          <w:rFonts w:ascii="Times New Roman" w:hAnsi="Times New Roman" w:cs="Times New Roman"/>
        </w:rPr>
        <w:t xml:space="preserve">: used by the O-Cloud platform to </w:t>
      </w:r>
      <w:r w:rsidR="0082744F" w:rsidRPr="009323C6">
        <w:rPr>
          <w:rFonts w:ascii="Times New Roman" w:hAnsi="Times New Roman" w:cs="Times New Roman"/>
        </w:rPr>
        <w:t>enforc</w:t>
      </w:r>
      <w:r w:rsidR="0082744F">
        <w:rPr>
          <w:rFonts w:ascii="Times New Roman" w:hAnsi="Times New Roman" w:cs="Times New Roman"/>
        </w:rPr>
        <w:t>e</w:t>
      </w:r>
      <w:r w:rsidR="0082744F" w:rsidRPr="009323C6">
        <w:rPr>
          <w:rFonts w:ascii="Times New Roman" w:hAnsi="Times New Roman" w:cs="Times New Roman"/>
        </w:rPr>
        <w:t xml:space="preserve"> </w:t>
      </w:r>
      <w:r w:rsidR="0082744F">
        <w:rPr>
          <w:rFonts w:ascii="Times New Roman" w:hAnsi="Times New Roman" w:cs="Times New Roman"/>
        </w:rPr>
        <w:t xml:space="preserve">network </w:t>
      </w:r>
      <w:r w:rsidR="0082744F" w:rsidRPr="009323C6">
        <w:rPr>
          <w:rFonts w:ascii="Times New Roman" w:hAnsi="Times New Roman" w:cs="Times New Roman"/>
        </w:rPr>
        <w:t xml:space="preserve">security </w:t>
      </w:r>
      <w:r w:rsidR="0082744F">
        <w:rPr>
          <w:rFonts w:ascii="Times New Roman" w:hAnsi="Times New Roman" w:cs="Times New Roman"/>
        </w:rPr>
        <w:t>between</w:t>
      </w:r>
      <w:r w:rsidR="0082744F" w:rsidRPr="009323C6">
        <w:rPr>
          <w:rFonts w:ascii="Times New Roman" w:hAnsi="Times New Roman" w:cs="Times New Roman"/>
        </w:rPr>
        <w:t xml:space="preserve"> Apps/VNFs by disallowing sniffing of network traffic.</w:t>
      </w:r>
    </w:p>
    <w:p w14:paraId="0F5F174A" w14:textId="67754EA7" w:rsidR="00CF0CBA" w:rsidRDefault="00CF0CBA" w:rsidP="00735682">
      <w:pPr>
        <w:pStyle w:val="ListParagraph"/>
        <w:numPr>
          <w:ilvl w:val="0"/>
          <w:numId w:val="29"/>
        </w:numPr>
        <w:overflowPunct/>
        <w:autoSpaceDE/>
        <w:autoSpaceDN/>
        <w:adjustRightInd/>
        <w:textAlignment w:val="auto"/>
        <w:rPr>
          <w:rFonts w:ascii="Times New Roman" w:hAnsi="Times New Roman" w:cs="Times New Roman"/>
        </w:rPr>
      </w:pPr>
      <w:r w:rsidRPr="004E3CFE">
        <w:rPr>
          <w:rFonts w:ascii="Times New Roman" w:hAnsi="Times New Roman" w:cs="Times New Roman"/>
        </w:rPr>
        <w:t>Service Availability Level (SAL) requirements descriptor</w:t>
      </w:r>
      <w:r w:rsidR="00FF3149">
        <w:rPr>
          <w:rFonts w:ascii="Times New Roman" w:hAnsi="Times New Roman" w:cs="Times New Roman"/>
        </w:rPr>
        <w:t xml:space="preserve">: used by the SMO to monitor and guarantee the </w:t>
      </w:r>
      <w:r w:rsidR="00FF3149" w:rsidRPr="007A2B92">
        <w:rPr>
          <w:rFonts w:ascii="Times New Roman" w:hAnsi="Times New Roman" w:cs="Times New Roman"/>
        </w:rPr>
        <w:t>compliance</w:t>
      </w:r>
      <w:r w:rsidR="00FF3149">
        <w:rPr>
          <w:rFonts w:ascii="Times New Roman" w:hAnsi="Times New Roman" w:cs="Times New Roman"/>
        </w:rPr>
        <w:t xml:space="preserve"> of </w:t>
      </w:r>
      <w:r w:rsidR="00FF3149" w:rsidRPr="009323C6">
        <w:rPr>
          <w:rFonts w:ascii="Times New Roman" w:hAnsi="Times New Roman" w:cs="Times New Roman"/>
        </w:rPr>
        <w:t>Apps/VNFs</w:t>
      </w:r>
      <w:r w:rsidR="00FF3149">
        <w:rPr>
          <w:rFonts w:ascii="Times New Roman" w:hAnsi="Times New Roman" w:cs="Times New Roman"/>
        </w:rPr>
        <w:t xml:space="preserve"> and O-Cloud</w:t>
      </w:r>
      <w:r w:rsidR="00FF3149" w:rsidRPr="007A2B92">
        <w:rPr>
          <w:rFonts w:ascii="Times New Roman" w:hAnsi="Times New Roman" w:cs="Times New Roman"/>
        </w:rPr>
        <w:t xml:space="preserve"> with the defined SALs in the</w:t>
      </w:r>
      <w:r w:rsidR="00FF3149">
        <w:rPr>
          <w:rFonts w:ascii="Times New Roman" w:hAnsi="Times New Roman" w:cs="Times New Roman"/>
        </w:rPr>
        <w:t xml:space="preserve"> d</w:t>
      </w:r>
      <w:r w:rsidR="00FF3149" w:rsidRPr="007A2B92">
        <w:rPr>
          <w:rFonts w:ascii="Times New Roman" w:hAnsi="Times New Roman" w:cs="Times New Roman"/>
        </w:rPr>
        <w:t xml:space="preserve">escriptor. </w:t>
      </w:r>
      <w:r w:rsidR="00FF3149">
        <w:rPr>
          <w:rFonts w:ascii="Times New Roman" w:hAnsi="Times New Roman" w:cs="Times New Roman"/>
        </w:rPr>
        <w:t xml:space="preserve">Such monitoring activities </w:t>
      </w:r>
      <w:r w:rsidR="00FF3149" w:rsidRPr="006F693C">
        <w:rPr>
          <w:rFonts w:ascii="Times New Roman" w:hAnsi="Times New Roman" w:cs="Times New Roman"/>
        </w:rPr>
        <w:lastRenderedPageBreak/>
        <w:t>include the monitoring</w:t>
      </w:r>
      <w:r w:rsidR="00FF3149" w:rsidRPr="007A2B92">
        <w:rPr>
          <w:rFonts w:ascii="Times New Roman" w:hAnsi="Times New Roman" w:cs="Times New Roman"/>
        </w:rPr>
        <w:t xml:space="preserve"> </w:t>
      </w:r>
      <w:r w:rsidR="00FF3149" w:rsidRPr="006F693C">
        <w:rPr>
          <w:rFonts w:ascii="Times New Roman" w:hAnsi="Times New Roman" w:cs="Times New Roman"/>
        </w:rPr>
        <w:t xml:space="preserve">of </w:t>
      </w:r>
      <w:r w:rsidR="00FF3149" w:rsidRPr="007A2B92">
        <w:rPr>
          <w:rFonts w:ascii="Times New Roman" w:hAnsi="Times New Roman" w:cs="Times New Roman"/>
        </w:rPr>
        <w:t>the status of an App/VNF</w:t>
      </w:r>
      <w:r w:rsidR="00FF3149" w:rsidRPr="006F693C">
        <w:rPr>
          <w:rFonts w:ascii="Times New Roman" w:hAnsi="Times New Roman" w:cs="Times New Roman"/>
        </w:rPr>
        <w:t xml:space="preserve">, </w:t>
      </w:r>
      <w:r w:rsidR="00FF3149" w:rsidRPr="007A2B92">
        <w:rPr>
          <w:rFonts w:ascii="Times New Roman" w:hAnsi="Times New Roman" w:cs="Times New Roman"/>
        </w:rPr>
        <w:t>resource provisioning</w:t>
      </w:r>
      <w:r w:rsidR="00FF3149" w:rsidRPr="006F693C">
        <w:rPr>
          <w:rFonts w:ascii="Times New Roman" w:hAnsi="Times New Roman" w:cs="Times New Roman"/>
        </w:rPr>
        <w:t>,</w:t>
      </w:r>
      <w:r w:rsidR="00FF3149" w:rsidRPr="007A2B92">
        <w:rPr>
          <w:rFonts w:ascii="Times New Roman" w:hAnsi="Times New Roman" w:cs="Times New Roman"/>
        </w:rPr>
        <w:t xml:space="preserve"> and detect</w:t>
      </w:r>
      <w:r w:rsidR="00FF3149" w:rsidRPr="006F693C">
        <w:rPr>
          <w:rFonts w:ascii="Times New Roman" w:hAnsi="Times New Roman" w:cs="Times New Roman"/>
        </w:rPr>
        <w:t>ing</w:t>
      </w:r>
      <w:r w:rsidR="00FF3149" w:rsidRPr="007A2B92">
        <w:rPr>
          <w:rFonts w:ascii="Times New Roman" w:hAnsi="Times New Roman" w:cs="Times New Roman"/>
        </w:rPr>
        <w:t xml:space="preserve"> resource overloading.</w:t>
      </w:r>
    </w:p>
    <w:p w14:paraId="3EFFB3FB" w14:textId="77777777" w:rsidR="00B741D7" w:rsidRPr="00F011AE" w:rsidRDefault="00B741D7" w:rsidP="005E79EC">
      <w:pPr>
        <w:pStyle w:val="ListParagraph"/>
        <w:overflowPunct/>
        <w:autoSpaceDE/>
        <w:autoSpaceDN/>
        <w:adjustRightInd/>
        <w:textAlignment w:val="auto"/>
        <w:rPr>
          <w:rFonts w:ascii="Times New Roman" w:hAnsi="Times New Roman" w:cs="Times New Roman"/>
        </w:rPr>
      </w:pPr>
    </w:p>
    <w:p w14:paraId="4E0D2D27" w14:textId="77777777" w:rsidR="00CF0CBA" w:rsidRPr="006E2EBE" w:rsidRDefault="00CF0CBA" w:rsidP="00CF0CBA">
      <w:pPr>
        <w:pStyle w:val="Heading4"/>
      </w:pPr>
      <w:r w:rsidRPr="006E2EBE">
        <w:t>Security group rules descriptor</w:t>
      </w:r>
    </w:p>
    <w:p w14:paraId="6A89FEA4" w14:textId="77777777" w:rsidR="00CF0CBA" w:rsidRDefault="00CF0CBA" w:rsidP="00CF0CBA">
      <w:r w:rsidRPr="003B0C60">
        <w:rPr>
          <w:b/>
          <w:bCs/>
        </w:rPr>
        <w:t>Related ETSI requirement</w:t>
      </w:r>
      <w:r>
        <w:t xml:space="preserve">: </w:t>
      </w:r>
      <w:r w:rsidRPr="00823069">
        <w:t>VNF_PACK.META.025, VNF_PACK.META.026</w:t>
      </w:r>
    </w:p>
    <w:p w14:paraId="4AFAD2BD" w14:textId="63D3E92B" w:rsidR="00CF0CBA" w:rsidRPr="00C60985" w:rsidRDefault="00267866" w:rsidP="00CF0CBA">
      <w:r>
        <w:t>This security descriptor contains the s</w:t>
      </w:r>
      <w:r w:rsidRPr="00C60985">
        <w:t>ecurity group rules</w:t>
      </w:r>
      <w:r>
        <w:t>. It is used by the O-Cloud platform</w:t>
      </w:r>
      <w:r w:rsidR="00CF0CBA">
        <w:t xml:space="preserve"> for</w:t>
      </w:r>
      <w:r w:rsidR="00CF0CBA" w:rsidRPr="00C60985">
        <w:t xml:space="preserve"> </w:t>
      </w:r>
      <w:r w:rsidR="00CF0CBA">
        <w:t>specifying</w:t>
      </w:r>
      <w:r w:rsidR="00CF0CBA" w:rsidRPr="00C60985">
        <w:t xml:space="preserve"> the matching criteria for the ingress and/or egress traffic to/from visited connection points as defined in ETSI GS NFV-IFA 011 </w:t>
      </w:r>
      <w:r w:rsidR="00CF0CBA">
        <w:t xml:space="preserve">[11]. These rules aim to enforce security for </w:t>
      </w:r>
      <w:r w:rsidR="00D232D7">
        <w:t>applications</w:t>
      </w:r>
      <w:r w:rsidR="00CF0CBA">
        <w:t xml:space="preserve"> at the Ethernet and IP layers by disallowing sniffing of network traffic. They cover the following elements:</w:t>
      </w:r>
    </w:p>
    <w:p w14:paraId="13736B7D" w14:textId="6A18E291" w:rsidR="00CF0CBA" w:rsidRPr="0019709E" w:rsidRDefault="00CF0CBA" w:rsidP="00735682">
      <w:pPr>
        <w:numPr>
          <w:ilvl w:val="0"/>
          <w:numId w:val="28"/>
        </w:numPr>
        <w:tabs>
          <w:tab w:val="num" w:pos="1440"/>
        </w:tabs>
        <w:overflowPunct/>
        <w:autoSpaceDE/>
        <w:autoSpaceDN/>
        <w:adjustRightInd/>
        <w:textAlignment w:val="auto"/>
      </w:pPr>
      <w:r w:rsidRPr="0019709E">
        <w:t>The direction</w:t>
      </w:r>
      <w:r>
        <w:t xml:space="preserve"> of traffic</w:t>
      </w:r>
      <w:r w:rsidRPr="0019709E">
        <w:t xml:space="preserve"> in which the security group rule is applied. The direction of </w:t>
      </w:r>
      <w:r w:rsidR="00924526">
        <w:t>‘</w:t>
      </w:r>
      <w:r w:rsidRPr="0019709E">
        <w:t>ingress</w:t>
      </w:r>
      <w:r w:rsidR="00924526">
        <w:t>’</w:t>
      </w:r>
      <w:r w:rsidRPr="0019709E">
        <w:t xml:space="preserve"> or </w:t>
      </w:r>
      <w:r w:rsidR="00924526">
        <w:t>‘</w:t>
      </w:r>
      <w:r w:rsidRPr="0019709E">
        <w:t>egress</w:t>
      </w:r>
      <w:r w:rsidR="00924526">
        <w:t>’</w:t>
      </w:r>
      <w:r w:rsidRPr="0019709E">
        <w:t xml:space="preserve"> is specified against the associated CP</w:t>
      </w:r>
      <w:r>
        <w:t>/ECP, i</w:t>
      </w:r>
      <w:r w:rsidRPr="0019709E">
        <w:t xml:space="preserve">.e., </w:t>
      </w:r>
      <w:r w:rsidR="00924526">
        <w:t>‘</w:t>
      </w:r>
      <w:r w:rsidRPr="0019709E">
        <w:t>ingress</w:t>
      </w:r>
      <w:r w:rsidR="00924526">
        <w:t>’</w:t>
      </w:r>
      <w:r w:rsidRPr="0019709E">
        <w:t xml:space="preserve"> means the packets entering a CP</w:t>
      </w:r>
      <w:r>
        <w:t>/ECP (response)</w:t>
      </w:r>
      <w:r w:rsidRPr="0019709E">
        <w:t xml:space="preserve">, while </w:t>
      </w:r>
      <w:r w:rsidR="00924526">
        <w:t>‘</w:t>
      </w:r>
      <w:r w:rsidRPr="0019709E">
        <w:t>egress</w:t>
      </w:r>
      <w:r w:rsidR="00924526">
        <w:t>’</w:t>
      </w:r>
      <w:r w:rsidRPr="0019709E">
        <w:t xml:space="preserve"> means the packets sent out of a CP</w:t>
      </w:r>
      <w:r>
        <w:t>/ECP (request)</w:t>
      </w:r>
      <w:r w:rsidRPr="0019709E">
        <w:t>.</w:t>
      </w:r>
    </w:p>
    <w:p w14:paraId="4DEF512F" w14:textId="1D17513C" w:rsidR="00CF0CBA" w:rsidRPr="00C60985" w:rsidRDefault="00CF0CBA" w:rsidP="00735682">
      <w:pPr>
        <w:numPr>
          <w:ilvl w:val="0"/>
          <w:numId w:val="28"/>
        </w:numPr>
        <w:tabs>
          <w:tab w:val="num" w:pos="1440"/>
        </w:tabs>
        <w:overflowPunct/>
        <w:autoSpaceDE/>
        <w:autoSpaceDN/>
        <w:adjustRightInd/>
        <w:textAlignment w:val="auto"/>
      </w:pPr>
      <w:r w:rsidRPr="00C60985">
        <w:t>Protocol to filter the Ethernet layer</w:t>
      </w:r>
      <w:r>
        <w:t xml:space="preserve">. </w:t>
      </w:r>
      <w:r w:rsidRPr="0019709E">
        <w:t>Permitted values include</w:t>
      </w:r>
      <w:r w:rsidRPr="00C60985">
        <w:t xml:space="preserve"> IPV4</w:t>
      </w:r>
      <w:r>
        <w:t xml:space="preserve"> and </w:t>
      </w:r>
      <w:r w:rsidRPr="00C60985">
        <w:t>IPV6</w:t>
      </w:r>
      <w:r>
        <w:t>.</w:t>
      </w:r>
    </w:p>
    <w:p w14:paraId="710A4972" w14:textId="3B123E91" w:rsidR="00CF0CBA" w:rsidRPr="00C60985" w:rsidRDefault="00CF0CBA" w:rsidP="00735682">
      <w:pPr>
        <w:numPr>
          <w:ilvl w:val="0"/>
          <w:numId w:val="28"/>
        </w:numPr>
        <w:tabs>
          <w:tab w:val="num" w:pos="1440"/>
        </w:tabs>
        <w:overflowPunct/>
        <w:autoSpaceDE/>
        <w:autoSpaceDN/>
        <w:adjustRightInd/>
        <w:textAlignment w:val="auto"/>
      </w:pPr>
      <w:r w:rsidRPr="00C60985">
        <w:t>Protocol to filter the IP layer</w:t>
      </w:r>
      <w:r>
        <w:t xml:space="preserve">. </w:t>
      </w:r>
      <w:r w:rsidRPr="0019709E">
        <w:t>Permitted values include any protocol defined in the IANA protocol registry</w:t>
      </w:r>
      <w:r>
        <w:t xml:space="preserve"> [12]</w:t>
      </w:r>
      <w:r w:rsidRPr="0019709E">
        <w:t xml:space="preserve">, </w:t>
      </w:r>
      <w:r w:rsidR="00245AC7" w:rsidRPr="0019709E">
        <w:t>e.g.,</w:t>
      </w:r>
      <w:r w:rsidRPr="0019709E">
        <w:t xml:space="preserve"> TCP, UDP, ICMP, etc.</w:t>
      </w:r>
    </w:p>
    <w:p w14:paraId="32B07E4B" w14:textId="1652BE99" w:rsidR="00CF0CBA" w:rsidRPr="00C60985" w:rsidRDefault="00CF0CBA" w:rsidP="00735682">
      <w:pPr>
        <w:numPr>
          <w:ilvl w:val="0"/>
          <w:numId w:val="28"/>
        </w:numPr>
        <w:tabs>
          <w:tab w:val="num" w:pos="1440"/>
        </w:tabs>
        <w:overflowPunct/>
        <w:autoSpaceDE/>
        <w:autoSpaceDN/>
        <w:adjustRightInd/>
        <w:textAlignment w:val="auto"/>
      </w:pPr>
      <w:r w:rsidRPr="00C60985">
        <w:t xml:space="preserve">Start of port range (inclusive). </w:t>
      </w:r>
      <w:r>
        <w:t>It i</w:t>
      </w:r>
      <w:r w:rsidRPr="00F011AE">
        <w:t>ndicates minimum port number in the range that is matched by the security group rule. If a value is provided at design-time, this value may be overridden at run-time based on other deployment requirements or constraints.</w:t>
      </w:r>
      <w:r w:rsidRPr="00C60985">
        <w:t xml:space="preserve"> </w:t>
      </w:r>
      <w:r>
        <w:t>It is r</w:t>
      </w:r>
      <w:r w:rsidRPr="00C60985">
        <w:t xml:space="preserve">equired if protocol is </w:t>
      </w:r>
      <w:r w:rsidR="00924526">
        <w:t>‘</w:t>
      </w:r>
      <w:r w:rsidRPr="00C60985">
        <w:t>tcp</w:t>
      </w:r>
      <w:r w:rsidR="00924526">
        <w:t>’</w:t>
      </w:r>
      <w:r w:rsidRPr="00C60985">
        <w:t xml:space="preserve"> or </w:t>
      </w:r>
      <w:r w:rsidR="00924526">
        <w:t>‘</w:t>
      </w:r>
      <w:r w:rsidRPr="00C60985">
        <w:t>udp’: Defaults to 0</w:t>
      </w:r>
      <w:r>
        <w:t>.</w:t>
      </w:r>
    </w:p>
    <w:p w14:paraId="37E9E208" w14:textId="064135DE" w:rsidR="00CF0CBA" w:rsidRPr="00424836" w:rsidRDefault="00CF0CBA" w:rsidP="00735682">
      <w:pPr>
        <w:numPr>
          <w:ilvl w:val="0"/>
          <w:numId w:val="28"/>
        </w:numPr>
        <w:tabs>
          <w:tab w:val="num" w:pos="1440"/>
        </w:tabs>
        <w:overflowPunct/>
        <w:autoSpaceDE/>
        <w:autoSpaceDN/>
        <w:adjustRightInd/>
        <w:textAlignment w:val="auto"/>
      </w:pPr>
      <w:r w:rsidRPr="00C60985">
        <w:t xml:space="preserve">End of port range (inclusive). </w:t>
      </w:r>
      <w:r w:rsidRPr="00486E10">
        <w:t>I</w:t>
      </w:r>
      <w:r>
        <w:t>t i</w:t>
      </w:r>
      <w:r w:rsidRPr="00486E10">
        <w:t>ndicates maximum port number in the range that is matched by the security group rule. If a value is provided at design-time, this value may be overridden at run-time based on other deployment requirements or constraints.</w:t>
      </w:r>
      <w:r>
        <w:t xml:space="preserve"> It is r</w:t>
      </w:r>
      <w:r w:rsidRPr="00C60985">
        <w:t xml:space="preserve">equired if protocol is </w:t>
      </w:r>
      <w:r w:rsidR="00924526">
        <w:t>‘</w:t>
      </w:r>
      <w:r w:rsidRPr="00C60985">
        <w:t>tcp</w:t>
      </w:r>
      <w:r w:rsidR="00924526">
        <w:t>’</w:t>
      </w:r>
      <w:r w:rsidRPr="00C60985">
        <w:t xml:space="preserve"> or </w:t>
      </w:r>
      <w:r w:rsidR="00924526">
        <w:t>‘</w:t>
      </w:r>
      <w:r w:rsidRPr="00C60985">
        <w:t>udp’: Defaults to 65535</w:t>
      </w:r>
      <w:r>
        <w:t>.</w:t>
      </w:r>
    </w:p>
    <w:p w14:paraId="22911E21" w14:textId="77777777" w:rsidR="00CF0CBA" w:rsidRDefault="00CF0CBA" w:rsidP="00CF0CBA">
      <w:r w:rsidRPr="00570CE5">
        <w:t xml:space="preserve">Each of the </w:t>
      </w:r>
      <w:r>
        <w:t xml:space="preserve">elements outlined here above </w:t>
      </w:r>
      <w:r w:rsidRPr="00570CE5">
        <w:t xml:space="preserve">are </w:t>
      </w:r>
      <w:r>
        <w:t>translated to security group rules attributes</w:t>
      </w:r>
      <w:r w:rsidRPr="00570CE5">
        <w:t xml:space="preserve"> </w:t>
      </w:r>
      <w:r>
        <w:t xml:space="preserve">and summarized </w:t>
      </w:r>
      <w:r w:rsidRPr="00570CE5">
        <w:t>in this table</w:t>
      </w:r>
      <w:r>
        <w:t>.</w:t>
      </w:r>
    </w:p>
    <w:p w14:paraId="343DADEF" w14:textId="2662C3A8" w:rsidR="00CF0CBA" w:rsidRDefault="00CF0CBA" w:rsidP="00CF0CBA">
      <w:pPr>
        <w:pStyle w:val="Caption"/>
        <w:keepNext/>
        <w:jc w:val="center"/>
      </w:pPr>
      <w:bookmarkStart w:id="140" w:name="_Toc149743729"/>
      <w:r>
        <w:t xml:space="preserve">Table </w:t>
      </w:r>
      <w:r w:rsidR="00845CDA">
        <w:fldChar w:fldCharType="begin"/>
      </w:r>
      <w:r w:rsidR="00845CDA">
        <w:instrText xml:space="preserve"> STYLEREF 2 \s </w:instrText>
      </w:r>
      <w:r w:rsidR="00845CDA">
        <w:fldChar w:fldCharType="separate"/>
      </w:r>
      <w:r w:rsidR="00845CDA">
        <w:rPr>
          <w:noProof/>
        </w:rPr>
        <w:t>6.3</w:t>
      </w:r>
      <w:r w:rsidR="00845CDA">
        <w:fldChar w:fldCharType="end"/>
      </w:r>
      <w:r w:rsidR="00845CDA">
        <w:noBreakHyphen/>
      </w:r>
      <w:r w:rsidR="00845CDA">
        <w:fldChar w:fldCharType="begin"/>
      </w:r>
      <w:r w:rsidR="00845CDA">
        <w:instrText xml:space="preserve"> SEQ Table \* ARABIC \s 2 </w:instrText>
      </w:r>
      <w:r w:rsidR="00845CDA">
        <w:fldChar w:fldCharType="separate"/>
      </w:r>
      <w:r w:rsidR="00845CDA">
        <w:rPr>
          <w:noProof/>
        </w:rPr>
        <w:t>1</w:t>
      </w:r>
      <w:r w:rsidR="00845CDA">
        <w:fldChar w:fldCharType="end"/>
      </w:r>
      <w:r>
        <w:t>: Security group rules descriptor</w:t>
      </w:r>
      <w:bookmarkEnd w:id="140"/>
    </w:p>
    <w:tbl>
      <w:tblPr>
        <w:tblStyle w:val="TableGrid"/>
        <w:tblW w:w="0" w:type="auto"/>
        <w:tblLook w:val="04A0" w:firstRow="1" w:lastRow="0" w:firstColumn="1" w:lastColumn="0" w:noHBand="0" w:noVBand="1"/>
      </w:tblPr>
      <w:tblGrid>
        <w:gridCol w:w="3221"/>
        <w:gridCol w:w="2161"/>
        <w:gridCol w:w="4249"/>
      </w:tblGrid>
      <w:tr w:rsidR="00CF0CBA" w:rsidRPr="009C77D8" w14:paraId="45130997" w14:textId="77777777" w:rsidTr="00CF0CBA">
        <w:tc>
          <w:tcPr>
            <w:tcW w:w="3221" w:type="dxa"/>
          </w:tcPr>
          <w:p w14:paraId="3D466A6A" w14:textId="77777777" w:rsidR="00CF0CBA" w:rsidRPr="009C77D8" w:rsidRDefault="00CF0CBA" w:rsidP="00CF0CBA">
            <w:pPr>
              <w:rPr>
                <w:b/>
                <w:bCs/>
              </w:rPr>
            </w:pPr>
            <w:r w:rsidRPr="009C77D8">
              <w:rPr>
                <w:b/>
                <w:bCs/>
              </w:rPr>
              <w:t>Attribute</w:t>
            </w:r>
          </w:p>
        </w:tc>
        <w:tc>
          <w:tcPr>
            <w:tcW w:w="2161" w:type="dxa"/>
          </w:tcPr>
          <w:p w14:paraId="516D2E03" w14:textId="77777777" w:rsidR="00CF0CBA" w:rsidRPr="009C77D8" w:rsidRDefault="00CF0CBA" w:rsidP="00CF0CBA">
            <w:pPr>
              <w:rPr>
                <w:b/>
                <w:bCs/>
              </w:rPr>
            </w:pPr>
            <w:r w:rsidRPr="009C77D8">
              <w:rPr>
                <w:b/>
                <w:bCs/>
              </w:rPr>
              <w:t>Type</w:t>
            </w:r>
          </w:p>
        </w:tc>
        <w:tc>
          <w:tcPr>
            <w:tcW w:w="4249" w:type="dxa"/>
          </w:tcPr>
          <w:p w14:paraId="648B0A32" w14:textId="77777777" w:rsidR="00CF0CBA" w:rsidRPr="009C77D8" w:rsidRDefault="00CF0CBA" w:rsidP="00CF0CBA">
            <w:pPr>
              <w:rPr>
                <w:b/>
                <w:bCs/>
              </w:rPr>
            </w:pPr>
            <w:r w:rsidRPr="009C77D8">
              <w:rPr>
                <w:b/>
                <w:bCs/>
              </w:rPr>
              <w:t>Description</w:t>
            </w:r>
          </w:p>
        </w:tc>
      </w:tr>
      <w:tr w:rsidR="00CF0CBA" w:rsidRPr="009C77D8" w14:paraId="62B7CD43" w14:textId="77777777" w:rsidTr="00CF0CBA">
        <w:tc>
          <w:tcPr>
            <w:tcW w:w="3221" w:type="dxa"/>
          </w:tcPr>
          <w:p w14:paraId="0663AF24" w14:textId="77777777" w:rsidR="00CF0CBA" w:rsidRPr="009C77D8" w:rsidRDefault="00CF0CBA" w:rsidP="00CF0CBA">
            <w:r w:rsidRPr="009C77D8">
              <w:t>Security_group_rule.id</w:t>
            </w:r>
          </w:p>
        </w:tc>
        <w:tc>
          <w:tcPr>
            <w:tcW w:w="2161" w:type="dxa"/>
          </w:tcPr>
          <w:p w14:paraId="39429DEB" w14:textId="77777777" w:rsidR="00CF0CBA" w:rsidRPr="009C77D8" w:rsidRDefault="00CF0CBA" w:rsidP="00CF0CBA">
            <w:r w:rsidRPr="009C77D8">
              <w:t>Integer</w:t>
            </w:r>
          </w:p>
        </w:tc>
        <w:tc>
          <w:tcPr>
            <w:tcW w:w="4249" w:type="dxa"/>
          </w:tcPr>
          <w:p w14:paraId="4BB10FCB" w14:textId="77777777" w:rsidR="00CF0CBA" w:rsidRPr="009C77D8" w:rsidRDefault="00CF0CBA" w:rsidP="00CF0CBA">
            <w:r w:rsidRPr="009C77D8">
              <w:t>id of the Security Group Rule</w:t>
            </w:r>
          </w:p>
        </w:tc>
      </w:tr>
      <w:tr w:rsidR="00CF0CBA" w:rsidRPr="009C77D8" w14:paraId="36BE8D01" w14:textId="77777777" w:rsidTr="00CF0CBA">
        <w:tc>
          <w:tcPr>
            <w:tcW w:w="3221" w:type="dxa"/>
          </w:tcPr>
          <w:p w14:paraId="404A8078" w14:textId="77777777" w:rsidR="00CF0CBA" w:rsidRPr="009C77D8" w:rsidRDefault="00CF0CBA" w:rsidP="00CF0CBA">
            <w:r w:rsidRPr="009C77D8">
              <w:t>Security_group_rule.description</w:t>
            </w:r>
          </w:p>
        </w:tc>
        <w:tc>
          <w:tcPr>
            <w:tcW w:w="2161" w:type="dxa"/>
          </w:tcPr>
          <w:p w14:paraId="052F6279" w14:textId="77777777" w:rsidR="00CF0CBA" w:rsidRPr="009C77D8" w:rsidRDefault="00CF0CBA" w:rsidP="00CF0CBA">
            <w:r w:rsidRPr="009C77D8">
              <w:t>String</w:t>
            </w:r>
          </w:p>
        </w:tc>
        <w:tc>
          <w:tcPr>
            <w:tcW w:w="4249" w:type="dxa"/>
          </w:tcPr>
          <w:p w14:paraId="05E17E7F" w14:textId="77777777" w:rsidR="00CF0CBA" w:rsidRPr="009C77D8" w:rsidRDefault="00CF0CBA" w:rsidP="00CF0CBA">
            <w:r w:rsidRPr="009C77D8">
              <w:t>Description of Security Group Rule</w:t>
            </w:r>
          </w:p>
        </w:tc>
      </w:tr>
      <w:tr w:rsidR="00CF0CBA" w:rsidRPr="009C77D8" w14:paraId="54A0580E" w14:textId="77777777" w:rsidTr="00CF0CBA">
        <w:tc>
          <w:tcPr>
            <w:tcW w:w="3221" w:type="dxa"/>
          </w:tcPr>
          <w:p w14:paraId="4734220D" w14:textId="77777777" w:rsidR="00CF0CBA" w:rsidRPr="009C77D8" w:rsidRDefault="00CF0CBA" w:rsidP="00CF0CBA">
            <w:r w:rsidRPr="009C77D8">
              <w:t>Security_group_rule.direction</w:t>
            </w:r>
          </w:p>
        </w:tc>
        <w:tc>
          <w:tcPr>
            <w:tcW w:w="2161" w:type="dxa"/>
          </w:tcPr>
          <w:p w14:paraId="360B1986" w14:textId="77777777" w:rsidR="00CF0CBA" w:rsidRPr="009C77D8" w:rsidRDefault="00CF0CBA" w:rsidP="00CF0CBA">
            <w:r w:rsidRPr="009C77D8">
              <w:t>String</w:t>
            </w:r>
          </w:p>
        </w:tc>
        <w:tc>
          <w:tcPr>
            <w:tcW w:w="4249" w:type="dxa"/>
          </w:tcPr>
          <w:p w14:paraId="62DF0A7C" w14:textId="77777777" w:rsidR="00CF0CBA" w:rsidRPr="009C77D8" w:rsidRDefault="00CF0CBA" w:rsidP="00CF0CBA">
            <w:r w:rsidRPr="009C77D8">
              <w:t>Direction of the Security Group Rule. Allowed values:</w:t>
            </w:r>
          </w:p>
          <w:p w14:paraId="21A22AF7" w14:textId="77777777" w:rsidR="00CF0CBA" w:rsidRPr="009C77D8" w:rsidRDefault="00CF0CBA" w:rsidP="00735682">
            <w:pPr>
              <w:pStyle w:val="ListParagraph"/>
              <w:numPr>
                <w:ilvl w:val="0"/>
                <w:numId w:val="30"/>
              </w:numPr>
              <w:overflowPunct/>
              <w:autoSpaceDE/>
              <w:autoSpaceDN/>
              <w:adjustRightInd/>
              <w:textAlignment w:val="auto"/>
              <w:rPr>
                <w:rFonts w:ascii="Times New Roman" w:hAnsi="Times New Roman" w:cs="Times New Roman"/>
              </w:rPr>
            </w:pPr>
            <w:r w:rsidRPr="009C77D8">
              <w:rPr>
                <w:rFonts w:ascii="Times New Roman" w:hAnsi="Times New Roman" w:cs="Times New Roman"/>
              </w:rPr>
              <w:t>Ingress</w:t>
            </w:r>
          </w:p>
          <w:p w14:paraId="6556F921" w14:textId="77777777" w:rsidR="00CF0CBA" w:rsidRPr="009C77D8" w:rsidRDefault="00CF0CBA" w:rsidP="00735682">
            <w:pPr>
              <w:pStyle w:val="ListParagraph"/>
              <w:numPr>
                <w:ilvl w:val="0"/>
                <w:numId w:val="30"/>
              </w:numPr>
              <w:overflowPunct/>
              <w:autoSpaceDE/>
              <w:autoSpaceDN/>
              <w:adjustRightInd/>
              <w:textAlignment w:val="auto"/>
            </w:pPr>
            <w:r w:rsidRPr="009C77D8">
              <w:rPr>
                <w:rFonts w:ascii="Times New Roman" w:hAnsi="Times New Roman" w:cs="Times New Roman"/>
              </w:rPr>
              <w:t>Egress</w:t>
            </w:r>
          </w:p>
        </w:tc>
      </w:tr>
      <w:tr w:rsidR="00CF0CBA" w:rsidRPr="009C77D8" w14:paraId="4D6A4CD4" w14:textId="77777777" w:rsidTr="00CF0CBA">
        <w:tc>
          <w:tcPr>
            <w:tcW w:w="3221" w:type="dxa"/>
          </w:tcPr>
          <w:p w14:paraId="265EEE99" w14:textId="77777777" w:rsidR="00CF0CBA" w:rsidRPr="009C77D8" w:rsidRDefault="00CF0CBA" w:rsidP="00CF0CBA">
            <w:r w:rsidRPr="009C77D8">
              <w:t>Security_group_rule.ether_type</w:t>
            </w:r>
          </w:p>
        </w:tc>
        <w:tc>
          <w:tcPr>
            <w:tcW w:w="2161" w:type="dxa"/>
          </w:tcPr>
          <w:p w14:paraId="22F4316F" w14:textId="77777777" w:rsidR="00CF0CBA" w:rsidRPr="009C77D8" w:rsidRDefault="00CF0CBA" w:rsidP="00CF0CBA">
            <w:r w:rsidRPr="009C77D8">
              <w:t>String</w:t>
            </w:r>
          </w:p>
        </w:tc>
        <w:tc>
          <w:tcPr>
            <w:tcW w:w="4249" w:type="dxa"/>
          </w:tcPr>
          <w:p w14:paraId="0D193E9A" w14:textId="77777777" w:rsidR="00CF0CBA" w:rsidRDefault="00CF0CBA" w:rsidP="00CF0CBA">
            <w:r>
              <w:t>Type of the Security Group Rule. Allowed values:</w:t>
            </w:r>
          </w:p>
          <w:p w14:paraId="1C83542B" w14:textId="77777777" w:rsidR="00CF0CBA" w:rsidRPr="00C249E4" w:rsidRDefault="00CF0CBA" w:rsidP="00735682">
            <w:pPr>
              <w:pStyle w:val="ListParagraph"/>
              <w:numPr>
                <w:ilvl w:val="0"/>
                <w:numId w:val="30"/>
              </w:numPr>
              <w:overflowPunct/>
              <w:autoSpaceDE/>
              <w:autoSpaceDN/>
              <w:adjustRightInd/>
              <w:textAlignment w:val="auto"/>
              <w:rPr>
                <w:rFonts w:ascii="Times New Roman" w:hAnsi="Times New Roman" w:cs="Times New Roman"/>
              </w:rPr>
            </w:pPr>
            <w:r w:rsidRPr="00C249E4">
              <w:rPr>
                <w:rFonts w:ascii="Times New Roman" w:hAnsi="Times New Roman" w:cs="Times New Roman"/>
              </w:rPr>
              <w:t>IPV4</w:t>
            </w:r>
          </w:p>
          <w:p w14:paraId="7540AE44" w14:textId="77777777" w:rsidR="00CF0CBA" w:rsidRPr="009C77D8" w:rsidRDefault="00CF0CBA" w:rsidP="00735682">
            <w:pPr>
              <w:pStyle w:val="ListParagraph"/>
              <w:numPr>
                <w:ilvl w:val="0"/>
                <w:numId w:val="30"/>
              </w:numPr>
              <w:overflowPunct/>
              <w:autoSpaceDE/>
              <w:autoSpaceDN/>
              <w:adjustRightInd/>
              <w:textAlignment w:val="auto"/>
            </w:pPr>
            <w:r w:rsidRPr="00C249E4">
              <w:rPr>
                <w:rFonts w:ascii="Times New Roman" w:hAnsi="Times New Roman" w:cs="Times New Roman"/>
              </w:rPr>
              <w:t>IPV6</w:t>
            </w:r>
          </w:p>
        </w:tc>
      </w:tr>
      <w:tr w:rsidR="00CF0CBA" w:rsidRPr="009C77D8" w14:paraId="0BB6139B" w14:textId="77777777" w:rsidTr="00CF0CBA">
        <w:tc>
          <w:tcPr>
            <w:tcW w:w="3221" w:type="dxa"/>
          </w:tcPr>
          <w:p w14:paraId="0212510A" w14:textId="77777777" w:rsidR="00CF0CBA" w:rsidRPr="009C77D8" w:rsidRDefault="00CF0CBA" w:rsidP="00CF0CBA">
            <w:r w:rsidRPr="009C77D8">
              <w:t>Security_group_rule.protocol</w:t>
            </w:r>
          </w:p>
        </w:tc>
        <w:tc>
          <w:tcPr>
            <w:tcW w:w="2161" w:type="dxa"/>
          </w:tcPr>
          <w:p w14:paraId="13BB8EF4" w14:textId="77777777" w:rsidR="00CF0CBA" w:rsidRPr="009C77D8" w:rsidRDefault="00CF0CBA" w:rsidP="00CF0CBA">
            <w:r w:rsidRPr="009C77D8">
              <w:t>String</w:t>
            </w:r>
          </w:p>
        </w:tc>
        <w:tc>
          <w:tcPr>
            <w:tcW w:w="4249" w:type="dxa"/>
          </w:tcPr>
          <w:p w14:paraId="1D67E177" w14:textId="77777777" w:rsidR="00CF0CBA" w:rsidRDefault="00CF0CBA" w:rsidP="00CF0CBA">
            <w:r>
              <w:t>Protocol of the Security Group Rule. Allowed values:</w:t>
            </w:r>
          </w:p>
          <w:p w14:paraId="35414CE6" w14:textId="77777777" w:rsidR="00CF0CBA" w:rsidRDefault="00CF0CBA" w:rsidP="00735682">
            <w:pPr>
              <w:pStyle w:val="ListParagraph"/>
              <w:numPr>
                <w:ilvl w:val="0"/>
                <w:numId w:val="30"/>
              </w:numPr>
              <w:overflowPunct/>
              <w:autoSpaceDE/>
              <w:autoSpaceDN/>
              <w:adjustRightInd/>
              <w:textAlignment w:val="auto"/>
              <w:rPr>
                <w:rFonts w:ascii="Times New Roman" w:hAnsi="Times New Roman" w:cs="Times New Roman"/>
              </w:rPr>
            </w:pPr>
            <w:r>
              <w:rPr>
                <w:rFonts w:ascii="Times New Roman" w:hAnsi="Times New Roman" w:cs="Times New Roman"/>
              </w:rPr>
              <w:t>TCP</w:t>
            </w:r>
          </w:p>
          <w:p w14:paraId="252FF603" w14:textId="77777777" w:rsidR="00CF0CBA" w:rsidRPr="003C157C" w:rsidRDefault="00CF0CBA" w:rsidP="00735682">
            <w:pPr>
              <w:pStyle w:val="ListParagraph"/>
              <w:numPr>
                <w:ilvl w:val="0"/>
                <w:numId w:val="30"/>
              </w:numPr>
              <w:overflowPunct/>
              <w:autoSpaceDE/>
              <w:autoSpaceDN/>
              <w:adjustRightInd/>
              <w:textAlignment w:val="auto"/>
              <w:rPr>
                <w:rFonts w:ascii="Times New Roman" w:hAnsi="Times New Roman" w:cs="Times New Roman"/>
              </w:rPr>
            </w:pPr>
            <w:r>
              <w:t>UDP</w:t>
            </w:r>
          </w:p>
          <w:p w14:paraId="3BFD9E7E" w14:textId="77777777" w:rsidR="00CF0CBA" w:rsidRPr="003C157C" w:rsidRDefault="00CF0CBA" w:rsidP="00735682">
            <w:pPr>
              <w:pStyle w:val="ListParagraph"/>
              <w:numPr>
                <w:ilvl w:val="0"/>
                <w:numId w:val="30"/>
              </w:numPr>
              <w:overflowPunct/>
              <w:autoSpaceDE/>
              <w:autoSpaceDN/>
              <w:adjustRightInd/>
              <w:textAlignment w:val="auto"/>
              <w:rPr>
                <w:rFonts w:ascii="Times New Roman" w:hAnsi="Times New Roman" w:cs="Times New Roman"/>
              </w:rPr>
            </w:pPr>
            <w:r>
              <w:t>Any</w:t>
            </w:r>
          </w:p>
        </w:tc>
      </w:tr>
      <w:tr w:rsidR="00CF0CBA" w:rsidRPr="009C77D8" w14:paraId="5A2E98DF" w14:textId="77777777" w:rsidTr="00CF0CBA">
        <w:tc>
          <w:tcPr>
            <w:tcW w:w="3221" w:type="dxa"/>
          </w:tcPr>
          <w:p w14:paraId="631ACDE4" w14:textId="77777777" w:rsidR="00CF0CBA" w:rsidRPr="009C77D8" w:rsidRDefault="00CF0CBA" w:rsidP="00CF0CBA">
            <w:r w:rsidRPr="009C77D8">
              <w:t>Security_group_rule.port_range_min</w:t>
            </w:r>
          </w:p>
        </w:tc>
        <w:tc>
          <w:tcPr>
            <w:tcW w:w="2161" w:type="dxa"/>
          </w:tcPr>
          <w:p w14:paraId="16598098" w14:textId="77777777" w:rsidR="00CF0CBA" w:rsidRPr="009C77D8" w:rsidRDefault="00CF0CBA" w:rsidP="00CF0CBA">
            <w:r w:rsidRPr="009C77D8">
              <w:t>Integer</w:t>
            </w:r>
          </w:p>
        </w:tc>
        <w:tc>
          <w:tcPr>
            <w:tcW w:w="4249" w:type="dxa"/>
          </w:tcPr>
          <w:p w14:paraId="02A6F5C1" w14:textId="77777777" w:rsidR="00CF0CBA" w:rsidRPr="009C77D8" w:rsidRDefault="00CF0CBA" w:rsidP="00CF0CBA">
            <w:r>
              <w:t>Minimum port number of the range applicable to the Security Group Rule.</w:t>
            </w:r>
          </w:p>
        </w:tc>
      </w:tr>
      <w:tr w:rsidR="00CF0CBA" w:rsidRPr="009C77D8" w14:paraId="1D1C8068" w14:textId="77777777" w:rsidTr="00CF0CBA">
        <w:tc>
          <w:tcPr>
            <w:tcW w:w="3221" w:type="dxa"/>
          </w:tcPr>
          <w:p w14:paraId="48AB7FDA" w14:textId="77777777" w:rsidR="00CF0CBA" w:rsidRPr="009C77D8" w:rsidRDefault="00CF0CBA" w:rsidP="00CF0CBA">
            <w:r w:rsidRPr="009C77D8">
              <w:t>Security_group_rule.port_range_max</w:t>
            </w:r>
          </w:p>
        </w:tc>
        <w:tc>
          <w:tcPr>
            <w:tcW w:w="2161" w:type="dxa"/>
          </w:tcPr>
          <w:p w14:paraId="76549AB2" w14:textId="77777777" w:rsidR="00CF0CBA" w:rsidRPr="009C77D8" w:rsidRDefault="00CF0CBA" w:rsidP="00CF0CBA">
            <w:r w:rsidRPr="009C77D8">
              <w:t>Integer</w:t>
            </w:r>
          </w:p>
        </w:tc>
        <w:tc>
          <w:tcPr>
            <w:tcW w:w="4249" w:type="dxa"/>
          </w:tcPr>
          <w:p w14:paraId="26BF89F7" w14:textId="77777777" w:rsidR="00CF0CBA" w:rsidRPr="009C77D8" w:rsidRDefault="00CF0CBA" w:rsidP="00CF0CBA">
            <w:r>
              <w:t>Maximum port number of the range applicable to the Security Group Rule.</w:t>
            </w:r>
          </w:p>
        </w:tc>
      </w:tr>
    </w:tbl>
    <w:p w14:paraId="6976C7AE" w14:textId="77777777" w:rsidR="00CF0CBA" w:rsidRDefault="00CF0CBA" w:rsidP="00CF0CBA"/>
    <w:p w14:paraId="0CD75D5E" w14:textId="2FCE1528" w:rsidR="00CF0CBA" w:rsidRDefault="00CF0CBA" w:rsidP="00CF0CBA">
      <w:r>
        <w:lastRenderedPageBreak/>
        <w:t xml:space="preserve">Here below </w:t>
      </w:r>
      <w:r w:rsidR="00DD4C56">
        <w:t xml:space="preserve">is </w:t>
      </w:r>
      <w:r>
        <w:t xml:space="preserve">an example of an </w:t>
      </w:r>
      <w:r w:rsidR="00D232D7">
        <w:t>application</w:t>
      </w:r>
      <w:r>
        <w:t xml:space="preserve"> descriptor template structure and its security group rules attributes based on TOSCA standards and written in YAML [13]. It should be on-boarded in the </w:t>
      </w:r>
      <w:r w:rsidR="00791FBF">
        <w:t>Application</w:t>
      </w:r>
      <w:r>
        <w:t xml:space="preserve"> package. </w:t>
      </w:r>
    </w:p>
    <w:p w14:paraId="3D259BFE"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b/>
          <w:bCs/>
          <w:color w:val="000000"/>
          <w:sz w:val="16"/>
          <w:szCs w:val="16"/>
          <w:lang w:eastAsia="fr-FR"/>
        </w:rPr>
        <w:t>tosca.policies.nfv.SecurityGroupRule:</w:t>
      </w:r>
    </w:p>
    <w:p w14:paraId="66DE25A1"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derived_from:</w:t>
      </w:r>
      <w:r w:rsidRPr="00E737CC">
        <w:rPr>
          <w:rFonts w:ascii="Courier New" w:hAnsi="Courier New" w:cs="Courier New"/>
          <w:color w:val="000000"/>
          <w:sz w:val="16"/>
          <w:szCs w:val="16"/>
          <w:lang w:eastAsia="fr-FR"/>
        </w:rPr>
        <w:t xml:space="preserve"> tosca.policies.Root</w:t>
      </w:r>
    </w:p>
    <w:p w14:paraId="735680D4"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description:</w:t>
      </w:r>
      <w:r w:rsidRPr="00E737CC">
        <w:rPr>
          <w:rFonts w:ascii="Courier New" w:hAnsi="Courier New" w:cs="Courier New"/>
          <w:color w:val="000000"/>
          <w:sz w:val="16"/>
          <w:szCs w:val="16"/>
          <w:lang w:eastAsia="fr-FR"/>
        </w:rPr>
        <w:t xml:space="preserve"> The SecurityGroupRule type is a policy type specified the matching criteria for the ingress and/or egress traffic to/from visited connection points as defined in ETSI GS NFV-IFA </w:t>
      </w:r>
      <w:r w:rsidRPr="00E737CC">
        <w:rPr>
          <w:rFonts w:ascii="Courier New" w:hAnsi="Courier New" w:cs="Courier New"/>
          <w:color w:val="2928FF"/>
          <w:sz w:val="16"/>
          <w:szCs w:val="16"/>
          <w:lang w:eastAsia="fr-FR"/>
        </w:rPr>
        <w:t>011</w:t>
      </w:r>
      <w:r w:rsidRPr="00E737CC">
        <w:rPr>
          <w:rFonts w:ascii="Courier New" w:hAnsi="Courier New" w:cs="Courier New"/>
          <w:color w:val="000000"/>
          <w:sz w:val="16"/>
          <w:szCs w:val="16"/>
          <w:lang w:eastAsia="fr-FR"/>
        </w:rPr>
        <w:t xml:space="preserve"> [</w:t>
      </w:r>
      <w:r w:rsidRPr="00E737CC">
        <w:rPr>
          <w:rFonts w:ascii="Courier New" w:hAnsi="Courier New" w:cs="Courier New"/>
          <w:color w:val="2928FF"/>
          <w:sz w:val="16"/>
          <w:szCs w:val="16"/>
          <w:lang w:eastAsia="fr-FR"/>
        </w:rPr>
        <w:t>1</w:t>
      </w:r>
      <w:r w:rsidRPr="00D613E5">
        <w:rPr>
          <w:rFonts w:ascii="Courier New" w:hAnsi="Courier New" w:cs="Courier New"/>
          <w:color w:val="2928FF"/>
          <w:sz w:val="16"/>
          <w:szCs w:val="16"/>
          <w:lang w:eastAsia="fr-FR"/>
        </w:rPr>
        <w:t>1</w:t>
      </w:r>
      <w:r w:rsidRPr="00E737CC">
        <w:rPr>
          <w:rFonts w:ascii="Courier New" w:hAnsi="Courier New" w:cs="Courier New"/>
          <w:color w:val="000000"/>
          <w:sz w:val="16"/>
          <w:szCs w:val="16"/>
          <w:lang w:eastAsia="fr-FR"/>
        </w:rPr>
        <w:t>].</w:t>
      </w:r>
    </w:p>
    <w:p w14:paraId="58994212"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properties:</w:t>
      </w:r>
    </w:p>
    <w:p w14:paraId="0A888C87"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description:</w:t>
      </w:r>
    </w:p>
    <w:p w14:paraId="3383BE4E"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type:</w:t>
      </w:r>
      <w:r w:rsidRPr="00E737CC">
        <w:rPr>
          <w:rFonts w:ascii="Courier New" w:hAnsi="Courier New" w:cs="Courier New"/>
          <w:color w:val="000000"/>
          <w:sz w:val="16"/>
          <w:szCs w:val="16"/>
          <w:lang w:eastAsia="fr-FR"/>
        </w:rPr>
        <w:t xml:space="preserve"> string</w:t>
      </w:r>
    </w:p>
    <w:p w14:paraId="60289711"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b/>
          <w:bCs/>
          <w:color w:val="000000"/>
          <w:sz w:val="16"/>
          <w:szCs w:val="16"/>
          <w:lang w:eastAsia="fr-FR"/>
        </w:rPr>
        <w:t xml:space="preserve">      </w:t>
      </w:r>
      <w:r w:rsidRPr="00E737CC">
        <w:rPr>
          <w:rFonts w:ascii="Courier New" w:hAnsi="Courier New" w:cs="Courier New"/>
          <w:b/>
          <w:bCs/>
          <w:color w:val="000000"/>
          <w:sz w:val="16"/>
          <w:szCs w:val="16"/>
          <w:lang w:eastAsia="fr-FR"/>
        </w:rPr>
        <w:t>description:</w:t>
      </w:r>
      <w:r w:rsidRPr="00E737CC">
        <w:rPr>
          <w:rFonts w:ascii="Courier New" w:hAnsi="Courier New" w:cs="Courier New"/>
          <w:color w:val="000000"/>
          <w:sz w:val="16"/>
          <w:szCs w:val="16"/>
          <w:lang w:eastAsia="fr-FR"/>
        </w:rPr>
        <w:t xml:space="preserve"> Human readable description of the security group rule.</w:t>
      </w:r>
    </w:p>
    <w:p w14:paraId="10385420"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b/>
          <w:bCs/>
          <w:color w:val="000000"/>
          <w:sz w:val="16"/>
          <w:szCs w:val="16"/>
          <w:lang w:eastAsia="fr-FR"/>
        </w:rPr>
        <w:t xml:space="preserve">      </w:t>
      </w:r>
      <w:r w:rsidRPr="00E737CC">
        <w:rPr>
          <w:rFonts w:ascii="Courier New" w:hAnsi="Courier New" w:cs="Courier New"/>
          <w:b/>
          <w:bCs/>
          <w:color w:val="000000"/>
          <w:sz w:val="16"/>
          <w:szCs w:val="16"/>
          <w:lang w:eastAsia="fr-FR"/>
        </w:rPr>
        <w:t>required:</w:t>
      </w:r>
      <w:r w:rsidRPr="00E737CC">
        <w:rPr>
          <w:rFonts w:ascii="Courier New" w:hAnsi="Courier New" w:cs="Courier New"/>
          <w:color w:val="000000"/>
          <w:sz w:val="16"/>
          <w:szCs w:val="16"/>
          <w:lang w:eastAsia="fr-FR"/>
        </w:rPr>
        <w:t xml:space="preserve"> false</w:t>
      </w:r>
    </w:p>
    <w:p w14:paraId="5C000725"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direction:</w:t>
      </w:r>
    </w:p>
    <w:p w14:paraId="081F0723"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type:</w:t>
      </w:r>
      <w:r w:rsidRPr="00E737CC">
        <w:rPr>
          <w:rFonts w:ascii="Courier New" w:hAnsi="Courier New" w:cs="Courier New"/>
          <w:color w:val="000000"/>
          <w:sz w:val="16"/>
          <w:szCs w:val="16"/>
          <w:lang w:eastAsia="fr-FR"/>
        </w:rPr>
        <w:t xml:space="preserve"> string</w:t>
      </w:r>
    </w:p>
    <w:p w14:paraId="29618463"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description:</w:t>
      </w:r>
      <w:r w:rsidRPr="00E737CC">
        <w:rPr>
          <w:rFonts w:ascii="Courier New" w:hAnsi="Courier New" w:cs="Courier New"/>
          <w:color w:val="000000"/>
          <w:sz w:val="16"/>
          <w:szCs w:val="16"/>
          <w:lang w:eastAsia="fr-FR"/>
        </w:rPr>
        <w:t xml:space="preserve"> The direction in which the security group rule is applied. The direction of 'ingress' or 'egress' is specified against the associated CP. I.e., 'ingress' means the packets entering a CP, while 'egress' means the packets sent out of a CP.</w:t>
      </w:r>
    </w:p>
    <w:p w14:paraId="1D20860F"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required:</w:t>
      </w:r>
      <w:r w:rsidRPr="00E737CC">
        <w:rPr>
          <w:rFonts w:ascii="Courier New" w:hAnsi="Courier New" w:cs="Courier New"/>
          <w:color w:val="000000"/>
          <w:sz w:val="16"/>
          <w:szCs w:val="16"/>
          <w:lang w:eastAsia="fr-FR"/>
        </w:rPr>
        <w:t xml:space="preserve"> false</w:t>
      </w:r>
    </w:p>
    <w:p w14:paraId="03C3BADB"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constraints:</w:t>
      </w:r>
    </w:p>
    <w:p w14:paraId="06E40907"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color w:val="000000"/>
          <w:sz w:val="16"/>
          <w:szCs w:val="16"/>
          <w:lang w:eastAsia="fr-FR"/>
        </w:rPr>
        <w:t xml:space="preserve">        </w:t>
      </w:r>
      <w:r w:rsidRPr="00E737CC">
        <w:rPr>
          <w:rFonts w:ascii="Courier New" w:hAnsi="Courier New" w:cs="Courier New"/>
          <w:color w:val="000000"/>
          <w:sz w:val="16"/>
          <w:szCs w:val="16"/>
          <w:lang w:eastAsia="fr-FR"/>
        </w:rPr>
        <w:t xml:space="preserve">- </w:t>
      </w:r>
      <w:r w:rsidRPr="00E737CC">
        <w:rPr>
          <w:rFonts w:ascii="Courier New" w:hAnsi="Courier New" w:cs="Courier New"/>
          <w:b/>
          <w:bCs/>
          <w:color w:val="000000"/>
          <w:sz w:val="16"/>
          <w:szCs w:val="16"/>
          <w:lang w:eastAsia="fr-FR"/>
        </w:rPr>
        <w:t>valid_values:</w:t>
      </w:r>
      <w:r w:rsidRPr="00E737CC">
        <w:rPr>
          <w:rFonts w:ascii="Courier New" w:hAnsi="Courier New" w:cs="Courier New"/>
          <w:color w:val="000000"/>
          <w:sz w:val="16"/>
          <w:szCs w:val="16"/>
          <w:lang w:eastAsia="fr-FR"/>
        </w:rPr>
        <w:t xml:space="preserve"> [ ingress, egress ]</w:t>
      </w:r>
    </w:p>
    <w:p w14:paraId="753AFE1F"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default:</w:t>
      </w:r>
      <w:r w:rsidRPr="00E737CC">
        <w:rPr>
          <w:rFonts w:ascii="Courier New" w:hAnsi="Courier New" w:cs="Courier New"/>
          <w:color w:val="000000"/>
          <w:sz w:val="16"/>
          <w:szCs w:val="16"/>
          <w:lang w:eastAsia="fr-FR"/>
        </w:rPr>
        <w:t xml:space="preserve"> ingress</w:t>
      </w:r>
    </w:p>
    <w:p w14:paraId="7333EE62"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b/>
          <w:bCs/>
          <w:color w:val="000000"/>
          <w:sz w:val="16"/>
          <w:szCs w:val="16"/>
          <w:lang w:eastAsia="fr-FR"/>
        </w:rPr>
        <w:t xml:space="preserve">    </w:t>
      </w:r>
      <w:r w:rsidRPr="00E737CC">
        <w:rPr>
          <w:rFonts w:ascii="Courier New" w:hAnsi="Courier New" w:cs="Courier New"/>
          <w:b/>
          <w:bCs/>
          <w:color w:val="000000"/>
          <w:sz w:val="16"/>
          <w:szCs w:val="16"/>
          <w:lang w:eastAsia="fr-FR"/>
        </w:rPr>
        <w:t>ether_type:</w:t>
      </w:r>
    </w:p>
    <w:p w14:paraId="2A4D2103"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type:</w:t>
      </w:r>
      <w:r w:rsidRPr="00E737CC">
        <w:rPr>
          <w:rFonts w:ascii="Courier New" w:hAnsi="Courier New" w:cs="Courier New"/>
          <w:color w:val="000000"/>
          <w:sz w:val="16"/>
          <w:szCs w:val="16"/>
          <w:lang w:eastAsia="fr-FR"/>
        </w:rPr>
        <w:t xml:space="preserve"> string</w:t>
      </w:r>
    </w:p>
    <w:p w14:paraId="6BF829DB"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description:</w:t>
      </w:r>
      <w:r w:rsidRPr="00E737CC">
        <w:rPr>
          <w:rFonts w:ascii="Courier New" w:hAnsi="Courier New" w:cs="Courier New"/>
          <w:color w:val="000000"/>
          <w:sz w:val="16"/>
          <w:szCs w:val="16"/>
          <w:lang w:eastAsia="fr-FR"/>
        </w:rPr>
        <w:t xml:space="preserve"> Indicates the protocol carried over the Ethernet layer.</w:t>
      </w:r>
    </w:p>
    <w:p w14:paraId="2A6AB87C"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required:</w:t>
      </w:r>
      <w:r w:rsidRPr="00E737CC">
        <w:rPr>
          <w:rFonts w:ascii="Courier New" w:hAnsi="Courier New" w:cs="Courier New"/>
          <w:color w:val="000000"/>
          <w:sz w:val="16"/>
          <w:szCs w:val="16"/>
          <w:lang w:eastAsia="fr-FR"/>
        </w:rPr>
        <w:t xml:space="preserve"> false</w:t>
      </w:r>
    </w:p>
    <w:p w14:paraId="5B3445B0"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b/>
          <w:bCs/>
          <w:color w:val="000000"/>
          <w:sz w:val="16"/>
          <w:szCs w:val="16"/>
          <w:lang w:eastAsia="fr-FR"/>
        </w:rPr>
        <w:t xml:space="preserve">      </w:t>
      </w:r>
      <w:r w:rsidRPr="00E737CC">
        <w:rPr>
          <w:rFonts w:ascii="Courier New" w:hAnsi="Courier New" w:cs="Courier New"/>
          <w:b/>
          <w:bCs/>
          <w:color w:val="000000"/>
          <w:sz w:val="16"/>
          <w:szCs w:val="16"/>
          <w:lang w:eastAsia="fr-FR"/>
        </w:rPr>
        <w:t>constraints:</w:t>
      </w:r>
    </w:p>
    <w:p w14:paraId="7F624634"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color w:val="555555"/>
          <w:sz w:val="16"/>
          <w:szCs w:val="16"/>
          <w:lang w:eastAsia="fr-FR"/>
        </w:rPr>
        <w:t xml:space="preserve">    </w:t>
      </w: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color w:val="000000"/>
          <w:sz w:val="16"/>
          <w:szCs w:val="16"/>
          <w:lang w:eastAsia="fr-FR"/>
        </w:rPr>
        <w:t xml:space="preserve">- </w:t>
      </w:r>
      <w:r w:rsidRPr="00E737CC">
        <w:rPr>
          <w:rFonts w:ascii="Courier New" w:hAnsi="Courier New" w:cs="Courier New"/>
          <w:b/>
          <w:bCs/>
          <w:color w:val="000000"/>
          <w:sz w:val="16"/>
          <w:szCs w:val="16"/>
          <w:lang w:eastAsia="fr-FR"/>
        </w:rPr>
        <w:t>valid_values:</w:t>
      </w:r>
      <w:r w:rsidRPr="00E737CC">
        <w:rPr>
          <w:rFonts w:ascii="Courier New" w:hAnsi="Courier New" w:cs="Courier New"/>
          <w:color w:val="000000"/>
          <w:sz w:val="16"/>
          <w:szCs w:val="16"/>
          <w:lang w:eastAsia="fr-FR"/>
        </w:rPr>
        <w:t xml:space="preserve"> [ ipv4, ipv6 ]</w:t>
      </w:r>
    </w:p>
    <w:p w14:paraId="782C2DDA"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default:</w:t>
      </w:r>
      <w:r w:rsidRPr="00E737CC">
        <w:rPr>
          <w:rFonts w:ascii="Courier New" w:hAnsi="Courier New" w:cs="Courier New"/>
          <w:color w:val="000000"/>
          <w:sz w:val="16"/>
          <w:szCs w:val="16"/>
          <w:lang w:eastAsia="fr-FR"/>
        </w:rPr>
        <w:t xml:space="preserve"> ipv4</w:t>
      </w:r>
    </w:p>
    <w:p w14:paraId="51E7F2DD"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protocol:</w:t>
      </w:r>
    </w:p>
    <w:p w14:paraId="4A5CED10"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type:</w:t>
      </w:r>
      <w:r w:rsidRPr="00E737CC">
        <w:rPr>
          <w:rFonts w:ascii="Courier New" w:hAnsi="Courier New" w:cs="Courier New"/>
          <w:color w:val="000000"/>
          <w:sz w:val="16"/>
          <w:szCs w:val="16"/>
          <w:lang w:eastAsia="fr-FR"/>
        </w:rPr>
        <w:t xml:space="preserve"> string</w:t>
      </w:r>
    </w:p>
    <w:p w14:paraId="69FF646A"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description:</w:t>
      </w:r>
      <w:r w:rsidRPr="00E737CC">
        <w:rPr>
          <w:rFonts w:ascii="Courier New" w:hAnsi="Courier New" w:cs="Courier New"/>
          <w:color w:val="000000"/>
          <w:sz w:val="16"/>
          <w:szCs w:val="16"/>
          <w:lang w:eastAsia="fr-FR"/>
        </w:rPr>
        <w:t xml:space="preserve"> Indicates the protocol carried over the IP layer. Permitted values include any protocol defined in the IANA protocol registry, e.g. TCP, UDP, ICMP, etc.</w:t>
      </w:r>
    </w:p>
    <w:p w14:paraId="05BC1C0A"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b/>
          <w:bCs/>
          <w:color w:val="000000"/>
          <w:sz w:val="16"/>
          <w:szCs w:val="16"/>
          <w:lang w:eastAsia="fr-FR"/>
        </w:rPr>
        <w:t xml:space="preserve">      </w:t>
      </w:r>
      <w:r w:rsidRPr="00E737CC">
        <w:rPr>
          <w:rFonts w:ascii="Courier New" w:hAnsi="Courier New" w:cs="Courier New"/>
          <w:b/>
          <w:bCs/>
          <w:color w:val="000000"/>
          <w:sz w:val="16"/>
          <w:szCs w:val="16"/>
          <w:lang w:eastAsia="fr-FR"/>
        </w:rPr>
        <w:t>required:</w:t>
      </w:r>
      <w:r w:rsidRPr="00E737CC">
        <w:rPr>
          <w:rFonts w:ascii="Courier New" w:hAnsi="Courier New" w:cs="Courier New"/>
          <w:color w:val="000000"/>
          <w:sz w:val="16"/>
          <w:szCs w:val="16"/>
          <w:lang w:eastAsia="fr-FR"/>
        </w:rPr>
        <w:t xml:space="preserve"> false</w:t>
      </w:r>
    </w:p>
    <w:p w14:paraId="1C8C63D5"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b/>
          <w:bCs/>
          <w:color w:val="000000"/>
          <w:sz w:val="16"/>
          <w:szCs w:val="16"/>
          <w:lang w:eastAsia="fr-FR"/>
        </w:rPr>
        <w:t xml:space="preserve">      </w:t>
      </w:r>
      <w:r w:rsidRPr="00E737CC">
        <w:rPr>
          <w:rFonts w:ascii="Courier New" w:hAnsi="Courier New" w:cs="Courier New"/>
          <w:b/>
          <w:bCs/>
          <w:color w:val="000000"/>
          <w:sz w:val="16"/>
          <w:szCs w:val="16"/>
          <w:lang w:eastAsia="fr-FR"/>
        </w:rPr>
        <w:t>constraints:</w:t>
      </w:r>
    </w:p>
    <w:p w14:paraId="50DE9EB2"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color w:val="000000"/>
          <w:sz w:val="16"/>
          <w:szCs w:val="16"/>
          <w:lang w:eastAsia="fr-FR"/>
        </w:rPr>
        <w:t xml:space="preserve">        </w:t>
      </w:r>
      <w:r w:rsidRPr="00E737CC">
        <w:rPr>
          <w:rFonts w:ascii="Courier New" w:hAnsi="Courier New" w:cs="Courier New"/>
          <w:color w:val="000000"/>
          <w:sz w:val="16"/>
          <w:szCs w:val="16"/>
          <w:lang w:eastAsia="fr-FR"/>
        </w:rPr>
        <w:t xml:space="preserve">- </w:t>
      </w:r>
      <w:r w:rsidRPr="00E737CC">
        <w:rPr>
          <w:rFonts w:ascii="Courier New" w:hAnsi="Courier New" w:cs="Courier New"/>
          <w:b/>
          <w:bCs/>
          <w:color w:val="000000"/>
          <w:sz w:val="16"/>
          <w:szCs w:val="16"/>
          <w:lang w:eastAsia="fr-FR"/>
        </w:rPr>
        <w:t>valid_values:</w:t>
      </w:r>
      <w:r w:rsidRPr="00E737CC">
        <w:rPr>
          <w:rFonts w:ascii="Courier New" w:hAnsi="Courier New" w:cs="Courier New"/>
          <w:color w:val="000000"/>
          <w:sz w:val="16"/>
          <w:szCs w:val="16"/>
          <w:lang w:eastAsia="fr-FR"/>
        </w:rPr>
        <w:t xml:space="preserve"> [ hopopt, icmp, igmp, ggp, ipv4, st, tcp, cbt, egp, igp, bbn_rcc_mon, nvp_ii, pup, argus, emcon, xnet, chaos, udp, mux, dcn_meas, hmp, prm, xns_idp, trunk_1, trunk_2, leaf_1, leaf_2, rdp, irtp, iso_tp4, netblt, mfe_nsp, merit_inp, dccp, 3pc, idpr, xtp, ddp, idpr_cmtp, tp++, il, ipv6, sdrp, ipv6_route, ipv6_frag, idrp, rsvp, gre, dsr, bna, esp, ah, i_nlsp, swipe, narp, mobile, tlsp, skip, ipv6_icmp, ipv6_no_nxt, ipv6_opts, cftp, sat_expak, kryptolan, rvd, ippc, sat_mon, visa, ipcv, cpnx, cphb, wsn, pvp, br_sat_mon, sun_nd, wb_mon, wb_expak, iso_ip, vmtp, secure_vmtp, vines, ttp, iptm, nsfnet_igp, dgp, tcf, eigrp, ospfigp, sprite_rpc, larp, mtp, ax.</w:t>
      </w:r>
      <w:r w:rsidRPr="00E737CC">
        <w:rPr>
          <w:rFonts w:ascii="Courier New" w:hAnsi="Courier New" w:cs="Courier New"/>
          <w:color w:val="2928FF"/>
          <w:sz w:val="16"/>
          <w:szCs w:val="16"/>
          <w:lang w:eastAsia="fr-FR"/>
        </w:rPr>
        <w:t>25</w:t>
      </w:r>
      <w:r w:rsidRPr="00E737CC">
        <w:rPr>
          <w:rFonts w:ascii="Courier New" w:hAnsi="Courier New" w:cs="Courier New"/>
          <w:color w:val="000000"/>
          <w:sz w:val="16"/>
          <w:szCs w:val="16"/>
          <w:lang w:eastAsia="fr-FR"/>
        </w:rPr>
        <w:t>, ipip, micp, scc_sp, etherip, encap, gmtp, ifmp, pnni, pim, aris, scps, qnx, a/n, ip_comp, snp, compaq_peer, ipx_in_ip, vrrp, pgm, l2tp, ddx, iatp, stp, srp, uti, smp, sm, ptp, isis, fire, crtp, crudp, sscopmce, iplt, sps, pipe, sctp, fc, rsvp_e2e_ignore, mobility, udp_lite, mpls_in_ip, manet, hip, shim6, wesp, rohc ]</w:t>
      </w:r>
    </w:p>
    <w:p w14:paraId="077AF4F9"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val="fr-FR" w:eastAsia="fr-FR"/>
        </w:rPr>
      </w:pPr>
      <w:r w:rsidRPr="004E69C0">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val="fr-FR" w:eastAsia="fr-FR"/>
        </w:rPr>
        <w:t>default:</w:t>
      </w:r>
      <w:r w:rsidRPr="00E737CC">
        <w:rPr>
          <w:rFonts w:ascii="Courier New" w:hAnsi="Courier New" w:cs="Courier New"/>
          <w:color w:val="000000"/>
          <w:sz w:val="16"/>
          <w:szCs w:val="16"/>
          <w:lang w:val="fr-FR" w:eastAsia="fr-FR"/>
        </w:rPr>
        <w:t xml:space="preserve"> tcp</w:t>
      </w:r>
    </w:p>
    <w:p w14:paraId="1314B3ED"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val="fr-FR" w:eastAsia="fr-FR"/>
        </w:rPr>
      </w:pPr>
      <w:r w:rsidRPr="00D613E5">
        <w:rPr>
          <w:rFonts w:ascii="Courier New" w:hAnsi="Courier New" w:cs="Courier New"/>
          <w:b/>
          <w:bCs/>
          <w:color w:val="000000"/>
          <w:sz w:val="16"/>
          <w:szCs w:val="16"/>
          <w:lang w:val="fr-FR" w:eastAsia="fr-FR"/>
        </w:rPr>
        <w:t xml:space="preserve">    </w:t>
      </w:r>
      <w:r w:rsidRPr="00E737CC">
        <w:rPr>
          <w:rFonts w:ascii="Courier New" w:hAnsi="Courier New" w:cs="Courier New"/>
          <w:b/>
          <w:bCs/>
          <w:color w:val="000000"/>
          <w:sz w:val="16"/>
          <w:szCs w:val="16"/>
          <w:lang w:val="fr-FR" w:eastAsia="fr-FR"/>
        </w:rPr>
        <w:t>port_range_min:</w:t>
      </w:r>
    </w:p>
    <w:p w14:paraId="1C4738CE"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val="fr-FR" w:eastAsia="fr-FR"/>
        </w:rPr>
        <w:t xml:space="preserve"> </w:t>
      </w:r>
      <w:r w:rsidRPr="00D613E5">
        <w:rPr>
          <w:rFonts w:ascii="Courier New" w:hAnsi="Courier New" w:cs="Courier New"/>
          <w:color w:val="555555"/>
          <w:sz w:val="16"/>
          <w:szCs w:val="16"/>
          <w:lang w:val="fr-FR" w:eastAsia="fr-FR"/>
        </w:rPr>
        <w:t xml:space="preserve">     </w:t>
      </w:r>
      <w:r w:rsidRPr="00E737CC">
        <w:rPr>
          <w:rFonts w:ascii="Courier New" w:hAnsi="Courier New" w:cs="Courier New"/>
          <w:b/>
          <w:bCs/>
          <w:color w:val="000000"/>
          <w:sz w:val="16"/>
          <w:szCs w:val="16"/>
          <w:lang w:eastAsia="fr-FR"/>
        </w:rPr>
        <w:t>type:</w:t>
      </w:r>
      <w:r w:rsidRPr="00E737CC">
        <w:rPr>
          <w:rFonts w:ascii="Courier New" w:hAnsi="Courier New" w:cs="Courier New"/>
          <w:color w:val="000000"/>
          <w:sz w:val="16"/>
          <w:szCs w:val="16"/>
          <w:lang w:eastAsia="fr-FR"/>
        </w:rPr>
        <w:t xml:space="preserve"> integer</w:t>
      </w:r>
    </w:p>
    <w:p w14:paraId="735B0908"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description:</w:t>
      </w:r>
      <w:r w:rsidRPr="00E737CC">
        <w:rPr>
          <w:rFonts w:ascii="Courier New" w:hAnsi="Courier New" w:cs="Courier New"/>
          <w:color w:val="000000"/>
          <w:sz w:val="16"/>
          <w:szCs w:val="16"/>
          <w:lang w:eastAsia="fr-FR"/>
        </w:rPr>
        <w:t xml:space="preserve"> Indicates minimum port number in the range that is matched by the security group rule. If a value is provided at design-time, this value may be overridden at run-time based on other deployment requirements or constraints.</w:t>
      </w:r>
    </w:p>
    <w:p w14:paraId="06765BB7"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b/>
          <w:bCs/>
          <w:color w:val="000000"/>
          <w:sz w:val="16"/>
          <w:szCs w:val="16"/>
          <w:lang w:eastAsia="fr-FR"/>
        </w:rPr>
        <w:t xml:space="preserve">      </w:t>
      </w:r>
      <w:r w:rsidRPr="00E737CC">
        <w:rPr>
          <w:rFonts w:ascii="Courier New" w:hAnsi="Courier New" w:cs="Courier New"/>
          <w:b/>
          <w:bCs/>
          <w:color w:val="000000"/>
          <w:sz w:val="16"/>
          <w:szCs w:val="16"/>
          <w:lang w:eastAsia="fr-FR"/>
        </w:rPr>
        <w:t>required:</w:t>
      </w:r>
      <w:r w:rsidRPr="00E737CC">
        <w:rPr>
          <w:rFonts w:ascii="Courier New" w:hAnsi="Courier New" w:cs="Courier New"/>
          <w:color w:val="000000"/>
          <w:sz w:val="16"/>
          <w:szCs w:val="16"/>
          <w:lang w:eastAsia="fr-FR"/>
        </w:rPr>
        <w:t xml:space="preserve"> false</w:t>
      </w:r>
    </w:p>
    <w:p w14:paraId="05A92CDD"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constraints:</w:t>
      </w:r>
    </w:p>
    <w:p w14:paraId="462AC24C"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color w:val="000000"/>
          <w:sz w:val="16"/>
          <w:szCs w:val="16"/>
          <w:lang w:eastAsia="fr-FR"/>
        </w:rPr>
        <w:t xml:space="preserve">- </w:t>
      </w:r>
      <w:r w:rsidRPr="00E737CC">
        <w:rPr>
          <w:rFonts w:ascii="Courier New" w:hAnsi="Courier New" w:cs="Courier New"/>
          <w:b/>
          <w:bCs/>
          <w:color w:val="000000"/>
          <w:sz w:val="16"/>
          <w:szCs w:val="16"/>
          <w:lang w:eastAsia="fr-FR"/>
        </w:rPr>
        <w:t>greater_or_equal:</w:t>
      </w:r>
      <w:r w:rsidRPr="00E737CC">
        <w:rPr>
          <w:rFonts w:ascii="Courier New" w:hAnsi="Courier New" w:cs="Courier New"/>
          <w:color w:val="000000"/>
          <w:sz w:val="16"/>
          <w:szCs w:val="16"/>
          <w:lang w:eastAsia="fr-FR"/>
        </w:rPr>
        <w:t xml:space="preserve"> </w:t>
      </w:r>
      <w:r w:rsidRPr="00E737CC">
        <w:rPr>
          <w:rFonts w:ascii="Courier New" w:hAnsi="Courier New" w:cs="Courier New"/>
          <w:color w:val="2928FF"/>
          <w:sz w:val="16"/>
          <w:szCs w:val="16"/>
          <w:lang w:eastAsia="fr-FR"/>
        </w:rPr>
        <w:t>0</w:t>
      </w:r>
    </w:p>
    <w:p w14:paraId="716CB74C"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color w:val="000000"/>
          <w:sz w:val="16"/>
          <w:szCs w:val="16"/>
          <w:lang w:eastAsia="fr-FR"/>
        </w:rPr>
        <w:t xml:space="preserve">        </w:t>
      </w:r>
      <w:r w:rsidRPr="00E737CC">
        <w:rPr>
          <w:rFonts w:ascii="Courier New" w:hAnsi="Courier New" w:cs="Courier New"/>
          <w:color w:val="000000"/>
          <w:sz w:val="16"/>
          <w:szCs w:val="16"/>
          <w:lang w:eastAsia="fr-FR"/>
        </w:rPr>
        <w:t xml:space="preserve">- </w:t>
      </w:r>
      <w:r w:rsidRPr="00E737CC">
        <w:rPr>
          <w:rFonts w:ascii="Courier New" w:hAnsi="Courier New" w:cs="Courier New"/>
          <w:b/>
          <w:bCs/>
          <w:color w:val="000000"/>
          <w:sz w:val="16"/>
          <w:szCs w:val="16"/>
          <w:lang w:eastAsia="fr-FR"/>
        </w:rPr>
        <w:t>less_or_equal:</w:t>
      </w:r>
      <w:r w:rsidRPr="00E737CC">
        <w:rPr>
          <w:rFonts w:ascii="Courier New" w:hAnsi="Courier New" w:cs="Courier New"/>
          <w:color w:val="000000"/>
          <w:sz w:val="16"/>
          <w:szCs w:val="16"/>
          <w:lang w:eastAsia="fr-FR"/>
        </w:rPr>
        <w:t xml:space="preserve"> </w:t>
      </w:r>
      <w:r w:rsidRPr="00E737CC">
        <w:rPr>
          <w:rFonts w:ascii="Courier New" w:hAnsi="Courier New" w:cs="Courier New"/>
          <w:color w:val="2928FF"/>
          <w:sz w:val="16"/>
          <w:szCs w:val="16"/>
          <w:lang w:eastAsia="fr-FR"/>
        </w:rPr>
        <w:t>65535</w:t>
      </w:r>
    </w:p>
    <w:p w14:paraId="72C0C8B4"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color w:val="555555"/>
          <w:sz w:val="16"/>
          <w:szCs w:val="16"/>
          <w:lang w:eastAsia="fr-FR"/>
        </w:rPr>
        <w:t xml:space="preserve">     </w:t>
      </w:r>
      <w:r w:rsidRPr="00E737CC">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default:</w:t>
      </w:r>
      <w:r w:rsidRPr="00E737CC">
        <w:rPr>
          <w:rFonts w:ascii="Courier New" w:hAnsi="Courier New" w:cs="Courier New"/>
          <w:color w:val="000000"/>
          <w:sz w:val="16"/>
          <w:szCs w:val="16"/>
          <w:lang w:eastAsia="fr-FR"/>
        </w:rPr>
        <w:t xml:space="preserve"> </w:t>
      </w:r>
      <w:r w:rsidRPr="00E737CC">
        <w:rPr>
          <w:rFonts w:ascii="Courier New" w:hAnsi="Courier New" w:cs="Courier New"/>
          <w:color w:val="2928FF"/>
          <w:sz w:val="16"/>
          <w:szCs w:val="16"/>
          <w:lang w:eastAsia="fr-FR"/>
        </w:rPr>
        <w:t>0</w:t>
      </w:r>
    </w:p>
    <w:p w14:paraId="68E0A962"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4E69C0">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port_range_max:</w:t>
      </w:r>
    </w:p>
    <w:p w14:paraId="0DCF0885"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4E69C0">
        <w:rPr>
          <w:rFonts w:ascii="Courier New" w:hAnsi="Courier New" w:cs="Courier New"/>
          <w:color w:val="555555"/>
          <w:sz w:val="16"/>
          <w:szCs w:val="16"/>
          <w:lang w:eastAsia="fr-FR"/>
        </w:rPr>
        <w:t xml:space="preserve">  </w:t>
      </w:r>
      <w:r w:rsidRPr="00E737CC">
        <w:rPr>
          <w:rFonts w:ascii="Courier New" w:hAnsi="Courier New" w:cs="Courier New"/>
          <w:color w:val="555555"/>
          <w:sz w:val="16"/>
          <w:szCs w:val="16"/>
          <w:lang w:eastAsia="fr-FR"/>
        </w:rPr>
        <w:t xml:space="preserve"> </w:t>
      </w:r>
      <w:r w:rsidRPr="004E69C0">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type:</w:t>
      </w:r>
      <w:r w:rsidRPr="00E737CC">
        <w:rPr>
          <w:rFonts w:ascii="Courier New" w:hAnsi="Courier New" w:cs="Courier New"/>
          <w:color w:val="000000"/>
          <w:sz w:val="16"/>
          <w:szCs w:val="16"/>
          <w:lang w:eastAsia="fr-FR"/>
        </w:rPr>
        <w:t xml:space="preserve"> integer</w:t>
      </w:r>
    </w:p>
    <w:p w14:paraId="5A8689B7"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description:</w:t>
      </w:r>
      <w:r w:rsidRPr="00E737CC">
        <w:rPr>
          <w:rFonts w:ascii="Courier New" w:hAnsi="Courier New" w:cs="Courier New"/>
          <w:color w:val="000000"/>
          <w:sz w:val="16"/>
          <w:szCs w:val="16"/>
          <w:lang w:eastAsia="fr-FR"/>
        </w:rPr>
        <w:t xml:space="preserve"> Indicates maximum port number in the range that is matched by the security group rule. If a value is provided at design-time, this value may be overridden at run-time based on other deployment requirements or constraints.</w:t>
      </w:r>
    </w:p>
    <w:p w14:paraId="765E228B"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required:</w:t>
      </w:r>
      <w:r w:rsidRPr="00E737CC">
        <w:rPr>
          <w:rFonts w:ascii="Courier New" w:hAnsi="Courier New" w:cs="Courier New"/>
          <w:color w:val="000000"/>
          <w:sz w:val="16"/>
          <w:szCs w:val="16"/>
          <w:lang w:eastAsia="fr-FR"/>
        </w:rPr>
        <w:t xml:space="preserve"> false</w:t>
      </w:r>
    </w:p>
    <w:p w14:paraId="1460325F"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color w:val="555555"/>
          <w:sz w:val="16"/>
          <w:szCs w:val="16"/>
          <w:lang w:eastAsia="fr-FR"/>
        </w:rPr>
        <w:t xml:space="preserve">     </w:t>
      </w:r>
      <w:r w:rsidRPr="00E737CC">
        <w:rPr>
          <w:rFonts w:ascii="Courier New" w:hAnsi="Courier New" w:cs="Courier New"/>
          <w:color w:val="555555"/>
          <w:sz w:val="16"/>
          <w:szCs w:val="16"/>
          <w:lang w:eastAsia="fr-FR"/>
        </w:rPr>
        <w:t xml:space="preserve"> </w:t>
      </w:r>
      <w:r w:rsidRPr="00E737CC">
        <w:rPr>
          <w:rFonts w:ascii="Courier New" w:hAnsi="Courier New" w:cs="Courier New"/>
          <w:b/>
          <w:bCs/>
          <w:color w:val="000000"/>
          <w:sz w:val="16"/>
          <w:szCs w:val="16"/>
          <w:lang w:eastAsia="fr-FR"/>
        </w:rPr>
        <w:t>constraints:</w:t>
      </w:r>
    </w:p>
    <w:p w14:paraId="4979345D"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E737CC">
        <w:rPr>
          <w:rFonts w:ascii="Courier New" w:hAnsi="Courier New" w:cs="Courier New"/>
          <w:color w:val="555555"/>
          <w:sz w:val="16"/>
          <w:szCs w:val="16"/>
          <w:lang w:eastAsia="fr-FR"/>
        </w:rPr>
        <w:t xml:space="preserve"> </w:t>
      </w:r>
      <w:r w:rsidRPr="00D613E5">
        <w:rPr>
          <w:rFonts w:ascii="Courier New" w:hAnsi="Courier New" w:cs="Courier New"/>
          <w:color w:val="555555"/>
          <w:sz w:val="16"/>
          <w:szCs w:val="16"/>
          <w:lang w:eastAsia="fr-FR"/>
        </w:rPr>
        <w:t xml:space="preserve">       </w:t>
      </w:r>
      <w:r w:rsidRPr="00E737CC">
        <w:rPr>
          <w:rFonts w:ascii="Courier New" w:hAnsi="Courier New" w:cs="Courier New"/>
          <w:color w:val="000000"/>
          <w:sz w:val="16"/>
          <w:szCs w:val="16"/>
          <w:lang w:eastAsia="fr-FR"/>
        </w:rPr>
        <w:t xml:space="preserve">- </w:t>
      </w:r>
      <w:r w:rsidRPr="00E737CC">
        <w:rPr>
          <w:rFonts w:ascii="Courier New" w:hAnsi="Courier New" w:cs="Courier New"/>
          <w:b/>
          <w:bCs/>
          <w:color w:val="000000"/>
          <w:sz w:val="16"/>
          <w:szCs w:val="16"/>
          <w:lang w:eastAsia="fr-FR"/>
        </w:rPr>
        <w:t>greater_or_equal:</w:t>
      </w:r>
      <w:r w:rsidRPr="00E737CC">
        <w:rPr>
          <w:rFonts w:ascii="Courier New" w:hAnsi="Courier New" w:cs="Courier New"/>
          <w:color w:val="000000"/>
          <w:sz w:val="16"/>
          <w:szCs w:val="16"/>
          <w:lang w:eastAsia="fr-FR"/>
        </w:rPr>
        <w:t xml:space="preserve"> </w:t>
      </w:r>
      <w:r w:rsidRPr="00E737CC">
        <w:rPr>
          <w:rFonts w:ascii="Courier New" w:hAnsi="Courier New" w:cs="Courier New"/>
          <w:color w:val="2928FF"/>
          <w:sz w:val="16"/>
          <w:szCs w:val="16"/>
          <w:lang w:eastAsia="fr-FR"/>
        </w:rPr>
        <w:t>0</w:t>
      </w:r>
    </w:p>
    <w:p w14:paraId="49DAA30F"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color w:val="000000"/>
          <w:sz w:val="16"/>
          <w:szCs w:val="16"/>
          <w:lang w:eastAsia="fr-FR"/>
        </w:rPr>
        <w:t xml:space="preserve">        </w:t>
      </w:r>
      <w:r w:rsidRPr="00E737CC">
        <w:rPr>
          <w:rFonts w:ascii="Courier New" w:hAnsi="Courier New" w:cs="Courier New"/>
          <w:color w:val="000000"/>
          <w:sz w:val="16"/>
          <w:szCs w:val="16"/>
          <w:lang w:eastAsia="fr-FR"/>
        </w:rPr>
        <w:t xml:space="preserve">- </w:t>
      </w:r>
      <w:r w:rsidRPr="00E737CC">
        <w:rPr>
          <w:rFonts w:ascii="Courier New" w:hAnsi="Courier New" w:cs="Courier New"/>
          <w:b/>
          <w:bCs/>
          <w:color w:val="000000"/>
          <w:sz w:val="16"/>
          <w:szCs w:val="16"/>
          <w:lang w:eastAsia="fr-FR"/>
        </w:rPr>
        <w:t>less_or_equal:</w:t>
      </w:r>
      <w:r w:rsidRPr="00E737CC">
        <w:rPr>
          <w:rFonts w:ascii="Courier New" w:hAnsi="Courier New" w:cs="Courier New"/>
          <w:color w:val="000000"/>
          <w:sz w:val="16"/>
          <w:szCs w:val="16"/>
          <w:lang w:eastAsia="fr-FR"/>
        </w:rPr>
        <w:t xml:space="preserve"> </w:t>
      </w:r>
      <w:r w:rsidRPr="00E737CC">
        <w:rPr>
          <w:rFonts w:ascii="Courier New" w:hAnsi="Courier New" w:cs="Courier New"/>
          <w:color w:val="2928FF"/>
          <w:sz w:val="16"/>
          <w:szCs w:val="16"/>
          <w:lang w:eastAsia="fr-FR"/>
        </w:rPr>
        <w:t>65535</w:t>
      </w:r>
    </w:p>
    <w:p w14:paraId="63AE5708"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b/>
          <w:bCs/>
          <w:color w:val="000000"/>
          <w:sz w:val="16"/>
          <w:szCs w:val="16"/>
          <w:lang w:eastAsia="fr-FR"/>
        </w:rPr>
        <w:t xml:space="preserve">      </w:t>
      </w:r>
      <w:r w:rsidRPr="00E737CC">
        <w:rPr>
          <w:rFonts w:ascii="Courier New" w:hAnsi="Courier New" w:cs="Courier New"/>
          <w:b/>
          <w:bCs/>
          <w:color w:val="000000"/>
          <w:sz w:val="16"/>
          <w:szCs w:val="16"/>
          <w:lang w:eastAsia="fr-FR"/>
        </w:rPr>
        <w:t>default:</w:t>
      </w:r>
      <w:r w:rsidRPr="00E737CC">
        <w:rPr>
          <w:rFonts w:ascii="Courier New" w:hAnsi="Courier New" w:cs="Courier New"/>
          <w:color w:val="000000"/>
          <w:sz w:val="16"/>
          <w:szCs w:val="16"/>
          <w:lang w:eastAsia="fr-FR"/>
        </w:rPr>
        <w:t xml:space="preserve"> </w:t>
      </w:r>
      <w:r w:rsidRPr="00E737CC">
        <w:rPr>
          <w:rFonts w:ascii="Courier New" w:hAnsi="Courier New" w:cs="Courier New"/>
          <w:color w:val="2928FF"/>
          <w:sz w:val="16"/>
          <w:szCs w:val="16"/>
          <w:lang w:eastAsia="fr-FR"/>
        </w:rPr>
        <w:t>65535</w:t>
      </w:r>
    </w:p>
    <w:p w14:paraId="324DACEB" w14:textId="77777777" w:rsidR="00CF0CBA" w:rsidRPr="00E737CC" w:rsidRDefault="00CF0CBA" w:rsidP="00CF0CB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8"/>
        <w:rPr>
          <w:rFonts w:ascii="Courier New" w:hAnsi="Courier New" w:cs="Courier New"/>
          <w:color w:val="000000"/>
          <w:sz w:val="16"/>
          <w:szCs w:val="16"/>
          <w:lang w:eastAsia="fr-FR"/>
        </w:rPr>
      </w:pPr>
      <w:r w:rsidRPr="00D613E5">
        <w:rPr>
          <w:rFonts w:ascii="Courier New" w:hAnsi="Courier New" w:cs="Courier New"/>
          <w:b/>
          <w:bCs/>
          <w:color w:val="000000"/>
          <w:sz w:val="16"/>
          <w:szCs w:val="16"/>
          <w:lang w:eastAsia="fr-FR"/>
        </w:rPr>
        <w:t xml:space="preserve">  </w:t>
      </w:r>
      <w:r w:rsidRPr="00E737CC">
        <w:rPr>
          <w:rFonts w:ascii="Courier New" w:hAnsi="Courier New" w:cs="Courier New"/>
          <w:b/>
          <w:bCs/>
          <w:color w:val="000000"/>
          <w:sz w:val="16"/>
          <w:szCs w:val="16"/>
          <w:lang w:eastAsia="fr-FR"/>
        </w:rPr>
        <w:t>targets:</w:t>
      </w:r>
      <w:r w:rsidRPr="00E737CC">
        <w:rPr>
          <w:rFonts w:ascii="Courier New" w:hAnsi="Courier New" w:cs="Courier New"/>
          <w:color w:val="000000"/>
          <w:sz w:val="16"/>
          <w:szCs w:val="16"/>
          <w:lang w:eastAsia="fr-FR"/>
        </w:rPr>
        <w:t xml:space="preserve"> [ tosca.nodes.nfv.VduCp, tosca.nodes.nfv.VnfExtCp ]</w:t>
      </w:r>
    </w:p>
    <w:p w14:paraId="1AF74A30" w14:textId="77777777" w:rsidR="004E481A" w:rsidRDefault="004E481A" w:rsidP="004E481A">
      <w:pPr>
        <w:pStyle w:val="Heading4"/>
        <w:numPr>
          <w:ilvl w:val="0"/>
          <w:numId w:val="0"/>
        </w:numPr>
        <w:ind w:left="864"/>
      </w:pPr>
    </w:p>
    <w:p w14:paraId="68EF7322" w14:textId="7FCDF32F" w:rsidR="00CF0CBA" w:rsidRPr="006E2EBE" w:rsidRDefault="00CF0CBA" w:rsidP="00CF0CBA">
      <w:pPr>
        <w:pStyle w:val="Heading4"/>
      </w:pPr>
      <w:r w:rsidRPr="006E2EBE">
        <w:t>Service Availability Level (SAL) requirements descriptor</w:t>
      </w:r>
    </w:p>
    <w:p w14:paraId="32BC8CFE" w14:textId="77777777" w:rsidR="00CA4BB7" w:rsidRPr="003E684E" w:rsidRDefault="00CA4BB7" w:rsidP="00CA4BB7">
      <w:r w:rsidRPr="003E684E">
        <w:rPr>
          <w:rFonts w:eastAsia="Yu Mincho"/>
        </w:rPr>
        <w:t>Editor’s Note: It may be necessary to liaise</w:t>
      </w:r>
      <w:r w:rsidRPr="003E684E">
        <w:t xml:space="preserve"> very closely</w:t>
      </w:r>
      <w:r w:rsidRPr="003E684E">
        <w:rPr>
          <w:rFonts w:eastAsia="Yu Mincho"/>
        </w:rPr>
        <w:t xml:space="preserve"> with </w:t>
      </w:r>
      <w:r w:rsidRPr="003E684E">
        <w:t>WG6 and WG10 on the SAL descriptor</w:t>
      </w:r>
      <w:r w:rsidRPr="003E684E">
        <w:rPr>
          <w:rFonts w:eastAsia="Yu Mincho"/>
        </w:rPr>
        <w:t xml:space="preserve"> to</w:t>
      </w:r>
      <w:r w:rsidRPr="003E684E">
        <w:t xml:space="preserve"> </w:t>
      </w:r>
      <w:r w:rsidRPr="003E684E">
        <w:rPr>
          <w:rFonts w:eastAsia="Yu Mincho"/>
        </w:rPr>
        <w:t>ensure th</w:t>
      </w:r>
      <w:r w:rsidRPr="003E684E">
        <w:t>at t</w:t>
      </w:r>
      <w:r w:rsidRPr="003E684E">
        <w:rPr>
          <w:rFonts w:eastAsia="Yu Mincho"/>
        </w:rPr>
        <w:t xml:space="preserve">he proposed descriptor is in line </w:t>
      </w:r>
      <w:r w:rsidRPr="003E684E">
        <w:t>with the</w:t>
      </w:r>
      <w:r w:rsidRPr="003E684E">
        <w:rPr>
          <w:rFonts w:eastAsia="Yu Mincho"/>
        </w:rPr>
        <w:t xml:space="preserve"> descriptor under progress by WG6/WG10</w:t>
      </w:r>
      <w:r w:rsidRPr="003E684E">
        <w:t>.</w:t>
      </w:r>
    </w:p>
    <w:p w14:paraId="40932758" w14:textId="77777777" w:rsidR="00CA4BB7" w:rsidRDefault="00CA4BB7" w:rsidP="00CF0CBA">
      <w:pPr>
        <w:rPr>
          <w:b/>
          <w:bCs/>
        </w:rPr>
      </w:pPr>
    </w:p>
    <w:p w14:paraId="4520CF4B" w14:textId="4260ACA6" w:rsidR="00CF0CBA" w:rsidRDefault="00CF0CBA" w:rsidP="00CF0CBA">
      <w:r w:rsidRPr="003B0C60">
        <w:rPr>
          <w:b/>
          <w:bCs/>
        </w:rPr>
        <w:t>Related ETSI requirement</w:t>
      </w:r>
      <w:r>
        <w:t xml:space="preserve">: </w:t>
      </w:r>
      <w:r w:rsidRPr="0053355C">
        <w:t>VNF_PACK.META.017</w:t>
      </w:r>
    </w:p>
    <w:p w14:paraId="16BD5853" w14:textId="50D809CD" w:rsidR="00CF0CBA" w:rsidRPr="006C78EE" w:rsidRDefault="00CF0CBA" w:rsidP="00CF0CBA">
      <w:r>
        <w:t xml:space="preserve">An </w:t>
      </w:r>
      <w:r w:rsidR="00924526">
        <w:t>application</w:t>
      </w:r>
      <w:r>
        <w:t xml:space="preserve"> should</w:t>
      </w:r>
      <w:r w:rsidRPr="006C78EE">
        <w:t xml:space="preserve"> support the definition of S</w:t>
      </w:r>
      <w:r>
        <w:t>AL</w:t>
      </w:r>
      <w:r w:rsidRPr="006C78EE">
        <w:t xml:space="preserve">s with requirements over the set of metrics exposed by the </w:t>
      </w:r>
      <w:r w:rsidR="00924526">
        <w:t>applications</w:t>
      </w:r>
      <w:r w:rsidRPr="006C78EE">
        <w:t xml:space="preserve">, which can be used </w:t>
      </w:r>
      <w:r w:rsidR="008D0945">
        <w:t xml:space="preserve">by the SMO </w:t>
      </w:r>
      <w:r w:rsidRPr="006C78EE">
        <w:t xml:space="preserve">to trigger </w:t>
      </w:r>
      <w:r>
        <w:t xml:space="preserve">resource </w:t>
      </w:r>
      <w:r w:rsidRPr="006C78EE">
        <w:t>scaling or migration actions</w:t>
      </w:r>
      <w:r>
        <w:t xml:space="preserve"> for avoiding resource overloading and </w:t>
      </w:r>
      <w:r w:rsidR="00924526">
        <w:t>application</w:t>
      </w:r>
      <w:r>
        <w:t xml:space="preserve"> downtime.</w:t>
      </w:r>
      <w:r w:rsidRPr="006C78EE">
        <w:t xml:space="preserve"> By performing these actions, the compliance with </w:t>
      </w:r>
      <w:r>
        <w:t xml:space="preserve">the defined </w:t>
      </w:r>
      <w:r w:rsidRPr="006C78EE">
        <w:t>S</w:t>
      </w:r>
      <w:r>
        <w:t>AL</w:t>
      </w:r>
      <w:r w:rsidRPr="006C78EE">
        <w:t xml:space="preserve">s </w:t>
      </w:r>
      <w:r>
        <w:t xml:space="preserve">in the security descriptor </w:t>
      </w:r>
      <w:r w:rsidRPr="006C78EE">
        <w:t xml:space="preserve">can be guaranteed. </w:t>
      </w:r>
    </w:p>
    <w:p w14:paraId="78F22717" w14:textId="6889350D" w:rsidR="00CF0CBA" w:rsidRDefault="003C0262" w:rsidP="00CF0CBA">
      <w:r>
        <w:t>This security descriptor is used by the SMO for m</w:t>
      </w:r>
      <w:r w:rsidRPr="006C78EE">
        <w:t>onitoring the status of a</w:t>
      </w:r>
      <w:r>
        <w:t xml:space="preserve">n App/VNF </w:t>
      </w:r>
      <w:r w:rsidR="00CF0CBA" w:rsidRPr="006C78EE">
        <w:t xml:space="preserve">to provide correct service </w:t>
      </w:r>
      <w:r w:rsidR="00CF0CBA">
        <w:t>availability and continuity</w:t>
      </w:r>
      <w:r w:rsidR="00CF0CBA" w:rsidRPr="006C78EE">
        <w:t>.</w:t>
      </w:r>
      <w:r w:rsidR="00CF0CBA">
        <w:t xml:space="preserve"> </w:t>
      </w:r>
      <w:r w:rsidR="00CF0CBA" w:rsidRPr="006C78EE">
        <w:t>The monitoring should not only check if a</w:t>
      </w:r>
      <w:r w:rsidR="00CF0CBA">
        <w:t xml:space="preserve">n </w:t>
      </w:r>
      <w:r w:rsidR="004F0F4C">
        <w:t xml:space="preserve">application </w:t>
      </w:r>
      <w:r w:rsidR="00CF0CBA" w:rsidRPr="006C78EE">
        <w:t xml:space="preserve">is “up and running”, but also it should </w:t>
      </w:r>
      <w:r w:rsidR="00CF0CBA">
        <w:t xml:space="preserve">provide resource provisioning and detect resource overloading. </w:t>
      </w:r>
      <w:r w:rsidR="00CF0CBA" w:rsidRPr="006C78EE">
        <w:t xml:space="preserve">This requires two efforts from </w:t>
      </w:r>
      <w:r w:rsidR="004F0F4C">
        <w:t>application</w:t>
      </w:r>
      <w:r w:rsidR="00CF0CBA" w:rsidRPr="006C78EE">
        <w:t xml:space="preserve"> providers. Firstly, they must expose a way to extract the real-time value of their SLI</w:t>
      </w:r>
      <w:r w:rsidR="00CF0CBA">
        <w:t xml:space="preserve"> (Service Level Indicator)</w:t>
      </w:r>
      <w:r w:rsidR="00CF0CBA" w:rsidRPr="006C78EE">
        <w:t xml:space="preserve">. Secondly, they must instruct the </w:t>
      </w:r>
      <w:r w:rsidR="00CF0CBA">
        <w:t xml:space="preserve">SMO and O-Cloud </w:t>
      </w:r>
      <w:r w:rsidR="00CF0CBA" w:rsidRPr="006C78EE">
        <w:t>on how to collect, analyse, and react whenever an S</w:t>
      </w:r>
      <w:r w:rsidR="00CF0CBA">
        <w:t>AL</w:t>
      </w:r>
      <w:r w:rsidR="00CF0CBA" w:rsidRPr="006C78EE">
        <w:t xml:space="preserve"> is being breached. While the first effort is about creating an HTTP endpoint, the second is to provide a</w:t>
      </w:r>
      <w:r w:rsidR="00CF0CBA">
        <w:t xml:space="preserve">n </w:t>
      </w:r>
      <w:r w:rsidR="004F0F4C">
        <w:t>application</w:t>
      </w:r>
      <w:r w:rsidR="00CF0CBA">
        <w:t xml:space="preserve"> </w:t>
      </w:r>
      <w:r w:rsidR="00CF0CBA" w:rsidRPr="006C78EE">
        <w:t>descriptor that describes: HTTP endpoints, expression to evaluate every S</w:t>
      </w:r>
      <w:r w:rsidR="00CF0CBA">
        <w:t>AL</w:t>
      </w:r>
      <w:r w:rsidR="00CF0CBA" w:rsidRPr="006C78EE">
        <w:t>, and the instructions to follow when a S</w:t>
      </w:r>
      <w:r w:rsidR="00CF0CBA">
        <w:t>AL</w:t>
      </w:r>
      <w:r w:rsidR="00CF0CBA" w:rsidRPr="006C78EE">
        <w:t xml:space="preserve"> is being breached (e.g., migrate service, change the number of resources allocated, etc.).</w:t>
      </w:r>
    </w:p>
    <w:p w14:paraId="7CD28D5F" w14:textId="77777777" w:rsidR="00CF0CBA" w:rsidRDefault="00CF0CBA" w:rsidP="00CF0CBA">
      <w:r>
        <w:t>The SAL requirements descriptor should cover the following elements:</w:t>
      </w:r>
    </w:p>
    <w:p w14:paraId="348664A2" w14:textId="77777777" w:rsidR="00CF0CBA" w:rsidRPr="00DC35F6" w:rsidRDefault="00CF0CBA" w:rsidP="00735682">
      <w:pPr>
        <w:numPr>
          <w:ilvl w:val="0"/>
          <w:numId w:val="31"/>
        </w:numPr>
        <w:overflowPunct/>
        <w:autoSpaceDE/>
        <w:autoSpaceDN/>
        <w:adjustRightInd/>
        <w:textAlignment w:val="auto"/>
      </w:pPr>
      <w:r w:rsidRPr="00DC35F6">
        <w:t>Support of SAL requirements over the set of metrics exposed by the VNFs, which can be used by SMO (NFO, FOCOM)</w:t>
      </w:r>
      <w:r>
        <w:t xml:space="preserve"> and O-Cloud</w:t>
      </w:r>
      <w:r w:rsidRPr="00DC35F6">
        <w:t xml:space="preserve"> to trigger scaling or migration actions.</w:t>
      </w:r>
    </w:p>
    <w:p w14:paraId="22CF5CB7" w14:textId="77777777" w:rsidR="00CF0CBA" w:rsidRPr="00DC35F6" w:rsidRDefault="00CF0CBA" w:rsidP="00735682">
      <w:pPr>
        <w:numPr>
          <w:ilvl w:val="1"/>
          <w:numId w:val="31"/>
        </w:numPr>
        <w:overflowPunct/>
        <w:autoSpaceDE/>
        <w:autoSpaceDN/>
        <w:adjustRightInd/>
        <w:textAlignment w:val="auto"/>
      </w:pPr>
      <w:r w:rsidRPr="00DC35F6">
        <w:t>Required resources (CPU, Memory, Storage, ...): Namespace quotas, required (initial deployment) or Limit (runtime/scaling) Quota</w:t>
      </w:r>
    </w:p>
    <w:p w14:paraId="0824A55C" w14:textId="2C33334B" w:rsidR="00CF0CBA" w:rsidRPr="00DC35F6" w:rsidRDefault="00CF0CBA" w:rsidP="00735682">
      <w:pPr>
        <w:numPr>
          <w:ilvl w:val="0"/>
          <w:numId w:val="31"/>
        </w:numPr>
        <w:overflowPunct/>
        <w:autoSpaceDE/>
        <w:autoSpaceDN/>
        <w:adjustRightInd/>
        <w:textAlignment w:val="auto"/>
      </w:pPr>
      <w:r w:rsidRPr="00DC35F6">
        <w:t xml:space="preserve">Monitoring the status of an </w:t>
      </w:r>
      <w:r w:rsidR="004F0F4C">
        <w:t xml:space="preserve">application </w:t>
      </w:r>
      <w:r w:rsidRPr="00DC35F6">
        <w:t>is crucial to provide correct service availability</w:t>
      </w:r>
      <w:r>
        <w:t xml:space="preserve"> and continuity</w:t>
      </w:r>
      <w:r w:rsidRPr="00DC35F6">
        <w:t xml:space="preserve">. </w:t>
      </w:r>
    </w:p>
    <w:p w14:paraId="00E87BD7" w14:textId="77777777" w:rsidR="00CF0CBA" w:rsidRPr="00DC35F6" w:rsidRDefault="00CF0CBA" w:rsidP="00735682">
      <w:pPr>
        <w:numPr>
          <w:ilvl w:val="0"/>
          <w:numId w:val="31"/>
        </w:numPr>
        <w:overflowPunct/>
        <w:autoSpaceDE/>
        <w:autoSpaceDN/>
        <w:adjustRightInd/>
        <w:textAlignment w:val="auto"/>
        <w:rPr>
          <w:lang w:val="fr-FR"/>
        </w:rPr>
      </w:pPr>
      <w:r w:rsidRPr="00DC35F6">
        <w:t xml:space="preserve">Descriptor for SMO (NFO, FOCOM) on how to collect, analyse, and react whenever a SAL requirement is being breached. It should describe, among others: </w:t>
      </w:r>
    </w:p>
    <w:p w14:paraId="71E38A2B" w14:textId="77777777" w:rsidR="00CF0CBA" w:rsidRPr="00DC35F6" w:rsidRDefault="00CF0CBA" w:rsidP="00735682">
      <w:pPr>
        <w:numPr>
          <w:ilvl w:val="1"/>
          <w:numId w:val="31"/>
        </w:numPr>
        <w:overflowPunct/>
        <w:autoSpaceDE/>
        <w:autoSpaceDN/>
        <w:adjustRightInd/>
        <w:textAlignment w:val="auto"/>
      </w:pPr>
      <w:r w:rsidRPr="00DC35F6">
        <w:t xml:space="preserve">Expression to evaluate every requirement, and </w:t>
      </w:r>
    </w:p>
    <w:p w14:paraId="41389420" w14:textId="77777777" w:rsidR="00CF0CBA" w:rsidRDefault="00CF0CBA" w:rsidP="00735682">
      <w:pPr>
        <w:numPr>
          <w:ilvl w:val="1"/>
          <w:numId w:val="31"/>
        </w:numPr>
        <w:overflowPunct/>
        <w:autoSpaceDE/>
        <w:autoSpaceDN/>
        <w:adjustRightInd/>
        <w:textAlignment w:val="auto"/>
      </w:pPr>
      <w:r w:rsidRPr="00DC35F6">
        <w:t xml:space="preserve">Instructions to follow when a requirement is being breached (e.g., migrate service, change the number of resources allocated, etc.). </w:t>
      </w:r>
    </w:p>
    <w:p w14:paraId="3297626C" w14:textId="245D7079" w:rsidR="00CF0CBA" w:rsidRDefault="00CF0CBA" w:rsidP="00CF0CBA">
      <w:r>
        <w:t xml:space="preserve">The proposed SAL requirements descriptor </w:t>
      </w:r>
      <w:r w:rsidR="00155703">
        <w:t>is</w:t>
      </w:r>
      <w:r>
        <w:t xml:space="preserve"> described in the following table:</w:t>
      </w:r>
    </w:p>
    <w:p w14:paraId="74A7980E" w14:textId="4192569C" w:rsidR="00CF0CBA" w:rsidRDefault="00CF0CBA" w:rsidP="00CF0CBA">
      <w:pPr>
        <w:pStyle w:val="Caption"/>
        <w:keepNext/>
        <w:jc w:val="center"/>
      </w:pPr>
      <w:bookmarkStart w:id="141" w:name="_Toc149743730"/>
      <w:r>
        <w:t xml:space="preserve">Table </w:t>
      </w:r>
      <w:r w:rsidR="00845CDA">
        <w:fldChar w:fldCharType="begin"/>
      </w:r>
      <w:r w:rsidR="00845CDA">
        <w:instrText xml:space="preserve"> STYLEREF 2 \s </w:instrText>
      </w:r>
      <w:r w:rsidR="00845CDA">
        <w:fldChar w:fldCharType="separate"/>
      </w:r>
      <w:r w:rsidR="00845CDA">
        <w:rPr>
          <w:noProof/>
        </w:rPr>
        <w:t>6.3</w:t>
      </w:r>
      <w:r w:rsidR="00845CDA">
        <w:fldChar w:fldCharType="end"/>
      </w:r>
      <w:r w:rsidR="00845CDA">
        <w:noBreakHyphen/>
      </w:r>
      <w:r w:rsidR="00845CDA">
        <w:fldChar w:fldCharType="begin"/>
      </w:r>
      <w:r w:rsidR="00845CDA">
        <w:instrText xml:space="preserve"> SEQ Table \* ARABIC \s 2 </w:instrText>
      </w:r>
      <w:r w:rsidR="00845CDA">
        <w:fldChar w:fldCharType="separate"/>
      </w:r>
      <w:r w:rsidR="00845CDA">
        <w:rPr>
          <w:noProof/>
        </w:rPr>
        <w:t>2</w:t>
      </w:r>
      <w:r w:rsidR="00845CDA">
        <w:fldChar w:fldCharType="end"/>
      </w:r>
      <w:r>
        <w:t>: SAL requirements descriptor</w:t>
      </w:r>
      <w:bookmarkEnd w:id="141"/>
    </w:p>
    <w:tbl>
      <w:tblPr>
        <w:tblW w:w="5000" w:type="pct"/>
        <w:tblCellMar>
          <w:left w:w="0" w:type="dxa"/>
          <w:right w:w="0" w:type="dxa"/>
        </w:tblCellMar>
        <w:tblLook w:val="0420" w:firstRow="1" w:lastRow="0" w:firstColumn="0" w:lastColumn="0" w:noHBand="0" w:noVBand="1"/>
      </w:tblPr>
      <w:tblGrid>
        <w:gridCol w:w="1905"/>
        <w:gridCol w:w="855"/>
        <w:gridCol w:w="6861"/>
      </w:tblGrid>
      <w:tr w:rsidR="00CF0CBA" w:rsidRPr="007D532C" w14:paraId="2397D4DC" w14:textId="77777777" w:rsidTr="00CF0CBA">
        <w:trPr>
          <w:trHeight w:val="584"/>
        </w:trPr>
        <w:tc>
          <w:tcPr>
            <w:tcW w:w="9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815495" w14:textId="77777777" w:rsidR="00CF0CBA" w:rsidRPr="007D532C" w:rsidRDefault="00CF0CBA" w:rsidP="00CF0CBA">
            <w:pPr>
              <w:rPr>
                <w:lang w:val="fr-FR"/>
              </w:rPr>
            </w:pPr>
            <w:r w:rsidRPr="007D532C">
              <w:rPr>
                <w:b/>
                <w:bCs/>
              </w:rPr>
              <w:t>Attribute</w:t>
            </w:r>
          </w:p>
        </w:tc>
        <w:tc>
          <w:tcPr>
            <w:tcW w:w="44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96CFF0" w14:textId="77777777" w:rsidR="00CF0CBA" w:rsidRPr="007D532C" w:rsidRDefault="00CF0CBA" w:rsidP="00CF0CBA">
            <w:pPr>
              <w:rPr>
                <w:lang w:val="fr-FR"/>
              </w:rPr>
            </w:pPr>
            <w:r w:rsidRPr="007D532C">
              <w:rPr>
                <w:b/>
                <w:bCs/>
              </w:rPr>
              <w:t>Type</w:t>
            </w:r>
          </w:p>
        </w:tc>
        <w:tc>
          <w:tcPr>
            <w:tcW w:w="35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B41508" w14:textId="77777777" w:rsidR="00CF0CBA" w:rsidRPr="007D532C" w:rsidRDefault="00CF0CBA" w:rsidP="00CF0CBA">
            <w:pPr>
              <w:rPr>
                <w:lang w:val="fr-FR"/>
              </w:rPr>
            </w:pPr>
            <w:r w:rsidRPr="007D532C">
              <w:rPr>
                <w:b/>
                <w:bCs/>
              </w:rPr>
              <w:t>Description</w:t>
            </w:r>
          </w:p>
        </w:tc>
      </w:tr>
      <w:tr w:rsidR="00CF0CBA" w:rsidRPr="007D532C" w14:paraId="3CB47786" w14:textId="77777777" w:rsidTr="00CF0CBA">
        <w:trPr>
          <w:trHeight w:val="584"/>
        </w:trPr>
        <w:tc>
          <w:tcPr>
            <w:tcW w:w="9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CDC6A1" w14:textId="77777777" w:rsidR="00CF0CBA" w:rsidRPr="007D532C" w:rsidRDefault="00CF0CBA" w:rsidP="00CF0CBA">
            <w:r>
              <w:t>SAL</w:t>
            </w:r>
          </w:p>
        </w:tc>
        <w:tc>
          <w:tcPr>
            <w:tcW w:w="44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49C5A2" w14:textId="77777777" w:rsidR="00CF0CBA" w:rsidRPr="007D532C" w:rsidRDefault="00CF0CBA" w:rsidP="00CF0CBA">
            <w:r w:rsidRPr="000A1CAC">
              <w:t>Object</w:t>
            </w:r>
          </w:p>
        </w:tc>
        <w:tc>
          <w:tcPr>
            <w:tcW w:w="35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2FCC10" w14:textId="77777777" w:rsidR="00CF0CBA" w:rsidRPr="007D532C" w:rsidRDefault="00CF0CBA" w:rsidP="00CF0CBA">
            <w:r w:rsidRPr="000A1CAC">
              <w:t>Service Availability Level</w:t>
            </w:r>
          </w:p>
        </w:tc>
      </w:tr>
      <w:tr w:rsidR="00CF0CBA" w:rsidRPr="007D532C" w14:paraId="528F282D" w14:textId="77777777" w:rsidTr="00CF0CBA">
        <w:trPr>
          <w:trHeight w:val="584"/>
        </w:trPr>
        <w:tc>
          <w:tcPr>
            <w:tcW w:w="9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5A373A" w14:textId="77777777" w:rsidR="00CF0CBA" w:rsidRPr="007D532C" w:rsidRDefault="00CF0CBA" w:rsidP="00CF0CBA">
            <w:r w:rsidRPr="00F632BD">
              <w:t>S</w:t>
            </w:r>
            <w:r>
              <w:t>AL</w:t>
            </w:r>
            <w:r w:rsidRPr="00F632BD">
              <w:t>.name</w:t>
            </w:r>
          </w:p>
        </w:tc>
        <w:tc>
          <w:tcPr>
            <w:tcW w:w="44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05AD53" w14:textId="77777777" w:rsidR="00CF0CBA" w:rsidRPr="007D532C" w:rsidRDefault="00CF0CBA" w:rsidP="00CF0CBA">
            <w:r w:rsidRPr="00F632BD">
              <w:t>String</w:t>
            </w:r>
          </w:p>
        </w:tc>
        <w:tc>
          <w:tcPr>
            <w:tcW w:w="35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D7095E" w14:textId="77777777" w:rsidR="00CF0CBA" w:rsidRPr="007D532C" w:rsidRDefault="00CF0CBA" w:rsidP="00CF0CBA">
            <w:r w:rsidRPr="00F632BD">
              <w:t>Name of the S</w:t>
            </w:r>
            <w:r>
              <w:t>AL</w:t>
            </w:r>
          </w:p>
        </w:tc>
      </w:tr>
      <w:tr w:rsidR="00CF0CBA" w:rsidRPr="007D532C" w14:paraId="0E408027" w14:textId="77777777" w:rsidTr="00CF0CBA">
        <w:trPr>
          <w:trHeight w:val="584"/>
        </w:trPr>
        <w:tc>
          <w:tcPr>
            <w:tcW w:w="9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0515B2" w14:textId="77777777" w:rsidR="00CF0CBA" w:rsidRPr="007D532C" w:rsidRDefault="00CF0CBA" w:rsidP="00CF0CBA">
            <w:r w:rsidRPr="00C82F49">
              <w:t>S</w:t>
            </w:r>
            <w:r>
              <w:t>AL</w:t>
            </w:r>
            <w:r w:rsidRPr="00C82F49">
              <w:t>.</w:t>
            </w:r>
            <w:r>
              <w:t>metric</w:t>
            </w:r>
          </w:p>
        </w:tc>
        <w:tc>
          <w:tcPr>
            <w:tcW w:w="44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1E3537" w14:textId="77777777" w:rsidR="00CF0CBA" w:rsidRPr="007D532C" w:rsidRDefault="00CF0CBA" w:rsidP="00CF0CBA">
            <w:r w:rsidRPr="00C82F49">
              <w:t>String</w:t>
            </w:r>
          </w:p>
        </w:tc>
        <w:tc>
          <w:tcPr>
            <w:tcW w:w="35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EC59DF" w14:textId="77777777" w:rsidR="00CF0CBA" w:rsidRPr="007D532C" w:rsidRDefault="00CF0CBA" w:rsidP="00CF0CBA">
            <w:r w:rsidRPr="00C82F49">
              <w:t>Reference to the metric when presented as already aggregated. Either the field metric or expression exist in an S</w:t>
            </w:r>
            <w:r>
              <w:t>AL</w:t>
            </w:r>
            <w:r w:rsidRPr="00C82F49">
              <w:t xml:space="preserve"> object.</w:t>
            </w:r>
          </w:p>
        </w:tc>
      </w:tr>
      <w:tr w:rsidR="00CF0CBA" w:rsidRPr="007D532C" w14:paraId="77B8101B" w14:textId="77777777" w:rsidTr="00CF0CBA">
        <w:trPr>
          <w:trHeight w:val="584"/>
        </w:trPr>
        <w:tc>
          <w:tcPr>
            <w:tcW w:w="9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811E39" w14:textId="77777777" w:rsidR="00CF0CBA" w:rsidRPr="007D532C" w:rsidRDefault="00CF0CBA" w:rsidP="00CF0CBA">
            <w:pPr>
              <w:rPr>
                <w:lang w:val="fr-FR"/>
              </w:rPr>
            </w:pPr>
            <w:r w:rsidRPr="007D532C">
              <w:t>SAL.threshold</w:t>
            </w:r>
          </w:p>
        </w:tc>
        <w:tc>
          <w:tcPr>
            <w:tcW w:w="44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716A8B" w14:textId="77777777" w:rsidR="00CF0CBA" w:rsidRPr="007D532C" w:rsidRDefault="00CF0CBA" w:rsidP="00CF0CBA">
            <w:pPr>
              <w:rPr>
                <w:lang w:val="fr-FR"/>
              </w:rPr>
            </w:pPr>
            <w:r w:rsidRPr="007D532C">
              <w:t>Integer</w:t>
            </w:r>
          </w:p>
        </w:tc>
        <w:tc>
          <w:tcPr>
            <w:tcW w:w="35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11174F" w14:textId="77777777" w:rsidR="00CF0CBA" w:rsidRPr="007D532C" w:rsidRDefault="00CF0CBA" w:rsidP="00CF0CBA">
            <w:r w:rsidRPr="007D532C">
              <w:t>If the value of the SAL is GREATER than or LOWER than this value, it constitutes a violation of the SAL</w:t>
            </w:r>
          </w:p>
        </w:tc>
      </w:tr>
      <w:tr w:rsidR="00CF0CBA" w:rsidRPr="007D532C" w14:paraId="1316DBA3" w14:textId="77777777" w:rsidTr="00CF0CBA">
        <w:trPr>
          <w:trHeight w:val="584"/>
        </w:trPr>
        <w:tc>
          <w:tcPr>
            <w:tcW w:w="9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4ED6EA" w14:textId="77777777" w:rsidR="00CF0CBA" w:rsidRPr="007D532C" w:rsidRDefault="00CF0CBA" w:rsidP="00CF0CBA">
            <w:pPr>
              <w:rPr>
                <w:lang w:val="fr-FR"/>
              </w:rPr>
            </w:pPr>
            <w:r w:rsidRPr="007D532C">
              <w:t>SAL.threshold_type</w:t>
            </w:r>
          </w:p>
        </w:tc>
        <w:tc>
          <w:tcPr>
            <w:tcW w:w="44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97B9A1" w14:textId="77777777" w:rsidR="00CF0CBA" w:rsidRPr="007D532C" w:rsidRDefault="00CF0CBA" w:rsidP="00CF0CBA">
            <w:pPr>
              <w:rPr>
                <w:lang w:val="fr-FR"/>
              </w:rPr>
            </w:pPr>
            <w:r w:rsidRPr="007D532C">
              <w:t>String</w:t>
            </w:r>
          </w:p>
        </w:tc>
        <w:tc>
          <w:tcPr>
            <w:tcW w:w="35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B9419C" w14:textId="77777777" w:rsidR="00CF0CBA" w:rsidRPr="007D532C" w:rsidRDefault="00CF0CBA" w:rsidP="00CF0CBA">
            <w:r w:rsidRPr="007D532C">
              <w:t>Type of the threshold. Allowed values are GT (Greater Than) or LT (Lower Than)</w:t>
            </w:r>
          </w:p>
        </w:tc>
      </w:tr>
      <w:tr w:rsidR="00CF0CBA" w:rsidRPr="007D532C" w14:paraId="4D1E3AF1" w14:textId="77777777" w:rsidTr="00CF0CBA">
        <w:trPr>
          <w:trHeight w:val="584"/>
        </w:trPr>
        <w:tc>
          <w:tcPr>
            <w:tcW w:w="9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F4A725" w14:textId="77777777" w:rsidR="00CF0CBA" w:rsidRPr="007D532C" w:rsidRDefault="00CF0CBA" w:rsidP="00CF0CBA">
            <w:pPr>
              <w:rPr>
                <w:lang w:val="fr-FR"/>
              </w:rPr>
            </w:pPr>
            <w:r w:rsidRPr="007D532C">
              <w:t>SAL.action</w:t>
            </w:r>
          </w:p>
        </w:tc>
        <w:tc>
          <w:tcPr>
            <w:tcW w:w="44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BD39B7" w14:textId="77777777" w:rsidR="00CF0CBA" w:rsidRPr="007D532C" w:rsidRDefault="00CF0CBA" w:rsidP="00CF0CBA">
            <w:pPr>
              <w:rPr>
                <w:lang w:val="fr-FR"/>
              </w:rPr>
            </w:pPr>
            <w:r w:rsidRPr="007D532C">
              <w:t>Object</w:t>
            </w:r>
          </w:p>
        </w:tc>
        <w:tc>
          <w:tcPr>
            <w:tcW w:w="35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5C0451" w14:textId="77777777" w:rsidR="00CF0CBA" w:rsidRPr="007D532C" w:rsidRDefault="00CF0CBA" w:rsidP="00CF0CBA">
            <w:r w:rsidRPr="007D532C">
              <w:t>Action type object describing the action to be taken if SAL is violated</w:t>
            </w:r>
          </w:p>
        </w:tc>
      </w:tr>
      <w:tr w:rsidR="00CF0CBA" w:rsidRPr="007D532C" w14:paraId="3ABF34B1" w14:textId="77777777" w:rsidTr="00CF0CBA">
        <w:trPr>
          <w:trHeight w:val="584"/>
        </w:trPr>
        <w:tc>
          <w:tcPr>
            <w:tcW w:w="9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80D24" w14:textId="77777777" w:rsidR="00CF0CBA" w:rsidRPr="007D532C" w:rsidRDefault="00CF0CBA" w:rsidP="00CF0CBA">
            <w:pPr>
              <w:rPr>
                <w:lang w:val="fr-FR"/>
              </w:rPr>
            </w:pPr>
            <w:r w:rsidRPr="007D532C">
              <w:lastRenderedPageBreak/>
              <w:t>SAL.check</w:t>
            </w:r>
          </w:p>
        </w:tc>
        <w:tc>
          <w:tcPr>
            <w:tcW w:w="44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ACCC88" w14:textId="77777777" w:rsidR="00CF0CBA" w:rsidRPr="007D532C" w:rsidRDefault="00CF0CBA" w:rsidP="00CF0CBA">
            <w:pPr>
              <w:rPr>
                <w:lang w:val="fr-FR"/>
              </w:rPr>
            </w:pPr>
            <w:r w:rsidRPr="007D532C">
              <w:t>Integer</w:t>
            </w:r>
          </w:p>
        </w:tc>
        <w:tc>
          <w:tcPr>
            <w:tcW w:w="35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2F6EEC" w14:textId="77777777" w:rsidR="00CF0CBA" w:rsidRPr="007D532C" w:rsidRDefault="00CF0CBA" w:rsidP="00CF0CBA">
            <w:r w:rsidRPr="007D532C">
              <w:t>Every number of seconds that this SAL will be checked, the SAL.threshold must be crossed in order to consider a violation of SAL</w:t>
            </w:r>
          </w:p>
        </w:tc>
      </w:tr>
      <w:tr w:rsidR="00CF0CBA" w:rsidRPr="007D532C" w14:paraId="3B4E94C4" w14:textId="77777777" w:rsidTr="00CF0CBA">
        <w:trPr>
          <w:trHeight w:val="584"/>
        </w:trPr>
        <w:tc>
          <w:tcPr>
            <w:tcW w:w="9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5545CA" w14:textId="77777777" w:rsidR="00CF0CBA" w:rsidRPr="007D532C" w:rsidRDefault="00CF0CBA" w:rsidP="00CF0CBA">
            <w:r>
              <w:t>Action</w:t>
            </w:r>
          </w:p>
        </w:tc>
        <w:tc>
          <w:tcPr>
            <w:tcW w:w="44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66327E7" w14:textId="77777777" w:rsidR="00CF0CBA" w:rsidRPr="007D532C" w:rsidRDefault="00CF0CBA" w:rsidP="00CF0CBA">
            <w:r w:rsidRPr="00F51CA9">
              <w:t>Object</w:t>
            </w:r>
          </w:p>
        </w:tc>
        <w:tc>
          <w:tcPr>
            <w:tcW w:w="35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FEBABD" w14:textId="77777777" w:rsidR="00CF0CBA" w:rsidRPr="007D532C" w:rsidRDefault="00CF0CBA" w:rsidP="00CF0CBA">
            <w:r w:rsidRPr="00F51CA9">
              <w:t>Action container object</w:t>
            </w:r>
          </w:p>
        </w:tc>
      </w:tr>
      <w:tr w:rsidR="00CF0CBA" w:rsidRPr="007D532C" w14:paraId="5E4EBCAA" w14:textId="77777777" w:rsidTr="00CF0CBA">
        <w:trPr>
          <w:trHeight w:val="584"/>
        </w:trPr>
        <w:tc>
          <w:tcPr>
            <w:tcW w:w="9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ADEE35" w14:textId="77777777" w:rsidR="00CF0CBA" w:rsidRPr="007D532C" w:rsidRDefault="00CF0CBA" w:rsidP="00CF0CBA">
            <w:r w:rsidRPr="00B533BA">
              <w:t>Action.target_ref</w:t>
            </w:r>
          </w:p>
        </w:tc>
        <w:tc>
          <w:tcPr>
            <w:tcW w:w="44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983A46" w14:textId="77777777" w:rsidR="00CF0CBA" w:rsidRPr="007D532C" w:rsidRDefault="00CF0CBA" w:rsidP="00CF0CBA">
            <w:r>
              <w:t>String</w:t>
            </w:r>
          </w:p>
        </w:tc>
        <w:tc>
          <w:tcPr>
            <w:tcW w:w="35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007328" w14:textId="12C712AB" w:rsidR="00CF0CBA" w:rsidRPr="007D532C" w:rsidRDefault="00CF0CBA" w:rsidP="00CF0CBA">
            <w:r w:rsidRPr="00B533BA">
              <w:t xml:space="preserve">Reference to the target </w:t>
            </w:r>
            <w:r w:rsidR="004F0F4C">
              <w:t>application</w:t>
            </w:r>
            <w:r>
              <w:t xml:space="preserve"> </w:t>
            </w:r>
            <w:r w:rsidRPr="00B533BA">
              <w:t>on which to perform an action.</w:t>
            </w:r>
          </w:p>
        </w:tc>
      </w:tr>
      <w:tr w:rsidR="00CF0CBA" w:rsidRPr="007D532C" w14:paraId="418F8210" w14:textId="77777777" w:rsidTr="00CF0CBA">
        <w:trPr>
          <w:trHeight w:val="584"/>
        </w:trPr>
        <w:tc>
          <w:tcPr>
            <w:tcW w:w="99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A8BE9F" w14:textId="77777777" w:rsidR="00CF0CBA" w:rsidRPr="007D532C" w:rsidRDefault="00CF0CBA" w:rsidP="00CF0CBA">
            <w:r w:rsidRPr="00B533BA">
              <w:t>Action.step</w:t>
            </w:r>
          </w:p>
        </w:tc>
        <w:tc>
          <w:tcPr>
            <w:tcW w:w="44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A58CB7" w14:textId="77777777" w:rsidR="00CF0CBA" w:rsidRPr="007D532C" w:rsidRDefault="00CF0CBA" w:rsidP="00CF0CBA">
            <w:r w:rsidRPr="00B533BA">
              <w:t>String</w:t>
            </w:r>
          </w:p>
        </w:tc>
        <w:tc>
          <w:tcPr>
            <w:tcW w:w="356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140FBC" w14:textId="77777777" w:rsidR="00CF0CBA" w:rsidRDefault="00CF0CBA" w:rsidP="00CF0CBA">
            <w:r>
              <w:t>Action to be executed every time the SAL is violated. Allowed values are:</w:t>
            </w:r>
          </w:p>
          <w:p w14:paraId="63AC9588" w14:textId="77777777" w:rsidR="00CF0CBA" w:rsidRDefault="00CF0CBA" w:rsidP="00CF0CBA">
            <w:r>
              <w:t>• TRIGGER_SCALE_UP</w:t>
            </w:r>
          </w:p>
          <w:p w14:paraId="6EF17485" w14:textId="77777777" w:rsidR="00CF0CBA" w:rsidRDefault="00CF0CBA" w:rsidP="00CF0CBA">
            <w:r>
              <w:t>• TRIGGER_SCALE_IN</w:t>
            </w:r>
          </w:p>
          <w:p w14:paraId="401004A8" w14:textId="77777777" w:rsidR="00CF0CBA" w:rsidRPr="007D532C" w:rsidRDefault="00CF0CBA" w:rsidP="00CF0CBA">
            <w:r>
              <w:t>• TRIGGER_MIGRATION</w:t>
            </w:r>
          </w:p>
        </w:tc>
      </w:tr>
    </w:tbl>
    <w:p w14:paraId="397D8245" w14:textId="77777777" w:rsidR="00CF0CBA" w:rsidRDefault="00CF0CBA" w:rsidP="00CF0CBA">
      <w:pPr>
        <w:spacing w:after="0"/>
        <w:jc w:val="center"/>
        <w:rPr>
          <w:rFonts w:eastAsiaTheme="minorEastAsia"/>
          <w:highlight w:val="green"/>
          <w:lang w:eastAsia="zh-CN"/>
        </w:rPr>
      </w:pPr>
    </w:p>
    <w:p w14:paraId="0FF90527" w14:textId="77777777" w:rsidR="00521EA0" w:rsidRDefault="00521EA0" w:rsidP="00521EA0">
      <w:pPr>
        <w:spacing w:after="0"/>
        <w:jc w:val="center"/>
        <w:rPr>
          <w:rFonts w:eastAsiaTheme="minorEastAsia"/>
          <w:highlight w:val="green"/>
          <w:lang w:eastAsia="zh-CN"/>
        </w:rPr>
      </w:pPr>
    </w:p>
    <w:p w14:paraId="16E73051" w14:textId="463CDDE9" w:rsidR="00B5614E" w:rsidRDefault="00B5614E" w:rsidP="003D1501">
      <w:pPr>
        <w:pStyle w:val="Heading2"/>
        <w:ind w:left="1080" w:hanging="1080"/>
      </w:pPr>
      <w:bookmarkStart w:id="142" w:name="_Toc149743781"/>
      <w:r>
        <w:t xml:space="preserve">Solution </w:t>
      </w:r>
      <w:r w:rsidR="00735682">
        <w:t>#</w:t>
      </w:r>
      <w:r>
        <w:t>4: Secure Logging and Monitoring for Applications</w:t>
      </w:r>
      <w:bookmarkEnd w:id="142"/>
    </w:p>
    <w:p w14:paraId="3E355164" w14:textId="3484BA0C" w:rsidR="00B5614E" w:rsidRDefault="00B5614E" w:rsidP="003D1501">
      <w:pPr>
        <w:pStyle w:val="Heading3"/>
        <w:ind w:left="1080" w:hanging="1080"/>
      </w:pPr>
      <w:bookmarkStart w:id="143" w:name="_Toc149743782"/>
      <w:r>
        <w:t>Introduction</w:t>
      </w:r>
      <w:bookmarkEnd w:id="143"/>
    </w:p>
    <w:p w14:paraId="1E804B7D" w14:textId="26F4CE45" w:rsidR="00B5614E" w:rsidRDefault="00B5614E" w:rsidP="00B5614E">
      <w:pPr>
        <w:rPr>
          <w:lang w:eastAsia="zh-CN"/>
        </w:rPr>
      </w:pPr>
      <w:r>
        <w:rPr>
          <w:lang w:eastAsia="zh-CN"/>
        </w:rPr>
        <w:t xml:space="preserve">Key Issue Op-3 identified security threats that could be detected by logging application life cycle events and recommended a set of application life cycle events for security logging. These events were mapped to Key Issue SLC#1 Logging Security Related Activity and Events in the </w:t>
      </w:r>
      <w:r w:rsidR="00425681">
        <w:rPr>
          <w:lang w:eastAsia="zh-CN"/>
        </w:rPr>
        <w:t xml:space="preserve">WG11 </w:t>
      </w:r>
      <w:r>
        <w:rPr>
          <w:lang w:eastAsia="zh-CN"/>
        </w:rPr>
        <w:t>technical report “Study on Security Log Management”</w:t>
      </w:r>
      <w:r w:rsidR="00E3368D">
        <w:rPr>
          <w:lang w:eastAsia="zh-CN"/>
        </w:rPr>
        <w:t xml:space="preserve"> [14]</w:t>
      </w:r>
      <w:r>
        <w:rPr>
          <w:lang w:eastAsia="zh-CN"/>
        </w:rPr>
        <w:t xml:space="preserve"> in order to ensure coverage of these events. Within that technical report, Key Issue SLC#1 was updated to account for missing application life cycle logging events.</w:t>
      </w:r>
    </w:p>
    <w:p w14:paraId="3ADCABF0" w14:textId="5533FDEA" w:rsidR="00B5614E" w:rsidRDefault="00B5614E" w:rsidP="003D1501">
      <w:pPr>
        <w:pStyle w:val="Heading3"/>
        <w:ind w:left="1080" w:hanging="1080"/>
      </w:pPr>
      <w:bookmarkStart w:id="144" w:name="_Toc149743783"/>
      <w:r>
        <w:t xml:space="preserve">Solution </w:t>
      </w:r>
      <w:r w:rsidR="006E11B7">
        <w:t>d</w:t>
      </w:r>
      <w:r w:rsidR="00A851B3">
        <w:t>etails</w:t>
      </w:r>
      <w:bookmarkEnd w:id="144"/>
    </w:p>
    <w:p w14:paraId="3EBCF280" w14:textId="0F438D96" w:rsidR="00B5614E" w:rsidRDefault="00D87E24" w:rsidP="00B5614E">
      <w:pPr>
        <w:rPr>
          <w:lang w:eastAsia="zh-CN"/>
        </w:rPr>
      </w:pPr>
      <w:r>
        <w:rPr>
          <w:lang w:eastAsia="zh-CN"/>
        </w:rPr>
        <w:fldChar w:fldCharType="begin"/>
      </w:r>
      <w:r>
        <w:rPr>
          <w:lang w:eastAsia="zh-CN"/>
        </w:rPr>
        <w:instrText xml:space="preserve"> REF _Ref117772870 \h </w:instrText>
      </w:r>
      <w:r>
        <w:rPr>
          <w:lang w:eastAsia="zh-CN"/>
        </w:rPr>
      </w:r>
      <w:r>
        <w:rPr>
          <w:lang w:eastAsia="zh-CN"/>
        </w:rPr>
        <w:fldChar w:fldCharType="separate"/>
      </w:r>
      <w:r>
        <w:t xml:space="preserve">Table </w:t>
      </w:r>
      <w:r>
        <w:rPr>
          <w:noProof/>
        </w:rPr>
        <w:t>6.4</w:t>
      </w:r>
      <w:r>
        <w:noBreakHyphen/>
      </w:r>
      <w:r>
        <w:rPr>
          <w:noProof/>
        </w:rPr>
        <w:t>1</w:t>
      </w:r>
      <w:r>
        <w:rPr>
          <w:lang w:eastAsia="zh-CN"/>
        </w:rPr>
        <w:fldChar w:fldCharType="end"/>
      </w:r>
      <w:r w:rsidR="00B5614E">
        <w:rPr>
          <w:lang w:eastAsia="zh-CN"/>
        </w:rPr>
        <w:t xml:space="preserve"> shows the mapping of specific application LCM events to the categories described in the updated Secure Log Management Key Issue SLC#1 to show coverage of the application events. The application events recommended to be logged are fully covered by the events listed in the Secure Log Management technical report [14] and are planned to be included in subsequent solutions and requirements from the Secure Log Management Work Item.</w:t>
      </w:r>
    </w:p>
    <w:p w14:paraId="68AE915C" w14:textId="277D379E" w:rsidR="00D87E24" w:rsidRDefault="00D87E24" w:rsidP="003E684E">
      <w:pPr>
        <w:pStyle w:val="Caption"/>
        <w:keepNext/>
        <w:jc w:val="center"/>
      </w:pPr>
      <w:bookmarkStart w:id="145" w:name="_Ref117772870"/>
      <w:bookmarkStart w:id="146" w:name="_Toc149743731"/>
      <w:r>
        <w:t xml:space="preserve">Table </w:t>
      </w:r>
      <w:r w:rsidR="00845CDA">
        <w:fldChar w:fldCharType="begin"/>
      </w:r>
      <w:r w:rsidR="00845CDA">
        <w:instrText xml:space="preserve"> STYLEREF 2 \s </w:instrText>
      </w:r>
      <w:r w:rsidR="00845CDA">
        <w:fldChar w:fldCharType="separate"/>
      </w:r>
      <w:r w:rsidR="00845CDA">
        <w:rPr>
          <w:noProof/>
        </w:rPr>
        <w:t>6.4</w:t>
      </w:r>
      <w:r w:rsidR="00845CDA">
        <w:fldChar w:fldCharType="end"/>
      </w:r>
      <w:r w:rsidR="00845CDA">
        <w:noBreakHyphen/>
      </w:r>
      <w:r w:rsidR="00845CDA">
        <w:fldChar w:fldCharType="begin"/>
      </w:r>
      <w:r w:rsidR="00845CDA">
        <w:instrText xml:space="preserve"> SEQ Table \* ARABIC \s 2 </w:instrText>
      </w:r>
      <w:r w:rsidR="00845CDA">
        <w:fldChar w:fldCharType="separate"/>
      </w:r>
      <w:r w:rsidR="00845CDA">
        <w:rPr>
          <w:noProof/>
        </w:rPr>
        <w:t>1</w:t>
      </w:r>
      <w:r w:rsidR="00845CDA">
        <w:fldChar w:fldCharType="end"/>
      </w:r>
      <w:bookmarkEnd w:id="145"/>
      <w:r>
        <w:t xml:space="preserve">: </w:t>
      </w:r>
      <w:r w:rsidRPr="00055A0E">
        <w:t>Application LCM Logging Event Coverage</w:t>
      </w:r>
      <w:bookmarkEnd w:id="146"/>
    </w:p>
    <w:tbl>
      <w:tblPr>
        <w:tblStyle w:val="TableGrid"/>
        <w:tblW w:w="0" w:type="auto"/>
        <w:tblInd w:w="535" w:type="dxa"/>
        <w:tblLook w:val="0420" w:firstRow="1" w:lastRow="0" w:firstColumn="0" w:lastColumn="0" w:noHBand="0" w:noVBand="1"/>
      </w:tblPr>
      <w:tblGrid>
        <w:gridCol w:w="4410"/>
        <w:gridCol w:w="4410"/>
      </w:tblGrid>
      <w:tr w:rsidR="00B5614E" w:rsidRPr="002635CD" w14:paraId="7B348E6E" w14:textId="77777777">
        <w:trPr>
          <w:trHeight w:val="576"/>
        </w:trPr>
        <w:tc>
          <w:tcPr>
            <w:tcW w:w="4410" w:type="dxa"/>
            <w:hideMark/>
          </w:tcPr>
          <w:p w14:paraId="04AED3C4" w14:textId="77777777" w:rsidR="00B5614E" w:rsidRPr="00997D53" w:rsidRDefault="00B5614E">
            <w:pPr>
              <w:spacing w:after="0"/>
              <w:jc w:val="center"/>
              <w:rPr>
                <w:rFonts w:ascii="Arial" w:hAnsi="Arial" w:cs="Arial"/>
                <w:b/>
                <w:bCs/>
                <w:kern w:val="24"/>
                <w:sz w:val="18"/>
                <w:szCs w:val="18"/>
              </w:rPr>
            </w:pPr>
            <w:r w:rsidRPr="00997D53">
              <w:rPr>
                <w:rFonts w:ascii="Arial" w:hAnsi="Arial" w:cs="Arial"/>
                <w:b/>
                <w:bCs/>
                <w:kern w:val="24"/>
                <w:sz w:val="18"/>
                <w:szCs w:val="18"/>
              </w:rPr>
              <w:t>AppLCMSec TR KI Op-3</w:t>
            </w:r>
          </w:p>
          <w:p w14:paraId="41FEBA94" w14:textId="77777777" w:rsidR="00B5614E" w:rsidRPr="003E684E" w:rsidRDefault="00B5614E">
            <w:pPr>
              <w:spacing w:after="0"/>
              <w:jc w:val="center"/>
              <w:rPr>
                <w:rFonts w:ascii="Arial" w:hAnsi="Arial" w:cs="Arial"/>
                <w:b/>
                <w:bCs/>
                <w:sz w:val="18"/>
                <w:szCs w:val="18"/>
              </w:rPr>
            </w:pPr>
            <w:r w:rsidRPr="003E684E">
              <w:rPr>
                <w:rFonts w:ascii="Arial" w:hAnsi="Arial" w:cs="Arial"/>
                <w:b/>
                <w:bCs/>
                <w:sz w:val="18"/>
                <w:szCs w:val="18"/>
              </w:rPr>
              <w:t>Application LCM Event</w:t>
            </w:r>
          </w:p>
        </w:tc>
        <w:tc>
          <w:tcPr>
            <w:tcW w:w="4410" w:type="dxa"/>
            <w:hideMark/>
          </w:tcPr>
          <w:p w14:paraId="64489854" w14:textId="77777777" w:rsidR="00B5614E" w:rsidRPr="00997D53" w:rsidRDefault="00B5614E">
            <w:pPr>
              <w:spacing w:after="0"/>
              <w:jc w:val="center"/>
              <w:rPr>
                <w:rFonts w:ascii="Arial" w:hAnsi="Arial" w:cs="Arial"/>
                <w:b/>
                <w:bCs/>
                <w:kern w:val="24"/>
                <w:sz w:val="18"/>
                <w:szCs w:val="18"/>
              </w:rPr>
            </w:pPr>
            <w:r w:rsidRPr="00997D53">
              <w:rPr>
                <w:rFonts w:ascii="Arial" w:hAnsi="Arial" w:cs="Arial"/>
                <w:b/>
                <w:bCs/>
                <w:kern w:val="24"/>
                <w:sz w:val="18"/>
                <w:szCs w:val="18"/>
              </w:rPr>
              <w:t xml:space="preserve">Security Log Management TR KI SLC#1 </w:t>
            </w:r>
          </w:p>
          <w:p w14:paraId="5008C32E" w14:textId="77777777" w:rsidR="00B5614E" w:rsidRPr="002635CD" w:rsidRDefault="00B5614E">
            <w:pPr>
              <w:spacing w:after="0"/>
              <w:jc w:val="center"/>
              <w:rPr>
                <w:rFonts w:ascii="Arial" w:hAnsi="Arial" w:cs="Arial"/>
                <w:sz w:val="18"/>
                <w:szCs w:val="18"/>
              </w:rPr>
            </w:pPr>
            <w:r>
              <w:rPr>
                <w:rFonts w:ascii="Arial" w:hAnsi="Arial" w:cs="Arial"/>
                <w:b/>
                <w:bCs/>
                <w:kern w:val="24"/>
                <w:sz w:val="18"/>
                <w:szCs w:val="18"/>
              </w:rPr>
              <w:t xml:space="preserve">Security </w:t>
            </w:r>
            <w:r w:rsidRPr="002635CD">
              <w:rPr>
                <w:rFonts w:ascii="Arial" w:hAnsi="Arial" w:cs="Arial"/>
                <w:b/>
                <w:bCs/>
                <w:kern w:val="24"/>
                <w:sz w:val="18"/>
                <w:szCs w:val="18"/>
              </w:rPr>
              <w:t>Logging event</w:t>
            </w:r>
          </w:p>
        </w:tc>
      </w:tr>
      <w:tr w:rsidR="00B5614E" w:rsidRPr="002635CD" w14:paraId="78F26BF5" w14:textId="77777777" w:rsidTr="004D38FD">
        <w:trPr>
          <w:trHeight w:val="576"/>
        </w:trPr>
        <w:tc>
          <w:tcPr>
            <w:tcW w:w="4410" w:type="dxa"/>
            <w:hideMark/>
          </w:tcPr>
          <w:p w14:paraId="2A49002F" w14:textId="77777777" w:rsidR="00B5614E" w:rsidRPr="002635CD" w:rsidRDefault="00B5614E">
            <w:pPr>
              <w:spacing w:after="0"/>
              <w:rPr>
                <w:rFonts w:ascii="Arial" w:hAnsi="Arial" w:cs="Arial"/>
                <w:sz w:val="18"/>
                <w:szCs w:val="18"/>
              </w:rPr>
            </w:pPr>
            <w:r w:rsidRPr="002635CD">
              <w:rPr>
                <w:rFonts w:ascii="Arial" w:eastAsia="MS PGothic" w:hAnsi="Arial" w:cs="Arial"/>
                <w:color w:val="000000" w:themeColor="dark1"/>
                <w:kern w:val="24"/>
                <w:sz w:val="18"/>
                <w:szCs w:val="18"/>
              </w:rPr>
              <w:t>Cryptographic hash of application package</w:t>
            </w:r>
          </w:p>
        </w:tc>
        <w:tc>
          <w:tcPr>
            <w:tcW w:w="4410" w:type="dxa"/>
            <w:hideMark/>
          </w:tcPr>
          <w:p w14:paraId="4D98C60B" w14:textId="77777777" w:rsidR="00B5614E" w:rsidRPr="002635CD" w:rsidRDefault="00B5614E">
            <w:pPr>
              <w:spacing w:after="0"/>
              <w:rPr>
                <w:rFonts w:ascii="Arial" w:hAnsi="Arial" w:cs="Arial"/>
                <w:sz w:val="18"/>
                <w:szCs w:val="18"/>
              </w:rPr>
            </w:pPr>
            <w:r>
              <w:rPr>
                <w:rFonts w:ascii="Arial" w:hAnsi="Arial" w:cs="Arial"/>
                <w:sz w:val="18"/>
                <w:szCs w:val="18"/>
              </w:rPr>
              <w:t>5d: Cryptographic operations</w:t>
            </w:r>
          </w:p>
        </w:tc>
      </w:tr>
      <w:tr w:rsidR="00B5614E" w:rsidRPr="002635CD" w14:paraId="55A99B95" w14:textId="77777777" w:rsidTr="004D38FD">
        <w:trPr>
          <w:trHeight w:val="576"/>
        </w:trPr>
        <w:tc>
          <w:tcPr>
            <w:tcW w:w="4410" w:type="dxa"/>
            <w:hideMark/>
          </w:tcPr>
          <w:p w14:paraId="07249FA7" w14:textId="77777777" w:rsidR="00B5614E" w:rsidRPr="002635CD" w:rsidRDefault="00B5614E">
            <w:pPr>
              <w:spacing w:after="0"/>
              <w:rPr>
                <w:rFonts w:ascii="Arial" w:hAnsi="Arial" w:cs="Arial"/>
                <w:sz w:val="18"/>
                <w:szCs w:val="18"/>
              </w:rPr>
            </w:pPr>
            <w:r w:rsidRPr="002635CD">
              <w:rPr>
                <w:rFonts w:ascii="Arial" w:eastAsia="MS PGothic" w:hAnsi="Arial" w:cs="Arial"/>
                <w:color w:val="000000" w:themeColor="dark1"/>
                <w:kern w:val="24"/>
                <w:sz w:val="18"/>
                <w:szCs w:val="18"/>
              </w:rPr>
              <w:t>Onboarding of application packages</w:t>
            </w:r>
          </w:p>
        </w:tc>
        <w:tc>
          <w:tcPr>
            <w:tcW w:w="4410" w:type="dxa"/>
            <w:hideMark/>
          </w:tcPr>
          <w:p w14:paraId="230D70B5" w14:textId="77777777" w:rsidR="00B5614E" w:rsidRPr="002635CD" w:rsidRDefault="00B5614E">
            <w:pPr>
              <w:spacing w:after="0"/>
              <w:rPr>
                <w:rFonts w:ascii="Arial" w:hAnsi="Arial" w:cs="Arial"/>
                <w:sz w:val="18"/>
                <w:szCs w:val="18"/>
              </w:rPr>
            </w:pPr>
            <w:r w:rsidRPr="002635CD">
              <w:rPr>
                <w:rFonts w:ascii="Arial" w:hAnsi="Arial" w:cs="Arial"/>
                <w:color w:val="000000" w:themeColor="dark1"/>
                <w:kern w:val="24"/>
                <w:sz w:val="18"/>
                <w:szCs w:val="18"/>
              </w:rPr>
              <w:t>2c</w:t>
            </w:r>
            <w:r>
              <w:rPr>
                <w:rFonts w:ascii="Arial" w:hAnsi="Arial" w:cs="Arial"/>
                <w:color w:val="000000" w:themeColor="dark1"/>
                <w:kern w:val="24"/>
                <w:sz w:val="18"/>
                <w:szCs w:val="18"/>
              </w:rPr>
              <w:t>: I</w:t>
            </w:r>
            <w:r w:rsidRPr="002635CD">
              <w:rPr>
                <w:rFonts w:ascii="Arial" w:hAnsi="Arial" w:cs="Arial"/>
                <w:color w:val="000000" w:themeColor="dark1"/>
                <w:kern w:val="24"/>
                <w:sz w:val="18"/>
                <w:szCs w:val="18"/>
              </w:rPr>
              <w:t>mage registry events, addition</w:t>
            </w:r>
          </w:p>
        </w:tc>
      </w:tr>
      <w:tr w:rsidR="00B5614E" w:rsidRPr="002635CD" w14:paraId="0E85B5A8" w14:textId="77777777" w:rsidTr="004D38FD">
        <w:trPr>
          <w:trHeight w:val="576"/>
        </w:trPr>
        <w:tc>
          <w:tcPr>
            <w:tcW w:w="4410" w:type="dxa"/>
            <w:hideMark/>
          </w:tcPr>
          <w:p w14:paraId="66C27613" w14:textId="6AEA8EAF" w:rsidR="00B5614E" w:rsidRPr="002635CD" w:rsidRDefault="00B5614E">
            <w:pPr>
              <w:spacing w:after="0"/>
              <w:rPr>
                <w:rFonts w:ascii="Arial" w:hAnsi="Arial" w:cs="Arial"/>
                <w:sz w:val="18"/>
                <w:szCs w:val="18"/>
              </w:rPr>
            </w:pPr>
            <w:r w:rsidRPr="002635CD">
              <w:rPr>
                <w:rFonts w:ascii="Arial" w:eastAsia="MS PGothic" w:hAnsi="Arial" w:cs="Arial"/>
                <w:color w:val="000000" w:themeColor="dark1"/>
                <w:kern w:val="24"/>
                <w:sz w:val="18"/>
                <w:szCs w:val="18"/>
              </w:rPr>
              <w:t>Instantiation of app</w:t>
            </w:r>
            <w:r w:rsidR="000861EE">
              <w:rPr>
                <w:rFonts w:ascii="Arial" w:eastAsia="MS PGothic" w:hAnsi="Arial" w:cs="Arial"/>
                <w:color w:val="000000" w:themeColor="dark1"/>
                <w:kern w:val="24"/>
                <w:sz w:val="18"/>
                <w:szCs w:val="18"/>
              </w:rPr>
              <w:t>lication</w:t>
            </w:r>
            <w:r w:rsidRPr="002635CD">
              <w:rPr>
                <w:rFonts w:ascii="Arial" w:eastAsia="MS PGothic" w:hAnsi="Arial" w:cs="Arial"/>
                <w:color w:val="000000" w:themeColor="dark1"/>
                <w:kern w:val="24"/>
                <w:sz w:val="18"/>
                <w:szCs w:val="18"/>
              </w:rPr>
              <w:t xml:space="preserve"> packages</w:t>
            </w:r>
          </w:p>
        </w:tc>
        <w:tc>
          <w:tcPr>
            <w:tcW w:w="4410" w:type="dxa"/>
            <w:hideMark/>
          </w:tcPr>
          <w:p w14:paraId="4D3893AA" w14:textId="77777777" w:rsidR="00B5614E" w:rsidRPr="002635CD" w:rsidRDefault="00B5614E">
            <w:pPr>
              <w:spacing w:after="0"/>
              <w:rPr>
                <w:rFonts w:ascii="Arial" w:hAnsi="Arial" w:cs="Arial"/>
                <w:sz w:val="18"/>
                <w:szCs w:val="18"/>
              </w:rPr>
            </w:pPr>
            <w:r w:rsidRPr="002635CD">
              <w:rPr>
                <w:rFonts w:ascii="Arial" w:hAnsi="Arial" w:cs="Arial"/>
                <w:color w:val="000000" w:themeColor="dark1"/>
                <w:kern w:val="24"/>
                <w:sz w:val="18"/>
                <w:szCs w:val="18"/>
              </w:rPr>
              <w:t>2a</w:t>
            </w:r>
            <w:r>
              <w:rPr>
                <w:rFonts w:ascii="Arial" w:hAnsi="Arial" w:cs="Arial"/>
                <w:color w:val="000000" w:themeColor="dark1"/>
                <w:kern w:val="24"/>
                <w:sz w:val="18"/>
                <w:szCs w:val="18"/>
              </w:rPr>
              <w:t>: L</w:t>
            </w:r>
            <w:r w:rsidRPr="002635CD">
              <w:rPr>
                <w:rFonts w:ascii="Arial" w:hAnsi="Arial" w:cs="Arial"/>
                <w:color w:val="000000" w:themeColor="dark1"/>
                <w:kern w:val="24"/>
                <w:sz w:val="18"/>
                <w:szCs w:val="18"/>
              </w:rPr>
              <w:t xml:space="preserve">ifecycle events, </w:t>
            </w:r>
            <w:r>
              <w:rPr>
                <w:rFonts w:ascii="Arial" w:hAnsi="Arial" w:cs="Arial"/>
                <w:color w:val="000000" w:themeColor="dark1"/>
                <w:kern w:val="24"/>
                <w:sz w:val="18"/>
                <w:szCs w:val="18"/>
              </w:rPr>
              <w:t xml:space="preserve">service </w:t>
            </w:r>
            <w:r w:rsidRPr="002635CD">
              <w:rPr>
                <w:rFonts w:ascii="Arial" w:hAnsi="Arial" w:cs="Arial"/>
                <w:color w:val="000000" w:themeColor="dark1"/>
                <w:kern w:val="24"/>
                <w:sz w:val="18"/>
                <w:szCs w:val="18"/>
              </w:rPr>
              <w:t>creation</w:t>
            </w:r>
          </w:p>
        </w:tc>
      </w:tr>
      <w:tr w:rsidR="00B5614E" w:rsidRPr="002635CD" w14:paraId="36FFBB35" w14:textId="77777777" w:rsidTr="004D38FD">
        <w:trPr>
          <w:trHeight w:val="576"/>
        </w:trPr>
        <w:tc>
          <w:tcPr>
            <w:tcW w:w="4410" w:type="dxa"/>
            <w:hideMark/>
          </w:tcPr>
          <w:p w14:paraId="3A9699CA" w14:textId="77777777" w:rsidR="00B5614E" w:rsidRPr="002635CD" w:rsidRDefault="00B5614E">
            <w:pPr>
              <w:spacing w:after="0"/>
              <w:rPr>
                <w:rFonts w:ascii="Arial" w:hAnsi="Arial" w:cs="Arial"/>
                <w:sz w:val="18"/>
                <w:szCs w:val="18"/>
              </w:rPr>
            </w:pPr>
            <w:r w:rsidRPr="002635CD">
              <w:rPr>
                <w:rFonts w:ascii="Arial" w:eastAsia="MS PGothic" w:hAnsi="Arial" w:cs="Arial"/>
                <w:color w:val="000000" w:themeColor="dark1"/>
                <w:kern w:val="24"/>
                <w:sz w:val="18"/>
                <w:szCs w:val="18"/>
              </w:rPr>
              <w:t>Creation of app IDs (for x/rApps)</w:t>
            </w:r>
          </w:p>
        </w:tc>
        <w:tc>
          <w:tcPr>
            <w:tcW w:w="4410" w:type="dxa"/>
            <w:hideMark/>
          </w:tcPr>
          <w:p w14:paraId="3E96B738" w14:textId="77777777" w:rsidR="00B5614E" w:rsidRPr="002635CD" w:rsidRDefault="00B5614E">
            <w:pPr>
              <w:spacing w:after="0"/>
              <w:rPr>
                <w:rFonts w:ascii="Arial" w:hAnsi="Arial" w:cs="Arial"/>
                <w:sz w:val="18"/>
                <w:szCs w:val="18"/>
              </w:rPr>
            </w:pPr>
            <w:r w:rsidRPr="002635CD">
              <w:rPr>
                <w:rFonts w:ascii="Arial" w:hAnsi="Arial" w:cs="Arial"/>
                <w:color w:val="000000" w:themeColor="dark1"/>
                <w:kern w:val="24"/>
                <w:sz w:val="18"/>
                <w:szCs w:val="18"/>
              </w:rPr>
              <w:t>3f</w:t>
            </w:r>
            <w:r>
              <w:rPr>
                <w:rFonts w:ascii="Arial" w:hAnsi="Arial" w:cs="Arial"/>
                <w:color w:val="000000" w:themeColor="dark1"/>
                <w:kern w:val="24"/>
                <w:sz w:val="18"/>
                <w:szCs w:val="18"/>
              </w:rPr>
              <w:t>: C</w:t>
            </w:r>
            <w:r w:rsidRPr="002635CD">
              <w:rPr>
                <w:rFonts w:ascii="Arial" w:hAnsi="Arial" w:cs="Arial"/>
                <w:color w:val="000000" w:themeColor="dark1"/>
                <w:kern w:val="24"/>
                <w:sz w:val="18"/>
                <w:szCs w:val="18"/>
              </w:rPr>
              <w:t>reation of identities</w:t>
            </w:r>
          </w:p>
        </w:tc>
      </w:tr>
      <w:tr w:rsidR="00B5614E" w:rsidRPr="002635CD" w14:paraId="60A206FE" w14:textId="77777777" w:rsidTr="004D38FD">
        <w:trPr>
          <w:trHeight w:val="576"/>
        </w:trPr>
        <w:tc>
          <w:tcPr>
            <w:tcW w:w="4410" w:type="dxa"/>
            <w:hideMark/>
          </w:tcPr>
          <w:p w14:paraId="0BBDAE42" w14:textId="77777777" w:rsidR="00B5614E" w:rsidRPr="002635CD" w:rsidRDefault="00B5614E">
            <w:pPr>
              <w:spacing w:after="0"/>
              <w:rPr>
                <w:rFonts w:ascii="Arial" w:hAnsi="Arial" w:cs="Arial"/>
                <w:sz w:val="18"/>
                <w:szCs w:val="18"/>
              </w:rPr>
            </w:pPr>
            <w:r w:rsidRPr="002635CD">
              <w:rPr>
                <w:rFonts w:ascii="Arial" w:eastAsia="MS PGothic" w:hAnsi="Arial" w:cs="Arial"/>
                <w:color w:val="000000" w:themeColor="dark1"/>
                <w:kern w:val="24"/>
                <w:sz w:val="18"/>
                <w:szCs w:val="18"/>
              </w:rPr>
              <w:t>Changes to application configuration</w:t>
            </w:r>
          </w:p>
        </w:tc>
        <w:tc>
          <w:tcPr>
            <w:tcW w:w="4410" w:type="dxa"/>
            <w:hideMark/>
          </w:tcPr>
          <w:p w14:paraId="06D2D0D4" w14:textId="77777777" w:rsidR="00B5614E" w:rsidRPr="002635CD" w:rsidRDefault="00B5614E">
            <w:pPr>
              <w:spacing w:after="0"/>
              <w:rPr>
                <w:rFonts w:ascii="Arial" w:hAnsi="Arial" w:cs="Arial"/>
                <w:sz w:val="18"/>
                <w:szCs w:val="18"/>
              </w:rPr>
            </w:pPr>
            <w:r w:rsidRPr="002635CD">
              <w:rPr>
                <w:rFonts w:ascii="Arial" w:hAnsi="Arial" w:cs="Arial"/>
                <w:color w:val="000000" w:themeColor="dark1"/>
                <w:kern w:val="24"/>
                <w:sz w:val="18"/>
                <w:szCs w:val="18"/>
              </w:rPr>
              <w:t>2g</w:t>
            </w:r>
            <w:r>
              <w:rPr>
                <w:rFonts w:ascii="Arial" w:hAnsi="Arial" w:cs="Arial"/>
                <w:color w:val="000000" w:themeColor="dark1"/>
                <w:kern w:val="24"/>
                <w:sz w:val="18"/>
                <w:szCs w:val="18"/>
              </w:rPr>
              <w:t>: C</w:t>
            </w:r>
            <w:r w:rsidRPr="002635CD">
              <w:rPr>
                <w:rFonts w:ascii="Arial" w:hAnsi="Arial" w:cs="Arial"/>
                <w:color w:val="000000" w:themeColor="dark1"/>
                <w:kern w:val="24"/>
                <w:sz w:val="18"/>
                <w:szCs w:val="18"/>
              </w:rPr>
              <w:t>hange notifications</w:t>
            </w:r>
          </w:p>
        </w:tc>
      </w:tr>
      <w:tr w:rsidR="00B5614E" w:rsidRPr="002635CD" w14:paraId="50371C2F" w14:textId="77777777" w:rsidTr="004D38FD">
        <w:trPr>
          <w:trHeight w:val="576"/>
        </w:trPr>
        <w:tc>
          <w:tcPr>
            <w:tcW w:w="4410" w:type="dxa"/>
            <w:hideMark/>
          </w:tcPr>
          <w:p w14:paraId="42F31E08" w14:textId="77777777" w:rsidR="00B5614E" w:rsidRPr="002635CD" w:rsidRDefault="00B5614E">
            <w:pPr>
              <w:spacing w:after="0"/>
              <w:rPr>
                <w:rFonts w:ascii="Arial" w:hAnsi="Arial" w:cs="Arial"/>
                <w:sz w:val="18"/>
                <w:szCs w:val="18"/>
              </w:rPr>
            </w:pPr>
            <w:r w:rsidRPr="002635CD">
              <w:rPr>
                <w:rFonts w:ascii="Arial" w:eastAsia="MS PGothic" w:hAnsi="Arial" w:cs="Arial"/>
                <w:color w:val="000000" w:themeColor="dark1"/>
                <w:kern w:val="24"/>
                <w:sz w:val="18"/>
                <w:szCs w:val="18"/>
              </w:rPr>
              <w:t xml:space="preserve">Updates to applications </w:t>
            </w:r>
          </w:p>
        </w:tc>
        <w:tc>
          <w:tcPr>
            <w:tcW w:w="4410" w:type="dxa"/>
            <w:hideMark/>
          </w:tcPr>
          <w:p w14:paraId="03D3F7FF" w14:textId="77777777" w:rsidR="00B5614E" w:rsidRDefault="00B5614E">
            <w:pPr>
              <w:spacing w:after="0"/>
              <w:rPr>
                <w:rFonts w:ascii="Arial" w:hAnsi="Arial" w:cs="Arial"/>
                <w:color w:val="000000" w:themeColor="dark1"/>
                <w:kern w:val="24"/>
                <w:sz w:val="18"/>
                <w:szCs w:val="18"/>
              </w:rPr>
            </w:pPr>
            <w:r w:rsidRPr="002635CD">
              <w:rPr>
                <w:rFonts w:ascii="Arial" w:hAnsi="Arial" w:cs="Arial"/>
                <w:color w:val="000000" w:themeColor="dark1"/>
                <w:kern w:val="24"/>
                <w:sz w:val="18"/>
                <w:szCs w:val="18"/>
              </w:rPr>
              <w:t>2f</w:t>
            </w:r>
            <w:r>
              <w:rPr>
                <w:rFonts w:ascii="Arial" w:hAnsi="Arial" w:cs="Arial"/>
                <w:color w:val="000000" w:themeColor="dark1"/>
                <w:kern w:val="24"/>
                <w:sz w:val="18"/>
                <w:szCs w:val="18"/>
              </w:rPr>
              <w:t>: M</w:t>
            </w:r>
            <w:r w:rsidRPr="002635CD">
              <w:rPr>
                <w:rFonts w:ascii="Arial" w:hAnsi="Arial" w:cs="Arial"/>
                <w:color w:val="000000" w:themeColor="dark1"/>
                <w:kern w:val="24"/>
                <w:sz w:val="18"/>
                <w:szCs w:val="18"/>
              </w:rPr>
              <w:t>aintenance activity undertaken</w:t>
            </w:r>
          </w:p>
          <w:p w14:paraId="75DD9201" w14:textId="77777777" w:rsidR="00B5614E" w:rsidRPr="002635CD" w:rsidRDefault="00B5614E">
            <w:pPr>
              <w:spacing w:after="0"/>
              <w:rPr>
                <w:rFonts w:ascii="Arial" w:hAnsi="Arial" w:cs="Arial"/>
                <w:sz w:val="18"/>
                <w:szCs w:val="18"/>
              </w:rPr>
            </w:pPr>
            <w:r w:rsidRPr="002635CD">
              <w:rPr>
                <w:rFonts w:ascii="Arial" w:hAnsi="Arial" w:cs="Arial"/>
                <w:color w:val="000000" w:themeColor="dark1"/>
                <w:kern w:val="24"/>
                <w:sz w:val="18"/>
                <w:szCs w:val="18"/>
              </w:rPr>
              <w:t>2g</w:t>
            </w:r>
            <w:r>
              <w:rPr>
                <w:rFonts w:ascii="Arial" w:hAnsi="Arial" w:cs="Arial"/>
                <w:color w:val="000000" w:themeColor="dark1"/>
                <w:kern w:val="24"/>
                <w:sz w:val="18"/>
                <w:szCs w:val="18"/>
              </w:rPr>
              <w:t>:</w:t>
            </w:r>
            <w:r w:rsidRPr="002635CD">
              <w:rPr>
                <w:rFonts w:ascii="Arial" w:hAnsi="Arial" w:cs="Arial"/>
                <w:color w:val="000000" w:themeColor="dark1"/>
                <w:kern w:val="24"/>
                <w:sz w:val="18"/>
                <w:szCs w:val="18"/>
              </w:rPr>
              <w:t xml:space="preserve"> </w:t>
            </w:r>
            <w:r>
              <w:rPr>
                <w:rFonts w:ascii="Arial" w:hAnsi="Arial" w:cs="Arial"/>
                <w:color w:val="000000" w:themeColor="dark1"/>
                <w:kern w:val="24"/>
                <w:sz w:val="18"/>
                <w:szCs w:val="18"/>
              </w:rPr>
              <w:t>C</w:t>
            </w:r>
            <w:r w:rsidRPr="002635CD">
              <w:rPr>
                <w:rFonts w:ascii="Arial" w:hAnsi="Arial" w:cs="Arial"/>
                <w:color w:val="000000" w:themeColor="dark1"/>
                <w:kern w:val="24"/>
                <w:sz w:val="18"/>
                <w:szCs w:val="18"/>
              </w:rPr>
              <w:t>hange notifications</w:t>
            </w:r>
          </w:p>
        </w:tc>
      </w:tr>
      <w:tr w:rsidR="00B5614E" w:rsidRPr="002635CD" w14:paraId="45E6A952" w14:textId="77777777" w:rsidTr="004D38FD">
        <w:trPr>
          <w:trHeight w:val="576"/>
        </w:trPr>
        <w:tc>
          <w:tcPr>
            <w:tcW w:w="4410" w:type="dxa"/>
            <w:hideMark/>
          </w:tcPr>
          <w:p w14:paraId="6D411F99" w14:textId="77777777" w:rsidR="00B5614E" w:rsidRPr="002635CD" w:rsidRDefault="00B5614E">
            <w:pPr>
              <w:spacing w:after="0"/>
              <w:rPr>
                <w:rFonts w:ascii="Arial" w:hAnsi="Arial" w:cs="Arial"/>
                <w:sz w:val="18"/>
                <w:szCs w:val="18"/>
              </w:rPr>
            </w:pPr>
            <w:r w:rsidRPr="002635CD">
              <w:rPr>
                <w:rFonts w:ascii="Arial" w:eastAsia="MS PGothic" w:hAnsi="Arial" w:cs="Arial"/>
                <w:color w:val="000000" w:themeColor="dark1"/>
                <w:kern w:val="24"/>
                <w:sz w:val="18"/>
                <w:szCs w:val="18"/>
              </w:rPr>
              <w:t>Creation, modification, or deletion of identities; and transactions executed by users in applications</w:t>
            </w:r>
          </w:p>
        </w:tc>
        <w:tc>
          <w:tcPr>
            <w:tcW w:w="4410" w:type="dxa"/>
            <w:hideMark/>
          </w:tcPr>
          <w:p w14:paraId="76661954" w14:textId="77777777" w:rsidR="00B5614E" w:rsidRPr="002635CD" w:rsidRDefault="00B5614E">
            <w:pPr>
              <w:spacing w:after="0"/>
              <w:rPr>
                <w:rFonts w:ascii="Arial" w:hAnsi="Arial" w:cs="Arial"/>
                <w:sz w:val="18"/>
                <w:szCs w:val="18"/>
              </w:rPr>
            </w:pPr>
            <w:r w:rsidRPr="002635CD">
              <w:rPr>
                <w:rFonts w:ascii="Arial" w:hAnsi="Arial" w:cs="Arial"/>
                <w:color w:val="000000" w:themeColor="dark1"/>
                <w:kern w:val="24"/>
                <w:sz w:val="18"/>
                <w:szCs w:val="18"/>
              </w:rPr>
              <w:t>3f</w:t>
            </w:r>
            <w:r>
              <w:rPr>
                <w:rFonts w:ascii="Arial" w:hAnsi="Arial" w:cs="Arial"/>
                <w:color w:val="000000" w:themeColor="dark1"/>
                <w:kern w:val="24"/>
                <w:sz w:val="18"/>
                <w:szCs w:val="18"/>
              </w:rPr>
              <w:t xml:space="preserve">: </w:t>
            </w:r>
            <w:r w:rsidRPr="002635CD">
              <w:rPr>
                <w:rFonts w:ascii="Arial" w:eastAsia="MS PGothic" w:hAnsi="Arial" w:cs="Arial"/>
                <w:color w:val="000000" w:themeColor="dark1"/>
                <w:kern w:val="24"/>
                <w:sz w:val="18"/>
                <w:szCs w:val="18"/>
              </w:rPr>
              <w:t>Creation, modification, or deletion of identities; and transactions executed by users in applications.</w:t>
            </w:r>
          </w:p>
        </w:tc>
      </w:tr>
      <w:tr w:rsidR="00B5614E" w:rsidRPr="002635CD" w14:paraId="173AB999" w14:textId="77777777" w:rsidTr="004D38FD">
        <w:trPr>
          <w:trHeight w:val="576"/>
        </w:trPr>
        <w:tc>
          <w:tcPr>
            <w:tcW w:w="4410" w:type="dxa"/>
            <w:hideMark/>
          </w:tcPr>
          <w:p w14:paraId="3CFA87BB" w14:textId="77777777" w:rsidR="00B5614E" w:rsidRPr="002635CD" w:rsidRDefault="00B5614E">
            <w:pPr>
              <w:spacing w:after="0"/>
              <w:rPr>
                <w:rFonts w:ascii="Arial" w:hAnsi="Arial" w:cs="Arial"/>
                <w:sz w:val="18"/>
                <w:szCs w:val="18"/>
              </w:rPr>
            </w:pPr>
            <w:r w:rsidRPr="002635CD">
              <w:rPr>
                <w:rFonts w:ascii="Arial" w:eastAsia="MS PGothic" w:hAnsi="Arial" w:cs="Arial"/>
                <w:color w:val="000000" w:themeColor="dark1"/>
                <w:kern w:val="24"/>
                <w:sz w:val="18"/>
                <w:szCs w:val="18"/>
              </w:rPr>
              <w:lastRenderedPageBreak/>
              <w:t>Application resource usage (disk space, CPU load)</w:t>
            </w:r>
          </w:p>
        </w:tc>
        <w:tc>
          <w:tcPr>
            <w:tcW w:w="4410" w:type="dxa"/>
            <w:hideMark/>
          </w:tcPr>
          <w:p w14:paraId="7235DBB6" w14:textId="77777777" w:rsidR="00B5614E" w:rsidRPr="002635CD" w:rsidRDefault="00B5614E">
            <w:pPr>
              <w:spacing w:after="0"/>
              <w:rPr>
                <w:rFonts w:ascii="Arial" w:hAnsi="Arial" w:cs="Arial"/>
                <w:sz w:val="18"/>
                <w:szCs w:val="18"/>
              </w:rPr>
            </w:pPr>
            <w:r w:rsidRPr="002635CD">
              <w:rPr>
                <w:rFonts w:ascii="Arial" w:hAnsi="Arial" w:cs="Arial"/>
                <w:color w:val="000000" w:themeColor="dark1"/>
                <w:kern w:val="24"/>
                <w:sz w:val="18"/>
                <w:szCs w:val="18"/>
              </w:rPr>
              <w:t>1c</w:t>
            </w:r>
            <w:r>
              <w:rPr>
                <w:rFonts w:ascii="Arial" w:hAnsi="Arial" w:cs="Arial"/>
                <w:color w:val="000000" w:themeColor="dark1"/>
                <w:kern w:val="24"/>
                <w:sz w:val="18"/>
                <w:szCs w:val="18"/>
              </w:rPr>
              <w:t>:</w:t>
            </w:r>
            <w:r w:rsidRPr="002635CD">
              <w:rPr>
                <w:rFonts w:ascii="Arial" w:hAnsi="Arial" w:cs="Arial"/>
                <w:color w:val="000000" w:themeColor="dark1"/>
                <w:kern w:val="24"/>
                <w:sz w:val="18"/>
                <w:szCs w:val="18"/>
              </w:rPr>
              <w:t xml:space="preserve"> </w:t>
            </w:r>
            <w:r>
              <w:rPr>
                <w:rFonts w:ascii="Arial" w:hAnsi="Arial" w:cs="Arial"/>
                <w:color w:val="000000" w:themeColor="dark1"/>
                <w:kern w:val="24"/>
                <w:sz w:val="18"/>
                <w:szCs w:val="18"/>
              </w:rPr>
              <w:t>R</w:t>
            </w:r>
            <w:r w:rsidRPr="002635CD">
              <w:rPr>
                <w:rFonts w:ascii="Arial" w:hAnsi="Arial" w:cs="Arial"/>
                <w:color w:val="000000" w:themeColor="dark1"/>
                <w:kern w:val="24"/>
                <w:sz w:val="18"/>
                <w:szCs w:val="18"/>
              </w:rPr>
              <w:t xml:space="preserve">esource </w:t>
            </w:r>
            <w:r>
              <w:rPr>
                <w:rFonts w:ascii="Arial" w:hAnsi="Arial" w:cs="Arial"/>
                <w:color w:val="000000" w:themeColor="dark1"/>
                <w:kern w:val="24"/>
                <w:sz w:val="18"/>
                <w:szCs w:val="18"/>
              </w:rPr>
              <w:t>usage</w:t>
            </w:r>
          </w:p>
        </w:tc>
      </w:tr>
      <w:tr w:rsidR="00B5614E" w:rsidRPr="002635CD" w14:paraId="158BF512" w14:textId="77777777" w:rsidTr="004D38FD">
        <w:trPr>
          <w:trHeight w:val="576"/>
        </w:trPr>
        <w:tc>
          <w:tcPr>
            <w:tcW w:w="4410" w:type="dxa"/>
            <w:hideMark/>
          </w:tcPr>
          <w:p w14:paraId="42EEEC63" w14:textId="77777777" w:rsidR="00B5614E" w:rsidRPr="002635CD" w:rsidRDefault="00B5614E">
            <w:pPr>
              <w:spacing w:after="0"/>
              <w:rPr>
                <w:rFonts w:ascii="Arial" w:hAnsi="Arial" w:cs="Arial"/>
                <w:sz w:val="18"/>
                <w:szCs w:val="18"/>
              </w:rPr>
            </w:pPr>
            <w:r w:rsidRPr="002635CD">
              <w:rPr>
                <w:rFonts w:ascii="Arial" w:eastAsia="MS PGothic" w:hAnsi="Arial" w:cs="Arial"/>
                <w:color w:val="000000" w:themeColor="dark1"/>
                <w:kern w:val="24"/>
                <w:sz w:val="18"/>
                <w:szCs w:val="18"/>
              </w:rPr>
              <w:t>Decommissioning of applications</w:t>
            </w:r>
          </w:p>
        </w:tc>
        <w:tc>
          <w:tcPr>
            <w:tcW w:w="4410" w:type="dxa"/>
            <w:hideMark/>
          </w:tcPr>
          <w:p w14:paraId="62EF6895" w14:textId="77777777" w:rsidR="00B5614E" w:rsidRPr="00F263B4" w:rsidRDefault="00B5614E">
            <w:pPr>
              <w:spacing w:after="0"/>
              <w:rPr>
                <w:rFonts w:ascii="Arial" w:hAnsi="Arial" w:cs="Arial"/>
                <w:color w:val="000000" w:themeColor="dark1"/>
                <w:kern w:val="24"/>
                <w:sz w:val="18"/>
                <w:szCs w:val="18"/>
              </w:rPr>
            </w:pPr>
            <w:r w:rsidRPr="002635CD">
              <w:rPr>
                <w:rFonts w:ascii="Arial" w:hAnsi="Arial" w:cs="Arial"/>
                <w:color w:val="000000" w:themeColor="dark1"/>
                <w:kern w:val="24"/>
                <w:sz w:val="18"/>
                <w:szCs w:val="18"/>
              </w:rPr>
              <w:t>2a</w:t>
            </w:r>
            <w:r>
              <w:rPr>
                <w:rFonts w:ascii="Arial" w:hAnsi="Arial" w:cs="Arial"/>
                <w:color w:val="000000" w:themeColor="dark1"/>
                <w:kern w:val="24"/>
                <w:sz w:val="18"/>
                <w:szCs w:val="18"/>
              </w:rPr>
              <w:t>: L</w:t>
            </w:r>
            <w:r w:rsidRPr="002635CD">
              <w:rPr>
                <w:rFonts w:ascii="Arial" w:hAnsi="Arial" w:cs="Arial"/>
                <w:color w:val="000000" w:themeColor="dark1"/>
                <w:kern w:val="24"/>
                <w:sz w:val="18"/>
                <w:szCs w:val="18"/>
              </w:rPr>
              <w:t xml:space="preserve">ifecycle events, </w:t>
            </w:r>
            <w:r>
              <w:rPr>
                <w:rFonts w:ascii="Arial" w:hAnsi="Arial" w:cs="Arial"/>
                <w:color w:val="000000" w:themeColor="dark1"/>
                <w:kern w:val="24"/>
                <w:sz w:val="18"/>
                <w:szCs w:val="18"/>
              </w:rPr>
              <w:t xml:space="preserve">service </w:t>
            </w:r>
            <w:r w:rsidRPr="002635CD">
              <w:rPr>
                <w:rFonts w:ascii="Arial" w:hAnsi="Arial" w:cs="Arial"/>
                <w:color w:val="000000" w:themeColor="dark1"/>
                <w:kern w:val="24"/>
                <w:sz w:val="18"/>
                <w:szCs w:val="18"/>
              </w:rPr>
              <w:t>deletion</w:t>
            </w:r>
          </w:p>
        </w:tc>
      </w:tr>
      <w:tr w:rsidR="00B5614E" w:rsidRPr="002635CD" w14:paraId="4DE70703" w14:textId="77777777" w:rsidTr="004D38FD">
        <w:trPr>
          <w:trHeight w:val="576"/>
        </w:trPr>
        <w:tc>
          <w:tcPr>
            <w:tcW w:w="4410" w:type="dxa"/>
            <w:hideMark/>
          </w:tcPr>
          <w:p w14:paraId="35457E52" w14:textId="77777777" w:rsidR="00B5614E" w:rsidRPr="002635CD" w:rsidRDefault="00B5614E">
            <w:pPr>
              <w:spacing w:after="0"/>
              <w:rPr>
                <w:rFonts w:ascii="Arial" w:hAnsi="Arial" w:cs="Arial"/>
                <w:sz w:val="18"/>
                <w:szCs w:val="18"/>
              </w:rPr>
            </w:pPr>
            <w:r w:rsidRPr="002635CD">
              <w:rPr>
                <w:rFonts w:ascii="Arial" w:eastAsia="MS PGothic" w:hAnsi="Arial" w:cs="Arial"/>
                <w:color w:val="000000" w:themeColor="dark1"/>
                <w:kern w:val="24"/>
                <w:sz w:val="18"/>
                <w:szCs w:val="18"/>
              </w:rPr>
              <w:t>Application API calls</w:t>
            </w:r>
          </w:p>
        </w:tc>
        <w:tc>
          <w:tcPr>
            <w:tcW w:w="4410" w:type="dxa"/>
            <w:hideMark/>
          </w:tcPr>
          <w:p w14:paraId="460BCDE8" w14:textId="77777777" w:rsidR="00B5614E" w:rsidRPr="002635CD" w:rsidRDefault="00B5614E">
            <w:pPr>
              <w:spacing w:after="0"/>
              <w:rPr>
                <w:rFonts w:ascii="Arial" w:hAnsi="Arial" w:cs="Arial"/>
                <w:sz w:val="18"/>
                <w:szCs w:val="18"/>
              </w:rPr>
            </w:pPr>
            <w:r w:rsidRPr="002635CD">
              <w:rPr>
                <w:rFonts w:ascii="Arial" w:hAnsi="Arial" w:cs="Arial"/>
                <w:color w:val="000000" w:themeColor="dark1"/>
                <w:kern w:val="24"/>
                <w:sz w:val="18"/>
                <w:szCs w:val="18"/>
              </w:rPr>
              <w:t>2d</w:t>
            </w:r>
            <w:r>
              <w:rPr>
                <w:rFonts w:ascii="Arial" w:hAnsi="Arial" w:cs="Arial"/>
                <w:color w:val="000000" w:themeColor="dark1"/>
                <w:kern w:val="24"/>
                <w:sz w:val="18"/>
                <w:szCs w:val="18"/>
              </w:rPr>
              <w:t>:</w:t>
            </w:r>
            <w:r w:rsidRPr="002635CD">
              <w:rPr>
                <w:rFonts w:ascii="Arial" w:hAnsi="Arial" w:cs="Arial"/>
                <w:color w:val="000000" w:themeColor="dark1"/>
                <w:kern w:val="24"/>
                <w:sz w:val="18"/>
                <w:szCs w:val="18"/>
              </w:rPr>
              <w:t xml:space="preserve"> API calls</w:t>
            </w:r>
          </w:p>
        </w:tc>
      </w:tr>
    </w:tbl>
    <w:p w14:paraId="5A55A8B8" w14:textId="77777777" w:rsidR="00B5614E" w:rsidRDefault="00B5614E" w:rsidP="00B5614E">
      <w:pPr>
        <w:spacing w:after="0"/>
        <w:jc w:val="center"/>
        <w:rPr>
          <w:rFonts w:eastAsiaTheme="minorEastAsia"/>
          <w:highlight w:val="green"/>
          <w:lang w:eastAsia="zh-CN"/>
        </w:rPr>
      </w:pPr>
    </w:p>
    <w:p w14:paraId="04A55BE7" w14:textId="0A129BC1" w:rsidR="00C81912" w:rsidRDefault="00C81912" w:rsidP="003D1501">
      <w:pPr>
        <w:pStyle w:val="Heading2"/>
        <w:ind w:left="1080" w:hanging="1080"/>
      </w:pPr>
      <w:bookmarkStart w:id="147" w:name="_Toc149743784"/>
      <w:r>
        <w:t xml:space="preserve">Solution </w:t>
      </w:r>
      <w:r w:rsidR="00735682">
        <w:t>#</w:t>
      </w:r>
      <w:r>
        <w:t>5: Software Bill of Materials Requirement for Applications</w:t>
      </w:r>
      <w:bookmarkEnd w:id="147"/>
    </w:p>
    <w:p w14:paraId="2F0A389B" w14:textId="55E6135A" w:rsidR="000C46D4" w:rsidRPr="00DA414D" w:rsidRDefault="000C46D4" w:rsidP="003D1501">
      <w:pPr>
        <w:pStyle w:val="Heading3"/>
        <w:ind w:left="1080" w:hanging="1080"/>
      </w:pPr>
      <w:bookmarkStart w:id="148" w:name="_Toc149743785"/>
      <w:r>
        <w:t>Introduction</w:t>
      </w:r>
      <w:bookmarkEnd w:id="148"/>
    </w:p>
    <w:p w14:paraId="362A5093" w14:textId="546F2A0A" w:rsidR="000C46D4" w:rsidRDefault="000C46D4" w:rsidP="000C46D4">
      <w:pPr>
        <w:rPr>
          <w:rFonts w:eastAsiaTheme="minorEastAsia"/>
          <w:lang w:eastAsia="zh-CN"/>
        </w:rPr>
      </w:pPr>
      <w:r w:rsidRPr="00CF11B1">
        <w:rPr>
          <w:rFonts w:eastAsiaTheme="minorEastAsia"/>
          <w:lang w:eastAsia="zh-CN"/>
        </w:rPr>
        <w:t xml:space="preserve">The requirements in </w:t>
      </w:r>
      <w:r w:rsidR="00466BBA">
        <w:t>Clause</w:t>
      </w:r>
      <w:r w:rsidRPr="00CF11B1">
        <w:rPr>
          <w:rFonts w:eastAsiaTheme="minorEastAsia"/>
          <w:lang w:eastAsia="zh-CN"/>
        </w:rPr>
        <w:t xml:space="preserve"> 6 of the </w:t>
      </w:r>
      <w:r w:rsidR="0017795B">
        <w:rPr>
          <w:rFonts w:eastAsiaTheme="minorEastAsia"/>
          <w:lang w:eastAsia="zh-CN"/>
        </w:rPr>
        <w:t>WG11 Security Requirements and Controls Specification</w:t>
      </w:r>
      <w:r w:rsidR="002D5444">
        <w:rPr>
          <w:rFonts w:eastAsiaTheme="minorEastAsia"/>
          <w:lang w:eastAsia="zh-CN"/>
        </w:rPr>
        <w:t>s</w:t>
      </w:r>
      <w:r w:rsidR="0017795B" w:rsidRPr="00CF11B1" w:rsidDel="0017795B">
        <w:rPr>
          <w:rFonts w:eastAsiaTheme="minorEastAsia"/>
          <w:lang w:eastAsia="zh-CN"/>
        </w:rPr>
        <w:t xml:space="preserve"> </w:t>
      </w:r>
      <w:r w:rsidRPr="00CF11B1">
        <w:rPr>
          <w:rFonts w:eastAsiaTheme="minorEastAsia"/>
          <w:lang w:eastAsia="zh-CN"/>
        </w:rPr>
        <w:t xml:space="preserve">[2] </w:t>
      </w:r>
      <w:r>
        <w:rPr>
          <w:rFonts w:eastAsiaTheme="minorEastAsia"/>
          <w:lang w:eastAsia="zh-CN"/>
        </w:rPr>
        <w:t xml:space="preserve">for Software Bill of Materials for O-RAN </w:t>
      </w:r>
      <w:r w:rsidRPr="00CF11B1">
        <w:rPr>
          <w:rFonts w:eastAsiaTheme="minorEastAsia"/>
          <w:lang w:eastAsia="zh-CN"/>
        </w:rPr>
        <w:t>were reviewed to ensure coverage for application packages.</w:t>
      </w:r>
      <w:r>
        <w:rPr>
          <w:rFonts w:eastAsiaTheme="minorEastAsia"/>
          <w:lang w:eastAsia="zh-CN"/>
        </w:rPr>
        <w:t xml:space="preserve"> </w:t>
      </w:r>
    </w:p>
    <w:p w14:paraId="1061EF12" w14:textId="40282D8A" w:rsidR="000C46D4" w:rsidRPr="003D1501" w:rsidRDefault="000C46D4" w:rsidP="003D1501">
      <w:pPr>
        <w:pStyle w:val="Heading3"/>
        <w:ind w:left="1080" w:hanging="1080"/>
      </w:pPr>
      <w:bookmarkStart w:id="149" w:name="_Toc149743786"/>
      <w:r w:rsidRPr="003D1501">
        <w:t xml:space="preserve">Solution </w:t>
      </w:r>
      <w:r w:rsidR="006E11B7">
        <w:t>d</w:t>
      </w:r>
      <w:r w:rsidR="00A851B3" w:rsidRPr="003D1501">
        <w:t>etails</w:t>
      </w:r>
      <w:bookmarkEnd w:id="149"/>
    </w:p>
    <w:p w14:paraId="2EE2355F" w14:textId="77777777" w:rsidR="00F0162E" w:rsidRDefault="00F0162E" w:rsidP="00F0162E">
      <w:pPr>
        <w:rPr>
          <w:rFonts w:eastAsiaTheme="minorEastAsia"/>
          <w:lang w:eastAsia="zh-CN"/>
        </w:rPr>
      </w:pPr>
      <w:r>
        <w:rPr>
          <w:rFonts w:eastAsiaTheme="minorEastAsia"/>
          <w:lang w:eastAsia="zh-CN"/>
        </w:rPr>
        <w:t>It was determined that the initial requirement REQ-SBOM-001 covers O-RAN applications, and the subsequent requirements REQ-SBOM-002 through REQ-SBOM-011 cover the necessary fields, depth, format, and signature and encryption requirements for SBOMs for applications.</w:t>
      </w:r>
    </w:p>
    <w:p w14:paraId="23E44EC0" w14:textId="77777777" w:rsidR="008C3400" w:rsidRDefault="008C3400" w:rsidP="008C3400">
      <w:pPr>
        <w:ind w:left="284"/>
      </w:pPr>
      <w:r w:rsidRPr="00F20160">
        <w:rPr>
          <w:b/>
        </w:rPr>
        <w:t>REQ-SBOM-001</w:t>
      </w:r>
      <w:r w:rsidRPr="00F20160">
        <w:t>: The O-RAN vendor should provide the SBOM with every O-RAN software delivery, including patches, to the network operator.</w:t>
      </w:r>
    </w:p>
    <w:p w14:paraId="69AD80CD" w14:textId="0DE9FD71" w:rsidR="00735682" w:rsidRDefault="008C3400" w:rsidP="008C3400">
      <w:r>
        <w:t xml:space="preserve">This solution recommends </w:t>
      </w:r>
      <w:r w:rsidR="002621B7">
        <w:t>changing</w:t>
      </w:r>
      <w:r>
        <w:t xml:space="preserve"> REQ-SBOM-001 to be a mandatory requirement in the </w:t>
      </w:r>
      <w:r w:rsidR="00BB6ACC">
        <w:rPr>
          <w:rFonts w:eastAsiaTheme="minorEastAsia"/>
          <w:lang w:eastAsia="zh-CN"/>
        </w:rPr>
        <w:t>WG11 Security Requirements and Controls Specification</w:t>
      </w:r>
      <w:r w:rsidR="002D5444">
        <w:rPr>
          <w:rFonts w:eastAsiaTheme="minorEastAsia"/>
          <w:lang w:eastAsia="zh-CN"/>
        </w:rPr>
        <w:t>s</w:t>
      </w:r>
      <w:r w:rsidR="00BB6ACC" w:rsidDel="00BB6ACC">
        <w:t xml:space="preserve"> </w:t>
      </w:r>
      <w:r>
        <w:t xml:space="preserve">[2], instead of optional, to comply with current supply chain security best practices. </w:t>
      </w:r>
    </w:p>
    <w:p w14:paraId="04DCD642" w14:textId="3CE79873" w:rsidR="00735682" w:rsidRDefault="00735682" w:rsidP="00735682">
      <w:pPr>
        <w:pStyle w:val="Heading2"/>
        <w:ind w:left="1080" w:hanging="1080"/>
      </w:pPr>
      <w:bookmarkStart w:id="150" w:name="_Toc149743787"/>
      <w:r>
        <w:t>Solution #6: Recommendations for Vulnerability Scanning</w:t>
      </w:r>
      <w:bookmarkEnd w:id="150"/>
    </w:p>
    <w:p w14:paraId="2714675D" w14:textId="7F6817CF" w:rsidR="00735682" w:rsidRDefault="00735682" w:rsidP="00735682">
      <w:pPr>
        <w:pStyle w:val="Heading3"/>
        <w:ind w:left="1080" w:hanging="1080"/>
      </w:pPr>
      <w:bookmarkStart w:id="151" w:name="_Toc149743788"/>
      <w:r>
        <w:t>Introduction</w:t>
      </w:r>
      <w:bookmarkEnd w:id="151"/>
    </w:p>
    <w:p w14:paraId="54CE15E7" w14:textId="77777777" w:rsidR="00735682" w:rsidRDefault="00735682" w:rsidP="00735682">
      <w:r>
        <w:t xml:space="preserve">The goal of this solution is to provide application vendors with recommendations on scanning their software throughout the software development lifecycle for vulnerabilities. This scanning can take the form of </w:t>
      </w:r>
      <w:r w:rsidRPr="00CF11B1">
        <w:t xml:space="preserve">static application security testing (SAST), software composition analysis (SCA), </w:t>
      </w:r>
      <w:r>
        <w:t>or</w:t>
      </w:r>
      <w:r w:rsidRPr="00CF11B1">
        <w:t xml:space="preserve"> dynamic application security testing (DAST)</w:t>
      </w:r>
      <w:r>
        <w:t>.</w:t>
      </w:r>
    </w:p>
    <w:p w14:paraId="012B24D3" w14:textId="77777777" w:rsidR="00735682" w:rsidRDefault="00735682" w:rsidP="00735682">
      <w:r>
        <w:t xml:space="preserve">Beyond the requirements listed below which are already in the O-RAN specifications, these recommendations will stay in the technical report as best practices. The details of the vulnerability scanning and specific tools are left up to vendor implementation and out of scope of normative O-RAN security specifications.  </w:t>
      </w:r>
    </w:p>
    <w:p w14:paraId="6F306753" w14:textId="77777777" w:rsidR="00735682" w:rsidRPr="0029521E" w:rsidRDefault="00735682" w:rsidP="00735682">
      <w:r>
        <w:t xml:space="preserve">This solution is part of mitigating Key Issue Op-5: Exploitation of Application Vulnerabilities. Discovery and identification of application vulnerabilities will allow for vendors to mitigate those vulnerabilities before integrating the application into the O-RAN environment. </w:t>
      </w:r>
    </w:p>
    <w:p w14:paraId="2EF8CF98" w14:textId="6EDA2D30" w:rsidR="00735682" w:rsidRDefault="00735682" w:rsidP="00735682">
      <w:pPr>
        <w:pStyle w:val="Heading3"/>
        <w:ind w:left="1080" w:hanging="1080"/>
      </w:pPr>
      <w:bookmarkStart w:id="152" w:name="_Toc149743789"/>
      <w:r>
        <w:t>Solution details</w:t>
      </w:r>
      <w:bookmarkEnd w:id="152"/>
    </w:p>
    <w:p w14:paraId="1A40C394" w14:textId="77777777" w:rsidR="00735682" w:rsidRDefault="00735682" w:rsidP="00735682">
      <w:r>
        <w:t xml:space="preserve">Performing vulnerability scanning is an important part of secure software development. NIST [15], [16] and ESF [17] recognize that early and frequent vulnerability scanning is a key aspect of software security assurance, and automation can allow this scanning to be performed more efficiently and repeatedly. </w:t>
      </w:r>
    </w:p>
    <w:p w14:paraId="419BB193" w14:textId="77777777" w:rsidR="00735682" w:rsidRDefault="00735682" w:rsidP="00735682">
      <w:r>
        <w:t xml:space="preserve">NISTIR 8397 [15] provides a guideline for minimum standard techniques for software developers to use to verify their software. These minimum recommendations for best practices should also be used for O-RAN application developers. Additional references, alternatives, and example tools are provided in [15] for more information. </w:t>
      </w:r>
    </w:p>
    <w:p w14:paraId="0CF81FB5" w14:textId="65D0A39D" w:rsidR="00735682" w:rsidRDefault="00735682" w:rsidP="00735682">
      <w:r>
        <w:lastRenderedPageBreak/>
        <w:t xml:space="preserve">NIST SP 800-53 [16] provides more details on application security testing, including Interactive Application Security Testing (IAST), Dynamic Application Security Testing (DAST), and Runtime Application Self-Protection </w:t>
      </w:r>
      <w:r w:rsidR="00CB07C9">
        <w:t xml:space="preserve">(RASP) </w:t>
      </w:r>
      <w:r>
        <w:t xml:space="preserve">tools. </w:t>
      </w:r>
    </w:p>
    <w:p w14:paraId="109CC4C9" w14:textId="4A8E4A6C" w:rsidR="006C14E3" w:rsidRDefault="006C14E3" w:rsidP="006C14E3">
      <w:r>
        <w:t xml:space="preserve">These general recommendations are comprised in REC-SEC-ALM-PKG-1 in the O-RAN </w:t>
      </w:r>
      <w:r w:rsidR="002D5444">
        <w:rPr>
          <w:rFonts w:eastAsiaTheme="minorEastAsia"/>
          <w:lang w:eastAsia="zh-CN"/>
        </w:rPr>
        <w:t>Security Requirements and Controls Specifications</w:t>
      </w:r>
      <w:r w:rsidR="002D5444" w:rsidDel="002D5444">
        <w:t xml:space="preserve"> </w:t>
      </w:r>
      <w:r>
        <w:t xml:space="preserve"> [2]: </w:t>
      </w:r>
    </w:p>
    <w:p w14:paraId="693613AE" w14:textId="77777777" w:rsidR="006C14E3" w:rsidRDefault="006C14E3" w:rsidP="006C14E3">
      <w:pPr>
        <w:ind w:firstLine="284"/>
        <w:rPr>
          <w:lang w:eastAsia="fr-FR"/>
        </w:rPr>
      </w:pPr>
      <w:r w:rsidRPr="006660B1">
        <w:rPr>
          <w:b/>
          <w:bCs/>
          <w:lang w:eastAsia="fr-FR"/>
        </w:rPr>
        <w:t>REQ-SEC-ALM-PKG</w:t>
      </w:r>
      <w:r>
        <w:rPr>
          <w:b/>
          <w:bCs/>
          <w:lang w:eastAsia="fr-FR"/>
        </w:rPr>
        <w:t>-</w:t>
      </w:r>
      <w:r w:rsidRPr="006660B1">
        <w:rPr>
          <w:b/>
          <w:bCs/>
          <w:lang w:eastAsia="fr-FR"/>
        </w:rPr>
        <w:t xml:space="preserve">1: </w:t>
      </w:r>
      <w:r w:rsidRPr="006660B1">
        <w:rPr>
          <w:lang w:eastAsia="fr-FR"/>
        </w:rPr>
        <w:t>The Application package shall be certified by the Application</w:t>
      </w:r>
      <w:r w:rsidRPr="00AE3B01">
        <w:rPr>
          <w:lang w:eastAsia="fr-FR"/>
        </w:rPr>
        <w:t xml:space="preserve"> </w:t>
      </w:r>
      <w:r w:rsidRPr="006660B1">
        <w:rPr>
          <w:lang w:eastAsia="fr-FR"/>
        </w:rPr>
        <w:t>Provider</w:t>
      </w:r>
      <w:r>
        <w:rPr>
          <w:lang w:eastAsia="fr-FR"/>
        </w:rPr>
        <w:t>.</w:t>
      </w:r>
      <w:r w:rsidRPr="006660B1">
        <w:rPr>
          <w:lang w:eastAsia="fr-FR"/>
        </w:rPr>
        <w:t xml:space="preserve"> </w:t>
      </w:r>
    </w:p>
    <w:p w14:paraId="5A9DF10C" w14:textId="77777777" w:rsidR="006C14E3" w:rsidRPr="00AE3B01" w:rsidRDefault="006C14E3" w:rsidP="006C14E3">
      <w:pPr>
        <w:ind w:left="360"/>
        <w:rPr>
          <w:lang w:eastAsia="fr-FR"/>
        </w:rPr>
      </w:pPr>
      <w:r>
        <w:rPr>
          <w:lang w:eastAsia="fr-FR"/>
        </w:rPr>
        <w:t>EXAMPLE: Software testing suites for certification include vulnerability scanning, static and dynamic testing, and penetration testing. Refer to Annex C clause C.2.1 for additional information.</w:t>
      </w:r>
    </w:p>
    <w:p w14:paraId="2C72B7C5" w14:textId="77777777" w:rsidR="006C14E3" w:rsidRDefault="006C14E3" w:rsidP="006C14E3">
      <w:r>
        <w:t xml:space="preserve">Additionally, Annex C of [2] provides non-normative guidance on implementing this requirement during development, on-boarding, and runtime. It details the type of testing, responsible party for the testing, and rationale for the testing. </w:t>
      </w:r>
    </w:p>
    <w:p w14:paraId="4800C653" w14:textId="11FCD9FA" w:rsidR="006C14E3" w:rsidRDefault="006C14E3" w:rsidP="006C14E3">
      <w:pPr>
        <w:spacing w:after="0"/>
      </w:pPr>
      <w:r>
        <w:t>REQ-SEC-ALM-PKG-1 and Annex C of [2] show the requirement for O-RAN application vulnerability scanning in the specifications, and the additional industry resources and standards provided above give more details for application vendors to follow the industry best practices for vulnerability scanning during application development.</w:t>
      </w:r>
    </w:p>
    <w:p w14:paraId="6FB9988D" w14:textId="77777777" w:rsidR="00735682" w:rsidRDefault="00735682" w:rsidP="00735682">
      <w:pPr>
        <w:spacing w:after="0"/>
      </w:pPr>
    </w:p>
    <w:p w14:paraId="23425472" w14:textId="77777777" w:rsidR="003B6531" w:rsidRDefault="003B6531" w:rsidP="00735682">
      <w:pPr>
        <w:spacing w:after="0"/>
      </w:pPr>
    </w:p>
    <w:p w14:paraId="3E1E59CD" w14:textId="4CA9EDB6" w:rsidR="00735682" w:rsidRDefault="00735682" w:rsidP="00735682">
      <w:pPr>
        <w:pStyle w:val="Heading2"/>
        <w:ind w:left="1080" w:hanging="1080"/>
      </w:pPr>
      <w:bookmarkStart w:id="153" w:name="_Toc149743790"/>
      <w:r>
        <w:t>Solution #7: Recommendations for Addressing Application Vulnerabilities</w:t>
      </w:r>
      <w:bookmarkEnd w:id="153"/>
      <w:r>
        <w:t xml:space="preserve"> </w:t>
      </w:r>
    </w:p>
    <w:p w14:paraId="2D67DBA0" w14:textId="1E80AE39" w:rsidR="00735682" w:rsidRDefault="00735682" w:rsidP="00735682">
      <w:pPr>
        <w:pStyle w:val="Heading3"/>
        <w:ind w:left="1080" w:hanging="1080"/>
      </w:pPr>
      <w:bookmarkStart w:id="154" w:name="_Toc149743791"/>
      <w:r>
        <w:t>Introduction</w:t>
      </w:r>
      <w:bookmarkEnd w:id="154"/>
    </w:p>
    <w:p w14:paraId="04614DEA" w14:textId="77777777" w:rsidR="00735682" w:rsidRDefault="00735682" w:rsidP="00735682">
      <w:r>
        <w:t xml:space="preserve">The goal of this solution is to provide application vendors with recommendations on addressing security vulnerabilities in their software. </w:t>
      </w:r>
    </w:p>
    <w:p w14:paraId="23F6B3BF" w14:textId="77777777" w:rsidR="00735682" w:rsidRDefault="00735682" w:rsidP="00735682">
      <w:r>
        <w:t xml:space="preserve">Beyond any requirements listed below which are already in the O-RAN specifications, these recommendations will stay in this technical report as best practices. The details of the vulnerability fixes, including exact timeframe, are left up to vendor implementation and out of scope of O-RAN specifications.  </w:t>
      </w:r>
    </w:p>
    <w:p w14:paraId="4A5A6088" w14:textId="77777777" w:rsidR="00735682" w:rsidRDefault="00735682" w:rsidP="00735682">
      <w:r>
        <w:t>This solution is part of mitigating Key Issue Op-5: Exploitation of Application Vulnerabilities. Timely vulnerability fixes for O-RAN applications will help prevent the exploitation of application vulnerabilities and therefore reduce overall risk for the O-RAN system.</w:t>
      </w:r>
    </w:p>
    <w:p w14:paraId="08361973" w14:textId="4A89B213" w:rsidR="00735682" w:rsidRDefault="00735682" w:rsidP="00735682">
      <w:pPr>
        <w:pStyle w:val="Heading3"/>
        <w:ind w:left="1080" w:hanging="1080"/>
      </w:pPr>
      <w:bookmarkStart w:id="155" w:name="_Toc149743792"/>
      <w:r>
        <w:t>Solution details</w:t>
      </w:r>
      <w:bookmarkEnd w:id="155"/>
    </w:p>
    <w:p w14:paraId="209BC77F" w14:textId="22D8664F" w:rsidR="00274E10" w:rsidRDefault="00274E10" w:rsidP="00274E10">
      <w:r>
        <w:t xml:space="preserve">O-RAN </w:t>
      </w:r>
      <w:r w:rsidR="002D5444">
        <w:rPr>
          <w:rFonts w:eastAsiaTheme="minorEastAsia"/>
          <w:lang w:eastAsia="zh-CN"/>
        </w:rPr>
        <w:t>Security Requirements and Controls Specifications</w:t>
      </w:r>
      <w:r w:rsidR="002D5444" w:rsidDel="002D5444">
        <w:t xml:space="preserve"> </w:t>
      </w:r>
      <w:r>
        <w:t xml:space="preserve">[2] includes REC-SEC-ALM-PKG-1 which is documented in Solution #6. It requires the Application provider to eliminate any flaws and defects found during testing before delivery to the Service Provider and then provide the testing results. </w:t>
      </w:r>
    </w:p>
    <w:p w14:paraId="72D486F6" w14:textId="77777777" w:rsidR="00735682" w:rsidRDefault="00735682" w:rsidP="00735682">
      <w:r>
        <w:t>In addition to this general requirement, several resources external to O-RAN provide guidelines and best practices for addressing vulnerabilities in software or applications. These resources should be used by O-RAN application vendors to address vulnerabilities in their software to increase the security of the O-RAN system.</w:t>
      </w:r>
    </w:p>
    <w:p w14:paraId="5E4A76F6" w14:textId="77777777" w:rsidR="00735682" w:rsidRPr="00C03A7B" w:rsidRDefault="00735682" w:rsidP="00735682">
      <w:r w:rsidRPr="00C03A7B">
        <w:t>Linux Foundation’s OpenSSF [18]</w:t>
      </w:r>
      <w:r>
        <w:t xml:space="preserve">, </w:t>
      </w:r>
      <w:r w:rsidRPr="00C03A7B">
        <w:t xml:space="preserve">[19] provides guidelines and badging criteria that help ensure open-source software is developed following their best practices. This includes secure software development practices, bug and vulnerability reporting processes, automated testing, use of basic good cryptographic practices, fixing publicly known vulnerabilities, and code analysis. </w:t>
      </w:r>
    </w:p>
    <w:p w14:paraId="69C2B546" w14:textId="77777777" w:rsidR="00735682" w:rsidRDefault="00735682" w:rsidP="00735682">
      <w:r w:rsidRPr="00C03A7B">
        <w:t>ESF’s Software Supply Chain for Suppliers [20] highlights several of these practices as well, including vulnerability reporting and the subsequent response process, verification of third-party software, and code reviews for security and continuous software security improvement. Many of these same practices are included in NIST 800-53 [16] and NISTIR 8397 [15].</w:t>
      </w:r>
    </w:p>
    <w:p w14:paraId="6DB12C92" w14:textId="77777777" w:rsidR="00735682" w:rsidRDefault="00735682" w:rsidP="00735682">
      <w:r w:rsidRPr="00F3505D">
        <w:t>Center for Internet Security (CIS)</w:t>
      </w:r>
      <w:r>
        <w:t xml:space="preserve"> Critical Security Controls list [21] includes Control 7 on Continuous Vulnerability Management and Control 16 on Application Software Security, with the focus on discovering vulnerabilities and resolving or remediating vulnerabilities on a monthly or more frequent basis in order to reduce risk. </w:t>
      </w:r>
    </w:p>
    <w:p w14:paraId="4107DDB1" w14:textId="77777777" w:rsidR="00735682" w:rsidRDefault="00735682" w:rsidP="00735682">
      <w:r>
        <w:t>To summarize these recommendations:</w:t>
      </w:r>
    </w:p>
    <w:p w14:paraId="65D0A47E" w14:textId="77777777" w:rsidR="00735682" w:rsidRPr="00C36DF6" w:rsidRDefault="00735682" w:rsidP="00735682">
      <w:pPr>
        <w:numPr>
          <w:ilvl w:val="0"/>
          <w:numId w:val="34"/>
        </w:numPr>
      </w:pPr>
      <w:r w:rsidRPr="00C36DF6">
        <w:lastRenderedPageBreak/>
        <w:t xml:space="preserve">Recommendations for vendor </w:t>
      </w:r>
      <w:r>
        <w:t>verification</w:t>
      </w:r>
      <w:r w:rsidRPr="00C36DF6">
        <w:t xml:space="preserve"> of </w:t>
      </w:r>
      <w:r>
        <w:t>third</w:t>
      </w:r>
      <w:r w:rsidRPr="00C36DF6">
        <w:t>-party packages</w:t>
      </w:r>
      <w:r>
        <w:t xml:space="preserve"> in their code:</w:t>
      </w:r>
    </w:p>
    <w:p w14:paraId="104363C5" w14:textId="77777777" w:rsidR="00735682" w:rsidRDefault="00735682" w:rsidP="00735682">
      <w:pPr>
        <w:numPr>
          <w:ilvl w:val="1"/>
          <w:numId w:val="34"/>
        </w:numPr>
      </w:pPr>
      <w:r>
        <w:t>Application providers should perform c</w:t>
      </w:r>
      <w:r w:rsidRPr="00C36DF6">
        <w:t>ontinuous verification of third-party binaries via binary scanning and software composition analysis</w:t>
      </w:r>
      <w:r>
        <w:t>.</w:t>
      </w:r>
      <w:r w:rsidRPr="0016789E">
        <w:t xml:space="preserve"> </w:t>
      </w:r>
    </w:p>
    <w:p w14:paraId="045748EC" w14:textId="77777777" w:rsidR="00735682" w:rsidRPr="00C36DF6" w:rsidRDefault="00735682" w:rsidP="00735682">
      <w:pPr>
        <w:numPr>
          <w:ilvl w:val="1"/>
          <w:numId w:val="34"/>
        </w:numPr>
      </w:pPr>
      <w:r>
        <w:t xml:space="preserve">Application providers should </w:t>
      </w:r>
      <w:r w:rsidRPr="00502281">
        <w:t>m</w:t>
      </w:r>
      <w:r w:rsidRPr="00C36DF6">
        <w:t>onitor known vulnerabilities in th</w:t>
      </w:r>
      <w:r>
        <w:t>eir</w:t>
      </w:r>
      <w:r w:rsidRPr="00C36DF6">
        <w:t xml:space="preserve"> application’s direct and indirect dependencies</w:t>
      </w:r>
      <w:r>
        <w:t xml:space="preserve"> </w:t>
      </w:r>
      <w:r w:rsidRPr="00502281">
        <w:t xml:space="preserve">and keep </w:t>
      </w:r>
      <w:r w:rsidRPr="00C36DF6">
        <w:t xml:space="preserve">dependencies reasonably up to date. </w:t>
      </w:r>
    </w:p>
    <w:p w14:paraId="23953CBC" w14:textId="77777777" w:rsidR="00735682" w:rsidRPr="00C36DF6" w:rsidRDefault="00735682" w:rsidP="00735682">
      <w:pPr>
        <w:numPr>
          <w:ilvl w:val="1"/>
          <w:numId w:val="34"/>
        </w:numPr>
      </w:pPr>
      <w:r>
        <w:t>Application providers should v</w:t>
      </w:r>
      <w:r w:rsidRPr="00C36DF6">
        <w:t xml:space="preserve">erify </w:t>
      </w:r>
      <w:r>
        <w:t>third</w:t>
      </w:r>
      <w:r w:rsidRPr="00C36DF6">
        <w:t xml:space="preserve"> party</w:t>
      </w:r>
      <w:r>
        <w:t xml:space="preserve"> </w:t>
      </w:r>
      <w:r w:rsidRPr="00C36DF6">
        <w:t>application</w:t>
      </w:r>
      <w:r>
        <w:t>s are</w:t>
      </w:r>
      <w:r w:rsidRPr="00C36DF6">
        <w:t xml:space="preserve"> compliant with relevant security requirements</w:t>
      </w:r>
      <w:r>
        <w:t>.</w:t>
      </w:r>
    </w:p>
    <w:p w14:paraId="2F47B836" w14:textId="77777777" w:rsidR="00735682" w:rsidRPr="00C36DF6" w:rsidRDefault="00735682" w:rsidP="00735682">
      <w:pPr>
        <w:numPr>
          <w:ilvl w:val="0"/>
          <w:numId w:val="34"/>
        </w:numPr>
      </w:pPr>
      <w:r w:rsidRPr="00C36DF6">
        <w:t>Recommendations for vendor fixes of security issues</w:t>
      </w:r>
      <w:r>
        <w:t xml:space="preserve"> in their code</w:t>
      </w:r>
      <w:r w:rsidRPr="00C36DF6">
        <w:t>:</w:t>
      </w:r>
    </w:p>
    <w:p w14:paraId="6D72C722" w14:textId="77777777" w:rsidR="00735682" w:rsidRDefault="00735682" w:rsidP="00735682">
      <w:pPr>
        <w:numPr>
          <w:ilvl w:val="1"/>
          <w:numId w:val="34"/>
        </w:numPr>
      </w:pPr>
      <w:r>
        <w:t xml:space="preserve">Application providers </w:t>
      </w:r>
      <w:r w:rsidRPr="007C59E6">
        <w:t xml:space="preserve">should fix </w:t>
      </w:r>
      <w:r>
        <w:t xml:space="preserve">all </w:t>
      </w:r>
      <w:r w:rsidRPr="007C59E6">
        <w:t>publicly known vulnerabilities</w:t>
      </w:r>
      <w:r>
        <w:t xml:space="preserve"> in a reasonable timeframe</w:t>
      </w:r>
      <w:r w:rsidRPr="007C59E6">
        <w:t xml:space="preserve"> and fix all critical vulnerabilities in a timely manner</w:t>
      </w:r>
      <w:r>
        <w:t xml:space="preserve"> </w:t>
      </w:r>
      <w:r w:rsidRPr="00C36DF6">
        <w:t>after they are confirmed</w:t>
      </w:r>
      <w:r>
        <w:t>.</w:t>
      </w:r>
    </w:p>
    <w:p w14:paraId="674E432F" w14:textId="77777777" w:rsidR="00735682" w:rsidRPr="00E95C01" w:rsidRDefault="00735682" w:rsidP="00735682">
      <w:pPr>
        <w:numPr>
          <w:ilvl w:val="1"/>
          <w:numId w:val="34"/>
        </w:numPr>
      </w:pPr>
      <w:r>
        <w:t>Application providers should have a vulnerability report process documented to notify the community of vulnerabilities in their application.</w:t>
      </w:r>
    </w:p>
    <w:p w14:paraId="38C81B3B" w14:textId="23C9843D" w:rsidR="005128A1" w:rsidRDefault="005128A1" w:rsidP="00110769">
      <w:pPr>
        <w:pStyle w:val="Heading2"/>
        <w:ind w:left="1080" w:hanging="1080"/>
      </w:pPr>
      <w:bookmarkStart w:id="156" w:name="_Toc149743793"/>
      <w:r>
        <w:t>Solution #8: PNF Software Lifecycle Security Recommendations</w:t>
      </w:r>
      <w:bookmarkEnd w:id="156"/>
      <w:r>
        <w:t xml:space="preserve"> </w:t>
      </w:r>
    </w:p>
    <w:p w14:paraId="6FC977BA" w14:textId="6BC17411" w:rsidR="005128A1" w:rsidRDefault="005128A1" w:rsidP="00110769">
      <w:pPr>
        <w:pStyle w:val="Heading3"/>
        <w:ind w:left="1080" w:hanging="1080"/>
      </w:pPr>
      <w:bookmarkStart w:id="157" w:name="_Toc149743794"/>
      <w:r>
        <w:t>Introduction</w:t>
      </w:r>
      <w:bookmarkEnd w:id="157"/>
    </w:p>
    <w:p w14:paraId="54290CD6" w14:textId="189553EA" w:rsidR="005128A1" w:rsidRDefault="005128A1" w:rsidP="005128A1">
      <w:r>
        <w:t>PNFs such as O-RUs and O-DUs may include software packages that will be downloaded, installed, activated, and updated</w:t>
      </w:r>
      <w:r w:rsidR="00BC5F77">
        <w:t>. These PNF software packages</w:t>
      </w:r>
      <w:r w:rsidR="006A12D1">
        <w:t xml:space="preserve"> </w:t>
      </w:r>
      <w:r w:rsidR="00BC5F77">
        <w:t>have</w:t>
      </w:r>
      <w:r>
        <w:t xml:space="preserve"> similar lifecycles events as outlined for applications in this technical report. It is important that security is addressed in these lifecycle events for the reasons mentioned in Key Issue Op-6: </w:t>
      </w:r>
      <w:r w:rsidRPr="00112166">
        <w:t xml:space="preserve"> PNF Software Lifecycle Security</w:t>
      </w:r>
      <w:r>
        <w:t xml:space="preserve">. </w:t>
      </w:r>
    </w:p>
    <w:p w14:paraId="45DE446F" w14:textId="77777777" w:rsidR="005128A1" w:rsidRPr="0029521E" w:rsidRDefault="005128A1" w:rsidP="005128A1">
      <w:r>
        <w:t>This solution outlines general recommendations for security aspects during these software lifecycle events and maps to the security mechanisms and processes already in place in O-RAN specifications. It is beyond the scope of this work item and technical report to consider PNF registration and certificate management for PNFs. In addition, it is noted that PNF software format is vendor implementation specific and not standardized in O-RAN [23].</w:t>
      </w:r>
    </w:p>
    <w:p w14:paraId="7AF4363B" w14:textId="77777777" w:rsidR="00BC5F77" w:rsidRPr="0029521E" w:rsidRDefault="00BC5F77" w:rsidP="00BC5F77">
      <w:r>
        <w:t>Additional information for security of O-RU software packages is listed in the WG4 M-Plane specification [22], while information for O-DU software package security is listed in WG10 O1 Interface specification [23].</w:t>
      </w:r>
    </w:p>
    <w:p w14:paraId="7B09B5D9" w14:textId="37E13E44" w:rsidR="005128A1" w:rsidRDefault="005128A1" w:rsidP="00110769">
      <w:pPr>
        <w:pStyle w:val="Heading3"/>
        <w:ind w:left="1080" w:hanging="1080"/>
      </w:pPr>
      <w:bookmarkStart w:id="158" w:name="_Toc149743795"/>
      <w:r>
        <w:t>Solution details</w:t>
      </w:r>
      <w:bookmarkEnd w:id="158"/>
    </w:p>
    <w:p w14:paraId="58CA4341" w14:textId="77777777" w:rsidR="005128A1" w:rsidRDefault="005128A1" w:rsidP="005128A1">
      <w:r>
        <w:t xml:space="preserve">Recommended security requirements and mechanisms are listed by PNF software lifecycle event in Table 6.8-1. These security mechanisms are derived from industry recommendations for strong security controls. </w:t>
      </w:r>
      <w:r w:rsidRPr="00F3505D">
        <w:t>Specifically, the CIS Critical Security Controls [</w:t>
      </w:r>
      <w:r>
        <w:t>21</w:t>
      </w:r>
      <w:r w:rsidRPr="00F3505D">
        <w:t xml:space="preserve">] provides </w:t>
      </w:r>
      <w:r>
        <w:t xml:space="preserve">information on </w:t>
      </w:r>
      <w:r w:rsidRPr="00F3505D">
        <w:t>access control management, protecting data and data access, and controlling configuration of software assets</w:t>
      </w:r>
      <w:r>
        <w:t xml:space="preserve">. </w:t>
      </w:r>
      <w:r w:rsidRPr="0011086A">
        <w:t>NIST SP 800-53 [</w:t>
      </w:r>
      <w:r>
        <w:t>16</w:t>
      </w:r>
      <w:r w:rsidRPr="0011086A">
        <w:t>] provides</w:t>
      </w:r>
      <w:r>
        <w:t xml:space="preserve"> details</w:t>
      </w:r>
      <w:r w:rsidRPr="0011086A">
        <w:t xml:space="preserve"> on access control and authorization, malicious code protection, software integrity, failover capability, and component authenticity.</w:t>
      </w:r>
    </w:p>
    <w:p w14:paraId="778F48FA" w14:textId="77777777" w:rsidR="004E481A" w:rsidRDefault="004E481A" w:rsidP="00AF18FF">
      <w:pPr>
        <w:pStyle w:val="Caption"/>
        <w:keepNext/>
        <w:jc w:val="center"/>
      </w:pPr>
    </w:p>
    <w:p w14:paraId="29952602" w14:textId="19875331" w:rsidR="00845CDA" w:rsidRDefault="00845CDA" w:rsidP="00AF18FF">
      <w:pPr>
        <w:pStyle w:val="Caption"/>
        <w:keepNext/>
        <w:jc w:val="center"/>
      </w:pPr>
      <w:bookmarkStart w:id="159" w:name="_Toc149743732"/>
      <w:r>
        <w:t xml:space="preserve">Table </w:t>
      </w:r>
      <w:r>
        <w:fldChar w:fldCharType="begin"/>
      </w:r>
      <w:r>
        <w:instrText xml:space="preserve"> STYLEREF 2 \s </w:instrText>
      </w:r>
      <w:r>
        <w:fldChar w:fldCharType="separate"/>
      </w:r>
      <w:r>
        <w:rPr>
          <w:noProof/>
        </w:rPr>
        <w:t>6.8</w:t>
      </w:r>
      <w:r>
        <w:fldChar w:fldCharType="end"/>
      </w:r>
      <w:r>
        <w:noBreakHyphen/>
      </w:r>
      <w:r>
        <w:fldChar w:fldCharType="begin"/>
      </w:r>
      <w:r>
        <w:instrText xml:space="preserve"> SEQ Table \* ARABIC \s 2 </w:instrText>
      </w:r>
      <w:r>
        <w:fldChar w:fldCharType="separate"/>
      </w:r>
      <w:r>
        <w:rPr>
          <w:noProof/>
        </w:rPr>
        <w:t>1</w:t>
      </w:r>
      <w:r>
        <w:fldChar w:fldCharType="end"/>
      </w:r>
      <w:r>
        <w:t>: Recommended security mechanisms</w:t>
      </w:r>
      <w:bookmarkEnd w:id="159"/>
    </w:p>
    <w:tbl>
      <w:tblPr>
        <w:tblStyle w:val="TableGrid"/>
        <w:tblW w:w="0" w:type="auto"/>
        <w:tblLook w:val="04A0" w:firstRow="1" w:lastRow="0" w:firstColumn="1" w:lastColumn="0" w:noHBand="0" w:noVBand="1"/>
      </w:tblPr>
      <w:tblGrid>
        <w:gridCol w:w="4675"/>
        <w:gridCol w:w="4675"/>
      </w:tblGrid>
      <w:tr w:rsidR="004267E1" w:rsidRPr="00B2356B" w14:paraId="734DA1E4" w14:textId="77777777" w:rsidTr="001E1970">
        <w:tc>
          <w:tcPr>
            <w:tcW w:w="4675" w:type="dxa"/>
          </w:tcPr>
          <w:p w14:paraId="568F2C74" w14:textId="77777777" w:rsidR="004267E1" w:rsidRPr="00B2356B" w:rsidRDefault="004267E1" w:rsidP="001E1970">
            <w:pPr>
              <w:rPr>
                <w:rFonts w:ascii="Arial" w:hAnsi="Arial" w:cs="Arial"/>
                <w:b/>
                <w:bCs/>
                <w:sz w:val="18"/>
                <w:szCs w:val="18"/>
              </w:rPr>
            </w:pPr>
            <w:r w:rsidRPr="00B2356B">
              <w:rPr>
                <w:rFonts w:ascii="Arial" w:hAnsi="Arial" w:cs="Arial"/>
                <w:b/>
                <w:bCs/>
                <w:sz w:val="18"/>
                <w:szCs w:val="18"/>
              </w:rPr>
              <w:t>Software Lifecycle Event</w:t>
            </w:r>
          </w:p>
        </w:tc>
        <w:tc>
          <w:tcPr>
            <w:tcW w:w="4675" w:type="dxa"/>
          </w:tcPr>
          <w:p w14:paraId="4DA94F22" w14:textId="77777777" w:rsidR="004267E1" w:rsidRPr="00B2356B" w:rsidRDefault="004267E1" w:rsidP="001E1970">
            <w:pPr>
              <w:rPr>
                <w:rFonts w:ascii="Arial" w:hAnsi="Arial" w:cs="Arial"/>
                <w:b/>
                <w:bCs/>
                <w:sz w:val="18"/>
                <w:szCs w:val="18"/>
              </w:rPr>
            </w:pPr>
            <w:r w:rsidRPr="00B2356B">
              <w:rPr>
                <w:rFonts w:ascii="Arial" w:hAnsi="Arial" w:cs="Arial"/>
                <w:b/>
                <w:bCs/>
                <w:sz w:val="18"/>
                <w:szCs w:val="18"/>
              </w:rPr>
              <w:t>Recommended Security</w:t>
            </w:r>
            <w:r>
              <w:rPr>
                <w:rFonts w:ascii="Arial" w:hAnsi="Arial" w:cs="Arial"/>
                <w:b/>
                <w:bCs/>
                <w:sz w:val="18"/>
                <w:szCs w:val="18"/>
              </w:rPr>
              <w:t xml:space="preserve"> Mechanisms </w:t>
            </w:r>
            <w:r w:rsidRPr="0008387E">
              <w:rPr>
                <w:rFonts w:ascii="Arial" w:hAnsi="Arial" w:cs="Arial"/>
                <w:b/>
                <w:bCs/>
                <w:sz w:val="18"/>
                <w:szCs w:val="18"/>
              </w:rPr>
              <w:t>for PNF software package</w:t>
            </w:r>
          </w:p>
        </w:tc>
      </w:tr>
      <w:tr w:rsidR="004267E1" w:rsidRPr="0020026B" w14:paraId="6EE6BFA1" w14:textId="77777777" w:rsidTr="001E1970">
        <w:tc>
          <w:tcPr>
            <w:tcW w:w="4675" w:type="dxa"/>
          </w:tcPr>
          <w:p w14:paraId="0448A02B" w14:textId="77777777" w:rsidR="004267E1" w:rsidRPr="00B2356B" w:rsidRDefault="004267E1" w:rsidP="001E1970">
            <w:pPr>
              <w:rPr>
                <w:rFonts w:ascii="Arial" w:hAnsi="Arial" w:cs="Arial"/>
                <w:sz w:val="18"/>
                <w:szCs w:val="18"/>
              </w:rPr>
            </w:pPr>
            <w:r w:rsidRPr="00B2356B">
              <w:rPr>
                <w:rFonts w:ascii="Arial" w:hAnsi="Arial" w:cs="Arial"/>
                <w:sz w:val="18"/>
                <w:szCs w:val="18"/>
              </w:rPr>
              <w:t>PNF Software Download</w:t>
            </w:r>
            <w:r>
              <w:rPr>
                <w:rFonts w:ascii="Arial" w:hAnsi="Arial" w:cs="Arial"/>
                <w:sz w:val="18"/>
                <w:szCs w:val="18"/>
              </w:rPr>
              <w:t xml:space="preserve"> &amp; Install</w:t>
            </w:r>
          </w:p>
        </w:tc>
        <w:tc>
          <w:tcPr>
            <w:tcW w:w="4675" w:type="dxa"/>
          </w:tcPr>
          <w:p w14:paraId="71353A4E" w14:textId="77777777" w:rsidR="004267E1" w:rsidRPr="00B2356B" w:rsidRDefault="004267E1" w:rsidP="001E1970">
            <w:pPr>
              <w:pStyle w:val="ListParagraph"/>
              <w:numPr>
                <w:ilvl w:val="0"/>
                <w:numId w:val="35"/>
              </w:numPr>
              <w:spacing w:after="180"/>
              <w:contextualSpacing/>
              <w:rPr>
                <w:rFonts w:ascii="Arial" w:hAnsi="Arial" w:cs="Arial"/>
                <w:sz w:val="18"/>
                <w:szCs w:val="18"/>
              </w:rPr>
            </w:pPr>
            <w:r w:rsidRPr="00B2356B">
              <w:rPr>
                <w:rFonts w:ascii="Arial" w:hAnsi="Arial" w:cs="Arial"/>
                <w:sz w:val="18"/>
                <w:szCs w:val="18"/>
              </w:rPr>
              <w:t>Integrity check</w:t>
            </w:r>
            <w:r>
              <w:rPr>
                <w:rFonts w:ascii="Arial" w:hAnsi="Arial" w:cs="Arial"/>
                <w:sz w:val="18"/>
                <w:szCs w:val="18"/>
              </w:rPr>
              <w:t xml:space="preserve"> </w:t>
            </w:r>
          </w:p>
          <w:p w14:paraId="220AB461" w14:textId="77777777" w:rsidR="004267E1" w:rsidRPr="00B2356B" w:rsidRDefault="004267E1" w:rsidP="001E1970">
            <w:pPr>
              <w:pStyle w:val="ListParagraph"/>
              <w:numPr>
                <w:ilvl w:val="0"/>
                <w:numId w:val="35"/>
              </w:numPr>
              <w:spacing w:after="180"/>
              <w:contextualSpacing/>
              <w:rPr>
                <w:rFonts w:ascii="Arial" w:hAnsi="Arial" w:cs="Arial"/>
                <w:sz w:val="18"/>
                <w:szCs w:val="18"/>
              </w:rPr>
            </w:pPr>
            <w:r w:rsidRPr="00B2356B">
              <w:rPr>
                <w:rFonts w:ascii="Arial" w:hAnsi="Arial" w:cs="Arial"/>
                <w:sz w:val="18"/>
                <w:szCs w:val="18"/>
              </w:rPr>
              <w:t>Authentic</w:t>
            </w:r>
            <w:r>
              <w:rPr>
                <w:rFonts w:ascii="Arial" w:hAnsi="Arial" w:cs="Arial"/>
                <w:sz w:val="18"/>
                <w:szCs w:val="18"/>
              </w:rPr>
              <w:t>ation</w:t>
            </w:r>
          </w:p>
          <w:p w14:paraId="0FB6B266" w14:textId="77777777" w:rsidR="004267E1" w:rsidRPr="0020026B" w:rsidRDefault="004267E1" w:rsidP="001E1970">
            <w:pPr>
              <w:pStyle w:val="ListParagraph"/>
              <w:numPr>
                <w:ilvl w:val="0"/>
                <w:numId w:val="35"/>
              </w:numPr>
              <w:spacing w:after="180"/>
              <w:contextualSpacing/>
              <w:rPr>
                <w:rFonts w:ascii="Arial" w:hAnsi="Arial" w:cs="Arial"/>
                <w:sz w:val="18"/>
                <w:szCs w:val="18"/>
              </w:rPr>
            </w:pPr>
            <w:r>
              <w:rPr>
                <w:rFonts w:ascii="Arial" w:hAnsi="Arial" w:cs="Arial"/>
                <w:sz w:val="18"/>
                <w:szCs w:val="18"/>
              </w:rPr>
              <w:t>Secure file transfer</w:t>
            </w:r>
          </w:p>
        </w:tc>
      </w:tr>
      <w:tr w:rsidR="004267E1" w:rsidRPr="0020026B" w14:paraId="25C0900E" w14:textId="77777777" w:rsidTr="001E1970">
        <w:tc>
          <w:tcPr>
            <w:tcW w:w="4675" w:type="dxa"/>
          </w:tcPr>
          <w:p w14:paraId="255275C2" w14:textId="77777777" w:rsidR="004267E1" w:rsidRPr="00B2356B" w:rsidRDefault="004267E1" w:rsidP="001E1970">
            <w:pPr>
              <w:rPr>
                <w:rFonts w:ascii="Arial" w:hAnsi="Arial" w:cs="Arial"/>
                <w:sz w:val="18"/>
                <w:szCs w:val="18"/>
              </w:rPr>
            </w:pPr>
            <w:r w:rsidRPr="00B2356B">
              <w:rPr>
                <w:rFonts w:ascii="Arial" w:hAnsi="Arial" w:cs="Arial"/>
                <w:sz w:val="18"/>
                <w:szCs w:val="18"/>
              </w:rPr>
              <w:t>PNF Software Activation</w:t>
            </w:r>
          </w:p>
        </w:tc>
        <w:tc>
          <w:tcPr>
            <w:tcW w:w="4675" w:type="dxa"/>
          </w:tcPr>
          <w:p w14:paraId="677C471A" w14:textId="77777777" w:rsidR="004267E1" w:rsidRPr="0020026B" w:rsidRDefault="004267E1" w:rsidP="001E1970">
            <w:pPr>
              <w:pStyle w:val="ListParagraph"/>
              <w:numPr>
                <w:ilvl w:val="0"/>
                <w:numId w:val="35"/>
              </w:numPr>
              <w:spacing w:after="180"/>
              <w:contextualSpacing/>
              <w:rPr>
                <w:rFonts w:ascii="Arial" w:hAnsi="Arial" w:cs="Arial"/>
                <w:sz w:val="18"/>
                <w:szCs w:val="18"/>
              </w:rPr>
            </w:pPr>
            <w:r w:rsidRPr="00B2356B">
              <w:rPr>
                <w:rFonts w:ascii="Arial" w:hAnsi="Arial" w:cs="Arial"/>
                <w:sz w:val="18"/>
                <w:szCs w:val="18"/>
              </w:rPr>
              <w:t>Authorization</w:t>
            </w:r>
            <w:r>
              <w:rPr>
                <w:rFonts w:ascii="Arial" w:hAnsi="Arial" w:cs="Arial"/>
                <w:sz w:val="18"/>
                <w:szCs w:val="18"/>
              </w:rPr>
              <w:t xml:space="preserve"> </w:t>
            </w:r>
          </w:p>
        </w:tc>
      </w:tr>
      <w:tr w:rsidR="004267E1" w:rsidRPr="00B2356B" w14:paraId="469F0F79" w14:textId="77777777" w:rsidTr="001E1970">
        <w:tc>
          <w:tcPr>
            <w:tcW w:w="4675" w:type="dxa"/>
          </w:tcPr>
          <w:p w14:paraId="67633A3B" w14:textId="77777777" w:rsidR="004267E1" w:rsidRPr="00B2356B" w:rsidRDefault="004267E1" w:rsidP="001E1970">
            <w:pPr>
              <w:rPr>
                <w:rFonts w:ascii="Arial" w:hAnsi="Arial" w:cs="Arial"/>
                <w:sz w:val="18"/>
                <w:szCs w:val="18"/>
              </w:rPr>
            </w:pPr>
            <w:r w:rsidRPr="00B2356B">
              <w:rPr>
                <w:rFonts w:ascii="Arial" w:hAnsi="Arial" w:cs="Arial"/>
                <w:sz w:val="18"/>
                <w:szCs w:val="18"/>
              </w:rPr>
              <w:t>PNF Software Update</w:t>
            </w:r>
          </w:p>
        </w:tc>
        <w:tc>
          <w:tcPr>
            <w:tcW w:w="4675" w:type="dxa"/>
          </w:tcPr>
          <w:p w14:paraId="64BDDEC5" w14:textId="77777777" w:rsidR="004267E1" w:rsidRPr="00B2356B" w:rsidRDefault="004267E1" w:rsidP="001E1970">
            <w:pPr>
              <w:pStyle w:val="ListParagraph"/>
              <w:numPr>
                <w:ilvl w:val="0"/>
                <w:numId w:val="35"/>
              </w:numPr>
              <w:spacing w:after="180"/>
              <w:contextualSpacing/>
              <w:rPr>
                <w:rFonts w:ascii="Arial" w:hAnsi="Arial" w:cs="Arial"/>
                <w:sz w:val="18"/>
                <w:szCs w:val="18"/>
              </w:rPr>
            </w:pPr>
            <w:r w:rsidRPr="00B2356B">
              <w:rPr>
                <w:rFonts w:ascii="Arial" w:hAnsi="Arial" w:cs="Arial"/>
                <w:sz w:val="18"/>
                <w:szCs w:val="18"/>
              </w:rPr>
              <w:t>Integrity check</w:t>
            </w:r>
          </w:p>
          <w:p w14:paraId="631816A3" w14:textId="77777777" w:rsidR="004267E1" w:rsidRPr="00B2356B" w:rsidRDefault="004267E1" w:rsidP="001E1970">
            <w:pPr>
              <w:pStyle w:val="ListParagraph"/>
              <w:numPr>
                <w:ilvl w:val="0"/>
                <w:numId w:val="35"/>
              </w:numPr>
              <w:spacing w:after="180"/>
              <w:contextualSpacing/>
              <w:rPr>
                <w:rFonts w:ascii="Arial" w:hAnsi="Arial" w:cs="Arial"/>
                <w:sz w:val="18"/>
                <w:szCs w:val="18"/>
              </w:rPr>
            </w:pPr>
            <w:r w:rsidRPr="00B2356B">
              <w:rPr>
                <w:rFonts w:ascii="Arial" w:hAnsi="Arial" w:cs="Arial"/>
                <w:sz w:val="18"/>
                <w:szCs w:val="18"/>
              </w:rPr>
              <w:t>Authentic</w:t>
            </w:r>
            <w:r>
              <w:rPr>
                <w:rFonts w:ascii="Arial" w:hAnsi="Arial" w:cs="Arial"/>
                <w:sz w:val="18"/>
                <w:szCs w:val="18"/>
              </w:rPr>
              <w:t>ation</w:t>
            </w:r>
          </w:p>
          <w:p w14:paraId="2E295AB6" w14:textId="77777777" w:rsidR="004267E1" w:rsidRPr="00B2356B" w:rsidRDefault="004267E1" w:rsidP="001E1970">
            <w:pPr>
              <w:pStyle w:val="ListParagraph"/>
              <w:numPr>
                <w:ilvl w:val="0"/>
                <w:numId w:val="35"/>
              </w:numPr>
              <w:spacing w:after="180"/>
              <w:contextualSpacing/>
              <w:rPr>
                <w:rFonts w:ascii="Arial" w:hAnsi="Arial" w:cs="Arial"/>
                <w:sz w:val="18"/>
                <w:szCs w:val="18"/>
              </w:rPr>
            </w:pPr>
            <w:r w:rsidRPr="00B2356B">
              <w:rPr>
                <w:rFonts w:ascii="Arial" w:hAnsi="Arial" w:cs="Arial"/>
                <w:sz w:val="18"/>
                <w:szCs w:val="18"/>
              </w:rPr>
              <w:t>Secure transport</w:t>
            </w:r>
          </w:p>
          <w:p w14:paraId="0389B663" w14:textId="77777777" w:rsidR="004267E1" w:rsidRPr="00B2356B" w:rsidRDefault="004267E1" w:rsidP="001E1970">
            <w:pPr>
              <w:pStyle w:val="ListParagraph"/>
              <w:numPr>
                <w:ilvl w:val="0"/>
                <w:numId w:val="35"/>
              </w:numPr>
              <w:spacing w:after="180"/>
              <w:contextualSpacing/>
              <w:rPr>
                <w:rFonts w:ascii="Arial" w:hAnsi="Arial" w:cs="Arial"/>
                <w:sz w:val="18"/>
                <w:szCs w:val="18"/>
              </w:rPr>
            </w:pPr>
            <w:r w:rsidRPr="00B2356B">
              <w:rPr>
                <w:rFonts w:ascii="Arial" w:hAnsi="Arial" w:cs="Arial"/>
                <w:sz w:val="18"/>
                <w:szCs w:val="18"/>
              </w:rPr>
              <w:t>Authorization</w:t>
            </w:r>
          </w:p>
          <w:p w14:paraId="5526A544" w14:textId="77777777" w:rsidR="004267E1" w:rsidRPr="00B2356B" w:rsidRDefault="004267E1" w:rsidP="001E1970">
            <w:pPr>
              <w:pStyle w:val="ListParagraph"/>
              <w:numPr>
                <w:ilvl w:val="0"/>
                <w:numId w:val="35"/>
              </w:numPr>
              <w:spacing w:after="180"/>
              <w:contextualSpacing/>
              <w:rPr>
                <w:rFonts w:ascii="Arial" w:hAnsi="Arial" w:cs="Arial"/>
                <w:sz w:val="18"/>
                <w:szCs w:val="18"/>
              </w:rPr>
            </w:pPr>
            <w:r>
              <w:rPr>
                <w:rFonts w:ascii="Arial" w:hAnsi="Arial" w:cs="Arial"/>
                <w:sz w:val="18"/>
                <w:szCs w:val="18"/>
              </w:rPr>
              <w:lastRenderedPageBreak/>
              <w:t xml:space="preserve">Ability to restore to previous secure state if errors in update </w:t>
            </w:r>
          </w:p>
        </w:tc>
      </w:tr>
    </w:tbl>
    <w:p w14:paraId="5F2172C4" w14:textId="77777777" w:rsidR="005128A1" w:rsidRDefault="005128A1" w:rsidP="005128A1">
      <w:pPr>
        <w:spacing w:after="0"/>
        <w:jc w:val="center"/>
        <w:rPr>
          <w:rFonts w:eastAsiaTheme="minorEastAsia"/>
          <w:highlight w:val="green"/>
          <w:lang w:eastAsia="zh-CN"/>
        </w:rPr>
      </w:pPr>
    </w:p>
    <w:p w14:paraId="213CB2EE" w14:textId="77777777" w:rsidR="005128A1" w:rsidRDefault="005128A1" w:rsidP="005128A1">
      <w:r>
        <w:t xml:space="preserve">These security mechanisms are evaluated to help mitigate the threats listed in Key Issue Op-6. Additional vulnerability and SBOM analysis by the PNF software vendor is recommended to detect malware or potential vulnerabilities and protect against introduction of malicious code to the PNF. </w:t>
      </w:r>
    </w:p>
    <w:p w14:paraId="30A91341" w14:textId="1A78E170" w:rsidR="004267E1" w:rsidRDefault="004267E1" w:rsidP="004267E1">
      <w:r>
        <w:t xml:space="preserve">Many of these security aspects are covered in technical specifications from WG4 and WG10, specifically </w:t>
      </w:r>
      <w:r w:rsidR="00466BBA">
        <w:t>Clause</w:t>
      </w:r>
      <w:r>
        <w:t xml:space="preserve"> 8 Software Management from WG4 M-plane Specification [22] and </w:t>
      </w:r>
      <w:r w:rsidR="00466BBA">
        <w:t>Clause</w:t>
      </w:r>
      <w:r>
        <w:t xml:space="preserve"> 2.8 PNF Software Management Services from WG10 O1 Interface Specification [23]. Currently, WG10 O1 specification covers O1 compliant nodes, which includes O-DU but not O-RU. WG4 M-plane specification covers O-RU. </w:t>
      </w:r>
      <w:r w:rsidR="00417D99">
        <w:t>B</w:t>
      </w:r>
      <w:r>
        <w:t xml:space="preserve">elow, software management security controls are summarized from these specifications per the lifecycle event. Specifics of the security mechanisms can be found at the referenced </w:t>
      </w:r>
      <w:r w:rsidR="00B371D4">
        <w:t>clause</w:t>
      </w:r>
      <w:r>
        <w:t xml:space="preserve"> of the specifications.</w:t>
      </w:r>
    </w:p>
    <w:p w14:paraId="61546054" w14:textId="77777777" w:rsidR="005128A1" w:rsidRPr="00A67724" w:rsidRDefault="005128A1" w:rsidP="005128A1">
      <w:pPr>
        <w:rPr>
          <w:u w:val="single"/>
        </w:rPr>
      </w:pPr>
      <w:r w:rsidRPr="00A67724">
        <w:rPr>
          <w:u w:val="single"/>
        </w:rPr>
        <w:t>Security mechanisms currently in O-RAN specifications:</w:t>
      </w:r>
    </w:p>
    <w:p w14:paraId="7D006DCC" w14:textId="77777777" w:rsidR="005128A1" w:rsidRPr="000122C1" w:rsidRDefault="005128A1" w:rsidP="005128A1">
      <w:pPr>
        <w:pStyle w:val="ListParagraph"/>
        <w:numPr>
          <w:ilvl w:val="0"/>
          <w:numId w:val="35"/>
        </w:numPr>
        <w:spacing w:after="180"/>
        <w:contextualSpacing/>
        <w:rPr>
          <w:rFonts w:ascii="Times New Roman" w:hAnsi="Times New Roman" w:cs="Times New Roman"/>
        </w:rPr>
      </w:pPr>
      <w:r w:rsidRPr="000122C1">
        <w:rPr>
          <w:rFonts w:ascii="Times New Roman" w:hAnsi="Times New Roman" w:cs="Times New Roman"/>
        </w:rPr>
        <w:t>PNF Software Download</w:t>
      </w:r>
      <w:r w:rsidR="004267E1">
        <w:rPr>
          <w:rFonts w:ascii="Times New Roman" w:hAnsi="Times New Roman" w:cs="Times New Roman"/>
        </w:rPr>
        <w:t xml:space="preserve"> &amp; Install</w:t>
      </w:r>
      <w:r w:rsidRPr="000122C1">
        <w:rPr>
          <w:rFonts w:ascii="Times New Roman" w:hAnsi="Times New Roman" w:cs="Times New Roman"/>
        </w:rPr>
        <w:t xml:space="preserve">: </w:t>
      </w:r>
    </w:p>
    <w:p w14:paraId="148131E9" w14:textId="2536003A" w:rsidR="004267E1" w:rsidRPr="000122C1" w:rsidRDefault="004267E1" w:rsidP="004267E1">
      <w:pPr>
        <w:pStyle w:val="ListParagraph"/>
        <w:numPr>
          <w:ilvl w:val="1"/>
          <w:numId w:val="35"/>
        </w:numPr>
        <w:spacing w:after="180"/>
        <w:contextualSpacing/>
        <w:rPr>
          <w:rFonts w:ascii="Times New Roman" w:hAnsi="Times New Roman" w:cs="Times New Roman"/>
        </w:rPr>
      </w:pPr>
      <w:r>
        <w:rPr>
          <w:rFonts w:ascii="Times New Roman" w:hAnsi="Times New Roman" w:cs="Times New Roman"/>
        </w:rPr>
        <w:t>N</w:t>
      </w:r>
      <w:r w:rsidR="00F6098F">
        <w:rPr>
          <w:rFonts w:ascii="Times New Roman" w:hAnsi="Times New Roman" w:cs="Times New Roman"/>
        </w:rPr>
        <w:t>OTE</w:t>
      </w:r>
      <w:r>
        <w:rPr>
          <w:rFonts w:ascii="Times New Roman" w:hAnsi="Times New Roman" w:cs="Times New Roman"/>
        </w:rPr>
        <w:t xml:space="preserve">: </w:t>
      </w:r>
      <w:r w:rsidRPr="00116398">
        <w:rPr>
          <w:rFonts w:ascii="Times New Roman" w:eastAsia="Yu Mincho" w:hAnsi="Times New Roman" w:cs="Times New Roman"/>
          <w:lang w:eastAsia="en-US"/>
        </w:rPr>
        <w:t>Software Download for O-DU includes installation of the software [2</w:t>
      </w:r>
      <w:r>
        <w:rPr>
          <w:rFonts w:ascii="Times New Roman" w:eastAsia="Yu Mincho" w:hAnsi="Times New Roman" w:cs="Times New Roman"/>
          <w:lang w:eastAsia="en-US"/>
        </w:rPr>
        <w:t>3]. For O-RU, software download and install are separate processes [22].</w:t>
      </w:r>
    </w:p>
    <w:tbl>
      <w:tblPr>
        <w:tblStyle w:val="TableGrid"/>
        <w:tblW w:w="0" w:type="auto"/>
        <w:tblInd w:w="1440" w:type="dxa"/>
        <w:tblLook w:val="04A0" w:firstRow="1" w:lastRow="0" w:firstColumn="1" w:lastColumn="0" w:noHBand="0" w:noVBand="1"/>
      </w:tblPr>
      <w:tblGrid>
        <w:gridCol w:w="2245"/>
        <w:gridCol w:w="2790"/>
        <w:gridCol w:w="2880"/>
      </w:tblGrid>
      <w:tr w:rsidR="004267E1" w14:paraId="32CC33B0" w14:textId="77777777" w:rsidTr="001E1970">
        <w:tc>
          <w:tcPr>
            <w:tcW w:w="2245" w:type="dxa"/>
          </w:tcPr>
          <w:p w14:paraId="3B64626E" w14:textId="77777777" w:rsidR="004267E1" w:rsidRPr="00B2356B" w:rsidRDefault="004267E1" w:rsidP="001E1970">
            <w:pPr>
              <w:rPr>
                <w:rFonts w:ascii="Arial" w:hAnsi="Arial" w:cs="Arial"/>
                <w:sz w:val="18"/>
                <w:szCs w:val="18"/>
              </w:rPr>
            </w:pPr>
          </w:p>
        </w:tc>
        <w:tc>
          <w:tcPr>
            <w:tcW w:w="2790" w:type="dxa"/>
          </w:tcPr>
          <w:p w14:paraId="1520E4F0" w14:textId="77777777" w:rsidR="004267E1" w:rsidRPr="00B2356B" w:rsidRDefault="004267E1" w:rsidP="001E1970">
            <w:pPr>
              <w:rPr>
                <w:rFonts w:ascii="Arial" w:hAnsi="Arial" w:cs="Arial"/>
                <w:b/>
                <w:bCs/>
                <w:sz w:val="18"/>
                <w:szCs w:val="18"/>
              </w:rPr>
            </w:pPr>
            <w:r w:rsidRPr="00B2356B">
              <w:rPr>
                <w:rFonts w:ascii="Arial" w:hAnsi="Arial" w:cs="Arial"/>
                <w:b/>
                <w:bCs/>
                <w:sz w:val="18"/>
                <w:szCs w:val="18"/>
              </w:rPr>
              <w:t>O-RU</w:t>
            </w:r>
          </w:p>
        </w:tc>
        <w:tc>
          <w:tcPr>
            <w:tcW w:w="2880" w:type="dxa"/>
          </w:tcPr>
          <w:p w14:paraId="29FB8FE6" w14:textId="77777777" w:rsidR="004267E1" w:rsidRPr="00B2356B" w:rsidRDefault="004267E1" w:rsidP="001E1970">
            <w:pPr>
              <w:rPr>
                <w:rFonts w:ascii="Arial" w:hAnsi="Arial" w:cs="Arial"/>
                <w:b/>
                <w:bCs/>
                <w:sz w:val="18"/>
                <w:szCs w:val="18"/>
              </w:rPr>
            </w:pPr>
            <w:r w:rsidRPr="00B2356B">
              <w:rPr>
                <w:rFonts w:ascii="Arial" w:hAnsi="Arial" w:cs="Arial"/>
                <w:b/>
                <w:bCs/>
                <w:sz w:val="18"/>
                <w:szCs w:val="18"/>
              </w:rPr>
              <w:t>O-DU</w:t>
            </w:r>
          </w:p>
        </w:tc>
      </w:tr>
      <w:tr w:rsidR="004267E1" w14:paraId="39A12CF2" w14:textId="77777777" w:rsidTr="001E1970">
        <w:tc>
          <w:tcPr>
            <w:tcW w:w="2245" w:type="dxa"/>
          </w:tcPr>
          <w:p w14:paraId="5EE7A534" w14:textId="77777777" w:rsidR="004267E1" w:rsidRPr="00B2356B" w:rsidRDefault="004267E1" w:rsidP="001E1970">
            <w:pPr>
              <w:rPr>
                <w:rFonts w:ascii="Arial" w:hAnsi="Arial" w:cs="Arial"/>
                <w:sz w:val="18"/>
                <w:szCs w:val="18"/>
              </w:rPr>
            </w:pPr>
            <w:r w:rsidRPr="00B2356B">
              <w:rPr>
                <w:rFonts w:ascii="Arial" w:hAnsi="Arial" w:cs="Arial"/>
                <w:sz w:val="18"/>
                <w:szCs w:val="18"/>
              </w:rPr>
              <w:t>Integrity check</w:t>
            </w:r>
            <w:r>
              <w:rPr>
                <w:rFonts w:ascii="Arial" w:hAnsi="Arial" w:cs="Arial"/>
                <w:sz w:val="18"/>
                <w:szCs w:val="18"/>
              </w:rPr>
              <w:t xml:space="preserve"> </w:t>
            </w:r>
          </w:p>
        </w:tc>
        <w:tc>
          <w:tcPr>
            <w:tcW w:w="2790" w:type="dxa"/>
          </w:tcPr>
          <w:p w14:paraId="77B9938E" w14:textId="66E7935E" w:rsidR="004267E1" w:rsidRPr="00B2356B" w:rsidRDefault="004267E1" w:rsidP="001E1970">
            <w:pPr>
              <w:rPr>
                <w:rFonts w:ascii="Arial" w:hAnsi="Arial" w:cs="Arial"/>
                <w:sz w:val="18"/>
                <w:szCs w:val="18"/>
              </w:rPr>
            </w:pPr>
            <w:r w:rsidRPr="00B2356B">
              <w:rPr>
                <w:rFonts w:ascii="Arial" w:hAnsi="Arial" w:cs="Arial"/>
                <w:sz w:val="18"/>
                <w:szCs w:val="18"/>
              </w:rPr>
              <w:t>May be supported at download</w:t>
            </w:r>
            <w:r>
              <w:rPr>
                <w:rFonts w:ascii="Arial" w:hAnsi="Arial" w:cs="Arial"/>
                <w:sz w:val="18"/>
                <w:szCs w:val="18"/>
              </w:rPr>
              <w:t xml:space="preserve"> and during software install [22, </w:t>
            </w:r>
            <w:r w:rsidR="00466BBA">
              <w:t>Clause</w:t>
            </w:r>
            <w:r>
              <w:rPr>
                <w:rFonts w:ascii="Arial" w:hAnsi="Arial" w:cs="Arial"/>
                <w:sz w:val="18"/>
                <w:szCs w:val="18"/>
              </w:rPr>
              <w:t xml:space="preserve"> 8.5 &amp; 8.6]</w:t>
            </w:r>
          </w:p>
        </w:tc>
        <w:tc>
          <w:tcPr>
            <w:tcW w:w="2880" w:type="dxa"/>
          </w:tcPr>
          <w:p w14:paraId="255E9C5C" w14:textId="77777777" w:rsidR="004267E1" w:rsidRPr="00B2356B" w:rsidRDefault="004267E1" w:rsidP="001E1970">
            <w:pPr>
              <w:rPr>
                <w:rFonts w:ascii="Arial" w:hAnsi="Arial" w:cs="Arial"/>
                <w:sz w:val="18"/>
                <w:szCs w:val="18"/>
              </w:rPr>
            </w:pPr>
            <w:r w:rsidRPr="00B2356B">
              <w:rPr>
                <w:rFonts w:ascii="Arial" w:hAnsi="Arial" w:cs="Arial"/>
                <w:sz w:val="18"/>
                <w:szCs w:val="18"/>
              </w:rPr>
              <w:t xml:space="preserve">Must </w:t>
            </w:r>
            <w:r>
              <w:rPr>
                <w:rFonts w:ascii="Arial" w:hAnsi="Arial" w:cs="Arial"/>
                <w:sz w:val="18"/>
                <w:szCs w:val="18"/>
              </w:rPr>
              <w:t xml:space="preserve">be </w:t>
            </w:r>
            <w:r w:rsidRPr="00B2356B">
              <w:rPr>
                <w:rFonts w:ascii="Arial" w:hAnsi="Arial" w:cs="Arial"/>
                <w:sz w:val="18"/>
                <w:szCs w:val="18"/>
              </w:rPr>
              <w:t>support</w:t>
            </w:r>
            <w:r>
              <w:rPr>
                <w:rFonts w:ascii="Arial" w:hAnsi="Arial" w:cs="Arial"/>
                <w:sz w:val="18"/>
                <w:szCs w:val="18"/>
              </w:rPr>
              <w:t>ed</w:t>
            </w:r>
            <w:r w:rsidRPr="00B2356B">
              <w:rPr>
                <w:rFonts w:ascii="Arial" w:hAnsi="Arial" w:cs="Arial"/>
                <w:sz w:val="18"/>
                <w:szCs w:val="18"/>
              </w:rPr>
              <w:t xml:space="preserve"> </w:t>
            </w:r>
            <w:r>
              <w:rPr>
                <w:rFonts w:ascii="Arial" w:hAnsi="Arial" w:cs="Arial"/>
                <w:sz w:val="18"/>
                <w:szCs w:val="18"/>
              </w:rPr>
              <w:t xml:space="preserve">on downloaded software [23, </w:t>
            </w:r>
            <w:r w:rsidRPr="00B2356B">
              <w:rPr>
                <w:rFonts w:ascii="Arial" w:hAnsi="Arial" w:cs="Arial"/>
                <w:sz w:val="18"/>
                <w:szCs w:val="18"/>
              </w:rPr>
              <w:t>REQ-SWD-FUN-5</w:t>
            </w:r>
            <w:r>
              <w:rPr>
                <w:rFonts w:ascii="Arial" w:hAnsi="Arial" w:cs="Arial"/>
                <w:sz w:val="18"/>
                <w:szCs w:val="18"/>
              </w:rPr>
              <w:t>].</w:t>
            </w:r>
          </w:p>
        </w:tc>
      </w:tr>
      <w:tr w:rsidR="004267E1" w14:paraId="0A0B8A45" w14:textId="77777777" w:rsidTr="001E1970">
        <w:tc>
          <w:tcPr>
            <w:tcW w:w="2245" w:type="dxa"/>
          </w:tcPr>
          <w:p w14:paraId="77460A3D" w14:textId="77777777" w:rsidR="004267E1" w:rsidRPr="00B2356B" w:rsidRDefault="004267E1" w:rsidP="001E1970">
            <w:pPr>
              <w:rPr>
                <w:rFonts w:ascii="Arial" w:hAnsi="Arial" w:cs="Arial"/>
                <w:sz w:val="18"/>
                <w:szCs w:val="18"/>
              </w:rPr>
            </w:pPr>
            <w:r w:rsidRPr="00B2356B">
              <w:rPr>
                <w:rFonts w:ascii="Arial" w:hAnsi="Arial" w:cs="Arial"/>
                <w:sz w:val="18"/>
                <w:szCs w:val="18"/>
              </w:rPr>
              <w:t>Authentication</w:t>
            </w:r>
          </w:p>
        </w:tc>
        <w:tc>
          <w:tcPr>
            <w:tcW w:w="2790" w:type="dxa"/>
          </w:tcPr>
          <w:p w14:paraId="5503CD8E" w14:textId="4B3616EF" w:rsidR="004267E1" w:rsidRPr="00B2356B" w:rsidRDefault="004267E1" w:rsidP="001E1970">
            <w:pPr>
              <w:rPr>
                <w:rFonts w:ascii="Arial" w:hAnsi="Arial" w:cs="Arial"/>
                <w:sz w:val="18"/>
                <w:szCs w:val="18"/>
              </w:rPr>
            </w:pPr>
            <w:r>
              <w:rPr>
                <w:rFonts w:ascii="Arial" w:hAnsi="Arial" w:cs="Arial"/>
                <w:sz w:val="18"/>
                <w:szCs w:val="18"/>
              </w:rPr>
              <w:t xml:space="preserve">Must be supported for software download [22, </w:t>
            </w:r>
            <w:r w:rsidR="00466BBA">
              <w:t>Clause</w:t>
            </w:r>
            <w:r>
              <w:rPr>
                <w:rFonts w:ascii="Arial" w:hAnsi="Arial" w:cs="Arial"/>
                <w:sz w:val="18"/>
                <w:szCs w:val="18"/>
              </w:rPr>
              <w:t xml:space="preserve"> 8.5]</w:t>
            </w:r>
          </w:p>
        </w:tc>
        <w:tc>
          <w:tcPr>
            <w:tcW w:w="2880" w:type="dxa"/>
          </w:tcPr>
          <w:p w14:paraId="0DF1A31F" w14:textId="5FD94834" w:rsidR="004267E1" w:rsidRPr="00B2356B" w:rsidRDefault="004267E1" w:rsidP="001E1970">
            <w:pPr>
              <w:rPr>
                <w:rFonts w:ascii="Arial" w:hAnsi="Arial" w:cs="Arial"/>
                <w:sz w:val="18"/>
                <w:szCs w:val="18"/>
              </w:rPr>
            </w:pPr>
            <w:r>
              <w:rPr>
                <w:rFonts w:ascii="Arial" w:hAnsi="Arial" w:cs="Arial"/>
                <w:sz w:val="18"/>
                <w:szCs w:val="18"/>
              </w:rPr>
              <w:t xml:space="preserve">Must be supported for software download [23, </w:t>
            </w:r>
            <w:r w:rsidR="00466BBA">
              <w:t>Clause</w:t>
            </w:r>
            <w:r>
              <w:rPr>
                <w:rFonts w:ascii="Arial" w:hAnsi="Arial" w:cs="Arial"/>
                <w:sz w:val="18"/>
                <w:szCs w:val="18"/>
              </w:rPr>
              <w:t xml:space="preserve"> 2.8.3]</w:t>
            </w:r>
          </w:p>
        </w:tc>
      </w:tr>
      <w:tr w:rsidR="004267E1" w14:paraId="24DC4910" w14:textId="77777777" w:rsidTr="001E1970">
        <w:tc>
          <w:tcPr>
            <w:tcW w:w="2245" w:type="dxa"/>
          </w:tcPr>
          <w:p w14:paraId="77C440C5" w14:textId="77777777" w:rsidR="004267E1" w:rsidRPr="00B2356B" w:rsidRDefault="004267E1" w:rsidP="001E1970">
            <w:pPr>
              <w:rPr>
                <w:rFonts w:ascii="Arial" w:hAnsi="Arial" w:cs="Arial"/>
                <w:sz w:val="18"/>
                <w:szCs w:val="18"/>
              </w:rPr>
            </w:pPr>
            <w:r w:rsidRPr="00B2356B">
              <w:rPr>
                <w:rFonts w:ascii="Arial" w:hAnsi="Arial" w:cs="Arial"/>
                <w:sz w:val="18"/>
                <w:szCs w:val="18"/>
              </w:rPr>
              <w:t xml:space="preserve">Secure </w:t>
            </w:r>
            <w:r>
              <w:rPr>
                <w:rFonts w:ascii="Arial" w:hAnsi="Arial" w:cs="Arial"/>
                <w:sz w:val="18"/>
                <w:szCs w:val="18"/>
              </w:rPr>
              <w:t xml:space="preserve">file transfer </w:t>
            </w:r>
          </w:p>
        </w:tc>
        <w:tc>
          <w:tcPr>
            <w:tcW w:w="2790" w:type="dxa"/>
          </w:tcPr>
          <w:p w14:paraId="3EF5BF40" w14:textId="1CB8A061" w:rsidR="004267E1" w:rsidRPr="00B2356B" w:rsidRDefault="004267E1" w:rsidP="001E1970">
            <w:pPr>
              <w:rPr>
                <w:rFonts w:ascii="Arial" w:hAnsi="Arial" w:cs="Arial"/>
                <w:sz w:val="18"/>
                <w:szCs w:val="18"/>
              </w:rPr>
            </w:pPr>
            <w:r>
              <w:rPr>
                <w:rFonts w:ascii="Arial" w:hAnsi="Arial" w:cs="Arial"/>
                <w:sz w:val="18"/>
                <w:szCs w:val="18"/>
              </w:rPr>
              <w:t xml:space="preserve">Must be supported for software file download to the O-RU [22, </w:t>
            </w:r>
            <w:r w:rsidR="00466BBA">
              <w:t>Clause</w:t>
            </w:r>
            <w:r>
              <w:rPr>
                <w:rFonts w:ascii="Arial" w:hAnsi="Arial" w:cs="Arial"/>
                <w:sz w:val="18"/>
                <w:szCs w:val="18"/>
              </w:rPr>
              <w:t xml:space="preserve"> 8.5] </w:t>
            </w:r>
          </w:p>
        </w:tc>
        <w:tc>
          <w:tcPr>
            <w:tcW w:w="2880" w:type="dxa"/>
          </w:tcPr>
          <w:p w14:paraId="74B6D37D" w14:textId="378961FF" w:rsidR="004267E1" w:rsidRPr="00B2356B" w:rsidRDefault="004267E1" w:rsidP="001E1970">
            <w:pPr>
              <w:rPr>
                <w:rFonts w:ascii="Arial" w:hAnsi="Arial" w:cs="Arial"/>
                <w:sz w:val="18"/>
                <w:szCs w:val="18"/>
              </w:rPr>
            </w:pPr>
            <w:r>
              <w:rPr>
                <w:rFonts w:ascii="Arial" w:hAnsi="Arial" w:cs="Arial"/>
                <w:sz w:val="18"/>
                <w:szCs w:val="18"/>
              </w:rPr>
              <w:t xml:space="preserve">Must be supported for software package download [23, </w:t>
            </w:r>
            <w:r w:rsidR="00466BBA">
              <w:t>Clause</w:t>
            </w:r>
            <w:r>
              <w:rPr>
                <w:rFonts w:ascii="Arial" w:hAnsi="Arial" w:cs="Arial"/>
                <w:sz w:val="18"/>
                <w:szCs w:val="18"/>
              </w:rPr>
              <w:t xml:space="preserve"> 2.8.3]</w:t>
            </w:r>
          </w:p>
        </w:tc>
      </w:tr>
    </w:tbl>
    <w:p w14:paraId="31EBBEF5" w14:textId="77777777" w:rsidR="005128A1" w:rsidRDefault="005128A1" w:rsidP="004267E1">
      <w:pPr>
        <w:pStyle w:val="ListParagraph"/>
        <w:ind w:left="1440"/>
      </w:pPr>
    </w:p>
    <w:p w14:paraId="3C09962B" w14:textId="77777777" w:rsidR="005128A1" w:rsidRPr="00C7568F" w:rsidRDefault="005128A1" w:rsidP="005128A1">
      <w:pPr>
        <w:pStyle w:val="ListParagraph"/>
        <w:numPr>
          <w:ilvl w:val="0"/>
          <w:numId w:val="35"/>
        </w:numPr>
        <w:spacing w:after="180"/>
        <w:contextualSpacing/>
        <w:rPr>
          <w:rFonts w:ascii="Times New Roman" w:hAnsi="Times New Roman" w:cs="Times New Roman"/>
        </w:rPr>
      </w:pPr>
      <w:r w:rsidRPr="000122C1">
        <w:rPr>
          <w:rFonts w:ascii="Times New Roman" w:hAnsi="Times New Roman" w:cs="Times New Roman"/>
        </w:rPr>
        <w:t>PNF Software Activate:</w:t>
      </w:r>
    </w:p>
    <w:tbl>
      <w:tblPr>
        <w:tblStyle w:val="TableGrid"/>
        <w:tblW w:w="0" w:type="auto"/>
        <w:tblInd w:w="1440" w:type="dxa"/>
        <w:tblLook w:val="04A0" w:firstRow="1" w:lastRow="0" w:firstColumn="1" w:lastColumn="0" w:noHBand="0" w:noVBand="1"/>
      </w:tblPr>
      <w:tblGrid>
        <w:gridCol w:w="2245"/>
        <w:gridCol w:w="2790"/>
        <w:gridCol w:w="2875"/>
      </w:tblGrid>
      <w:tr w:rsidR="004267E1" w14:paraId="4B31CACC" w14:textId="77777777" w:rsidTr="001E1970">
        <w:tc>
          <w:tcPr>
            <w:tcW w:w="2245" w:type="dxa"/>
          </w:tcPr>
          <w:p w14:paraId="56D2CF4E" w14:textId="77777777" w:rsidR="004267E1" w:rsidRPr="00B2356B" w:rsidRDefault="004267E1" w:rsidP="001E1970">
            <w:pPr>
              <w:rPr>
                <w:rFonts w:ascii="Arial" w:hAnsi="Arial" w:cs="Arial"/>
                <w:sz w:val="18"/>
                <w:szCs w:val="18"/>
              </w:rPr>
            </w:pPr>
          </w:p>
        </w:tc>
        <w:tc>
          <w:tcPr>
            <w:tcW w:w="2790" w:type="dxa"/>
          </w:tcPr>
          <w:p w14:paraId="7067BB73" w14:textId="77777777" w:rsidR="004267E1" w:rsidRPr="00B2356B" w:rsidRDefault="004267E1" w:rsidP="001E1970">
            <w:pPr>
              <w:rPr>
                <w:rFonts w:ascii="Arial" w:hAnsi="Arial" w:cs="Arial"/>
                <w:b/>
                <w:bCs/>
                <w:sz w:val="18"/>
                <w:szCs w:val="18"/>
              </w:rPr>
            </w:pPr>
            <w:r w:rsidRPr="00B2356B">
              <w:rPr>
                <w:rFonts w:ascii="Arial" w:hAnsi="Arial" w:cs="Arial"/>
                <w:b/>
                <w:bCs/>
                <w:sz w:val="18"/>
                <w:szCs w:val="18"/>
              </w:rPr>
              <w:t>O-RU</w:t>
            </w:r>
          </w:p>
        </w:tc>
        <w:tc>
          <w:tcPr>
            <w:tcW w:w="2875" w:type="dxa"/>
          </w:tcPr>
          <w:p w14:paraId="568F1BFE" w14:textId="77777777" w:rsidR="004267E1" w:rsidRPr="00B2356B" w:rsidRDefault="004267E1" w:rsidP="001E1970">
            <w:pPr>
              <w:rPr>
                <w:rFonts w:ascii="Arial" w:hAnsi="Arial" w:cs="Arial"/>
                <w:b/>
                <w:bCs/>
                <w:sz w:val="18"/>
                <w:szCs w:val="18"/>
              </w:rPr>
            </w:pPr>
            <w:r w:rsidRPr="00B2356B">
              <w:rPr>
                <w:rFonts w:ascii="Arial" w:hAnsi="Arial" w:cs="Arial"/>
                <w:b/>
                <w:bCs/>
                <w:sz w:val="18"/>
                <w:szCs w:val="18"/>
              </w:rPr>
              <w:t xml:space="preserve">O-DU </w:t>
            </w:r>
          </w:p>
        </w:tc>
      </w:tr>
      <w:tr w:rsidR="004267E1" w14:paraId="0BCDA576" w14:textId="77777777" w:rsidTr="001E1970">
        <w:tc>
          <w:tcPr>
            <w:tcW w:w="2245" w:type="dxa"/>
          </w:tcPr>
          <w:p w14:paraId="503DC0AF" w14:textId="77777777" w:rsidR="004267E1" w:rsidRPr="00B2356B" w:rsidRDefault="004267E1" w:rsidP="001E1970">
            <w:pPr>
              <w:rPr>
                <w:rFonts w:ascii="Arial" w:hAnsi="Arial" w:cs="Arial"/>
                <w:sz w:val="18"/>
                <w:szCs w:val="18"/>
              </w:rPr>
            </w:pPr>
            <w:r w:rsidRPr="00B2356B">
              <w:rPr>
                <w:rFonts w:ascii="Arial" w:hAnsi="Arial" w:cs="Arial"/>
                <w:sz w:val="18"/>
                <w:szCs w:val="18"/>
              </w:rPr>
              <w:t>Authorization</w:t>
            </w:r>
          </w:p>
        </w:tc>
        <w:tc>
          <w:tcPr>
            <w:tcW w:w="2790" w:type="dxa"/>
          </w:tcPr>
          <w:p w14:paraId="6C15EBD6" w14:textId="58F8806B" w:rsidR="004267E1" w:rsidRPr="00B2356B" w:rsidRDefault="004267E1" w:rsidP="001E1970">
            <w:pPr>
              <w:rPr>
                <w:rFonts w:ascii="Arial" w:hAnsi="Arial" w:cs="Arial"/>
                <w:sz w:val="18"/>
                <w:szCs w:val="18"/>
              </w:rPr>
            </w:pPr>
            <w:r>
              <w:rPr>
                <w:rFonts w:ascii="Arial" w:hAnsi="Arial" w:cs="Arial"/>
                <w:sz w:val="18"/>
                <w:szCs w:val="18"/>
              </w:rPr>
              <w:t>A</w:t>
            </w:r>
            <w:r w:rsidRPr="00EA5F65">
              <w:rPr>
                <w:rFonts w:ascii="Arial" w:hAnsi="Arial" w:cs="Arial"/>
                <w:sz w:val="18"/>
                <w:szCs w:val="18"/>
              </w:rPr>
              <w:t>uthorization check</w:t>
            </w:r>
            <w:r>
              <w:rPr>
                <w:rFonts w:ascii="Arial" w:hAnsi="Arial" w:cs="Arial"/>
                <w:sz w:val="18"/>
                <w:szCs w:val="18"/>
              </w:rPr>
              <w:t xml:space="preserve"> is not supported [22, </w:t>
            </w:r>
            <w:r w:rsidR="00466BBA">
              <w:t>Clause</w:t>
            </w:r>
            <w:r>
              <w:rPr>
                <w:rFonts w:ascii="Arial" w:hAnsi="Arial" w:cs="Arial"/>
                <w:sz w:val="18"/>
                <w:szCs w:val="18"/>
              </w:rPr>
              <w:t xml:space="preserve"> 8.7]</w:t>
            </w:r>
          </w:p>
        </w:tc>
        <w:tc>
          <w:tcPr>
            <w:tcW w:w="2875" w:type="dxa"/>
          </w:tcPr>
          <w:p w14:paraId="20057106" w14:textId="4E6F5F7D" w:rsidR="004267E1" w:rsidRPr="00EF4C28" w:rsidRDefault="004267E1" w:rsidP="001E1970">
            <w:r w:rsidRPr="001E114F">
              <w:rPr>
                <w:rFonts w:ascii="Arial" w:hAnsi="Arial" w:cs="Arial"/>
                <w:sz w:val="18"/>
                <w:szCs w:val="18"/>
              </w:rPr>
              <w:t>Must</w:t>
            </w:r>
            <w:r>
              <w:rPr>
                <w:rFonts w:ascii="Arial" w:hAnsi="Arial" w:cs="Arial"/>
                <w:sz w:val="18"/>
                <w:szCs w:val="18"/>
              </w:rPr>
              <w:t xml:space="preserve"> be supported upon activation request [23, </w:t>
            </w:r>
            <w:r w:rsidR="00466BBA">
              <w:t>Clause</w:t>
            </w:r>
            <w:r>
              <w:rPr>
                <w:rFonts w:ascii="Arial" w:hAnsi="Arial" w:cs="Arial"/>
                <w:sz w:val="18"/>
                <w:szCs w:val="18"/>
              </w:rPr>
              <w:t xml:space="preserve"> 2.8.5, </w:t>
            </w:r>
            <w:r w:rsidRPr="001E114F">
              <w:rPr>
                <w:rFonts w:ascii="Arial" w:hAnsi="Arial" w:cs="Arial"/>
                <w:sz w:val="18"/>
                <w:szCs w:val="18"/>
              </w:rPr>
              <w:t>REQ-SWA-FUN-1</w:t>
            </w:r>
            <w:r>
              <w:rPr>
                <w:rFonts w:ascii="Arial" w:hAnsi="Arial" w:cs="Arial"/>
                <w:sz w:val="18"/>
                <w:szCs w:val="18"/>
              </w:rPr>
              <w:t>]</w:t>
            </w:r>
          </w:p>
        </w:tc>
      </w:tr>
    </w:tbl>
    <w:p w14:paraId="6B514EC5" w14:textId="77777777" w:rsidR="005128A1" w:rsidRDefault="005128A1" w:rsidP="005128A1">
      <w:pPr>
        <w:pStyle w:val="ListParagraph"/>
        <w:spacing w:after="180"/>
        <w:contextualSpacing/>
        <w:rPr>
          <w:rFonts w:ascii="Times New Roman" w:hAnsi="Times New Roman" w:cs="Times New Roman"/>
        </w:rPr>
      </w:pPr>
    </w:p>
    <w:p w14:paraId="2947D088" w14:textId="77777777" w:rsidR="005128A1" w:rsidRPr="000122C1" w:rsidRDefault="005128A1" w:rsidP="005128A1">
      <w:pPr>
        <w:pStyle w:val="ListParagraph"/>
        <w:numPr>
          <w:ilvl w:val="0"/>
          <w:numId w:val="35"/>
        </w:numPr>
        <w:spacing w:after="180"/>
        <w:contextualSpacing/>
        <w:rPr>
          <w:rFonts w:ascii="Times New Roman" w:hAnsi="Times New Roman" w:cs="Times New Roman"/>
        </w:rPr>
      </w:pPr>
      <w:r w:rsidRPr="000122C1">
        <w:rPr>
          <w:rFonts w:ascii="Times New Roman" w:hAnsi="Times New Roman" w:cs="Times New Roman"/>
        </w:rPr>
        <w:t>PNF Software Update:</w:t>
      </w:r>
    </w:p>
    <w:p w14:paraId="4317B9B6" w14:textId="77777777" w:rsidR="005128A1" w:rsidRDefault="005128A1" w:rsidP="005128A1">
      <w:pPr>
        <w:pStyle w:val="ListParagraph"/>
        <w:numPr>
          <w:ilvl w:val="1"/>
          <w:numId w:val="35"/>
        </w:numPr>
        <w:spacing w:after="180"/>
        <w:contextualSpacing/>
        <w:rPr>
          <w:rFonts w:ascii="Times New Roman" w:eastAsia="Yu Mincho" w:hAnsi="Times New Roman" w:cs="Times New Roman"/>
          <w:lang w:eastAsia="en-US"/>
        </w:rPr>
      </w:pPr>
      <w:r w:rsidRPr="00116398">
        <w:rPr>
          <w:rFonts w:ascii="Times New Roman" w:eastAsia="Yu Mincho" w:hAnsi="Times New Roman" w:cs="Times New Roman"/>
          <w:lang w:eastAsia="en-US"/>
        </w:rPr>
        <w:t xml:space="preserve">The update process outlined in the WG4 and WG10 specifications follows the same process of the lifecycle events above: inventory, download, install, and activate. </w:t>
      </w:r>
    </w:p>
    <w:p w14:paraId="003C5FD3" w14:textId="56EB9498" w:rsidR="005128A1" w:rsidRPr="00116398" w:rsidRDefault="005128A1" w:rsidP="005128A1">
      <w:pPr>
        <w:pStyle w:val="ListParagraph"/>
        <w:numPr>
          <w:ilvl w:val="1"/>
          <w:numId w:val="35"/>
        </w:numPr>
        <w:spacing w:after="180"/>
        <w:contextualSpacing/>
        <w:rPr>
          <w:rFonts w:ascii="Times New Roman" w:eastAsia="Yu Mincho" w:hAnsi="Times New Roman" w:cs="Times New Roman"/>
          <w:lang w:eastAsia="en-US"/>
        </w:rPr>
      </w:pPr>
      <w:r w:rsidRPr="00116398">
        <w:rPr>
          <w:rFonts w:ascii="Times New Roman" w:eastAsia="Yu Mincho" w:hAnsi="Times New Roman" w:cs="Times New Roman"/>
          <w:lang w:eastAsia="en-US"/>
        </w:rPr>
        <w:t>N</w:t>
      </w:r>
      <w:r w:rsidR="00F6098F">
        <w:rPr>
          <w:rFonts w:ascii="Times New Roman" w:eastAsia="Yu Mincho" w:hAnsi="Times New Roman" w:cs="Times New Roman"/>
          <w:lang w:eastAsia="en-US"/>
        </w:rPr>
        <w:t>OTE</w:t>
      </w:r>
      <w:r w:rsidRPr="00116398">
        <w:rPr>
          <w:rFonts w:ascii="Times New Roman" w:eastAsia="Yu Mincho" w:hAnsi="Times New Roman" w:cs="Times New Roman"/>
          <w:lang w:eastAsia="en-US"/>
        </w:rPr>
        <w:t>: A “software slot” is an independent storage location for a single software build. Only one software slot can be active at any time. [</w:t>
      </w:r>
      <w:r>
        <w:rPr>
          <w:rFonts w:ascii="Times New Roman" w:eastAsia="Yu Mincho" w:hAnsi="Times New Roman" w:cs="Times New Roman"/>
          <w:lang w:eastAsia="en-US"/>
        </w:rPr>
        <w:t>22</w:t>
      </w:r>
      <w:r w:rsidRPr="00116398">
        <w:rPr>
          <w:rFonts w:ascii="Times New Roman" w:eastAsia="Yu Mincho" w:hAnsi="Times New Roman" w:cs="Times New Roman"/>
          <w:lang w:eastAsia="en-US"/>
        </w:rPr>
        <w:t>]</w:t>
      </w:r>
    </w:p>
    <w:tbl>
      <w:tblPr>
        <w:tblStyle w:val="TableGrid"/>
        <w:tblW w:w="0" w:type="auto"/>
        <w:tblInd w:w="1440" w:type="dxa"/>
        <w:tblLook w:val="04A0" w:firstRow="1" w:lastRow="0" w:firstColumn="1" w:lastColumn="0" w:noHBand="0" w:noVBand="1"/>
      </w:tblPr>
      <w:tblGrid>
        <w:gridCol w:w="2245"/>
        <w:gridCol w:w="2790"/>
        <w:gridCol w:w="2875"/>
      </w:tblGrid>
      <w:tr w:rsidR="004267E1" w14:paraId="6C262164" w14:textId="77777777" w:rsidTr="001E1970">
        <w:tc>
          <w:tcPr>
            <w:tcW w:w="2245" w:type="dxa"/>
          </w:tcPr>
          <w:p w14:paraId="2734D9ED" w14:textId="77777777" w:rsidR="004267E1" w:rsidRPr="00B2356B" w:rsidRDefault="004267E1" w:rsidP="001E1970">
            <w:pPr>
              <w:rPr>
                <w:rFonts w:ascii="Arial" w:hAnsi="Arial" w:cs="Arial"/>
                <w:sz w:val="18"/>
                <w:szCs w:val="18"/>
              </w:rPr>
            </w:pPr>
          </w:p>
        </w:tc>
        <w:tc>
          <w:tcPr>
            <w:tcW w:w="2790" w:type="dxa"/>
          </w:tcPr>
          <w:p w14:paraId="31991C63" w14:textId="77777777" w:rsidR="004267E1" w:rsidRPr="00B2356B" w:rsidRDefault="004267E1" w:rsidP="001E1970">
            <w:pPr>
              <w:rPr>
                <w:rFonts w:ascii="Arial" w:hAnsi="Arial" w:cs="Arial"/>
                <w:b/>
                <w:bCs/>
                <w:sz w:val="18"/>
                <w:szCs w:val="18"/>
              </w:rPr>
            </w:pPr>
            <w:r w:rsidRPr="00B2356B">
              <w:rPr>
                <w:rFonts w:ascii="Arial" w:hAnsi="Arial" w:cs="Arial"/>
                <w:b/>
                <w:bCs/>
                <w:sz w:val="18"/>
                <w:szCs w:val="18"/>
              </w:rPr>
              <w:t>O-RU</w:t>
            </w:r>
          </w:p>
        </w:tc>
        <w:tc>
          <w:tcPr>
            <w:tcW w:w="2875" w:type="dxa"/>
          </w:tcPr>
          <w:p w14:paraId="59E2C82C" w14:textId="77777777" w:rsidR="004267E1" w:rsidRPr="00B2356B" w:rsidRDefault="004267E1" w:rsidP="001E1970">
            <w:pPr>
              <w:rPr>
                <w:rFonts w:ascii="Arial" w:hAnsi="Arial" w:cs="Arial"/>
                <w:b/>
                <w:bCs/>
                <w:sz w:val="18"/>
                <w:szCs w:val="18"/>
              </w:rPr>
            </w:pPr>
            <w:r w:rsidRPr="00B2356B">
              <w:rPr>
                <w:rFonts w:ascii="Arial" w:hAnsi="Arial" w:cs="Arial"/>
                <w:b/>
                <w:bCs/>
                <w:sz w:val="18"/>
                <w:szCs w:val="18"/>
              </w:rPr>
              <w:t>O-DU</w:t>
            </w:r>
          </w:p>
        </w:tc>
      </w:tr>
      <w:tr w:rsidR="004267E1" w14:paraId="376EAB1F" w14:textId="77777777" w:rsidTr="001E1970">
        <w:tc>
          <w:tcPr>
            <w:tcW w:w="2245" w:type="dxa"/>
          </w:tcPr>
          <w:p w14:paraId="0DDBD844" w14:textId="77777777" w:rsidR="004267E1" w:rsidRPr="00B2356B" w:rsidRDefault="004267E1" w:rsidP="001E1970">
            <w:pPr>
              <w:rPr>
                <w:rFonts w:ascii="Arial" w:hAnsi="Arial" w:cs="Arial"/>
                <w:sz w:val="18"/>
                <w:szCs w:val="18"/>
              </w:rPr>
            </w:pPr>
            <w:r w:rsidRPr="00B2356B">
              <w:rPr>
                <w:rFonts w:ascii="Arial" w:hAnsi="Arial" w:cs="Arial"/>
                <w:sz w:val="18"/>
                <w:szCs w:val="18"/>
              </w:rPr>
              <w:t>Integrity check</w:t>
            </w:r>
          </w:p>
        </w:tc>
        <w:tc>
          <w:tcPr>
            <w:tcW w:w="2790" w:type="dxa"/>
          </w:tcPr>
          <w:p w14:paraId="46046193" w14:textId="35115E12" w:rsidR="004267E1" w:rsidRPr="00B2356B" w:rsidRDefault="004267E1" w:rsidP="001E1970">
            <w:pPr>
              <w:rPr>
                <w:rFonts w:ascii="Arial" w:hAnsi="Arial" w:cs="Arial"/>
                <w:sz w:val="18"/>
                <w:szCs w:val="18"/>
              </w:rPr>
            </w:pPr>
            <w:r w:rsidRPr="00B2356B">
              <w:rPr>
                <w:rFonts w:ascii="Arial" w:hAnsi="Arial" w:cs="Arial"/>
                <w:sz w:val="18"/>
                <w:szCs w:val="18"/>
              </w:rPr>
              <w:t xml:space="preserve">May be supported at </w:t>
            </w:r>
            <w:r>
              <w:rPr>
                <w:rFonts w:ascii="Arial" w:hAnsi="Arial" w:cs="Arial"/>
                <w:sz w:val="18"/>
                <w:szCs w:val="18"/>
              </w:rPr>
              <w:t xml:space="preserve">software </w:t>
            </w:r>
            <w:r w:rsidRPr="00B2356B">
              <w:rPr>
                <w:rFonts w:ascii="Arial" w:hAnsi="Arial" w:cs="Arial"/>
                <w:sz w:val="18"/>
                <w:szCs w:val="18"/>
              </w:rPr>
              <w:t>download</w:t>
            </w:r>
            <w:r>
              <w:rPr>
                <w:rFonts w:ascii="Arial" w:hAnsi="Arial" w:cs="Arial"/>
                <w:sz w:val="18"/>
                <w:szCs w:val="18"/>
              </w:rPr>
              <w:t xml:space="preserve"> and during install [22, </w:t>
            </w:r>
            <w:r w:rsidR="00466BBA">
              <w:t>Clause</w:t>
            </w:r>
            <w:r>
              <w:rPr>
                <w:rFonts w:ascii="Arial" w:hAnsi="Arial" w:cs="Arial"/>
                <w:sz w:val="18"/>
                <w:szCs w:val="18"/>
              </w:rPr>
              <w:t xml:space="preserve"> 8.5 &amp; 8.6]</w:t>
            </w:r>
          </w:p>
        </w:tc>
        <w:tc>
          <w:tcPr>
            <w:tcW w:w="2875" w:type="dxa"/>
          </w:tcPr>
          <w:p w14:paraId="31201913" w14:textId="77777777" w:rsidR="004267E1" w:rsidRPr="00B2356B" w:rsidRDefault="004267E1" w:rsidP="001E1970">
            <w:pPr>
              <w:rPr>
                <w:rFonts w:ascii="Arial" w:hAnsi="Arial" w:cs="Arial"/>
                <w:sz w:val="18"/>
                <w:szCs w:val="18"/>
              </w:rPr>
            </w:pPr>
            <w:r w:rsidRPr="00B2356B">
              <w:rPr>
                <w:rFonts w:ascii="Arial" w:hAnsi="Arial" w:cs="Arial"/>
                <w:sz w:val="18"/>
                <w:szCs w:val="18"/>
              </w:rPr>
              <w:t xml:space="preserve">Must </w:t>
            </w:r>
            <w:r>
              <w:rPr>
                <w:rFonts w:ascii="Arial" w:hAnsi="Arial" w:cs="Arial"/>
                <w:sz w:val="18"/>
                <w:szCs w:val="18"/>
              </w:rPr>
              <w:t xml:space="preserve">be </w:t>
            </w:r>
            <w:r w:rsidRPr="00B2356B">
              <w:rPr>
                <w:rFonts w:ascii="Arial" w:hAnsi="Arial" w:cs="Arial"/>
                <w:sz w:val="18"/>
                <w:szCs w:val="18"/>
              </w:rPr>
              <w:t>support</w:t>
            </w:r>
            <w:r>
              <w:rPr>
                <w:rFonts w:ascii="Arial" w:hAnsi="Arial" w:cs="Arial"/>
                <w:sz w:val="18"/>
                <w:szCs w:val="18"/>
              </w:rPr>
              <w:t>ed</w:t>
            </w:r>
            <w:r w:rsidRPr="00B2356B">
              <w:rPr>
                <w:rFonts w:ascii="Arial" w:hAnsi="Arial" w:cs="Arial"/>
                <w:sz w:val="18"/>
                <w:szCs w:val="18"/>
              </w:rPr>
              <w:t xml:space="preserve"> </w:t>
            </w:r>
            <w:r>
              <w:rPr>
                <w:rFonts w:ascii="Arial" w:hAnsi="Arial" w:cs="Arial"/>
                <w:sz w:val="18"/>
                <w:szCs w:val="18"/>
              </w:rPr>
              <w:t xml:space="preserve">on downloaded software [23, </w:t>
            </w:r>
            <w:r w:rsidRPr="00B2356B">
              <w:rPr>
                <w:rFonts w:ascii="Arial" w:hAnsi="Arial" w:cs="Arial"/>
                <w:sz w:val="18"/>
                <w:szCs w:val="18"/>
              </w:rPr>
              <w:t>REQ-SWD-FUN-5</w:t>
            </w:r>
            <w:r>
              <w:rPr>
                <w:rFonts w:ascii="Arial" w:hAnsi="Arial" w:cs="Arial"/>
                <w:sz w:val="18"/>
                <w:szCs w:val="18"/>
              </w:rPr>
              <w:t>].</w:t>
            </w:r>
          </w:p>
        </w:tc>
      </w:tr>
      <w:tr w:rsidR="004267E1" w14:paraId="022691A6" w14:textId="77777777" w:rsidTr="001E1970">
        <w:tc>
          <w:tcPr>
            <w:tcW w:w="2245" w:type="dxa"/>
          </w:tcPr>
          <w:p w14:paraId="2BA78719" w14:textId="77777777" w:rsidR="004267E1" w:rsidRPr="006B4FA5" w:rsidRDefault="004267E1" w:rsidP="001E1970">
            <w:pPr>
              <w:rPr>
                <w:rFonts w:ascii="Arial" w:hAnsi="Arial" w:cs="Arial"/>
                <w:sz w:val="18"/>
                <w:szCs w:val="18"/>
              </w:rPr>
            </w:pPr>
            <w:r w:rsidRPr="006B4FA5">
              <w:rPr>
                <w:rFonts w:ascii="Arial" w:hAnsi="Arial" w:cs="Arial"/>
                <w:sz w:val="18"/>
                <w:szCs w:val="18"/>
              </w:rPr>
              <w:t>Authentication</w:t>
            </w:r>
          </w:p>
          <w:p w14:paraId="54F6A4D2" w14:textId="77777777" w:rsidR="004267E1" w:rsidRPr="00B2356B" w:rsidRDefault="004267E1" w:rsidP="001E1970">
            <w:pPr>
              <w:rPr>
                <w:rFonts w:ascii="Arial" w:hAnsi="Arial" w:cs="Arial"/>
                <w:sz w:val="18"/>
                <w:szCs w:val="18"/>
              </w:rPr>
            </w:pPr>
          </w:p>
        </w:tc>
        <w:tc>
          <w:tcPr>
            <w:tcW w:w="2790" w:type="dxa"/>
          </w:tcPr>
          <w:p w14:paraId="151DE4DB" w14:textId="4CC01F48" w:rsidR="004267E1" w:rsidRPr="00B2356B" w:rsidRDefault="004267E1" w:rsidP="001E1970">
            <w:pPr>
              <w:rPr>
                <w:rFonts w:ascii="Arial" w:hAnsi="Arial" w:cs="Arial"/>
                <w:sz w:val="18"/>
                <w:szCs w:val="18"/>
              </w:rPr>
            </w:pPr>
            <w:r>
              <w:rPr>
                <w:rFonts w:ascii="Arial" w:hAnsi="Arial" w:cs="Arial"/>
                <w:sz w:val="18"/>
                <w:szCs w:val="18"/>
              </w:rPr>
              <w:t xml:space="preserve">Must be supported for software download [22, </w:t>
            </w:r>
            <w:r w:rsidR="00466BBA">
              <w:t>Clause</w:t>
            </w:r>
            <w:r>
              <w:rPr>
                <w:rFonts w:ascii="Arial" w:hAnsi="Arial" w:cs="Arial"/>
                <w:sz w:val="18"/>
                <w:szCs w:val="18"/>
              </w:rPr>
              <w:t xml:space="preserve"> 8.5]</w:t>
            </w:r>
          </w:p>
        </w:tc>
        <w:tc>
          <w:tcPr>
            <w:tcW w:w="2875" w:type="dxa"/>
          </w:tcPr>
          <w:p w14:paraId="36E173DC" w14:textId="16ED6880" w:rsidR="004267E1" w:rsidRPr="00B2356B" w:rsidRDefault="004267E1" w:rsidP="001E1970">
            <w:pPr>
              <w:rPr>
                <w:rFonts w:ascii="Arial" w:hAnsi="Arial" w:cs="Arial"/>
                <w:sz w:val="18"/>
                <w:szCs w:val="18"/>
              </w:rPr>
            </w:pPr>
            <w:r>
              <w:rPr>
                <w:rFonts w:ascii="Arial" w:hAnsi="Arial" w:cs="Arial"/>
                <w:sz w:val="18"/>
                <w:szCs w:val="18"/>
              </w:rPr>
              <w:t xml:space="preserve">Must be supported for software download [23, </w:t>
            </w:r>
            <w:r w:rsidR="00466BBA">
              <w:t>Clause</w:t>
            </w:r>
            <w:r>
              <w:rPr>
                <w:rFonts w:ascii="Arial" w:hAnsi="Arial" w:cs="Arial"/>
                <w:sz w:val="18"/>
                <w:szCs w:val="18"/>
              </w:rPr>
              <w:t xml:space="preserve"> 2.8.3]</w:t>
            </w:r>
          </w:p>
        </w:tc>
      </w:tr>
      <w:tr w:rsidR="004267E1" w14:paraId="38F00724" w14:textId="77777777" w:rsidTr="001E1970">
        <w:tc>
          <w:tcPr>
            <w:tcW w:w="2245" w:type="dxa"/>
          </w:tcPr>
          <w:p w14:paraId="1CAE2ECD" w14:textId="77777777" w:rsidR="004267E1" w:rsidRPr="00B2356B" w:rsidRDefault="004267E1" w:rsidP="001E1970">
            <w:pPr>
              <w:rPr>
                <w:rFonts w:ascii="Arial" w:hAnsi="Arial" w:cs="Arial"/>
                <w:sz w:val="18"/>
                <w:szCs w:val="18"/>
              </w:rPr>
            </w:pPr>
            <w:r w:rsidRPr="00B2356B">
              <w:rPr>
                <w:rFonts w:ascii="Arial" w:hAnsi="Arial" w:cs="Arial"/>
                <w:sz w:val="18"/>
                <w:szCs w:val="18"/>
              </w:rPr>
              <w:t>Secure</w:t>
            </w:r>
            <w:r>
              <w:rPr>
                <w:rFonts w:ascii="Arial" w:hAnsi="Arial" w:cs="Arial"/>
                <w:sz w:val="18"/>
                <w:szCs w:val="18"/>
              </w:rPr>
              <w:t xml:space="preserve"> file transfer</w:t>
            </w:r>
          </w:p>
        </w:tc>
        <w:tc>
          <w:tcPr>
            <w:tcW w:w="2790" w:type="dxa"/>
          </w:tcPr>
          <w:p w14:paraId="6146295E" w14:textId="4D0A5530" w:rsidR="004267E1" w:rsidRPr="00B2356B" w:rsidRDefault="004267E1" w:rsidP="001E1970">
            <w:pPr>
              <w:rPr>
                <w:rFonts w:ascii="Arial" w:hAnsi="Arial" w:cs="Arial"/>
                <w:sz w:val="18"/>
                <w:szCs w:val="18"/>
              </w:rPr>
            </w:pPr>
            <w:r>
              <w:rPr>
                <w:rFonts w:ascii="Arial" w:hAnsi="Arial" w:cs="Arial"/>
                <w:sz w:val="18"/>
                <w:szCs w:val="18"/>
              </w:rPr>
              <w:t xml:space="preserve">Must be supported for software file download to the O-RU [22, </w:t>
            </w:r>
            <w:r w:rsidR="00466BBA">
              <w:t>Clause</w:t>
            </w:r>
            <w:r>
              <w:rPr>
                <w:rFonts w:ascii="Arial" w:hAnsi="Arial" w:cs="Arial"/>
                <w:sz w:val="18"/>
                <w:szCs w:val="18"/>
              </w:rPr>
              <w:t xml:space="preserve"> 8.5]</w:t>
            </w:r>
          </w:p>
        </w:tc>
        <w:tc>
          <w:tcPr>
            <w:tcW w:w="2875" w:type="dxa"/>
          </w:tcPr>
          <w:p w14:paraId="5BADE326" w14:textId="04566096" w:rsidR="004267E1" w:rsidRPr="00B2356B" w:rsidRDefault="004267E1" w:rsidP="001E1970">
            <w:pPr>
              <w:rPr>
                <w:rFonts w:ascii="Arial" w:hAnsi="Arial" w:cs="Arial"/>
                <w:sz w:val="18"/>
                <w:szCs w:val="18"/>
              </w:rPr>
            </w:pPr>
            <w:r>
              <w:rPr>
                <w:rFonts w:ascii="Arial" w:hAnsi="Arial" w:cs="Arial"/>
                <w:sz w:val="18"/>
                <w:szCs w:val="18"/>
              </w:rPr>
              <w:t xml:space="preserve">Must be supported for software package download [23, </w:t>
            </w:r>
            <w:r w:rsidR="00466BBA">
              <w:t>Clause</w:t>
            </w:r>
            <w:r>
              <w:rPr>
                <w:rFonts w:ascii="Arial" w:hAnsi="Arial" w:cs="Arial"/>
                <w:sz w:val="18"/>
                <w:szCs w:val="18"/>
              </w:rPr>
              <w:t xml:space="preserve"> 2.8.3]</w:t>
            </w:r>
          </w:p>
        </w:tc>
      </w:tr>
      <w:tr w:rsidR="004267E1" w14:paraId="5A2C346A" w14:textId="77777777" w:rsidTr="001E1970">
        <w:tc>
          <w:tcPr>
            <w:tcW w:w="2245" w:type="dxa"/>
          </w:tcPr>
          <w:p w14:paraId="6B4EBDDA" w14:textId="77777777" w:rsidR="004267E1" w:rsidRPr="00B2356B" w:rsidRDefault="004267E1" w:rsidP="001E1970">
            <w:pPr>
              <w:rPr>
                <w:rFonts w:ascii="Arial" w:hAnsi="Arial" w:cs="Arial"/>
                <w:sz w:val="18"/>
                <w:szCs w:val="18"/>
              </w:rPr>
            </w:pPr>
            <w:r w:rsidRPr="00B2356B">
              <w:rPr>
                <w:rFonts w:ascii="Arial" w:hAnsi="Arial" w:cs="Arial"/>
                <w:sz w:val="18"/>
                <w:szCs w:val="18"/>
              </w:rPr>
              <w:lastRenderedPageBreak/>
              <w:t>Authorization</w:t>
            </w:r>
          </w:p>
        </w:tc>
        <w:tc>
          <w:tcPr>
            <w:tcW w:w="2790" w:type="dxa"/>
          </w:tcPr>
          <w:p w14:paraId="46D642DD" w14:textId="460C5905" w:rsidR="004267E1" w:rsidRPr="00B2356B" w:rsidRDefault="004267E1" w:rsidP="001E1970">
            <w:pPr>
              <w:rPr>
                <w:rFonts w:ascii="Arial" w:hAnsi="Arial" w:cs="Arial"/>
                <w:sz w:val="18"/>
                <w:szCs w:val="18"/>
              </w:rPr>
            </w:pPr>
            <w:r>
              <w:rPr>
                <w:rFonts w:ascii="Arial" w:hAnsi="Arial" w:cs="Arial"/>
                <w:sz w:val="18"/>
                <w:szCs w:val="18"/>
              </w:rPr>
              <w:t>A</w:t>
            </w:r>
            <w:r w:rsidRPr="00EA5F65">
              <w:rPr>
                <w:rFonts w:ascii="Arial" w:hAnsi="Arial" w:cs="Arial"/>
                <w:sz w:val="18"/>
                <w:szCs w:val="18"/>
              </w:rPr>
              <w:t>uthorization check</w:t>
            </w:r>
            <w:r>
              <w:rPr>
                <w:rFonts w:ascii="Arial" w:hAnsi="Arial" w:cs="Arial"/>
                <w:sz w:val="18"/>
                <w:szCs w:val="18"/>
              </w:rPr>
              <w:t xml:space="preserve"> is not supported [22, </w:t>
            </w:r>
            <w:r w:rsidR="00466BBA">
              <w:t>Clause</w:t>
            </w:r>
            <w:r>
              <w:rPr>
                <w:rFonts w:ascii="Arial" w:hAnsi="Arial" w:cs="Arial"/>
                <w:sz w:val="18"/>
                <w:szCs w:val="18"/>
              </w:rPr>
              <w:t xml:space="preserve"> 8.7]</w:t>
            </w:r>
          </w:p>
        </w:tc>
        <w:tc>
          <w:tcPr>
            <w:tcW w:w="2875" w:type="dxa"/>
          </w:tcPr>
          <w:p w14:paraId="24CFFD11" w14:textId="0C6B3F10" w:rsidR="004267E1" w:rsidRPr="00B2356B" w:rsidRDefault="004267E1" w:rsidP="001E1970">
            <w:pPr>
              <w:rPr>
                <w:rFonts w:ascii="Arial" w:hAnsi="Arial" w:cs="Arial"/>
                <w:sz w:val="18"/>
                <w:szCs w:val="18"/>
              </w:rPr>
            </w:pPr>
            <w:r w:rsidRPr="001E114F">
              <w:rPr>
                <w:rFonts w:ascii="Arial" w:hAnsi="Arial" w:cs="Arial"/>
                <w:sz w:val="18"/>
                <w:szCs w:val="18"/>
              </w:rPr>
              <w:t xml:space="preserve">Must </w:t>
            </w:r>
            <w:r>
              <w:rPr>
                <w:rFonts w:ascii="Arial" w:hAnsi="Arial" w:cs="Arial"/>
                <w:sz w:val="18"/>
                <w:szCs w:val="18"/>
              </w:rPr>
              <w:t xml:space="preserve">be supported upon activation request [23, </w:t>
            </w:r>
            <w:r w:rsidR="00466BBA">
              <w:t>Clause</w:t>
            </w:r>
            <w:r>
              <w:rPr>
                <w:rFonts w:ascii="Arial" w:hAnsi="Arial" w:cs="Arial"/>
                <w:sz w:val="18"/>
                <w:szCs w:val="18"/>
              </w:rPr>
              <w:t xml:space="preserve"> 2.8.5, </w:t>
            </w:r>
            <w:r w:rsidRPr="001E114F">
              <w:rPr>
                <w:rFonts w:ascii="Arial" w:hAnsi="Arial" w:cs="Arial"/>
                <w:sz w:val="18"/>
                <w:szCs w:val="18"/>
              </w:rPr>
              <w:t>REQ-SWA-FUN-1</w:t>
            </w:r>
            <w:r>
              <w:rPr>
                <w:rFonts w:ascii="Arial" w:hAnsi="Arial" w:cs="Arial"/>
                <w:sz w:val="18"/>
                <w:szCs w:val="18"/>
              </w:rPr>
              <w:t>]</w:t>
            </w:r>
          </w:p>
        </w:tc>
      </w:tr>
      <w:tr w:rsidR="004267E1" w14:paraId="23C684CA" w14:textId="77777777" w:rsidTr="001E1970">
        <w:tc>
          <w:tcPr>
            <w:tcW w:w="2245" w:type="dxa"/>
          </w:tcPr>
          <w:p w14:paraId="6CE3AC09" w14:textId="77777777" w:rsidR="004267E1" w:rsidRPr="00B2356B" w:rsidRDefault="004267E1" w:rsidP="001E1970">
            <w:pPr>
              <w:rPr>
                <w:rFonts w:ascii="Arial" w:hAnsi="Arial" w:cs="Arial"/>
                <w:sz w:val="18"/>
                <w:szCs w:val="18"/>
              </w:rPr>
            </w:pPr>
            <w:r>
              <w:rPr>
                <w:rFonts w:ascii="Arial" w:hAnsi="Arial" w:cs="Arial"/>
                <w:sz w:val="18"/>
                <w:szCs w:val="18"/>
              </w:rPr>
              <w:t>Ability to restore to previous secure state if errors in update</w:t>
            </w:r>
          </w:p>
        </w:tc>
        <w:tc>
          <w:tcPr>
            <w:tcW w:w="2790" w:type="dxa"/>
          </w:tcPr>
          <w:p w14:paraId="754BB3D3" w14:textId="35EF8F83" w:rsidR="004267E1" w:rsidRPr="00894D94" w:rsidRDefault="004267E1" w:rsidP="001E1970">
            <w:pPr>
              <w:rPr>
                <w:rFonts w:ascii="Arial" w:hAnsi="Arial" w:cs="Arial"/>
                <w:sz w:val="18"/>
                <w:szCs w:val="18"/>
              </w:rPr>
            </w:pPr>
            <w:r>
              <w:rPr>
                <w:rFonts w:ascii="Arial" w:hAnsi="Arial" w:cs="Arial"/>
                <w:sz w:val="18"/>
                <w:szCs w:val="18"/>
              </w:rPr>
              <w:t xml:space="preserve">Supported [22, </w:t>
            </w:r>
            <w:r w:rsidR="00466BBA">
              <w:t>Clause</w:t>
            </w:r>
            <w:r>
              <w:rPr>
                <w:rFonts w:ascii="Arial" w:hAnsi="Arial" w:cs="Arial"/>
                <w:sz w:val="18"/>
                <w:szCs w:val="18"/>
              </w:rPr>
              <w:t xml:space="preserve"> 8.8]</w:t>
            </w:r>
          </w:p>
        </w:tc>
        <w:tc>
          <w:tcPr>
            <w:tcW w:w="2875" w:type="dxa"/>
          </w:tcPr>
          <w:p w14:paraId="743EAED8" w14:textId="2714B047" w:rsidR="004267E1" w:rsidRPr="00894D94" w:rsidRDefault="004267E1" w:rsidP="001E1970">
            <w:pPr>
              <w:rPr>
                <w:rFonts w:ascii="Arial" w:hAnsi="Arial" w:cs="Arial"/>
                <w:sz w:val="18"/>
                <w:szCs w:val="18"/>
              </w:rPr>
            </w:pPr>
            <w:r>
              <w:rPr>
                <w:rFonts w:ascii="Arial" w:hAnsi="Arial" w:cs="Arial"/>
                <w:sz w:val="18"/>
                <w:szCs w:val="18"/>
              </w:rPr>
              <w:t xml:space="preserve">Supported [23, </w:t>
            </w:r>
            <w:r w:rsidR="00466BBA">
              <w:t>Clause</w:t>
            </w:r>
            <w:r>
              <w:rPr>
                <w:rFonts w:ascii="Arial" w:hAnsi="Arial" w:cs="Arial"/>
                <w:sz w:val="18"/>
                <w:szCs w:val="18"/>
              </w:rPr>
              <w:t xml:space="preserve"> 2.8.5, </w:t>
            </w:r>
            <w:r w:rsidRPr="00894D94">
              <w:rPr>
                <w:rFonts w:ascii="Arial" w:hAnsi="Arial" w:cs="Arial"/>
                <w:sz w:val="18"/>
                <w:szCs w:val="18"/>
              </w:rPr>
              <w:t>REQ-SWA-FUN-8 and 9</w:t>
            </w:r>
            <w:r>
              <w:rPr>
                <w:rFonts w:ascii="Arial" w:hAnsi="Arial" w:cs="Arial"/>
                <w:sz w:val="18"/>
                <w:szCs w:val="18"/>
              </w:rPr>
              <w:t>]</w:t>
            </w:r>
            <w:r w:rsidRPr="00894D94">
              <w:rPr>
                <w:rFonts w:ascii="Arial" w:hAnsi="Arial" w:cs="Arial"/>
                <w:sz w:val="18"/>
                <w:szCs w:val="18"/>
              </w:rPr>
              <w:t xml:space="preserve"> </w:t>
            </w:r>
          </w:p>
        </w:tc>
      </w:tr>
    </w:tbl>
    <w:p w14:paraId="11E0F7A7" w14:textId="77777777" w:rsidR="005128A1" w:rsidRDefault="005128A1" w:rsidP="005128A1">
      <w:pPr>
        <w:pStyle w:val="ListParagraph"/>
      </w:pPr>
    </w:p>
    <w:p w14:paraId="7E8972F8" w14:textId="77777777" w:rsidR="005128A1" w:rsidRPr="002E046D" w:rsidRDefault="005128A1" w:rsidP="005128A1">
      <w:pPr>
        <w:rPr>
          <w:u w:val="single"/>
        </w:rPr>
      </w:pPr>
      <w:r w:rsidRPr="002E046D">
        <w:rPr>
          <w:u w:val="single"/>
        </w:rPr>
        <w:t>Comparison of specifications to recommendations and additional recommendations:</w:t>
      </w:r>
    </w:p>
    <w:p w14:paraId="7A0C81DC" w14:textId="77777777" w:rsidR="005128A1" w:rsidRDefault="005128A1" w:rsidP="005128A1">
      <w:r>
        <w:t xml:space="preserve">As can be seen by the above mapping of recommended security mechanisms to the specifications, the current WG4 and WG10 specifications for the O-RU and O-DU offer support for many of the recommended security requirements and controls for PNF software. PNF software management requirements are expected to be specified in a 3GPP </w:t>
      </w:r>
      <w:r w:rsidRPr="005C4BE8">
        <w:t xml:space="preserve">specification from SA5 Workgroup when complete [23], so this should be reviewed again at that time. </w:t>
      </w:r>
    </w:p>
    <w:p w14:paraId="4CDED92B" w14:textId="77777777" w:rsidR="004267E1" w:rsidRDefault="004267E1" w:rsidP="004267E1">
      <w:r>
        <w:t>To further enhance the security posture,</w:t>
      </w:r>
      <w:r w:rsidRPr="005C4BE8">
        <w:t xml:space="preserve"> </w:t>
      </w:r>
      <w:r>
        <w:t>i</w:t>
      </w:r>
      <w:r w:rsidRPr="005C4BE8">
        <w:t xml:space="preserve">t is recommended that the PNF software package </w:t>
      </w:r>
      <w:r>
        <w:t>be</w:t>
      </w:r>
      <w:r w:rsidRPr="005C4BE8">
        <w:t xml:space="preserve"> </w:t>
      </w:r>
      <w:r>
        <w:t xml:space="preserve">authenticity and integrity protected. Currently, this is </w:t>
      </w:r>
      <w:r w:rsidRPr="00EF4C28">
        <w:t>supported</w:t>
      </w:r>
      <w:r>
        <w:t xml:space="preserve"> by WG10 specifications for the O-DU and optionally supported by WG4 specifications for the O-RU</w:t>
      </w:r>
      <w:r w:rsidRPr="005C4BE8">
        <w:t>.</w:t>
      </w:r>
      <w:r>
        <w:t xml:space="preserve"> </w:t>
      </w:r>
    </w:p>
    <w:p w14:paraId="1C3E3764" w14:textId="77777777" w:rsidR="005128A1" w:rsidRPr="007D3207" w:rsidRDefault="005128A1" w:rsidP="005128A1">
      <w:r>
        <w:t xml:space="preserve">Additional recommendations to consider include authorization prior to software activation, including during update. Authorization would ensure that software is permitted to run on the PNFs. </w:t>
      </w:r>
    </w:p>
    <w:p w14:paraId="3BE1578A" w14:textId="2E5DF4A2" w:rsidR="00110769" w:rsidRPr="00110769" w:rsidRDefault="00110769" w:rsidP="00110769">
      <w:pPr>
        <w:pStyle w:val="Heading2"/>
        <w:ind w:left="1080" w:hanging="1080"/>
      </w:pPr>
      <w:bookmarkStart w:id="160" w:name="_Toc126573877"/>
      <w:bookmarkStart w:id="161" w:name="_Toc126845370"/>
      <w:bookmarkStart w:id="162" w:name="_Toc128070258"/>
      <w:bookmarkStart w:id="163" w:name="_Toc149743796"/>
      <w:bookmarkEnd w:id="160"/>
      <w:bookmarkEnd w:id="161"/>
      <w:bookmarkEnd w:id="162"/>
      <w:r w:rsidRPr="00110769">
        <w:t>Solution #</w:t>
      </w:r>
      <w:r>
        <w:t>9</w:t>
      </w:r>
      <w:r w:rsidRPr="00110769">
        <w:t>: Application Integrity during Operation</w:t>
      </w:r>
      <w:bookmarkEnd w:id="163"/>
    </w:p>
    <w:p w14:paraId="4EE81FAD" w14:textId="7B5ADC7F" w:rsidR="00110769" w:rsidRPr="00110769" w:rsidRDefault="00110769" w:rsidP="00110769">
      <w:pPr>
        <w:pStyle w:val="Heading3"/>
        <w:ind w:left="1080" w:hanging="1080"/>
      </w:pPr>
      <w:bookmarkStart w:id="164" w:name="_Toc149743797"/>
      <w:r w:rsidRPr="00110769">
        <w:t>Introduction</w:t>
      </w:r>
      <w:bookmarkEnd w:id="164"/>
    </w:p>
    <w:p w14:paraId="3A1401D2" w14:textId="77777777" w:rsidR="00110769" w:rsidRDefault="00110769" w:rsidP="00110769">
      <w:pPr>
        <w:rPr>
          <w:rFonts w:eastAsia="Yu Mincho"/>
        </w:rPr>
      </w:pPr>
      <w:r>
        <w:t xml:space="preserve">The operation lifecycle phase of O-RAN applications presents an opportunity for actors to perform malicious activities. Key Issue Op-2 provides information about the applicable threats and potential security requirement recommendation(s) for mitigation. Detecting and preventing threats during application runtime is still an on-going research problem.  Proposing security controls in the O-RAN Alliance specifications to prevent these threats presents some challenges, especially within the context of standards and normative specifications, and may not be feasible at this time. </w:t>
      </w:r>
    </w:p>
    <w:p w14:paraId="2C96A431" w14:textId="77777777" w:rsidR="00110769" w:rsidRDefault="00110769" w:rsidP="00110769">
      <w:r>
        <w:t>Defining security for ensuring application integrity during operation may be implementation and architecture specific and may not necessarily apply to all O-RAN application deployments. Many exploits to application integrity rely on the underlying architecture and mitigations are system dependent</w:t>
      </w:r>
      <w:r>
        <w:rPr>
          <w:b/>
          <w:bCs/>
        </w:rPr>
        <w:t xml:space="preserve">. </w:t>
      </w:r>
      <w:r>
        <w:t>Application integrity monitoring during operation presents some challenges which are outlined in the subsequent paragraphs.</w:t>
      </w:r>
      <w:r>
        <w:rPr>
          <w:b/>
          <w:bCs/>
        </w:rPr>
        <w:t xml:space="preserve"> </w:t>
      </w:r>
    </w:p>
    <w:p w14:paraId="2A25A98B" w14:textId="1697C4A2" w:rsidR="00110769" w:rsidRDefault="00110769" w:rsidP="00110769">
      <w:r>
        <w:t xml:space="preserve">Monitoring application integrity during runtime requires that there </w:t>
      </w:r>
      <w:r w:rsidR="005F3C33">
        <w:t>is</w:t>
      </w:r>
      <w:r>
        <w:t xml:space="preserve"> an entity that monitors the application and verifies its integrity. The monitoring entity itself needs to be protected from an adversary to ensure the monitor is not compromised by a malicious actor and that integrity verification results are unmodified. </w:t>
      </w:r>
    </w:p>
    <w:p w14:paraId="01E606C0" w14:textId="77777777" w:rsidR="00110769" w:rsidRDefault="00110769" w:rsidP="00110769">
      <w:r>
        <w:t>Another area to explore is how exactly an untampered application should look like during operation in terms of memory data. Verifying the integrity of a running application requires knowledge of the known good states of the application and what is not. Changing application data within memory may not necessarily indicate a tampered application, especially considering AI/ML applications.</w:t>
      </w:r>
    </w:p>
    <w:p w14:paraId="709DB1A3" w14:textId="77777777" w:rsidR="00110769" w:rsidRDefault="00110769" w:rsidP="00110769">
      <w:r>
        <w:t xml:space="preserve">Another factor to consider is the performance impact of integrity monitoring for control loop execution times for xApps and rApps. The Near-RT RIC requires control loops from 10 milliseconds to 1s, and the Non-RT RIC control loops are specified for more than 1 second. These control loop execution times must be considered, especially for xApps, when factoring in potential negative effects on performance by monitoring for integrity on running O-RAN applications.  </w:t>
      </w:r>
    </w:p>
    <w:p w14:paraId="6CB4BBC4" w14:textId="3661500C" w:rsidR="00110769" w:rsidRPr="00110769" w:rsidRDefault="00110769" w:rsidP="00110769">
      <w:pPr>
        <w:pStyle w:val="Heading3"/>
        <w:ind w:left="1080" w:hanging="1080"/>
      </w:pPr>
      <w:bookmarkStart w:id="165" w:name="_Toc149743798"/>
      <w:r w:rsidRPr="00110769">
        <w:t>Solution details</w:t>
      </w:r>
      <w:bookmarkEnd w:id="165"/>
    </w:p>
    <w:p w14:paraId="6E3D0A0D" w14:textId="77777777" w:rsidR="00204FA9" w:rsidRDefault="00204FA9" w:rsidP="00204FA9">
      <w:r>
        <w:t>Although there may not be any feasible normative requirements proposed to help mitigate the threats during application runtime, recommendations and already existing requirements and security controls can help with this issue:</w:t>
      </w:r>
    </w:p>
    <w:p w14:paraId="36B77B27" w14:textId="62D99A59" w:rsidR="00204FA9" w:rsidRPr="004B1DD5" w:rsidRDefault="00204FA9" w:rsidP="00204FA9">
      <w:pPr>
        <w:pStyle w:val="ListParagraph"/>
        <w:numPr>
          <w:ilvl w:val="0"/>
          <w:numId w:val="36"/>
        </w:numPr>
        <w:overflowPunct/>
        <w:autoSpaceDE/>
        <w:autoSpaceDN/>
        <w:adjustRightInd/>
        <w:textAlignment w:val="auto"/>
      </w:pPr>
      <w:r w:rsidRPr="004B1DD5">
        <w:rPr>
          <w:rFonts w:ascii="Times New Roman" w:hAnsi="Times New Roman" w:cs="Times New Roman"/>
        </w:rPr>
        <w:t xml:space="preserve">Before application delivery to the service provider, security mechanisms such as scanning for vulnerabilities and dynamic and static testing of the application package may be performed for certification by the solution provider before software delivery (REC-SEC-ALM-PKG-1). </w:t>
      </w:r>
    </w:p>
    <w:p w14:paraId="37FC4655" w14:textId="51032445" w:rsidR="00204FA9" w:rsidRPr="004B1DD5" w:rsidRDefault="00204FA9" w:rsidP="00204FA9">
      <w:pPr>
        <w:pStyle w:val="ListParagraph"/>
        <w:numPr>
          <w:ilvl w:val="0"/>
          <w:numId w:val="37"/>
        </w:numPr>
        <w:overflowPunct/>
        <w:autoSpaceDE/>
        <w:autoSpaceDN/>
        <w:adjustRightInd/>
        <w:textAlignment w:val="auto"/>
      </w:pPr>
      <w:r w:rsidRPr="004B1DD5">
        <w:rPr>
          <w:rFonts w:ascii="Times New Roman" w:hAnsi="Times New Roman" w:cs="Times New Roman"/>
        </w:rPr>
        <w:lastRenderedPageBreak/>
        <w:t xml:space="preserve">During onboarding, the O-RAN application also undergoes a dual signature process, featuring signing of the application package by the solution provider and service provider, that verifies the authenticity and integrity of the application package (SEC-CTL-ALM-PKG-2). </w:t>
      </w:r>
    </w:p>
    <w:p w14:paraId="64230970" w14:textId="0093400A" w:rsidR="00204FA9" w:rsidRPr="004B1DD5" w:rsidRDefault="00204FA9" w:rsidP="00204FA9">
      <w:pPr>
        <w:pStyle w:val="ListParagraph"/>
        <w:numPr>
          <w:ilvl w:val="0"/>
          <w:numId w:val="37"/>
        </w:numPr>
        <w:overflowPunct/>
        <w:autoSpaceDE/>
        <w:autoSpaceDN/>
        <w:adjustRightInd/>
        <w:textAlignment w:val="auto"/>
      </w:pPr>
      <w:r w:rsidRPr="004B1DD5">
        <w:rPr>
          <w:rFonts w:ascii="Times New Roman" w:hAnsi="Times New Roman" w:cs="Times New Roman"/>
        </w:rPr>
        <w:t>Every O-RAN application requires the SBOM with every O-RAN software delivery (REQ-SBOM-001). Scanning of the SBOM artifacts for comparison with the Common Vulnerabilities and Exposures (CVE) database (for example, in [24]) for known vulnerabilities may enable discovery of potential known exploits for code/libraries used in the application.</w:t>
      </w:r>
      <w:r w:rsidRPr="004B1DD5">
        <w:t xml:space="preserve"> </w:t>
      </w:r>
    </w:p>
    <w:p w14:paraId="14F2D2C2" w14:textId="77777777" w:rsidR="00110769" w:rsidRDefault="00110769" w:rsidP="00110769">
      <w:pPr>
        <w:pStyle w:val="ListParagraph"/>
        <w:ind w:left="420"/>
      </w:pPr>
    </w:p>
    <w:p w14:paraId="03E3A09D" w14:textId="26C76901" w:rsidR="00205E7C" w:rsidRDefault="00110769" w:rsidP="00110769">
      <w:r>
        <w:t xml:space="preserve">Although directly monitoring for application integrity during operation may not be feasible to specify, security measures in place already in the specifications help ensure that the application is tested for vulnerabilities, authenticity, and integrity before operation, and can lower the likelihood of exploits that affect application integrity during operation. </w:t>
      </w:r>
    </w:p>
    <w:p w14:paraId="5BD7355A" w14:textId="77777777" w:rsidR="00DD777B" w:rsidRPr="00C85F99" w:rsidRDefault="00DD777B" w:rsidP="00DD777B">
      <w:pPr>
        <w:pStyle w:val="Heading2"/>
        <w:ind w:left="1080" w:hanging="1080"/>
      </w:pPr>
      <w:bookmarkStart w:id="166" w:name="_Toc149743799"/>
      <w:r w:rsidRPr="00C85F99">
        <w:t>Solution #</w:t>
      </w:r>
      <w:r>
        <w:t>10</w:t>
      </w:r>
      <w:r w:rsidRPr="00C85F99">
        <w:t>: Secure Decommissioning of Applications</w:t>
      </w:r>
      <w:bookmarkEnd w:id="166"/>
      <w:r w:rsidRPr="00C85F99">
        <w:t xml:space="preserve"> </w:t>
      </w:r>
    </w:p>
    <w:p w14:paraId="6A269F2D" w14:textId="77777777" w:rsidR="00DD777B" w:rsidRPr="00C85F99" w:rsidRDefault="00DD777B" w:rsidP="00DD777B">
      <w:pPr>
        <w:pStyle w:val="Heading3"/>
        <w:ind w:left="1080" w:hanging="1080"/>
      </w:pPr>
      <w:bookmarkStart w:id="167" w:name="_Toc149743800"/>
      <w:r w:rsidRPr="00C85F99">
        <w:t>Introduction</w:t>
      </w:r>
      <w:bookmarkEnd w:id="167"/>
    </w:p>
    <w:p w14:paraId="66B56740" w14:textId="3F0EC338" w:rsidR="00DD777B" w:rsidRPr="00C85F99" w:rsidRDefault="00DD777B" w:rsidP="00DD777B">
      <w:pPr>
        <w:spacing w:after="0"/>
        <w:rPr>
          <w:rFonts w:eastAsiaTheme="minorEastAsia"/>
          <w:lang w:eastAsia="zh-CN"/>
        </w:rPr>
      </w:pPr>
      <w:r>
        <w:t xml:space="preserve">As mentioned in the description </w:t>
      </w:r>
      <w:r w:rsidR="00417D99">
        <w:t>clause</w:t>
      </w:r>
      <w:r>
        <w:t>, t</w:t>
      </w:r>
      <w:r w:rsidRPr="00C704DF">
        <w:t>he decommissioning process for applications is an important part of the lifecycle management</w:t>
      </w:r>
      <w:r>
        <w:t xml:space="preserve">. As such, the related literature was reviewed and various approaches to the decommissioning were closely </w:t>
      </w:r>
      <w:r w:rsidRPr="007546D4">
        <w:t>examined [</w:t>
      </w:r>
      <w:r w:rsidR="007546D4" w:rsidRPr="007546D4">
        <w:t>28</w:t>
      </w:r>
      <w:r w:rsidRPr="007546D4">
        <w:t>]</w:t>
      </w:r>
      <w:r w:rsidR="001C299A" w:rsidRPr="007546D4">
        <w:t xml:space="preserve">, </w:t>
      </w:r>
      <w:r w:rsidRPr="007546D4">
        <w:t>[2</w:t>
      </w:r>
      <w:r w:rsidR="007546D4">
        <w:t>9</w:t>
      </w:r>
      <w:r w:rsidRPr="007546D4">
        <w:t>]</w:t>
      </w:r>
      <w:r w:rsidR="0003292C">
        <w:t>, [31]</w:t>
      </w:r>
      <w:r w:rsidRPr="007546D4">
        <w:t>.</w:t>
      </w:r>
    </w:p>
    <w:p w14:paraId="5846DD49" w14:textId="77777777" w:rsidR="00DD777B" w:rsidRPr="00C85F99" w:rsidRDefault="00DD777B" w:rsidP="00DD777B">
      <w:pPr>
        <w:pStyle w:val="Heading3"/>
        <w:ind w:left="1080" w:hanging="1080"/>
      </w:pPr>
      <w:bookmarkStart w:id="168" w:name="_Toc149743801"/>
      <w:r w:rsidRPr="00C85F99">
        <w:t>Solution details</w:t>
      </w:r>
      <w:bookmarkEnd w:id="168"/>
    </w:p>
    <w:p w14:paraId="31A42DF6" w14:textId="2545701A" w:rsidR="00DD777B" w:rsidRPr="00396167" w:rsidRDefault="00DD777B" w:rsidP="00DD777B">
      <w:pPr>
        <w:rPr>
          <w:rFonts w:eastAsia="MS PGothic"/>
          <w:lang w:eastAsia="ja-JP"/>
        </w:rPr>
      </w:pPr>
      <w:r>
        <w:rPr>
          <w:rFonts w:eastAsiaTheme="minorEastAsia"/>
          <w:lang w:eastAsia="zh-CN"/>
        </w:rPr>
        <w:t xml:space="preserve">When dealing with secure decommissioning of applications, various organizations recommend some best practices. The essence of those is captured in the following </w:t>
      </w:r>
      <w:r>
        <w:t>requirements</w:t>
      </w:r>
      <w:r w:rsidR="000301CB">
        <w:t>:</w:t>
      </w:r>
    </w:p>
    <w:p w14:paraId="0283F430" w14:textId="77777777" w:rsidR="00DD777B" w:rsidRPr="007013C9" w:rsidRDefault="00DD777B" w:rsidP="003267C3">
      <w:pPr>
        <w:pStyle w:val="ListParagraph"/>
        <w:numPr>
          <w:ilvl w:val="0"/>
          <w:numId w:val="38"/>
        </w:numPr>
        <w:shd w:val="clear" w:color="auto" w:fill="FFFFFF"/>
        <w:overflowPunct/>
        <w:autoSpaceDE/>
        <w:autoSpaceDN/>
        <w:adjustRightInd/>
        <w:rPr>
          <w:rFonts w:ascii="Times New Roman" w:hAnsi="Times New Roman" w:cs="Times New Roman"/>
        </w:rPr>
      </w:pPr>
      <w:r w:rsidRPr="007013C9">
        <w:rPr>
          <w:rFonts w:ascii="Times New Roman" w:hAnsi="Times New Roman" w:cs="Times New Roman"/>
        </w:rPr>
        <w:t>A replacement application (or lack of it) should be known and available to avoid any service and performance gaps prior to decommissioning of an application.</w:t>
      </w:r>
    </w:p>
    <w:p w14:paraId="1B3B834C" w14:textId="77777777" w:rsidR="00DD777B" w:rsidRPr="007013C9" w:rsidRDefault="00DD777B" w:rsidP="00DD777B">
      <w:pPr>
        <w:shd w:val="clear" w:color="auto" w:fill="FFFFFF"/>
        <w:spacing w:after="0"/>
      </w:pPr>
    </w:p>
    <w:p w14:paraId="5528B461" w14:textId="77777777" w:rsidR="00DD777B" w:rsidRPr="007013C9" w:rsidRDefault="00DD777B" w:rsidP="003267C3">
      <w:pPr>
        <w:pStyle w:val="ListParagraph"/>
        <w:numPr>
          <w:ilvl w:val="0"/>
          <w:numId w:val="38"/>
        </w:numPr>
        <w:shd w:val="clear" w:color="auto" w:fill="FFFFFF"/>
        <w:overflowPunct/>
        <w:autoSpaceDE/>
        <w:autoSpaceDN/>
        <w:adjustRightInd/>
        <w:rPr>
          <w:rFonts w:ascii="Times New Roman" w:hAnsi="Times New Roman" w:cs="Times New Roman"/>
        </w:rPr>
      </w:pPr>
      <w:r w:rsidRPr="007013C9">
        <w:rPr>
          <w:rFonts w:ascii="Times New Roman" w:hAnsi="Times New Roman" w:cs="Times New Roman"/>
        </w:rPr>
        <w:t>Any decommissioning of applications should be properly documented.</w:t>
      </w:r>
    </w:p>
    <w:p w14:paraId="159CDFCE" w14:textId="77777777" w:rsidR="00DD777B" w:rsidRPr="007013C9" w:rsidRDefault="00DD777B" w:rsidP="00DD777B">
      <w:pPr>
        <w:shd w:val="clear" w:color="auto" w:fill="FFFFFF"/>
        <w:spacing w:after="0"/>
      </w:pPr>
    </w:p>
    <w:p w14:paraId="3E42B143" w14:textId="1944D3E8" w:rsidR="00DD777B" w:rsidRDefault="00DD777B" w:rsidP="003267C3">
      <w:pPr>
        <w:pStyle w:val="ListParagraph"/>
        <w:numPr>
          <w:ilvl w:val="0"/>
          <w:numId w:val="38"/>
        </w:numPr>
        <w:shd w:val="clear" w:color="auto" w:fill="FFFFFF"/>
        <w:overflowPunct/>
        <w:autoSpaceDE/>
        <w:autoSpaceDN/>
        <w:adjustRightInd/>
        <w:rPr>
          <w:rFonts w:ascii="Times New Roman" w:hAnsi="Times New Roman" w:cs="Times New Roman"/>
        </w:rPr>
      </w:pPr>
      <w:r>
        <w:rPr>
          <w:rFonts w:ascii="Times New Roman" w:hAnsi="Times New Roman" w:cs="Times New Roman"/>
        </w:rPr>
        <w:t>Sometimes parts of legacy data are valuable because of historical reasons or because they are difficult to reproduce. As such, w</w:t>
      </w:r>
      <w:r w:rsidRPr="007013C9">
        <w:rPr>
          <w:rFonts w:ascii="Times New Roman" w:hAnsi="Times New Roman" w:cs="Times New Roman"/>
        </w:rPr>
        <w:t>orthwhile legacy data related to the decommissioned application should be preserved</w:t>
      </w:r>
      <w:r w:rsidR="000301CB">
        <w:rPr>
          <w:rFonts w:ascii="Times New Roman" w:hAnsi="Times New Roman" w:cs="Times New Roman"/>
        </w:rPr>
        <w:t>.</w:t>
      </w:r>
    </w:p>
    <w:p w14:paraId="436B07A9" w14:textId="77777777" w:rsidR="0087676B" w:rsidRPr="00740577" w:rsidRDefault="0087676B" w:rsidP="00740577">
      <w:pPr>
        <w:pStyle w:val="ListParagraph"/>
        <w:rPr>
          <w:rFonts w:ascii="Times New Roman" w:hAnsi="Times New Roman" w:cs="Times New Roman"/>
        </w:rPr>
      </w:pPr>
    </w:p>
    <w:p w14:paraId="48354FEF" w14:textId="77777777" w:rsidR="0087676B" w:rsidRPr="00A97323" w:rsidRDefault="0087676B" w:rsidP="0087676B">
      <w:pPr>
        <w:pStyle w:val="ListParagraph"/>
        <w:numPr>
          <w:ilvl w:val="0"/>
          <w:numId w:val="38"/>
        </w:numPr>
        <w:shd w:val="clear" w:color="auto" w:fill="FFFFFF"/>
        <w:overflowPunct/>
        <w:autoSpaceDE/>
        <w:autoSpaceDN/>
        <w:adjustRightInd/>
        <w:rPr>
          <w:rFonts w:ascii="Times New Roman" w:hAnsi="Times New Roman" w:cs="Times New Roman"/>
        </w:rPr>
      </w:pPr>
      <w:r>
        <w:rPr>
          <w:rFonts w:ascii="Times New Roman" w:hAnsi="Times New Roman" w:cs="Times New Roman"/>
        </w:rPr>
        <w:t>All trust relationships associated with the application should be removed or revoked.</w:t>
      </w:r>
    </w:p>
    <w:p w14:paraId="1F971F80" w14:textId="77777777" w:rsidR="00DD777B" w:rsidRPr="0087676B" w:rsidRDefault="00DD777B" w:rsidP="00DD777B">
      <w:pPr>
        <w:shd w:val="clear" w:color="auto" w:fill="FFFFFF"/>
        <w:spacing w:after="0"/>
        <w:jc w:val="both"/>
        <w:rPr>
          <w:color w:val="000000" w:themeColor="text1"/>
          <w:sz w:val="22"/>
          <w:szCs w:val="22"/>
          <w:bdr w:val="none" w:sz="0" w:space="0" w:color="auto" w:frame="1"/>
        </w:rPr>
      </w:pPr>
    </w:p>
    <w:p w14:paraId="03A021E8" w14:textId="77777777" w:rsidR="00DD777B" w:rsidRPr="000808A4" w:rsidRDefault="00DD777B" w:rsidP="00DD777B">
      <w:pPr>
        <w:shd w:val="clear" w:color="auto" w:fill="FFFFFF"/>
        <w:spacing w:after="375"/>
      </w:pPr>
      <w:r w:rsidRPr="007013C9">
        <w:t xml:space="preserve"> </w:t>
      </w:r>
      <w:r>
        <w:t xml:space="preserve">A recommendation to keep in mind is to adhere to the organization’s legal guidelines for storing legacy data. </w:t>
      </w:r>
    </w:p>
    <w:p w14:paraId="314181CC" w14:textId="468FF4DB" w:rsidR="00DD777B" w:rsidRPr="00196A98" w:rsidRDefault="00DD777B" w:rsidP="00DD777B">
      <w:pPr>
        <w:pStyle w:val="Heading2"/>
        <w:ind w:left="1080" w:hanging="1080"/>
      </w:pPr>
      <w:bookmarkStart w:id="169" w:name="_Toc149743802"/>
      <w:r w:rsidRPr="00C85F99">
        <w:t>Solution #</w:t>
      </w:r>
      <w:r>
        <w:t>11</w:t>
      </w:r>
      <w:r w:rsidRPr="00C85F99">
        <w:t>: Secure Deletion of Sensitive Data</w:t>
      </w:r>
      <w:bookmarkEnd w:id="169"/>
    </w:p>
    <w:p w14:paraId="391D31A5" w14:textId="77777777" w:rsidR="00DD777B" w:rsidRPr="00C85F99" w:rsidRDefault="00DD777B" w:rsidP="00DD777B">
      <w:pPr>
        <w:pStyle w:val="Heading3"/>
        <w:ind w:left="1080" w:hanging="1080"/>
      </w:pPr>
      <w:bookmarkStart w:id="170" w:name="_Toc149743803"/>
      <w:r w:rsidRPr="00C85F99">
        <w:t>Introduction</w:t>
      </w:r>
      <w:bookmarkEnd w:id="170"/>
    </w:p>
    <w:p w14:paraId="27D70C86" w14:textId="1F84CA05" w:rsidR="00C85511" w:rsidRPr="00C85511" w:rsidRDefault="00C85511" w:rsidP="00C85511">
      <w:pPr>
        <w:spacing w:after="0"/>
        <w:rPr>
          <w:rFonts w:eastAsiaTheme="minorEastAsia"/>
          <w:lang w:eastAsia="zh-CN"/>
        </w:rPr>
      </w:pPr>
      <w:r w:rsidRPr="00C85511">
        <w:rPr>
          <w:rFonts w:eastAsiaTheme="minorEastAsia"/>
          <w:lang w:eastAsia="zh-CN"/>
        </w:rPr>
        <w:t>NIST instead of deletion utilizes clear and purge terminologies [3</w:t>
      </w:r>
      <w:r w:rsidR="00D2097B">
        <w:rPr>
          <w:rFonts w:eastAsiaTheme="minorEastAsia"/>
          <w:lang w:eastAsia="zh-CN"/>
        </w:rPr>
        <w:t>0</w:t>
      </w:r>
      <w:r w:rsidRPr="00C85511">
        <w:rPr>
          <w:rFonts w:eastAsiaTheme="minorEastAsia"/>
          <w:lang w:eastAsia="zh-CN"/>
        </w:rPr>
        <w:t>]. Clear and purge are used for sensitive and highly sensitive data, respectively. Purged data cannot be recovered with the state of art laboratory techniques, while cleared data can potentially be recovered using state of art laboratory techniques.</w:t>
      </w:r>
    </w:p>
    <w:p w14:paraId="000839F7" w14:textId="77777777" w:rsidR="00C85511" w:rsidRPr="00C85511" w:rsidRDefault="00C85511" w:rsidP="00C85511">
      <w:pPr>
        <w:spacing w:after="0"/>
        <w:rPr>
          <w:rFonts w:eastAsiaTheme="minorEastAsia"/>
          <w:lang w:eastAsia="zh-CN"/>
        </w:rPr>
      </w:pPr>
    </w:p>
    <w:p w14:paraId="017096AD" w14:textId="24FAF50D" w:rsidR="00DD777B" w:rsidRPr="00C85F99" w:rsidRDefault="00C85511" w:rsidP="00C85511">
      <w:pPr>
        <w:spacing w:after="0"/>
        <w:rPr>
          <w:rFonts w:eastAsiaTheme="minorEastAsia"/>
          <w:lang w:eastAsia="zh-CN"/>
        </w:rPr>
      </w:pPr>
      <w:r w:rsidRPr="00C85511">
        <w:rPr>
          <w:rFonts w:eastAsiaTheme="minorEastAsia"/>
          <w:lang w:eastAsia="zh-CN"/>
        </w:rPr>
        <w:t>Storage device technologies can be divided into magnetic and solid state devices. Magnetic Media consists of ATA hard disk drives and SCSI hard disk drives. Solid state media, on the other hand, consist of ATA solid state, SCSI solid state and NVM express devices.</w:t>
      </w:r>
      <w:r w:rsidR="00C74382">
        <w:rPr>
          <w:rFonts w:eastAsiaTheme="minorEastAsia"/>
          <w:lang w:eastAsia="zh-CN"/>
        </w:rPr>
        <w:t xml:space="preserve"> </w:t>
      </w:r>
      <w:r w:rsidR="00C74382" w:rsidRPr="00C74382">
        <w:rPr>
          <w:rFonts w:eastAsiaTheme="minorEastAsia"/>
          <w:lang w:eastAsia="zh-CN"/>
        </w:rPr>
        <w:t>Some purge options are applicable at the hardware disposal time.</w:t>
      </w:r>
    </w:p>
    <w:p w14:paraId="57511149" w14:textId="77777777" w:rsidR="00DD777B" w:rsidRPr="00C85F99" w:rsidRDefault="00DD777B" w:rsidP="00DD777B">
      <w:pPr>
        <w:pStyle w:val="Heading3"/>
        <w:ind w:left="1080" w:hanging="1080"/>
      </w:pPr>
      <w:bookmarkStart w:id="171" w:name="_Toc149743804"/>
      <w:r w:rsidRPr="00C85F99">
        <w:t>Solution details</w:t>
      </w:r>
      <w:bookmarkEnd w:id="171"/>
    </w:p>
    <w:p w14:paraId="5FF6719A" w14:textId="45AFE060" w:rsidR="00375F6E" w:rsidRPr="003B2C1D" w:rsidRDefault="00375F6E" w:rsidP="00375F6E">
      <w:pPr>
        <w:spacing w:after="0" w:line="254" w:lineRule="auto"/>
        <w:jc w:val="both"/>
        <w:rPr>
          <w:rFonts w:eastAsiaTheme="minorHAnsi"/>
          <w:lang w:val="en-US"/>
        </w:rPr>
      </w:pPr>
      <w:r w:rsidRPr="003B2C1D">
        <w:rPr>
          <w:rFonts w:eastAsiaTheme="minorHAnsi"/>
        </w:rPr>
        <w:t>The recommended clear/purge procedures are listed below</w:t>
      </w:r>
      <w:r w:rsidR="00653113">
        <w:rPr>
          <w:rFonts w:eastAsiaTheme="minorHAnsi"/>
        </w:rPr>
        <w:t>:</w:t>
      </w:r>
    </w:p>
    <w:p w14:paraId="0C710D72" w14:textId="77777777" w:rsidR="00375F6E" w:rsidRPr="003B2C1D" w:rsidRDefault="00375F6E" w:rsidP="00375F6E">
      <w:pPr>
        <w:spacing w:after="0" w:line="254" w:lineRule="auto"/>
        <w:jc w:val="both"/>
        <w:rPr>
          <w:rFonts w:eastAsiaTheme="minorHAnsi"/>
        </w:rPr>
      </w:pPr>
    </w:p>
    <w:p w14:paraId="5FC8EB5B" w14:textId="77777777" w:rsidR="00CC78C8" w:rsidRPr="00CC78C8" w:rsidRDefault="00CC78C8" w:rsidP="00CC78C8">
      <w:pPr>
        <w:spacing w:after="0" w:line="256" w:lineRule="auto"/>
        <w:jc w:val="both"/>
        <w:rPr>
          <w:rFonts w:eastAsiaTheme="minorHAnsi"/>
          <w:b/>
          <w:bCs/>
        </w:rPr>
      </w:pPr>
      <w:r w:rsidRPr="00CC78C8">
        <w:rPr>
          <w:rFonts w:eastAsiaTheme="minorHAnsi"/>
          <w:b/>
          <w:bCs/>
        </w:rPr>
        <w:t>ATA Hard Disk Drives</w:t>
      </w:r>
    </w:p>
    <w:p w14:paraId="39F9EBB5" w14:textId="42F6AF8D" w:rsidR="00CC78C8" w:rsidRPr="00CC78C8" w:rsidRDefault="00CC78C8" w:rsidP="003267C3">
      <w:pPr>
        <w:pStyle w:val="NormalWeb"/>
        <w:numPr>
          <w:ilvl w:val="0"/>
          <w:numId w:val="39"/>
        </w:numPr>
        <w:overflowPunct/>
        <w:autoSpaceDE/>
        <w:autoSpaceDN/>
        <w:adjustRightInd/>
        <w:spacing w:before="0" w:beforeAutospacing="0" w:after="0" w:afterAutospacing="0" w:line="216" w:lineRule="auto"/>
        <w:textAlignment w:val="auto"/>
        <w:rPr>
          <w:rFonts w:eastAsiaTheme="minorEastAsia"/>
          <w:color w:val="000000" w:themeColor="text1"/>
          <w:kern w:val="24"/>
          <w:sz w:val="20"/>
          <w:szCs w:val="20"/>
        </w:rPr>
      </w:pPr>
      <w:r w:rsidRPr="00CC78C8">
        <w:rPr>
          <w:rFonts w:eastAsiaTheme="minorHAnsi"/>
          <w:b/>
          <w:bCs/>
          <w:sz w:val="20"/>
          <w:szCs w:val="20"/>
        </w:rPr>
        <w:t>Clear</w:t>
      </w:r>
      <w:r w:rsidRPr="00CC78C8">
        <w:rPr>
          <w:rFonts w:eastAsiaTheme="minorEastAsia"/>
          <w:color w:val="000000" w:themeColor="text1"/>
          <w:kern w:val="24"/>
          <w:sz w:val="20"/>
          <w:szCs w:val="20"/>
        </w:rPr>
        <w:t>: at least one pass of writes with a fixed data value, such as all zeros. Multiple passes or more complex values may alternatively be used</w:t>
      </w:r>
      <w:r w:rsidR="00EA0285">
        <w:rPr>
          <w:rFonts w:eastAsiaTheme="minorEastAsia"/>
          <w:color w:val="000000" w:themeColor="text1"/>
          <w:kern w:val="24"/>
          <w:sz w:val="20"/>
          <w:szCs w:val="20"/>
        </w:rPr>
        <w:t>.</w:t>
      </w:r>
    </w:p>
    <w:p w14:paraId="43D45CF0" w14:textId="77777777" w:rsidR="00CC78C8" w:rsidRPr="00CC78C8" w:rsidRDefault="00CC78C8" w:rsidP="00CC78C8">
      <w:pPr>
        <w:spacing w:after="0" w:line="256" w:lineRule="auto"/>
        <w:jc w:val="both"/>
        <w:rPr>
          <w:rFonts w:eastAsiaTheme="minorHAnsi"/>
        </w:rPr>
      </w:pPr>
    </w:p>
    <w:p w14:paraId="44FE4964" w14:textId="77777777" w:rsidR="00CC78C8" w:rsidRPr="00CC78C8" w:rsidRDefault="00CC78C8" w:rsidP="003267C3">
      <w:pPr>
        <w:pStyle w:val="ListParagraph"/>
        <w:numPr>
          <w:ilvl w:val="0"/>
          <w:numId w:val="39"/>
        </w:numPr>
        <w:overflowPunct/>
        <w:autoSpaceDE/>
        <w:autoSpaceDN/>
        <w:adjustRightInd/>
        <w:spacing w:line="256" w:lineRule="auto"/>
        <w:jc w:val="both"/>
        <w:textAlignment w:val="auto"/>
        <w:rPr>
          <w:rFonts w:ascii="Times New Roman" w:eastAsiaTheme="minorHAnsi" w:hAnsi="Times New Roman" w:cs="Times New Roman"/>
          <w:b/>
          <w:bCs/>
        </w:rPr>
      </w:pPr>
      <w:r w:rsidRPr="00CC78C8">
        <w:rPr>
          <w:rFonts w:ascii="Times New Roman" w:eastAsiaTheme="minorHAnsi" w:hAnsi="Times New Roman" w:cs="Times New Roman"/>
          <w:b/>
          <w:bCs/>
        </w:rPr>
        <w:lastRenderedPageBreak/>
        <w:t>Purge</w:t>
      </w:r>
    </w:p>
    <w:p w14:paraId="6A5251E0" w14:textId="638E522A" w:rsidR="00CC78C8" w:rsidRPr="00CC78C8" w:rsidRDefault="00CC78C8" w:rsidP="003267C3">
      <w:pPr>
        <w:pStyle w:val="NormalWeb"/>
        <w:numPr>
          <w:ilvl w:val="0"/>
          <w:numId w:val="40"/>
        </w:numPr>
        <w:overflowPunct/>
        <w:autoSpaceDE/>
        <w:autoSpaceDN/>
        <w:adjustRightInd/>
        <w:spacing w:before="0" w:beforeAutospacing="0" w:after="0" w:afterAutospacing="0" w:line="216" w:lineRule="auto"/>
        <w:textAlignment w:val="auto"/>
        <w:rPr>
          <w:sz w:val="20"/>
          <w:szCs w:val="20"/>
        </w:rPr>
      </w:pPr>
      <w:r w:rsidRPr="00CC78C8">
        <w:rPr>
          <w:rFonts w:eastAsiaTheme="minorEastAsia"/>
          <w:color w:val="000000" w:themeColor="text1"/>
          <w:kern w:val="24"/>
          <w:sz w:val="20"/>
          <w:szCs w:val="20"/>
        </w:rPr>
        <w:t>Option 1: Issue cryptographic erasing command to cause all Media Encryption Keys (MEKs) to be changed. Then optionally use the block erase command (or clear procedure, if block erase is not supported) to block erase the media</w:t>
      </w:r>
      <w:r w:rsidR="00EA0285">
        <w:rPr>
          <w:rFonts w:eastAsiaTheme="minorEastAsia"/>
          <w:color w:val="000000" w:themeColor="text1"/>
          <w:kern w:val="24"/>
          <w:sz w:val="20"/>
          <w:szCs w:val="20"/>
        </w:rPr>
        <w:t>.</w:t>
      </w:r>
    </w:p>
    <w:p w14:paraId="731BE254" w14:textId="77777777" w:rsidR="00CC78C8" w:rsidRPr="00CC78C8" w:rsidRDefault="00CC78C8" w:rsidP="003267C3">
      <w:pPr>
        <w:pStyle w:val="NormalWeb"/>
        <w:numPr>
          <w:ilvl w:val="0"/>
          <w:numId w:val="40"/>
        </w:numPr>
        <w:overflowPunct/>
        <w:autoSpaceDE/>
        <w:autoSpaceDN/>
        <w:adjustRightInd/>
        <w:spacing w:before="0" w:beforeAutospacing="0" w:after="0" w:afterAutospacing="0" w:line="216" w:lineRule="auto"/>
        <w:textAlignment w:val="auto"/>
        <w:rPr>
          <w:sz w:val="20"/>
          <w:szCs w:val="20"/>
        </w:rPr>
      </w:pPr>
      <w:r w:rsidRPr="00CC78C8">
        <w:rPr>
          <w:rFonts w:eastAsiaTheme="minorEastAsia"/>
          <w:color w:val="000000" w:themeColor="text1"/>
          <w:kern w:val="24"/>
          <w:sz w:val="20"/>
          <w:szCs w:val="20"/>
        </w:rPr>
        <w:t>Option 2: ATA sanitize commands</w:t>
      </w:r>
    </w:p>
    <w:p w14:paraId="0FC69632" w14:textId="77777777" w:rsidR="00CC78C8" w:rsidRPr="00CC78C8" w:rsidRDefault="00CC78C8" w:rsidP="003267C3">
      <w:pPr>
        <w:pStyle w:val="NormalWeb"/>
        <w:numPr>
          <w:ilvl w:val="0"/>
          <w:numId w:val="40"/>
        </w:numPr>
        <w:overflowPunct/>
        <w:autoSpaceDE/>
        <w:autoSpaceDN/>
        <w:adjustRightInd/>
        <w:spacing w:before="0" w:beforeAutospacing="0" w:after="0" w:afterAutospacing="0" w:line="216" w:lineRule="auto"/>
        <w:textAlignment w:val="auto"/>
        <w:rPr>
          <w:sz w:val="20"/>
          <w:szCs w:val="20"/>
        </w:rPr>
      </w:pPr>
      <w:r w:rsidRPr="00CC78C8">
        <w:rPr>
          <w:rFonts w:eastAsiaTheme="minorEastAsia"/>
          <w:color w:val="000000" w:themeColor="text1"/>
          <w:kern w:val="24"/>
          <w:sz w:val="20"/>
          <w:szCs w:val="20"/>
        </w:rPr>
        <w:t>Option 3: ATA SECURE ERASE UNIT commands</w:t>
      </w:r>
    </w:p>
    <w:p w14:paraId="507CC25F" w14:textId="77777777" w:rsidR="00CC78C8" w:rsidRPr="00CC78C8" w:rsidRDefault="00CC78C8" w:rsidP="003267C3">
      <w:pPr>
        <w:pStyle w:val="NormalWeb"/>
        <w:numPr>
          <w:ilvl w:val="0"/>
          <w:numId w:val="40"/>
        </w:numPr>
        <w:overflowPunct/>
        <w:autoSpaceDE/>
        <w:autoSpaceDN/>
        <w:adjustRightInd/>
        <w:spacing w:before="0" w:beforeAutospacing="0" w:after="0" w:afterAutospacing="0" w:line="216" w:lineRule="auto"/>
        <w:textAlignment w:val="auto"/>
        <w:rPr>
          <w:rFonts w:eastAsiaTheme="minorEastAsia"/>
          <w:color w:val="000000" w:themeColor="text1"/>
          <w:kern w:val="24"/>
          <w:sz w:val="20"/>
          <w:szCs w:val="20"/>
        </w:rPr>
      </w:pPr>
      <w:r w:rsidRPr="00CC78C8">
        <w:rPr>
          <w:rFonts w:eastAsiaTheme="minorEastAsia"/>
          <w:color w:val="000000" w:themeColor="text1"/>
          <w:kern w:val="24"/>
          <w:sz w:val="20"/>
          <w:szCs w:val="20"/>
        </w:rPr>
        <w:t>Option 4: Degauss using an approved degausser</w:t>
      </w:r>
    </w:p>
    <w:p w14:paraId="5D3997EB" w14:textId="77777777" w:rsidR="00CC78C8" w:rsidRPr="00CC78C8" w:rsidRDefault="00CC78C8" w:rsidP="00CC78C8">
      <w:pPr>
        <w:pStyle w:val="NormalWeb"/>
        <w:spacing w:before="0" w:beforeAutospacing="0" w:after="0" w:afterAutospacing="0" w:line="216" w:lineRule="auto"/>
        <w:rPr>
          <w:rFonts w:eastAsiaTheme="minorEastAsia"/>
          <w:color w:val="000000" w:themeColor="text1"/>
          <w:kern w:val="24"/>
          <w:sz w:val="20"/>
          <w:szCs w:val="20"/>
        </w:rPr>
      </w:pPr>
    </w:p>
    <w:p w14:paraId="0585F14F" w14:textId="77777777" w:rsidR="00CC78C8" w:rsidRPr="00CC78C8" w:rsidRDefault="00CC78C8" w:rsidP="00CC78C8">
      <w:pPr>
        <w:pStyle w:val="NormalWeb"/>
        <w:spacing w:before="0" w:beforeAutospacing="0" w:after="0" w:afterAutospacing="0" w:line="216" w:lineRule="auto"/>
        <w:rPr>
          <w:rFonts w:eastAsiaTheme="minorEastAsia"/>
          <w:b/>
          <w:bCs/>
          <w:color w:val="000000" w:themeColor="text1"/>
          <w:kern w:val="24"/>
          <w:sz w:val="20"/>
          <w:szCs w:val="20"/>
        </w:rPr>
      </w:pPr>
      <w:r w:rsidRPr="00CC78C8">
        <w:rPr>
          <w:rFonts w:eastAsiaTheme="minorEastAsia"/>
          <w:b/>
          <w:bCs/>
          <w:color w:val="000000" w:themeColor="text1"/>
          <w:kern w:val="24"/>
          <w:sz w:val="20"/>
          <w:szCs w:val="20"/>
        </w:rPr>
        <w:t>SCSI Hard Disk Drives</w:t>
      </w:r>
    </w:p>
    <w:p w14:paraId="7E871C7E" w14:textId="5D62FB32" w:rsidR="00CC78C8" w:rsidRPr="00CC78C8" w:rsidRDefault="00CC78C8" w:rsidP="003267C3">
      <w:pPr>
        <w:pStyle w:val="ListParagraph"/>
        <w:numPr>
          <w:ilvl w:val="0"/>
          <w:numId w:val="41"/>
        </w:numPr>
        <w:overflowPunct/>
        <w:autoSpaceDE/>
        <w:autoSpaceDN/>
        <w:adjustRightInd/>
        <w:spacing w:line="216" w:lineRule="auto"/>
        <w:contextualSpacing/>
        <w:textAlignment w:val="auto"/>
        <w:rPr>
          <w:rFonts w:ascii="Times New Roman" w:eastAsia="Times New Roman" w:hAnsi="Times New Roman" w:cs="Times New Roman"/>
        </w:rPr>
      </w:pPr>
      <w:r w:rsidRPr="00CC78C8">
        <w:rPr>
          <w:rFonts w:ascii="Times New Roman" w:eastAsiaTheme="minorEastAsia" w:hAnsi="Times New Roman" w:cs="Times New Roman"/>
          <w:b/>
          <w:bCs/>
          <w:color w:val="000000" w:themeColor="text1"/>
          <w:kern w:val="24"/>
        </w:rPr>
        <w:t xml:space="preserve">Clear: </w:t>
      </w:r>
      <w:r w:rsidRPr="00CC78C8">
        <w:rPr>
          <w:rFonts w:ascii="Times New Roman" w:eastAsiaTheme="minorEastAsia" w:hAnsi="Times New Roman" w:cs="Times New Roman"/>
          <w:color w:val="000000" w:themeColor="text1"/>
          <w:kern w:val="24"/>
        </w:rPr>
        <w:t>at least one pass of writes with a fixed data value, such as all zeros. Multiple passes or more complex values may alternatively be used</w:t>
      </w:r>
      <w:r w:rsidR="00EA0285">
        <w:rPr>
          <w:rFonts w:ascii="Times New Roman" w:eastAsiaTheme="minorEastAsia" w:hAnsi="Times New Roman" w:cs="Times New Roman"/>
          <w:color w:val="000000" w:themeColor="text1"/>
          <w:kern w:val="24"/>
        </w:rPr>
        <w:t>.</w:t>
      </w:r>
    </w:p>
    <w:p w14:paraId="205D01D7" w14:textId="77777777" w:rsidR="00CC78C8" w:rsidRPr="00CC78C8" w:rsidRDefault="00CC78C8" w:rsidP="00CC78C8">
      <w:pPr>
        <w:pStyle w:val="NormalWeb"/>
        <w:spacing w:before="0" w:beforeAutospacing="0" w:after="0" w:afterAutospacing="0" w:line="216" w:lineRule="auto"/>
        <w:rPr>
          <w:rFonts w:eastAsiaTheme="minorEastAsia"/>
          <w:color w:val="000000" w:themeColor="text1"/>
          <w:kern w:val="24"/>
          <w:sz w:val="20"/>
          <w:szCs w:val="20"/>
        </w:rPr>
      </w:pPr>
    </w:p>
    <w:p w14:paraId="2B1C5685" w14:textId="77777777" w:rsidR="00CC78C8" w:rsidRPr="00CC78C8" w:rsidRDefault="00CC78C8" w:rsidP="003267C3">
      <w:pPr>
        <w:pStyle w:val="ListParagraph"/>
        <w:numPr>
          <w:ilvl w:val="0"/>
          <w:numId w:val="41"/>
        </w:numPr>
        <w:overflowPunct/>
        <w:autoSpaceDE/>
        <w:autoSpaceDN/>
        <w:adjustRightInd/>
        <w:spacing w:line="216" w:lineRule="auto"/>
        <w:contextualSpacing/>
        <w:textAlignment w:val="auto"/>
        <w:rPr>
          <w:rFonts w:ascii="Times New Roman" w:eastAsia="Times New Roman" w:hAnsi="Times New Roman" w:cs="Times New Roman"/>
        </w:rPr>
      </w:pPr>
      <w:r w:rsidRPr="00CC78C8">
        <w:rPr>
          <w:rFonts w:ascii="Times New Roman" w:eastAsiaTheme="minorEastAsia" w:hAnsi="Times New Roman" w:cs="Times New Roman"/>
          <w:b/>
          <w:bCs/>
          <w:color w:val="000000" w:themeColor="text1"/>
          <w:kern w:val="24"/>
        </w:rPr>
        <w:t>Purge</w:t>
      </w:r>
    </w:p>
    <w:p w14:paraId="792FF5BE" w14:textId="4F64FB14" w:rsidR="00CC78C8" w:rsidRPr="00CC78C8" w:rsidRDefault="00CC78C8" w:rsidP="003267C3">
      <w:pPr>
        <w:pStyle w:val="ListParagraph"/>
        <w:numPr>
          <w:ilvl w:val="0"/>
          <w:numId w:val="42"/>
        </w:numPr>
        <w:overflowPunct/>
        <w:autoSpaceDE/>
        <w:autoSpaceDN/>
        <w:adjustRightInd/>
        <w:spacing w:line="216" w:lineRule="auto"/>
        <w:textAlignment w:val="auto"/>
        <w:rPr>
          <w:rFonts w:ascii="Times New Roman" w:eastAsia="Times New Roman" w:hAnsi="Times New Roman" w:cs="Times New Roman"/>
        </w:rPr>
      </w:pPr>
      <w:r w:rsidRPr="00CC78C8">
        <w:rPr>
          <w:rFonts w:ascii="Times New Roman" w:eastAsiaTheme="minorEastAsia" w:hAnsi="Times New Roman" w:cs="Times New Roman"/>
          <w:color w:val="000000" w:themeColor="text1"/>
          <w:kern w:val="24"/>
        </w:rPr>
        <w:t>Option 1: Issue cryptographic erasing command to cause all MEKs to be changed. Then optionally use the block erase command (or clear procedure, if block erase is not supported) to block erase the media</w:t>
      </w:r>
      <w:r w:rsidR="008F7652">
        <w:rPr>
          <w:rFonts w:ascii="Times New Roman" w:eastAsiaTheme="minorEastAsia" w:hAnsi="Times New Roman" w:cs="Times New Roman"/>
          <w:color w:val="000000" w:themeColor="text1"/>
          <w:kern w:val="24"/>
        </w:rPr>
        <w:t>.</w:t>
      </w:r>
    </w:p>
    <w:p w14:paraId="3FF37A87" w14:textId="77777777" w:rsidR="00CC78C8" w:rsidRPr="00CC78C8" w:rsidRDefault="00CC78C8" w:rsidP="003267C3">
      <w:pPr>
        <w:pStyle w:val="ListParagraph"/>
        <w:numPr>
          <w:ilvl w:val="0"/>
          <w:numId w:val="42"/>
        </w:numPr>
        <w:overflowPunct/>
        <w:autoSpaceDE/>
        <w:autoSpaceDN/>
        <w:adjustRightInd/>
        <w:spacing w:line="216" w:lineRule="auto"/>
        <w:textAlignment w:val="auto"/>
        <w:rPr>
          <w:rFonts w:ascii="Times New Roman" w:eastAsia="Times New Roman" w:hAnsi="Times New Roman" w:cs="Times New Roman"/>
        </w:rPr>
      </w:pPr>
      <w:r w:rsidRPr="00CC78C8">
        <w:rPr>
          <w:rFonts w:ascii="Times New Roman" w:eastAsiaTheme="minorEastAsia" w:hAnsi="Times New Roman" w:cs="Times New Roman"/>
          <w:color w:val="000000" w:themeColor="text1"/>
          <w:kern w:val="24"/>
        </w:rPr>
        <w:t>Option 2: SCSI sanitize commands</w:t>
      </w:r>
    </w:p>
    <w:p w14:paraId="7AB0544C" w14:textId="77777777" w:rsidR="00CC78C8" w:rsidRPr="00CC78C8" w:rsidRDefault="00CC78C8" w:rsidP="003267C3">
      <w:pPr>
        <w:pStyle w:val="ListParagraph"/>
        <w:numPr>
          <w:ilvl w:val="0"/>
          <w:numId w:val="42"/>
        </w:numPr>
        <w:overflowPunct/>
        <w:autoSpaceDE/>
        <w:autoSpaceDN/>
        <w:adjustRightInd/>
        <w:spacing w:line="216" w:lineRule="auto"/>
        <w:textAlignment w:val="auto"/>
        <w:rPr>
          <w:rFonts w:ascii="Times New Roman" w:eastAsia="Times New Roman" w:hAnsi="Times New Roman" w:cs="Times New Roman"/>
        </w:rPr>
      </w:pPr>
      <w:r w:rsidRPr="00CC78C8">
        <w:rPr>
          <w:rFonts w:ascii="Times New Roman" w:eastAsiaTheme="minorEastAsia" w:hAnsi="Times New Roman" w:cs="Times New Roman"/>
          <w:color w:val="000000" w:themeColor="text1"/>
          <w:kern w:val="24"/>
        </w:rPr>
        <w:t>Option 3: Degauss using an approved degausser</w:t>
      </w:r>
    </w:p>
    <w:p w14:paraId="599EDDD8" w14:textId="77777777" w:rsidR="00CC78C8" w:rsidRPr="00CC78C8" w:rsidRDefault="00CC78C8" w:rsidP="00CC78C8">
      <w:pPr>
        <w:spacing w:after="0" w:line="256" w:lineRule="auto"/>
        <w:jc w:val="both"/>
      </w:pPr>
    </w:p>
    <w:p w14:paraId="3EB19996" w14:textId="5CC52B7C" w:rsidR="00CC78C8" w:rsidRPr="00CC78C8" w:rsidRDefault="00CC78C8" w:rsidP="00CC78C8">
      <w:pPr>
        <w:spacing w:after="0" w:line="256" w:lineRule="auto"/>
        <w:jc w:val="both"/>
        <w:rPr>
          <w:rFonts w:eastAsiaTheme="minorHAnsi"/>
        </w:rPr>
      </w:pPr>
      <w:r w:rsidRPr="00CC78C8">
        <w:t xml:space="preserve">Flash memory-based storage devices are made of ATA solid state devices, SCSI solid state devices and NVM express SSDs. </w:t>
      </w:r>
      <w:r w:rsidRPr="00CC78C8">
        <w:rPr>
          <w:rFonts w:eastAsiaTheme="minorHAnsi"/>
        </w:rPr>
        <w:t xml:space="preserve">The recommended clear/purge procedures for each technology </w:t>
      </w:r>
      <w:r w:rsidR="008F7652" w:rsidRPr="00CC78C8">
        <w:rPr>
          <w:rFonts w:eastAsiaTheme="minorHAnsi"/>
        </w:rPr>
        <w:t>are</w:t>
      </w:r>
      <w:r w:rsidRPr="00CC78C8">
        <w:rPr>
          <w:rFonts w:eastAsiaTheme="minorHAnsi"/>
        </w:rPr>
        <w:t xml:space="preserve"> provided below</w:t>
      </w:r>
      <w:r w:rsidR="008F7652">
        <w:rPr>
          <w:rFonts w:eastAsiaTheme="minorHAnsi"/>
        </w:rPr>
        <w:t>:</w:t>
      </w:r>
    </w:p>
    <w:p w14:paraId="3E5DDB78" w14:textId="77777777" w:rsidR="00CC78C8" w:rsidRPr="00CC78C8" w:rsidRDefault="00CC78C8" w:rsidP="00CC78C8">
      <w:pPr>
        <w:pStyle w:val="NormalWeb"/>
        <w:spacing w:before="200" w:beforeAutospacing="0" w:after="0" w:afterAutospacing="0" w:line="216" w:lineRule="auto"/>
        <w:rPr>
          <w:b/>
          <w:bCs/>
          <w:sz w:val="20"/>
          <w:szCs w:val="20"/>
        </w:rPr>
      </w:pPr>
      <w:r w:rsidRPr="00CC78C8">
        <w:rPr>
          <w:b/>
          <w:bCs/>
          <w:sz w:val="20"/>
          <w:szCs w:val="20"/>
        </w:rPr>
        <w:t>ATA Solid State Devices</w:t>
      </w:r>
    </w:p>
    <w:p w14:paraId="31B96B7A" w14:textId="77777777" w:rsidR="00CC78C8" w:rsidRPr="00CC78C8" w:rsidRDefault="00CC78C8" w:rsidP="003267C3">
      <w:pPr>
        <w:pStyle w:val="ListParagraph"/>
        <w:numPr>
          <w:ilvl w:val="0"/>
          <w:numId w:val="43"/>
        </w:numPr>
        <w:overflowPunct/>
        <w:autoSpaceDE/>
        <w:autoSpaceDN/>
        <w:adjustRightInd/>
        <w:spacing w:line="216" w:lineRule="auto"/>
        <w:contextualSpacing/>
        <w:textAlignment w:val="auto"/>
        <w:rPr>
          <w:rFonts w:ascii="Times New Roman" w:eastAsia="Times New Roman" w:hAnsi="Times New Roman" w:cs="Times New Roman"/>
        </w:rPr>
      </w:pPr>
      <w:r w:rsidRPr="00CC78C8">
        <w:rPr>
          <w:rFonts w:ascii="Times New Roman" w:eastAsiaTheme="minorEastAsia" w:hAnsi="Times New Roman" w:cs="Times New Roman"/>
          <w:b/>
          <w:bCs/>
          <w:color w:val="000000" w:themeColor="text1"/>
          <w:kern w:val="24"/>
        </w:rPr>
        <w:t>Clear</w:t>
      </w:r>
      <w:r w:rsidRPr="00CC78C8">
        <w:rPr>
          <w:rFonts w:ascii="Times New Roman" w:eastAsia="Times New Roman" w:hAnsi="Times New Roman" w:cs="Times New Roman"/>
        </w:rPr>
        <w:t xml:space="preserve">: </w:t>
      </w:r>
    </w:p>
    <w:p w14:paraId="315CFBD7" w14:textId="58557C24" w:rsidR="00CC78C8" w:rsidRPr="00CC78C8" w:rsidRDefault="00CC78C8" w:rsidP="003267C3">
      <w:pPr>
        <w:pStyle w:val="ListParagraph"/>
        <w:numPr>
          <w:ilvl w:val="0"/>
          <w:numId w:val="45"/>
        </w:numPr>
        <w:overflowPunct/>
        <w:autoSpaceDE/>
        <w:autoSpaceDN/>
        <w:adjustRightInd/>
        <w:spacing w:line="216" w:lineRule="auto"/>
        <w:contextualSpacing/>
        <w:textAlignment w:val="auto"/>
        <w:rPr>
          <w:rFonts w:ascii="Times New Roman" w:eastAsia="Times New Roman" w:hAnsi="Times New Roman" w:cs="Times New Roman"/>
        </w:rPr>
      </w:pPr>
      <w:r w:rsidRPr="00CC78C8">
        <w:rPr>
          <w:rFonts w:ascii="Times New Roman" w:eastAsiaTheme="minorEastAsia" w:hAnsi="Times New Roman" w:cs="Times New Roman"/>
          <w:color w:val="000000" w:themeColor="text1"/>
          <w:kern w:val="24"/>
        </w:rPr>
        <w:t>Option 1: at least one pass of writes with a fixed data value, such as all zeros. Multiple passes or more complex values may alternatively be used</w:t>
      </w:r>
      <w:r w:rsidR="00EA0285">
        <w:rPr>
          <w:rFonts w:ascii="Times New Roman" w:eastAsiaTheme="minorEastAsia" w:hAnsi="Times New Roman" w:cs="Times New Roman"/>
          <w:color w:val="000000" w:themeColor="text1"/>
          <w:kern w:val="24"/>
        </w:rPr>
        <w:t>.</w:t>
      </w:r>
    </w:p>
    <w:p w14:paraId="57363CBF" w14:textId="77777777" w:rsidR="00CC78C8" w:rsidRPr="00CC78C8" w:rsidRDefault="00CC78C8" w:rsidP="003267C3">
      <w:pPr>
        <w:pStyle w:val="ListParagraph"/>
        <w:numPr>
          <w:ilvl w:val="0"/>
          <w:numId w:val="45"/>
        </w:numPr>
        <w:overflowPunct/>
        <w:autoSpaceDE/>
        <w:autoSpaceDN/>
        <w:adjustRightInd/>
        <w:spacing w:line="216" w:lineRule="auto"/>
        <w:textAlignment w:val="auto"/>
        <w:rPr>
          <w:rFonts w:ascii="Times New Roman" w:eastAsia="Times New Roman" w:hAnsi="Times New Roman" w:cs="Times New Roman"/>
        </w:rPr>
      </w:pPr>
      <w:r w:rsidRPr="00CC78C8">
        <w:rPr>
          <w:rFonts w:ascii="Times New Roman" w:eastAsiaTheme="minorEastAsia" w:hAnsi="Times New Roman" w:cs="Times New Roman"/>
          <w:color w:val="000000" w:themeColor="text1"/>
          <w:kern w:val="24"/>
        </w:rPr>
        <w:t>Option 2: SECURITY ERASE UNIT command</w:t>
      </w:r>
    </w:p>
    <w:p w14:paraId="56C55CD4" w14:textId="77777777" w:rsidR="00CC78C8" w:rsidRPr="00CC78C8" w:rsidRDefault="00CC78C8" w:rsidP="00CC78C8">
      <w:pPr>
        <w:pStyle w:val="ListParagraph"/>
        <w:spacing w:line="216" w:lineRule="auto"/>
        <w:ind w:left="1080"/>
        <w:rPr>
          <w:rFonts w:ascii="Times New Roman" w:eastAsia="Times New Roman" w:hAnsi="Times New Roman" w:cs="Times New Roman"/>
        </w:rPr>
      </w:pPr>
    </w:p>
    <w:p w14:paraId="6C870B01" w14:textId="77777777" w:rsidR="00CC78C8" w:rsidRPr="00CC78C8" w:rsidRDefault="00CC78C8" w:rsidP="003267C3">
      <w:pPr>
        <w:pStyle w:val="ListParagraph"/>
        <w:numPr>
          <w:ilvl w:val="0"/>
          <w:numId w:val="43"/>
        </w:numPr>
        <w:overflowPunct/>
        <w:autoSpaceDE/>
        <w:autoSpaceDN/>
        <w:adjustRightInd/>
        <w:spacing w:line="216" w:lineRule="auto"/>
        <w:contextualSpacing/>
        <w:textAlignment w:val="auto"/>
        <w:rPr>
          <w:rFonts w:ascii="Times New Roman" w:eastAsia="Times New Roman" w:hAnsi="Times New Roman" w:cs="Times New Roman"/>
        </w:rPr>
      </w:pPr>
      <w:r w:rsidRPr="00CC78C8">
        <w:rPr>
          <w:rFonts w:ascii="Times New Roman" w:eastAsiaTheme="minorEastAsia" w:hAnsi="Times New Roman" w:cs="Times New Roman"/>
          <w:b/>
          <w:bCs/>
          <w:color w:val="000000" w:themeColor="text1"/>
          <w:kern w:val="24"/>
        </w:rPr>
        <w:t>Purge</w:t>
      </w:r>
      <w:r w:rsidRPr="00CC78C8">
        <w:rPr>
          <w:rFonts w:ascii="Times New Roman" w:eastAsia="Times New Roman" w:hAnsi="Times New Roman" w:cs="Times New Roman"/>
        </w:rPr>
        <w:t>:</w:t>
      </w:r>
    </w:p>
    <w:p w14:paraId="13BE04FA" w14:textId="2D80463A" w:rsidR="00CC78C8" w:rsidRPr="00CC78C8" w:rsidRDefault="00CC78C8" w:rsidP="003267C3">
      <w:pPr>
        <w:pStyle w:val="ListParagraph"/>
        <w:numPr>
          <w:ilvl w:val="0"/>
          <w:numId w:val="46"/>
        </w:numPr>
        <w:overflowPunct/>
        <w:autoSpaceDE/>
        <w:autoSpaceDN/>
        <w:adjustRightInd/>
        <w:spacing w:line="216" w:lineRule="auto"/>
        <w:contextualSpacing/>
        <w:textAlignment w:val="auto"/>
        <w:rPr>
          <w:rFonts w:ascii="Times New Roman" w:eastAsia="Times New Roman" w:hAnsi="Times New Roman" w:cs="Times New Roman"/>
        </w:rPr>
      </w:pPr>
      <w:r w:rsidRPr="00CC78C8">
        <w:rPr>
          <w:rFonts w:ascii="Times New Roman" w:eastAsiaTheme="minorEastAsia" w:hAnsi="Times New Roman" w:cs="Times New Roman"/>
          <w:color w:val="000000" w:themeColor="text1"/>
          <w:kern w:val="24"/>
        </w:rPr>
        <w:t>Option 1: Issue cryptographic erasing command to cause all MEKs to be changed. Then optionally use the block erase command (or clear procedure, if block erase is not supported) to block erase the media</w:t>
      </w:r>
      <w:r w:rsidR="00EA0285">
        <w:rPr>
          <w:rFonts w:ascii="Times New Roman" w:eastAsiaTheme="minorEastAsia" w:hAnsi="Times New Roman" w:cs="Times New Roman"/>
          <w:color w:val="000000" w:themeColor="text1"/>
          <w:kern w:val="24"/>
        </w:rPr>
        <w:t>.</w:t>
      </w:r>
    </w:p>
    <w:p w14:paraId="7BD1959A" w14:textId="77777777" w:rsidR="00CC78C8" w:rsidRPr="00CC78C8" w:rsidRDefault="00CC78C8" w:rsidP="003267C3">
      <w:pPr>
        <w:pStyle w:val="ListParagraph"/>
        <w:numPr>
          <w:ilvl w:val="0"/>
          <w:numId w:val="46"/>
        </w:numPr>
        <w:overflowPunct/>
        <w:autoSpaceDE/>
        <w:autoSpaceDN/>
        <w:adjustRightInd/>
        <w:spacing w:line="216" w:lineRule="auto"/>
        <w:contextualSpacing/>
        <w:textAlignment w:val="auto"/>
        <w:rPr>
          <w:rFonts w:ascii="Times New Roman" w:eastAsia="Times New Roman" w:hAnsi="Times New Roman" w:cs="Times New Roman"/>
        </w:rPr>
      </w:pPr>
      <w:r w:rsidRPr="00CC78C8">
        <w:rPr>
          <w:rFonts w:ascii="Times New Roman" w:eastAsiaTheme="minorEastAsia" w:hAnsi="Times New Roman" w:cs="Times New Roman"/>
          <w:color w:val="000000" w:themeColor="text1"/>
          <w:kern w:val="24"/>
        </w:rPr>
        <w:t>Option 2: ATA sanitize command</w:t>
      </w:r>
    </w:p>
    <w:p w14:paraId="32652A49" w14:textId="77777777" w:rsidR="00CC78C8" w:rsidRPr="00CC78C8" w:rsidRDefault="00CC78C8" w:rsidP="00CC78C8">
      <w:pPr>
        <w:pStyle w:val="NormalWeb"/>
        <w:spacing w:before="200" w:beforeAutospacing="0" w:after="0" w:afterAutospacing="0" w:line="216" w:lineRule="auto"/>
        <w:rPr>
          <w:b/>
          <w:bCs/>
          <w:sz w:val="20"/>
          <w:szCs w:val="20"/>
        </w:rPr>
      </w:pPr>
      <w:r w:rsidRPr="00CC78C8">
        <w:rPr>
          <w:b/>
          <w:bCs/>
          <w:sz w:val="20"/>
          <w:szCs w:val="20"/>
        </w:rPr>
        <w:t>SCSI Solid state Devices</w:t>
      </w:r>
    </w:p>
    <w:p w14:paraId="6E13F760" w14:textId="181EB8F4" w:rsidR="00CC78C8" w:rsidRPr="00CC78C8" w:rsidRDefault="00CC78C8" w:rsidP="003267C3">
      <w:pPr>
        <w:pStyle w:val="ListParagraph"/>
        <w:numPr>
          <w:ilvl w:val="0"/>
          <w:numId w:val="43"/>
        </w:numPr>
        <w:overflowPunct/>
        <w:autoSpaceDE/>
        <w:autoSpaceDN/>
        <w:adjustRightInd/>
        <w:spacing w:line="216" w:lineRule="auto"/>
        <w:contextualSpacing/>
        <w:textAlignment w:val="auto"/>
        <w:rPr>
          <w:rFonts w:ascii="Times New Roman" w:eastAsia="Times New Roman" w:hAnsi="Times New Roman" w:cs="Times New Roman"/>
        </w:rPr>
      </w:pPr>
      <w:r w:rsidRPr="00CC78C8">
        <w:rPr>
          <w:rFonts w:ascii="Times New Roman" w:eastAsiaTheme="minorEastAsia" w:hAnsi="Times New Roman" w:cs="Times New Roman"/>
          <w:b/>
          <w:bCs/>
          <w:color w:val="000000" w:themeColor="text1"/>
          <w:kern w:val="24"/>
        </w:rPr>
        <w:t>Clear</w:t>
      </w:r>
      <w:r w:rsidRPr="00CC78C8">
        <w:rPr>
          <w:rFonts w:ascii="Times New Roman" w:eastAsia="Times New Roman" w:hAnsi="Times New Roman" w:cs="Times New Roman"/>
        </w:rPr>
        <w:t xml:space="preserve">: </w:t>
      </w:r>
      <w:r w:rsidRPr="00CC78C8">
        <w:rPr>
          <w:rFonts w:ascii="Times New Roman" w:eastAsiaTheme="minorEastAsia" w:hAnsi="Times New Roman" w:cs="Times New Roman"/>
          <w:color w:val="000000" w:themeColor="text1"/>
          <w:kern w:val="24"/>
        </w:rPr>
        <w:t>at least one pass of writes with a fixed data value, such as all zeros. Multiple passes or more complex values may alternatively be used</w:t>
      </w:r>
      <w:r w:rsidR="00EA0285">
        <w:rPr>
          <w:rFonts w:ascii="Times New Roman" w:eastAsiaTheme="minorEastAsia" w:hAnsi="Times New Roman" w:cs="Times New Roman"/>
          <w:color w:val="000000" w:themeColor="text1"/>
          <w:kern w:val="24"/>
        </w:rPr>
        <w:t>.</w:t>
      </w:r>
    </w:p>
    <w:p w14:paraId="0F061B4F" w14:textId="77777777" w:rsidR="00CC78C8" w:rsidRPr="00CC78C8" w:rsidRDefault="00CC78C8" w:rsidP="00CC78C8">
      <w:pPr>
        <w:pStyle w:val="ListParagraph"/>
        <w:spacing w:line="216" w:lineRule="auto"/>
        <w:contextualSpacing/>
        <w:rPr>
          <w:rFonts w:ascii="Times New Roman" w:eastAsia="Times New Roman" w:hAnsi="Times New Roman" w:cs="Times New Roman"/>
        </w:rPr>
      </w:pPr>
    </w:p>
    <w:p w14:paraId="78525BDF" w14:textId="77777777" w:rsidR="00CC78C8" w:rsidRPr="00CC78C8" w:rsidRDefault="00CC78C8" w:rsidP="003267C3">
      <w:pPr>
        <w:pStyle w:val="ListParagraph"/>
        <w:numPr>
          <w:ilvl w:val="0"/>
          <w:numId w:val="43"/>
        </w:numPr>
        <w:overflowPunct/>
        <w:autoSpaceDE/>
        <w:autoSpaceDN/>
        <w:adjustRightInd/>
        <w:spacing w:line="216" w:lineRule="auto"/>
        <w:contextualSpacing/>
        <w:textAlignment w:val="auto"/>
        <w:rPr>
          <w:rFonts w:ascii="Times New Roman" w:eastAsia="Times New Roman" w:hAnsi="Times New Roman" w:cs="Times New Roman"/>
        </w:rPr>
      </w:pPr>
      <w:r w:rsidRPr="00CC78C8">
        <w:rPr>
          <w:rFonts w:ascii="Times New Roman" w:eastAsiaTheme="minorEastAsia" w:hAnsi="Times New Roman" w:cs="Times New Roman"/>
          <w:b/>
          <w:bCs/>
          <w:color w:val="000000" w:themeColor="text1"/>
          <w:kern w:val="24"/>
        </w:rPr>
        <w:t>Purge</w:t>
      </w:r>
    </w:p>
    <w:p w14:paraId="0A9B605E" w14:textId="77777777" w:rsidR="00CC78C8" w:rsidRPr="00CC78C8" w:rsidRDefault="00CC78C8" w:rsidP="003267C3">
      <w:pPr>
        <w:pStyle w:val="ListParagraph"/>
        <w:numPr>
          <w:ilvl w:val="0"/>
          <w:numId w:val="47"/>
        </w:numPr>
        <w:overflowPunct/>
        <w:autoSpaceDE/>
        <w:autoSpaceDN/>
        <w:adjustRightInd/>
        <w:spacing w:line="216" w:lineRule="auto"/>
        <w:textAlignment w:val="auto"/>
        <w:rPr>
          <w:rFonts w:ascii="Times New Roman" w:eastAsia="Times New Roman" w:hAnsi="Times New Roman" w:cs="Times New Roman"/>
        </w:rPr>
      </w:pPr>
      <w:r w:rsidRPr="00CC78C8">
        <w:rPr>
          <w:rFonts w:ascii="Times New Roman" w:eastAsiaTheme="minorEastAsia" w:hAnsi="Times New Roman" w:cs="Times New Roman"/>
          <w:color w:val="000000" w:themeColor="text1"/>
          <w:kern w:val="24"/>
        </w:rPr>
        <w:t xml:space="preserve">Option 1: Issue cryptographic erasing command to cause all MEKs to be changed. Then optionally use the block erase command (or clear procedure, if block erase is not supported) to block erase the media. </w:t>
      </w:r>
    </w:p>
    <w:p w14:paraId="05CCAE6C" w14:textId="77777777" w:rsidR="00CC78C8" w:rsidRPr="00CC78C8" w:rsidRDefault="00CC78C8" w:rsidP="003267C3">
      <w:pPr>
        <w:pStyle w:val="ListParagraph"/>
        <w:numPr>
          <w:ilvl w:val="0"/>
          <w:numId w:val="47"/>
        </w:numPr>
        <w:overflowPunct/>
        <w:autoSpaceDE/>
        <w:autoSpaceDN/>
        <w:adjustRightInd/>
        <w:spacing w:line="216" w:lineRule="auto"/>
        <w:textAlignment w:val="auto"/>
        <w:rPr>
          <w:rFonts w:ascii="Times New Roman" w:eastAsia="Times New Roman" w:hAnsi="Times New Roman" w:cs="Times New Roman"/>
        </w:rPr>
      </w:pPr>
      <w:r w:rsidRPr="00CC78C8">
        <w:rPr>
          <w:rFonts w:ascii="Times New Roman" w:eastAsiaTheme="minorEastAsia" w:hAnsi="Times New Roman" w:cs="Times New Roman"/>
          <w:color w:val="000000" w:themeColor="text1"/>
          <w:kern w:val="24"/>
        </w:rPr>
        <w:t>Option2: SCSI SANITIZE</w:t>
      </w:r>
    </w:p>
    <w:p w14:paraId="184C2886" w14:textId="77777777" w:rsidR="00CC78C8" w:rsidRPr="00CC78C8" w:rsidRDefault="00CC78C8" w:rsidP="00CC78C8">
      <w:pPr>
        <w:pStyle w:val="NormalWeb"/>
        <w:spacing w:before="200" w:beforeAutospacing="0" w:after="0" w:afterAutospacing="0" w:line="216" w:lineRule="auto"/>
        <w:rPr>
          <w:b/>
          <w:bCs/>
          <w:sz w:val="20"/>
          <w:szCs w:val="20"/>
        </w:rPr>
      </w:pPr>
      <w:r w:rsidRPr="00CC78C8">
        <w:rPr>
          <w:b/>
          <w:bCs/>
          <w:sz w:val="20"/>
          <w:szCs w:val="20"/>
        </w:rPr>
        <w:t>NVM Express Devices</w:t>
      </w:r>
    </w:p>
    <w:p w14:paraId="3CBB5480" w14:textId="37D8CC8D" w:rsidR="00CC78C8" w:rsidRPr="00CC78C8" w:rsidRDefault="00CC78C8" w:rsidP="003267C3">
      <w:pPr>
        <w:pStyle w:val="ListParagraph"/>
        <w:numPr>
          <w:ilvl w:val="0"/>
          <w:numId w:val="44"/>
        </w:numPr>
        <w:overflowPunct/>
        <w:autoSpaceDE/>
        <w:autoSpaceDN/>
        <w:adjustRightInd/>
        <w:spacing w:line="216" w:lineRule="auto"/>
        <w:contextualSpacing/>
        <w:textAlignment w:val="auto"/>
        <w:rPr>
          <w:rFonts w:ascii="Times New Roman" w:eastAsia="Times New Roman" w:hAnsi="Times New Roman" w:cs="Times New Roman"/>
        </w:rPr>
      </w:pPr>
      <w:r w:rsidRPr="00CC78C8">
        <w:rPr>
          <w:rFonts w:ascii="Times New Roman" w:eastAsiaTheme="minorEastAsia" w:hAnsi="Times New Roman" w:cs="Times New Roman"/>
          <w:b/>
          <w:bCs/>
          <w:color w:val="000000" w:themeColor="text1"/>
          <w:kern w:val="24"/>
        </w:rPr>
        <w:t>Clear</w:t>
      </w:r>
      <w:r w:rsidRPr="00CC78C8">
        <w:rPr>
          <w:rFonts w:ascii="Times New Roman" w:eastAsia="Times New Roman" w:hAnsi="Times New Roman" w:cs="Times New Roman"/>
        </w:rPr>
        <w:t xml:space="preserve">: </w:t>
      </w:r>
      <w:r w:rsidRPr="00CC78C8">
        <w:rPr>
          <w:rFonts w:ascii="Times New Roman" w:eastAsiaTheme="minorEastAsia" w:hAnsi="Times New Roman" w:cs="Times New Roman"/>
          <w:color w:val="000000" w:themeColor="text1"/>
          <w:kern w:val="24"/>
        </w:rPr>
        <w:t>at least one pass of writes with a fixed data value, such as all zeros. Multiple passes or more complex values may alternatively be used</w:t>
      </w:r>
      <w:r w:rsidR="00EA0285">
        <w:rPr>
          <w:rFonts w:ascii="Times New Roman" w:eastAsiaTheme="minorEastAsia" w:hAnsi="Times New Roman" w:cs="Times New Roman"/>
          <w:color w:val="000000" w:themeColor="text1"/>
          <w:kern w:val="24"/>
        </w:rPr>
        <w:t>.</w:t>
      </w:r>
    </w:p>
    <w:p w14:paraId="79A598B3" w14:textId="77777777" w:rsidR="00CC78C8" w:rsidRPr="00CC78C8" w:rsidRDefault="00CC78C8" w:rsidP="00CC78C8">
      <w:pPr>
        <w:pStyle w:val="ListParagraph"/>
        <w:spacing w:line="216" w:lineRule="auto"/>
        <w:contextualSpacing/>
        <w:rPr>
          <w:rFonts w:ascii="Times New Roman" w:eastAsia="Times New Roman" w:hAnsi="Times New Roman" w:cs="Times New Roman"/>
        </w:rPr>
      </w:pPr>
    </w:p>
    <w:p w14:paraId="60E001F0" w14:textId="77777777" w:rsidR="00CC78C8" w:rsidRPr="00CC78C8" w:rsidRDefault="00CC78C8" w:rsidP="003267C3">
      <w:pPr>
        <w:pStyle w:val="ListParagraph"/>
        <w:numPr>
          <w:ilvl w:val="0"/>
          <w:numId w:val="44"/>
        </w:numPr>
        <w:overflowPunct/>
        <w:autoSpaceDE/>
        <w:autoSpaceDN/>
        <w:adjustRightInd/>
        <w:spacing w:line="216" w:lineRule="auto"/>
        <w:contextualSpacing/>
        <w:textAlignment w:val="auto"/>
        <w:rPr>
          <w:rFonts w:ascii="Times New Roman" w:eastAsia="Times New Roman" w:hAnsi="Times New Roman" w:cs="Times New Roman"/>
        </w:rPr>
      </w:pPr>
      <w:r w:rsidRPr="00CC78C8">
        <w:rPr>
          <w:rFonts w:ascii="Times New Roman" w:eastAsiaTheme="minorEastAsia" w:hAnsi="Times New Roman" w:cs="Times New Roman"/>
          <w:b/>
          <w:bCs/>
          <w:color w:val="000000" w:themeColor="text1"/>
          <w:kern w:val="24"/>
        </w:rPr>
        <w:t>Purge</w:t>
      </w:r>
    </w:p>
    <w:p w14:paraId="0CB73838" w14:textId="3D682650" w:rsidR="00CC78C8" w:rsidRPr="00CC78C8" w:rsidRDefault="00CC78C8" w:rsidP="003267C3">
      <w:pPr>
        <w:pStyle w:val="ListParagraph"/>
        <w:numPr>
          <w:ilvl w:val="0"/>
          <w:numId w:val="48"/>
        </w:numPr>
        <w:overflowPunct/>
        <w:autoSpaceDE/>
        <w:autoSpaceDN/>
        <w:adjustRightInd/>
        <w:spacing w:line="216" w:lineRule="auto"/>
        <w:textAlignment w:val="auto"/>
        <w:rPr>
          <w:rFonts w:ascii="Times New Roman" w:eastAsia="Times New Roman" w:hAnsi="Times New Roman" w:cs="Times New Roman"/>
        </w:rPr>
      </w:pPr>
      <w:r w:rsidRPr="00CC78C8">
        <w:rPr>
          <w:rFonts w:ascii="Times New Roman" w:eastAsiaTheme="minorEastAsia" w:hAnsi="Times New Roman" w:cs="Times New Roman"/>
          <w:color w:val="000000" w:themeColor="text1"/>
          <w:kern w:val="24"/>
        </w:rPr>
        <w:t>Option 1: Issue cryptographic erasing command to cause all MEKs to be changed. Then optionally use the block erase command (or clear procedure, if block erase is not supported) to block erase the media</w:t>
      </w:r>
      <w:r w:rsidR="00EA0285">
        <w:rPr>
          <w:rFonts w:ascii="Times New Roman" w:eastAsiaTheme="minorEastAsia" w:hAnsi="Times New Roman" w:cs="Times New Roman"/>
          <w:color w:val="000000" w:themeColor="text1"/>
          <w:kern w:val="24"/>
        </w:rPr>
        <w:t>.</w:t>
      </w:r>
    </w:p>
    <w:p w14:paraId="6BF482A0" w14:textId="77777777" w:rsidR="00CC78C8" w:rsidRPr="00B01444" w:rsidRDefault="00CC78C8" w:rsidP="003267C3">
      <w:pPr>
        <w:pStyle w:val="ListParagraph"/>
        <w:numPr>
          <w:ilvl w:val="0"/>
          <w:numId w:val="48"/>
        </w:numPr>
        <w:overflowPunct/>
        <w:autoSpaceDE/>
        <w:autoSpaceDN/>
        <w:adjustRightInd/>
        <w:spacing w:line="216" w:lineRule="auto"/>
        <w:textAlignment w:val="auto"/>
        <w:rPr>
          <w:rFonts w:ascii="Times New Roman" w:eastAsia="Times New Roman" w:hAnsi="Times New Roman" w:cs="Times New Roman"/>
        </w:rPr>
      </w:pPr>
      <w:r w:rsidRPr="00CC78C8">
        <w:rPr>
          <w:rFonts w:ascii="Times New Roman" w:eastAsiaTheme="minorEastAsia" w:hAnsi="Times New Roman" w:cs="Times New Roman"/>
          <w:color w:val="000000" w:themeColor="text1"/>
          <w:kern w:val="24"/>
        </w:rPr>
        <w:t>Option 2: NVM Express Format command</w:t>
      </w:r>
    </w:p>
    <w:p w14:paraId="3621BA1E" w14:textId="77777777" w:rsidR="00C7226C" w:rsidRDefault="00C7226C" w:rsidP="00AF18FF"/>
    <w:p w14:paraId="78CEA416" w14:textId="77777777" w:rsidR="00C7226C" w:rsidRDefault="00C7226C" w:rsidP="0093479B">
      <w:pPr>
        <w:pStyle w:val="Heading2"/>
        <w:ind w:left="1080" w:hanging="1080"/>
      </w:pPr>
      <w:bookmarkStart w:id="172" w:name="_Toc149743805"/>
      <w:r>
        <w:t>Solution #12: rAppID Uniqueness</w:t>
      </w:r>
      <w:bookmarkEnd w:id="172"/>
    </w:p>
    <w:p w14:paraId="1A538A58" w14:textId="6C5BB86A" w:rsidR="003610ED" w:rsidRDefault="003610ED" w:rsidP="003610ED">
      <w:pPr>
        <w:pStyle w:val="Heading3"/>
      </w:pPr>
      <w:bookmarkStart w:id="173" w:name="_Toc149743806"/>
      <w:r>
        <w:t>Introduction</w:t>
      </w:r>
      <w:bookmarkEnd w:id="173"/>
    </w:p>
    <w:p w14:paraId="11EF0DD7" w14:textId="77777777" w:rsidR="003610ED" w:rsidRPr="00142CF0" w:rsidRDefault="003610ED" w:rsidP="003610ED">
      <w:r>
        <w:t xml:space="preserve">A unique identifier for an rApp instance within a Non-RT RIC runtime environment would help prevent the threat of collision from two rApps with the same ID. A unique ID assignment is also an important part of security logging to be </w:t>
      </w:r>
      <w:r w:rsidRPr="00142CF0">
        <w:t xml:space="preserve">able to appropriately </w:t>
      </w:r>
      <w:r>
        <w:t>identify applications in</w:t>
      </w:r>
      <w:r w:rsidRPr="00142CF0">
        <w:t xml:space="preserve"> log files, and a unique ID can help prevent operational disruptions due to misassigning resources or services to the incorrect application.</w:t>
      </w:r>
    </w:p>
    <w:p w14:paraId="1AF2A99B" w14:textId="0F692DF0" w:rsidR="003610ED" w:rsidRPr="00142CF0" w:rsidRDefault="003610ED" w:rsidP="003610ED">
      <w:r w:rsidRPr="00142CF0">
        <w:t>The Near-RT RIC Security Technical Report [3</w:t>
      </w:r>
      <w:r w:rsidR="0003750C">
        <w:t>3</w:t>
      </w:r>
      <w:r w:rsidRPr="00142CF0">
        <w:t>] proposes UUID v4 as described in RFC 4122 [3</w:t>
      </w:r>
      <w:r w:rsidR="0003750C">
        <w:t>2</w:t>
      </w:r>
      <w:r w:rsidRPr="00142CF0">
        <w:t xml:space="preserve">] as the format for xApp IDs to ensure its uniqueness. UUID v4 provides generation details to ensure uniqueness to prevent the threat of collision. UUID v4 can also be considered for the format for rAppIDs of rApp instances to help ensure each rApp </w:t>
      </w:r>
      <w:r w:rsidRPr="00142CF0">
        <w:lastRenderedPageBreak/>
        <w:t xml:space="preserve">instance may have their own unique identification. It is recommended that WG2 review and specify rAppID format to ensure uniqueness. </w:t>
      </w:r>
    </w:p>
    <w:p w14:paraId="6A615122" w14:textId="3A09AA3A" w:rsidR="003610ED" w:rsidRPr="00142CF0" w:rsidRDefault="003610ED" w:rsidP="003610ED">
      <w:pPr>
        <w:pStyle w:val="Heading3"/>
      </w:pPr>
      <w:bookmarkStart w:id="174" w:name="_Toc149743807"/>
      <w:r w:rsidRPr="00142CF0">
        <w:t>Solution Details</w:t>
      </w:r>
      <w:bookmarkEnd w:id="174"/>
    </w:p>
    <w:p w14:paraId="32727D8A" w14:textId="77777777" w:rsidR="003610ED" w:rsidRPr="00391237" w:rsidRDefault="003610ED" w:rsidP="003610ED">
      <w:pPr>
        <w:spacing w:after="0"/>
      </w:pPr>
      <w:r>
        <w:t xml:space="preserve">The </w:t>
      </w:r>
      <w:r w:rsidRPr="00391237">
        <w:t xml:space="preserve">following recommendations should be considered for inclusion in the O-RAN Security Requirements and Controls TS to mitigate the threats from non-unique application identifiers. </w:t>
      </w:r>
    </w:p>
    <w:p w14:paraId="6D46D818" w14:textId="77777777" w:rsidR="003610ED" w:rsidRPr="00391237" w:rsidRDefault="003610ED" w:rsidP="00740577">
      <w:pPr>
        <w:pStyle w:val="ListParagraph"/>
        <w:numPr>
          <w:ilvl w:val="0"/>
          <w:numId w:val="58"/>
        </w:numPr>
        <w:overflowPunct/>
        <w:autoSpaceDE/>
        <w:autoSpaceDN/>
        <w:adjustRightInd/>
        <w:textAlignment w:val="auto"/>
      </w:pPr>
      <w:r w:rsidRPr="00391237">
        <w:rPr>
          <w:rFonts w:ascii="Times New Roman" w:hAnsi="Times New Roman" w:cs="Times New Roman"/>
        </w:rPr>
        <w:t>rAppID should be unique within the Non-RT RIC runtime environment.</w:t>
      </w:r>
    </w:p>
    <w:p w14:paraId="51DCFD10" w14:textId="77777777" w:rsidR="003610ED" w:rsidRPr="00391237" w:rsidRDefault="003610ED" w:rsidP="00740577">
      <w:pPr>
        <w:pStyle w:val="ListParagraph"/>
        <w:numPr>
          <w:ilvl w:val="0"/>
          <w:numId w:val="58"/>
        </w:numPr>
        <w:overflowPunct/>
        <w:autoSpaceDE/>
        <w:autoSpaceDN/>
        <w:adjustRightInd/>
        <w:textAlignment w:val="auto"/>
      </w:pPr>
      <w:r w:rsidRPr="00391237">
        <w:rPr>
          <w:rFonts w:ascii="Times New Roman" w:hAnsi="Times New Roman" w:cs="Times New Roman"/>
        </w:rPr>
        <w:t xml:space="preserve">rAppIDs should be generated using strong randomization methods to resist brute force attacks. </w:t>
      </w:r>
    </w:p>
    <w:p w14:paraId="771216CE" w14:textId="77777777" w:rsidR="005944B4" w:rsidRDefault="005944B4" w:rsidP="00AF18FF"/>
    <w:p w14:paraId="76031AB0" w14:textId="1F080746" w:rsidR="005944B4" w:rsidRDefault="005944B4" w:rsidP="005944B4">
      <w:pPr>
        <w:pStyle w:val="Heading2"/>
        <w:rPr>
          <w:rFonts w:cs="Arial"/>
          <w:szCs w:val="32"/>
        </w:rPr>
      </w:pPr>
      <w:r>
        <w:rPr>
          <w:rFonts w:cs="Arial"/>
          <w:szCs w:val="32"/>
        </w:rPr>
        <w:tab/>
      </w:r>
      <w:bookmarkStart w:id="175" w:name="_Toc149743808"/>
      <w:r>
        <w:rPr>
          <w:rFonts w:cs="Arial"/>
          <w:szCs w:val="32"/>
        </w:rPr>
        <w:t>Solution #13: Secure Application Registration Procedure</w:t>
      </w:r>
      <w:bookmarkEnd w:id="175"/>
    </w:p>
    <w:p w14:paraId="7023C134" w14:textId="38048BB6" w:rsidR="005944B4" w:rsidRPr="005944B4" w:rsidRDefault="005944B4" w:rsidP="005944B4">
      <w:pPr>
        <w:pStyle w:val="Heading3"/>
        <w:ind w:left="1080" w:hanging="1080"/>
      </w:pPr>
      <w:r w:rsidRPr="005944B4">
        <w:tab/>
      </w:r>
      <w:bookmarkStart w:id="176" w:name="_Toc149743809"/>
      <w:r w:rsidRPr="005944B4">
        <w:t>Introduction</w:t>
      </w:r>
      <w:bookmarkEnd w:id="176"/>
    </w:p>
    <w:p w14:paraId="26B7DE0E" w14:textId="77777777" w:rsidR="005944B4" w:rsidRPr="00155227" w:rsidRDefault="005944B4" w:rsidP="005944B4">
      <w:r>
        <w:t>T</w:t>
      </w:r>
      <w:r w:rsidRPr="00155227">
        <w:t xml:space="preserve">he registration procedure </w:t>
      </w:r>
      <w:r>
        <w:t>for xApps and rApps</w:t>
      </w:r>
      <w:r w:rsidRPr="00155227">
        <w:t xml:space="preserve"> occurs </w:t>
      </w:r>
      <w:r>
        <w:t>after onboarding and instantiation of the application. In the registration procedure,</w:t>
      </w:r>
      <w:r w:rsidRPr="00155227">
        <w:t xml:space="preserve"> the applications are registered to the Near-RT RIC platform or Non-RT RIC/SMO Framework respectively. In both cases, the application is authenticated before it is assigned an </w:t>
      </w:r>
      <w:r>
        <w:t>identifier</w:t>
      </w:r>
      <w:r w:rsidRPr="00155227">
        <w:t>.</w:t>
      </w:r>
      <w:r>
        <w:t xml:space="preserve"> For more information about the application registration process, refer to WG2 R1 Use Cases</w:t>
      </w:r>
      <w:r w:rsidRPr="00155227">
        <w:t xml:space="preserve"> </w:t>
      </w:r>
      <w:r>
        <w:t>[9] for rApps and WG3 RICARCH [10] for xApps. This solution proposes a common security process during xApp/rApp registration for authenticating the application, which is proposed to be defined in WG11 specifications.</w:t>
      </w:r>
    </w:p>
    <w:p w14:paraId="76CE83CB" w14:textId="6BACFE39" w:rsidR="005944B4" w:rsidRPr="005944B4" w:rsidRDefault="005944B4" w:rsidP="005944B4">
      <w:pPr>
        <w:pStyle w:val="Heading3"/>
        <w:ind w:left="1080" w:hanging="1080"/>
      </w:pPr>
      <w:r w:rsidRPr="005944B4">
        <w:tab/>
      </w:r>
      <w:bookmarkStart w:id="177" w:name="_Toc149743810"/>
      <w:r w:rsidRPr="005944B4">
        <w:t>Solution Details</w:t>
      </w:r>
      <w:bookmarkEnd w:id="177"/>
    </w:p>
    <w:p w14:paraId="6BA2F23D" w14:textId="77777777" w:rsidR="005944B4" w:rsidRDefault="005944B4" w:rsidP="005944B4">
      <w:pPr>
        <w:rPr>
          <w:rFonts w:eastAsiaTheme="minorEastAsia"/>
          <w:lang w:eastAsia="zh-CN"/>
        </w:rPr>
      </w:pPr>
      <w:r>
        <w:rPr>
          <w:rFonts w:eastAsiaTheme="minorEastAsia"/>
          <w:lang w:eastAsia="zh-CN"/>
        </w:rPr>
        <w:t>Figures 6.13-1 and 6.13-2 depict the application registration procedures for rApps and xApps, respectively, with the addition of the authenticity check per WG11 specifications. The application sends a registration request message to the respective entity (Near-RT RIC or Non-RT RIC) which processes the request. The Near-RT RIC or Non-RT RIC should authenticate the application by:</w:t>
      </w:r>
    </w:p>
    <w:p w14:paraId="6533F2C9" w14:textId="77777777" w:rsidR="005944B4" w:rsidRDefault="005944B4" w:rsidP="005944B4">
      <w:pPr>
        <w:pStyle w:val="ListParagraph"/>
        <w:numPr>
          <w:ilvl w:val="0"/>
          <w:numId w:val="67"/>
        </w:numPr>
        <w:overflowPunct/>
        <w:autoSpaceDE/>
        <w:autoSpaceDN/>
        <w:adjustRightInd/>
        <w:spacing w:after="180"/>
        <w:contextualSpacing/>
        <w:textAlignment w:val="auto"/>
        <w:rPr>
          <w:rFonts w:ascii="Times New Roman" w:eastAsiaTheme="minorEastAsia" w:hAnsi="Times New Roman" w:cs="Times New Roman"/>
          <w:lang w:eastAsia="zh-CN"/>
        </w:rPr>
      </w:pPr>
      <w:r>
        <w:rPr>
          <w:rFonts w:ascii="Times New Roman" w:eastAsiaTheme="minorEastAsia" w:hAnsi="Times New Roman" w:cs="Times New Roman"/>
          <w:lang w:eastAsia="zh-CN"/>
        </w:rPr>
        <w:t>Verifying Service Provider Signature</w:t>
      </w:r>
    </w:p>
    <w:p w14:paraId="14F60720" w14:textId="77777777" w:rsidR="005944B4" w:rsidRDefault="005944B4" w:rsidP="005944B4">
      <w:pPr>
        <w:pStyle w:val="ListParagraph"/>
        <w:numPr>
          <w:ilvl w:val="0"/>
          <w:numId w:val="67"/>
        </w:numPr>
        <w:overflowPunct/>
        <w:autoSpaceDE/>
        <w:autoSpaceDN/>
        <w:adjustRightInd/>
        <w:spacing w:after="180"/>
        <w:contextualSpacing/>
        <w:textAlignment w:val="auto"/>
        <w:rPr>
          <w:rFonts w:ascii="Times New Roman" w:eastAsiaTheme="minorEastAsia" w:hAnsi="Times New Roman" w:cs="Times New Roman"/>
          <w:lang w:eastAsia="zh-CN"/>
        </w:rPr>
      </w:pPr>
      <w:r>
        <w:rPr>
          <w:rFonts w:ascii="Times New Roman" w:eastAsiaTheme="minorEastAsia" w:hAnsi="Times New Roman" w:cs="Times New Roman"/>
          <w:lang w:eastAsia="zh-CN"/>
        </w:rPr>
        <w:t>Verifying integrity of application package</w:t>
      </w:r>
    </w:p>
    <w:p w14:paraId="3D7C2500" w14:textId="77777777" w:rsidR="005944B4" w:rsidRPr="00062D24" w:rsidRDefault="005944B4" w:rsidP="005944B4">
      <w:pPr>
        <w:pStyle w:val="ListParagraph"/>
        <w:numPr>
          <w:ilvl w:val="0"/>
          <w:numId w:val="67"/>
        </w:numPr>
        <w:overflowPunct/>
        <w:autoSpaceDE/>
        <w:autoSpaceDN/>
        <w:adjustRightInd/>
        <w:spacing w:after="180"/>
        <w:contextualSpacing/>
        <w:textAlignment w:val="auto"/>
        <w:rPr>
          <w:rFonts w:ascii="Times New Roman" w:eastAsiaTheme="minorEastAsia" w:hAnsi="Times New Roman" w:cs="Times New Roman"/>
          <w:lang w:eastAsia="zh-CN"/>
        </w:rPr>
      </w:pPr>
      <w:r w:rsidRPr="00062D24">
        <w:rPr>
          <w:rFonts w:ascii="Times New Roman" w:eastAsiaTheme="minorEastAsia" w:hAnsi="Times New Roman" w:cs="Times New Roman"/>
          <w:lang w:eastAsia="zh-CN"/>
        </w:rPr>
        <w:t>Verifying certificates are not revoked</w:t>
      </w:r>
    </w:p>
    <w:p w14:paraId="23604F60" w14:textId="77777777" w:rsidR="00D3722D" w:rsidRDefault="005944B4" w:rsidP="00D3722D">
      <w:pPr>
        <w:keepNext/>
        <w:jc w:val="center"/>
      </w:pPr>
      <w:r>
        <w:rPr>
          <w:noProof/>
        </w:rPr>
        <w:drawing>
          <wp:inline distT="0" distB="0" distL="0" distR="0" wp14:anchorId="263686EF" wp14:editId="14E35033">
            <wp:extent cx="5327374" cy="2230192"/>
            <wp:effectExtent l="0" t="0" r="6985" b="0"/>
            <wp:docPr id="2009573143" name="Picture 200957314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7989" cy="2234636"/>
                    </a:xfrm>
                    <a:prstGeom prst="rect">
                      <a:avLst/>
                    </a:prstGeom>
                    <a:noFill/>
                    <a:ln>
                      <a:noFill/>
                    </a:ln>
                  </pic:spPr>
                </pic:pic>
              </a:graphicData>
            </a:graphic>
          </wp:inline>
        </w:drawing>
      </w:r>
    </w:p>
    <w:p w14:paraId="5EA44AB0" w14:textId="062A9BF9" w:rsidR="005944B4" w:rsidRDefault="00D3722D" w:rsidP="00740577">
      <w:pPr>
        <w:pStyle w:val="Caption"/>
        <w:jc w:val="center"/>
      </w:pPr>
      <w:bookmarkStart w:id="178" w:name="_Toc149743727"/>
      <w:r>
        <w:t xml:space="preserve">Figure </w:t>
      </w:r>
      <w:r>
        <w:fldChar w:fldCharType="begin"/>
      </w:r>
      <w:r>
        <w:instrText xml:space="preserve"> STYLEREF 2 \s </w:instrText>
      </w:r>
      <w:r>
        <w:fldChar w:fldCharType="separate"/>
      </w:r>
      <w:r>
        <w:rPr>
          <w:noProof/>
        </w:rPr>
        <w:t>6.13</w:t>
      </w:r>
      <w:r>
        <w:fldChar w:fldCharType="end"/>
      </w:r>
      <w:r>
        <w:noBreakHyphen/>
      </w:r>
      <w:r>
        <w:fldChar w:fldCharType="begin"/>
      </w:r>
      <w:r>
        <w:instrText xml:space="preserve"> SEQ Figure \* ARABIC \s 2 </w:instrText>
      </w:r>
      <w:r>
        <w:fldChar w:fldCharType="separate"/>
      </w:r>
      <w:r>
        <w:rPr>
          <w:noProof/>
        </w:rPr>
        <w:t>1</w:t>
      </w:r>
      <w:r>
        <w:fldChar w:fldCharType="end"/>
      </w:r>
      <w:r>
        <w:t xml:space="preserve">: </w:t>
      </w:r>
      <w:r w:rsidRPr="001431E4">
        <w:t>Registration process for rApps</w:t>
      </w:r>
      <w:bookmarkEnd w:id="178"/>
    </w:p>
    <w:p w14:paraId="63D61197" w14:textId="77777777" w:rsidR="00D3722D" w:rsidRDefault="005944B4" w:rsidP="00D3722D">
      <w:pPr>
        <w:keepNext/>
        <w:jc w:val="center"/>
      </w:pPr>
      <w:r>
        <w:rPr>
          <w:noProof/>
        </w:rPr>
        <w:lastRenderedPageBreak/>
        <w:drawing>
          <wp:inline distT="0" distB="0" distL="0" distR="0" wp14:anchorId="6F88720A" wp14:editId="608BEEB4">
            <wp:extent cx="5351228" cy="2194109"/>
            <wp:effectExtent l="0" t="0" r="1905" b="0"/>
            <wp:docPr id="1422399417" name="Picture 142239941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7749" cy="2200883"/>
                    </a:xfrm>
                    <a:prstGeom prst="rect">
                      <a:avLst/>
                    </a:prstGeom>
                    <a:noFill/>
                    <a:ln>
                      <a:noFill/>
                    </a:ln>
                  </pic:spPr>
                </pic:pic>
              </a:graphicData>
            </a:graphic>
          </wp:inline>
        </w:drawing>
      </w:r>
    </w:p>
    <w:p w14:paraId="1CF036E7" w14:textId="7F2BDBE3" w:rsidR="005944B4" w:rsidRDefault="00D3722D" w:rsidP="00740577">
      <w:pPr>
        <w:pStyle w:val="Caption"/>
        <w:jc w:val="center"/>
      </w:pPr>
      <w:bookmarkStart w:id="179" w:name="_Toc149743728"/>
      <w:r>
        <w:t xml:space="preserve">Figure </w:t>
      </w:r>
      <w:r>
        <w:fldChar w:fldCharType="begin"/>
      </w:r>
      <w:r>
        <w:instrText xml:space="preserve"> STYLEREF 2 \s </w:instrText>
      </w:r>
      <w:r>
        <w:fldChar w:fldCharType="separate"/>
      </w:r>
      <w:r>
        <w:rPr>
          <w:noProof/>
        </w:rPr>
        <w:t>6.13</w:t>
      </w:r>
      <w:r>
        <w:fldChar w:fldCharType="end"/>
      </w:r>
      <w:r>
        <w:noBreakHyphen/>
      </w:r>
      <w:r>
        <w:fldChar w:fldCharType="begin"/>
      </w:r>
      <w:r>
        <w:instrText xml:space="preserve"> SEQ Figure \* ARABIC \s 2 </w:instrText>
      </w:r>
      <w:r>
        <w:fldChar w:fldCharType="separate"/>
      </w:r>
      <w:r>
        <w:rPr>
          <w:noProof/>
        </w:rPr>
        <w:t>2</w:t>
      </w:r>
      <w:r>
        <w:fldChar w:fldCharType="end"/>
      </w:r>
      <w:r>
        <w:t xml:space="preserve">: </w:t>
      </w:r>
      <w:r w:rsidRPr="00F73326">
        <w:t xml:space="preserve">Registration process for </w:t>
      </w:r>
      <w:r>
        <w:t>x</w:t>
      </w:r>
      <w:r w:rsidRPr="00F73326">
        <w:t>Apps</w:t>
      </w:r>
      <w:bookmarkEnd w:id="179"/>
    </w:p>
    <w:p w14:paraId="5FB03A7C" w14:textId="77777777" w:rsidR="005944B4" w:rsidRDefault="005944B4" w:rsidP="005944B4">
      <w:pPr>
        <w:rPr>
          <w:rFonts w:eastAsiaTheme="minorEastAsia"/>
          <w:lang w:eastAsia="zh-CN"/>
        </w:rPr>
      </w:pPr>
      <w:r>
        <w:fldChar w:fldCharType="begin"/>
      </w:r>
      <w:r>
        <w:instrText xml:space="preserve"> INCLUDEPICTURE "https://www.planttext.com/api/plantuml/png/TLB1Rjim3BthAuZqqXwoh0LsAP0XsOe2FIGmuc9trgOT8hRaKfARxEjB1isI5jX95j_JUuyFNiI4adBVkNB77YH4Sb6_1XJieL2CAnxGfmBhcdqBFnoSyLzXVvhVVhy4QcemT-an-5JoNuBRkqkquuOwzbGcmKJj0MBek7Q0EGMV-nSIvm1UmXwkU0noSCCv1oo70J3QuSZNIlgWJc1DABDryDFDCsoUVaFHOMg2zBD7DQMt8Bi9N1NiTv_qOB92Zotrf9UIPEIA8ZJPLuc3ZnCmjrLvCflFzpEn348jHrj0MJ2VEvjDVohpVdE92BrcYicXoeswhKcjokcH2VUmp6cxTZue8Dnka_iaEqZGC57xTThDLXDoPHhcfMlpDnXHcxFHHt8e98nSaq3arcFAGaPKvfz_pD3be_f_gCObuUO05MbDpT4o0Wg1vjI5nh2Zsc6qPnRbwG6i7KD9TxCMBE3N7kAWTH9S7r_Sk0Uwh6IX0lONlWC0" \* MERGEFORMATINET </w:instrText>
      </w:r>
      <w:r w:rsidR="00000000">
        <w:fldChar w:fldCharType="separate"/>
      </w:r>
      <w:r>
        <w:fldChar w:fldCharType="end"/>
      </w:r>
    </w:p>
    <w:p w14:paraId="06C09C3D" w14:textId="77777777" w:rsidR="005944B4" w:rsidRPr="005D4E94" w:rsidRDefault="005944B4" w:rsidP="005944B4">
      <w:pPr>
        <w:rPr>
          <w:rFonts w:eastAsiaTheme="minorEastAsia"/>
          <w:lang w:eastAsia="zh-CN"/>
        </w:rPr>
      </w:pPr>
      <w:r>
        <w:rPr>
          <w:rFonts w:eastAsiaTheme="minorEastAsia"/>
          <w:lang w:eastAsia="zh-CN"/>
        </w:rPr>
        <w:t xml:space="preserve">This solution defines a general procedure for authenticating applications during the registration process as specified by WG2 R1 Use Cases and Requirements [9] and WG3 RICARCH [10]. The authentication requirements should be defined in WG11 Security Requirements and Controls TS.   </w:t>
      </w:r>
    </w:p>
    <w:p w14:paraId="743DAC30" w14:textId="4B7C3535" w:rsidR="007F6AFF" w:rsidRDefault="007F6AFF" w:rsidP="00AF18FF">
      <w:r>
        <w:br w:type="page"/>
      </w:r>
    </w:p>
    <w:p w14:paraId="1DB67ECD" w14:textId="24170D78" w:rsidR="00904F24" w:rsidRDefault="006E2261" w:rsidP="00A057FA">
      <w:pPr>
        <w:pStyle w:val="Heading1"/>
        <w:ind w:left="1080" w:hanging="1080"/>
      </w:pPr>
      <w:bookmarkStart w:id="180" w:name="_Toc118190428"/>
      <w:bookmarkStart w:id="181" w:name="_Toc118190568"/>
      <w:bookmarkStart w:id="182" w:name="_Toc149743811"/>
      <w:bookmarkEnd w:id="180"/>
      <w:bookmarkEnd w:id="181"/>
      <w:r>
        <w:lastRenderedPageBreak/>
        <w:t>Conclusions</w:t>
      </w:r>
      <w:bookmarkEnd w:id="182"/>
    </w:p>
    <w:p w14:paraId="4E313E2F" w14:textId="632F357A" w:rsidR="00111502" w:rsidRDefault="00111502" w:rsidP="00A057FA">
      <w:pPr>
        <w:pStyle w:val="Heading2"/>
        <w:ind w:left="1080" w:hanging="1080"/>
      </w:pPr>
      <w:bookmarkStart w:id="183" w:name="_Toc149743812"/>
      <w:r>
        <w:t>Key Issue Solution Mapping</w:t>
      </w:r>
      <w:bookmarkEnd w:id="183"/>
    </w:p>
    <w:p w14:paraId="0D3C7047" w14:textId="24A2C41D" w:rsidR="00FE57F4" w:rsidRDefault="00FE57F4">
      <w:r>
        <w:t xml:space="preserve">This document currently contains </w:t>
      </w:r>
      <w:r w:rsidR="004A4265">
        <w:t xml:space="preserve">16 </w:t>
      </w:r>
      <w:r>
        <w:t xml:space="preserve">key issues across the application life cycle stages and </w:t>
      </w:r>
      <w:r w:rsidR="00584D7D">
        <w:t>13</w:t>
      </w:r>
      <w:r w:rsidR="0093479B">
        <w:t xml:space="preserve"> </w:t>
      </w:r>
      <w:r>
        <w:t xml:space="preserve">solutions proposals to address or reduce the risk associated with the key issues. The solutions are listed here for reference, followed by a mapping of the proposed solutions to the key issues in </w:t>
      </w:r>
      <w:r w:rsidR="00EF0D3F">
        <w:fldChar w:fldCharType="begin"/>
      </w:r>
      <w:r w:rsidR="00EF0D3F">
        <w:instrText xml:space="preserve"> REF _Ref117773087 \h </w:instrText>
      </w:r>
      <w:r w:rsidR="00EF0D3F">
        <w:fldChar w:fldCharType="separate"/>
      </w:r>
      <w:r w:rsidR="00EF0D3F">
        <w:t xml:space="preserve">Table </w:t>
      </w:r>
      <w:r w:rsidR="00EF0D3F">
        <w:rPr>
          <w:noProof/>
        </w:rPr>
        <w:t>7.1</w:t>
      </w:r>
      <w:r w:rsidR="00EF0D3F">
        <w:noBreakHyphen/>
      </w:r>
      <w:r w:rsidR="00EF0D3F">
        <w:rPr>
          <w:noProof/>
        </w:rPr>
        <w:t>1</w:t>
      </w:r>
      <w:r w:rsidR="00EF0D3F">
        <w:fldChar w:fldCharType="end"/>
      </w:r>
      <w:r w:rsidR="00EF0D3F">
        <w:t>.</w:t>
      </w:r>
    </w:p>
    <w:p w14:paraId="62ABFC7A" w14:textId="77777777" w:rsidR="00FE57F4" w:rsidRPr="00CF11B1" w:rsidRDefault="00FE57F4">
      <w:pPr>
        <w:spacing w:after="0"/>
        <w:ind w:left="720" w:hanging="360"/>
        <w:contextualSpacing/>
        <w:rPr>
          <w:rFonts w:eastAsia="MS PGothic"/>
          <w:lang w:eastAsia="ja-JP"/>
        </w:rPr>
      </w:pPr>
      <w:r w:rsidRPr="00CF11B1">
        <w:rPr>
          <w:rFonts w:eastAsia="MS PGothic"/>
          <w:lang w:eastAsia="ja-JP"/>
        </w:rPr>
        <w:t>Solution #1: Application Package Authenticity and Integrity</w:t>
      </w:r>
    </w:p>
    <w:p w14:paraId="7B01C65C" w14:textId="2DD8EE46" w:rsidR="00FE57F4" w:rsidRPr="00CF11B1" w:rsidRDefault="00FE57F4">
      <w:pPr>
        <w:spacing w:after="0"/>
        <w:ind w:left="720" w:hanging="360"/>
        <w:contextualSpacing/>
        <w:rPr>
          <w:rFonts w:eastAsia="MS PGothic"/>
          <w:lang w:eastAsia="ja-JP"/>
        </w:rPr>
      </w:pPr>
      <w:r w:rsidRPr="00CF11B1">
        <w:rPr>
          <w:rFonts w:eastAsia="MS PGothic"/>
          <w:lang w:eastAsia="ja-JP"/>
        </w:rPr>
        <w:t>Solution #2: Secure Update of Applications</w:t>
      </w:r>
    </w:p>
    <w:p w14:paraId="0E23A2CC" w14:textId="7639AF25" w:rsidR="00FE57F4" w:rsidRPr="00CF11B1" w:rsidRDefault="00FE57F4">
      <w:pPr>
        <w:spacing w:after="0"/>
        <w:ind w:left="720" w:hanging="360"/>
        <w:contextualSpacing/>
        <w:rPr>
          <w:rFonts w:eastAsia="MS PGothic"/>
          <w:lang w:eastAsia="ja-JP"/>
        </w:rPr>
      </w:pPr>
      <w:r w:rsidRPr="00CF11B1">
        <w:rPr>
          <w:rFonts w:eastAsia="MS PGothic"/>
          <w:lang w:eastAsia="ja-JP"/>
        </w:rPr>
        <w:t>Solution #3: App</w:t>
      </w:r>
      <w:r w:rsidR="004F0F4C">
        <w:rPr>
          <w:rFonts w:eastAsia="MS PGothic"/>
          <w:lang w:eastAsia="ja-JP"/>
        </w:rPr>
        <w:t>lication</w:t>
      </w:r>
      <w:r w:rsidRPr="00CF11B1">
        <w:rPr>
          <w:rFonts w:eastAsia="MS PGothic"/>
          <w:lang w:eastAsia="ja-JP"/>
        </w:rPr>
        <w:t xml:space="preserve"> Security Descriptor</w:t>
      </w:r>
    </w:p>
    <w:p w14:paraId="08292AD4" w14:textId="77777777" w:rsidR="00FE57F4" w:rsidRPr="00CF11B1" w:rsidRDefault="00FE57F4">
      <w:pPr>
        <w:spacing w:after="0"/>
        <w:ind w:left="720" w:hanging="360"/>
        <w:contextualSpacing/>
        <w:rPr>
          <w:rFonts w:eastAsia="MS PGothic"/>
          <w:lang w:eastAsia="ja-JP"/>
        </w:rPr>
      </w:pPr>
      <w:r w:rsidRPr="00CF11B1">
        <w:rPr>
          <w:rFonts w:eastAsia="MS PGothic"/>
          <w:lang w:eastAsia="ja-JP"/>
        </w:rPr>
        <w:t>Solution #4: Secure Logging and Monitoring for Applications</w:t>
      </w:r>
    </w:p>
    <w:p w14:paraId="2E5CBBC4" w14:textId="4F54DA77" w:rsidR="00FE57F4" w:rsidRDefault="00FE57F4" w:rsidP="00FE57F4">
      <w:pPr>
        <w:spacing w:after="0"/>
        <w:ind w:left="720" w:hanging="360"/>
        <w:contextualSpacing/>
      </w:pPr>
      <w:r w:rsidRPr="00CF11B1">
        <w:rPr>
          <w:rFonts w:eastAsia="MS PGothic"/>
          <w:lang w:eastAsia="ja-JP"/>
        </w:rPr>
        <w:t>Solution #5: Software Bill of Materials Requirement</w:t>
      </w:r>
      <w:r w:rsidRPr="00D31B07">
        <w:t xml:space="preserve"> for Applications</w:t>
      </w:r>
    </w:p>
    <w:p w14:paraId="4831C7D3" w14:textId="77777777" w:rsidR="00771A23" w:rsidRDefault="00771A23" w:rsidP="00771A23">
      <w:pPr>
        <w:spacing w:after="0"/>
        <w:ind w:left="720" w:hanging="360"/>
        <w:contextualSpacing/>
      </w:pPr>
      <w:r>
        <w:t xml:space="preserve">Solution #6: </w:t>
      </w:r>
      <w:r w:rsidRPr="00E37169">
        <w:t>Recommendations for Vulnerability Scanning</w:t>
      </w:r>
    </w:p>
    <w:p w14:paraId="38CBCDAF" w14:textId="77777777" w:rsidR="00771A23" w:rsidRDefault="00771A23" w:rsidP="00771A23">
      <w:pPr>
        <w:spacing w:after="0"/>
        <w:ind w:left="720" w:hanging="360"/>
        <w:contextualSpacing/>
      </w:pPr>
      <w:r>
        <w:t xml:space="preserve">Solution #7: </w:t>
      </w:r>
      <w:r w:rsidRPr="004A2102">
        <w:t>Recommendations for Addressing Application Vulnerabilities</w:t>
      </w:r>
    </w:p>
    <w:p w14:paraId="7D9E78DB" w14:textId="77777777" w:rsidR="00771A23" w:rsidRDefault="00771A23" w:rsidP="00771A23">
      <w:pPr>
        <w:spacing w:after="0"/>
        <w:ind w:left="720" w:hanging="360"/>
        <w:contextualSpacing/>
      </w:pPr>
      <w:r>
        <w:t xml:space="preserve">Solution #8: </w:t>
      </w:r>
      <w:r w:rsidRPr="00ED1F9A">
        <w:t>PNF Software Lifecycle Security Recommendations</w:t>
      </w:r>
    </w:p>
    <w:p w14:paraId="438F51EF" w14:textId="77777777" w:rsidR="00771A23" w:rsidRDefault="00771A23" w:rsidP="00771A23">
      <w:pPr>
        <w:spacing w:after="0"/>
        <w:ind w:left="720" w:hanging="360"/>
        <w:contextualSpacing/>
      </w:pPr>
      <w:r>
        <w:t>Solution #9: Application Integrity during Operation</w:t>
      </w:r>
    </w:p>
    <w:p w14:paraId="4EC5E3FB" w14:textId="77777777" w:rsidR="003B00B2" w:rsidRDefault="003B00B2" w:rsidP="003B00B2">
      <w:pPr>
        <w:spacing w:after="0"/>
        <w:ind w:left="720" w:hanging="360"/>
        <w:contextualSpacing/>
      </w:pPr>
      <w:r>
        <w:t xml:space="preserve">Solution #10: </w:t>
      </w:r>
      <w:r w:rsidRPr="00A23E24">
        <w:t>Secure Decommissioning of Applications</w:t>
      </w:r>
    </w:p>
    <w:p w14:paraId="18C7ED6D" w14:textId="77777777" w:rsidR="003B00B2" w:rsidRDefault="003B00B2" w:rsidP="003B00B2">
      <w:pPr>
        <w:spacing w:after="0"/>
        <w:ind w:left="720" w:hanging="360"/>
        <w:contextualSpacing/>
      </w:pPr>
      <w:r>
        <w:t xml:space="preserve">Solution #11: </w:t>
      </w:r>
      <w:r w:rsidRPr="00992D82">
        <w:t>Secure Deletion of Sensitive Data</w:t>
      </w:r>
    </w:p>
    <w:p w14:paraId="79EF93C8" w14:textId="58336025" w:rsidR="00370953" w:rsidRDefault="00370953" w:rsidP="003B00B2">
      <w:pPr>
        <w:spacing w:after="0"/>
        <w:ind w:left="720" w:hanging="360"/>
        <w:contextualSpacing/>
      </w:pPr>
      <w:r>
        <w:t>Solution #12: rAppID Uniqueness</w:t>
      </w:r>
    </w:p>
    <w:p w14:paraId="6ED68232" w14:textId="0DBF32CF" w:rsidR="00584D7D" w:rsidRDefault="00584D7D" w:rsidP="003B00B2">
      <w:pPr>
        <w:spacing w:after="0"/>
        <w:ind w:left="720" w:hanging="360"/>
        <w:contextualSpacing/>
      </w:pPr>
      <w:r>
        <w:t xml:space="preserve">Solution #13: </w:t>
      </w:r>
      <w:r w:rsidR="001D7AA8">
        <w:t>Secure Application Registration Procedure</w:t>
      </w:r>
    </w:p>
    <w:p w14:paraId="6C478AB0" w14:textId="77777777" w:rsidR="003B00B2" w:rsidRDefault="003B00B2" w:rsidP="00771A23">
      <w:pPr>
        <w:spacing w:after="0"/>
        <w:ind w:left="720" w:hanging="360"/>
        <w:contextualSpacing/>
      </w:pPr>
    </w:p>
    <w:p w14:paraId="054DE63E" w14:textId="77777777" w:rsidR="00771A23" w:rsidRDefault="00771A23" w:rsidP="00FE57F4">
      <w:pPr>
        <w:spacing w:after="0"/>
        <w:ind w:left="720" w:hanging="360"/>
        <w:contextualSpacing/>
      </w:pPr>
    </w:p>
    <w:p w14:paraId="22425AB0" w14:textId="0E99E2C8" w:rsidR="009D6F0D" w:rsidRDefault="009D6F0D" w:rsidP="00AF18FF">
      <w:pPr>
        <w:spacing w:after="0"/>
        <w:contextualSpacing/>
      </w:pPr>
    </w:p>
    <w:p w14:paraId="1241A2A3" w14:textId="3F7FB123" w:rsidR="001D0C2F" w:rsidRDefault="001D0C2F" w:rsidP="001D0C2F">
      <w:pPr>
        <w:pStyle w:val="Caption"/>
        <w:keepNext/>
        <w:jc w:val="center"/>
      </w:pPr>
      <w:bookmarkStart w:id="184" w:name="_Ref117773087"/>
      <w:bookmarkStart w:id="185" w:name="_Toc149743733"/>
      <w:r>
        <w:t xml:space="preserve">Table </w:t>
      </w:r>
      <w:r w:rsidR="00845CDA">
        <w:fldChar w:fldCharType="begin"/>
      </w:r>
      <w:r w:rsidR="00845CDA">
        <w:instrText xml:space="preserve"> STYLEREF 2 \s </w:instrText>
      </w:r>
      <w:r w:rsidR="00845CDA">
        <w:fldChar w:fldCharType="separate"/>
      </w:r>
      <w:r w:rsidR="00845CDA">
        <w:rPr>
          <w:noProof/>
        </w:rPr>
        <w:t>7.1</w:t>
      </w:r>
      <w:r w:rsidR="00845CDA">
        <w:fldChar w:fldCharType="end"/>
      </w:r>
      <w:r w:rsidR="00845CDA">
        <w:noBreakHyphen/>
      </w:r>
      <w:r w:rsidR="00845CDA">
        <w:fldChar w:fldCharType="begin"/>
      </w:r>
      <w:r w:rsidR="00845CDA">
        <w:instrText xml:space="preserve"> SEQ Table \* ARABIC \s 2 </w:instrText>
      </w:r>
      <w:r w:rsidR="00845CDA">
        <w:fldChar w:fldCharType="separate"/>
      </w:r>
      <w:r w:rsidR="00845CDA">
        <w:rPr>
          <w:noProof/>
        </w:rPr>
        <w:t>1</w:t>
      </w:r>
      <w:r w:rsidR="00845CDA">
        <w:fldChar w:fldCharType="end"/>
      </w:r>
      <w:bookmarkEnd w:id="184"/>
      <w:r>
        <w:t xml:space="preserve"> - Mapping of Key Issues to Solutions</w:t>
      </w:r>
      <w:bookmarkEnd w:id="185"/>
    </w:p>
    <w:tbl>
      <w:tblPr>
        <w:tblStyle w:val="TableGrid"/>
        <w:tblW w:w="5109" w:type="pct"/>
        <w:tblInd w:w="355" w:type="dxa"/>
        <w:tblLayout w:type="fixed"/>
        <w:tblLook w:val="04A0" w:firstRow="1" w:lastRow="0" w:firstColumn="1" w:lastColumn="0" w:noHBand="0" w:noVBand="1"/>
      </w:tblPr>
      <w:tblGrid>
        <w:gridCol w:w="1731"/>
        <w:gridCol w:w="1015"/>
        <w:gridCol w:w="548"/>
        <w:gridCol w:w="548"/>
        <w:gridCol w:w="548"/>
        <w:gridCol w:w="548"/>
        <w:gridCol w:w="547"/>
        <w:gridCol w:w="547"/>
        <w:gridCol w:w="547"/>
        <w:gridCol w:w="547"/>
        <w:gridCol w:w="547"/>
        <w:gridCol w:w="547"/>
        <w:gridCol w:w="547"/>
        <w:gridCol w:w="537"/>
        <w:gridCol w:w="537"/>
      </w:tblGrid>
      <w:tr w:rsidR="001D7AA8" w14:paraId="71EF72A5" w14:textId="7F2C2BDE" w:rsidTr="00740577">
        <w:tc>
          <w:tcPr>
            <w:tcW w:w="878" w:type="pct"/>
          </w:tcPr>
          <w:p w14:paraId="0D7EDCAA" w14:textId="77777777" w:rsidR="001D7AA8" w:rsidRPr="00CF11B1" w:rsidRDefault="001D7AA8" w:rsidP="001E1970">
            <w:pPr>
              <w:rPr>
                <w:b/>
                <w:bCs/>
                <w:i/>
                <w:iCs/>
              </w:rPr>
            </w:pPr>
            <w:r w:rsidRPr="00CF11B1">
              <w:rPr>
                <w:b/>
                <w:bCs/>
                <w:i/>
                <w:iCs/>
              </w:rPr>
              <w:t>Key issue</w:t>
            </w:r>
          </w:p>
        </w:tc>
        <w:tc>
          <w:tcPr>
            <w:tcW w:w="515" w:type="pct"/>
          </w:tcPr>
          <w:p w14:paraId="56E41EDA" w14:textId="134A6135" w:rsidR="001D7AA8" w:rsidRDefault="001D7AA8" w:rsidP="001E1970">
            <w:pPr>
              <w:jc w:val="center"/>
              <w:rPr>
                <w:b/>
                <w:bCs/>
              </w:rPr>
            </w:pPr>
            <w:r>
              <w:rPr>
                <w:b/>
                <w:bCs/>
              </w:rPr>
              <w:t>O-RAN Security Req. TS</w:t>
            </w:r>
          </w:p>
        </w:tc>
        <w:tc>
          <w:tcPr>
            <w:tcW w:w="278" w:type="pct"/>
          </w:tcPr>
          <w:p w14:paraId="08807AC6" w14:textId="77777777" w:rsidR="001D7AA8" w:rsidRPr="00CF11B1" w:rsidRDefault="001D7AA8" w:rsidP="001E1970">
            <w:pPr>
              <w:jc w:val="center"/>
              <w:rPr>
                <w:b/>
                <w:bCs/>
              </w:rPr>
            </w:pPr>
            <w:r w:rsidRPr="00CF11B1">
              <w:rPr>
                <w:b/>
                <w:bCs/>
              </w:rPr>
              <w:t>Sol</w:t>
            </w:r>
            <w:r>
              <w:rPr>
                <w:b/>
                <w:bCs/>
              </w:rPr>
              <w:t>.</w:t>
            </w:r>
            <w:r w:rsidRPr="00CF11B1">
              <w:rPr>
                <w:b/>
                <w:bCs/>
              </w:rPr>
              <w:t xml:space="preserve"> </w:t>
            </w:r>
            <w:r w:rsidRPr="00CF11B1">
              <w:rPr>
                <w:b/>
                <w:bCs/>
                <w:lang w:val="pl-PL"/>
              </w:rPr>
              <w:t>#</w:t>
            </w:r>
            <w:r w:rsidRPr="00CF11B1">
              <w:rPr>
                <w:b/>
                <w:bCs/>
              </w:rPr>
              <w:t>1</w:t>
            </w:r>
          </w:p>
        </w:tc>
        <w:tc>
          <w:tcPr>
            <w:tcW w:w="278" w:type="pct"/>
          </w:tcPr>
          <w:p w14:paraId="43F2AEC8" w14:textId="77777777" w:rsidR="001D7AA8" w:rsidRPr="00CF11B1" w:rsidRDefault="001D7AA8" w:rsidP="001E1970">
            <w:pPr>
              <w:jc w:val="center"/>
              <w:rPr>
                <w:b/>
                <w:bCs/>
              </w:rPr>
            </w:pPr>
            <w:r w:rsidRPr="00CF11B1">
              <w:rPr>
                <w:b/>
                <w:bCs/>
              </w:rPr>
              <w:t>Sol</w:t>
            </w:r>
            <w:r>
              <w:rPr>
                <w:b/>
                <w:bCs/>
              </w:rPr>
              <w:t>.</w:t>
            </w:r>
            <w:r w:rsidRPr="00CF11B1">
              <w:rPr>
                <w:b/>
                <w:bCs/>
              </w:rPr>
              <w:t xml:space="preserve"> #2</w:t>
            </w:r>
          </w:p>
        </w:tc>
        <w:tc>
          <w:tcPr>
            <w:tcW w:w="278" w:type="pct"/>
          </w:tcPr>
          <w:p w14:paraId="502818FB" w14:textId="77777777" w:rsidR="001D7AA8" w:rsidRPr="00CF11B1" w:rsidRDefault="001D7AA8" w:rsidP="001E1970">
            <w:pPr>
              <w:jc w:val="center"/>
              <w:rPr>
                <w:b/>
                <w:bCs/>
              </w:rPr>
            </w:pPr>
            <w:r w:rsidRPr="00CF11B1">
              <w:rPr>
                <w:b/>
                <w:bCs/>
              </w:rPr>
              <w:t>Sol</w:t>
            </w:r>
            <w:r>
              <w:rPr>
                <w:b/>
                <w:bCs/>
              </w:rPr>
              <w:t>.</w:t>
            </w:r>
            <w:r w:rsidRPr="00CF11B1">
              <w:rPr>
                <w:b/>
                <w:bCs/>
              </w:rPr>
              <w:t xml:space="preserve"> #3</w:t>
            </w:r>
          </w:p>
        </w:tc>
        <w:tc>
          <w:tcPr>
            <w:tcW w:w="278" w:type="pct"/>
          </w:tcPr>
          <w:p w14:paraId="2D53255C" w14:textId="77777777" w:rsidR="001D7AA8" w:rsidRPr="00CF11B1" w:rsidRDefault="001D7AA8" w:rsidP="001E1970">
            <w:pPr>
              <w:jc w:val="center"/>
              <w:rPr>
                <w:b/>
                <w:bCs/>
              </w:rPr>
            </w:pPr>
            <w:r w:rsidRPr="00CF11B1">
              <w:rPr>
                <w:b/>
                <w:bCs/>
              </w:rPr>
              <w:t>Sol</w:t>
            </w:r>
            <w:r>
              <w:rPr>
                <w:b/>
                <w:bCs/>
              </w:rPr>
              <w:t>.</w:t>
            </w:r>
            <w:r w:rsidRPr="00CF11B1">
              <w:rPr>
                <w:b/>
                <w:bCs/>
              </w:rPr>
              <w:t xml:space="preserve"> #4</w:t>
            </w:r>
          </w:p>
        </w:tc>
        <w:tc>
          <w:tcPr>
            <w:tcW w:w="278" w:type="pct"/>
          </w:tcPr>
          <w:p w14:paraId="69CCFB88" w14:textId="77777777" w:rsidR="001D7AA8" w:rsidRPr="00CF11B1" w:rsidRDefault="001D7AA8" w:rsidP="001E1970">
            <w:pPr>
              <w:jc w:val="center"/>
              <w:rPr>
                <w:b/>
                <w:bCs/>
              </w:rPr>
            </w:pPr>
            <w:r w:rsidRPr="00CF11B1">
              <w:rPr>
                <w:b/>
                <w:bCs/>
              </w:rPr>
              <w:t>Sol</w:t>
            </w:r>
            <w:r>
              <w:rPr>
                <w:b/>
                <w:bCs/>
              </w:rPr>
              <w:t>.</w:t>
            </w:r>
            <w:r w:rsidRPr="00CF11B1">
              <w:rPr>
                <w:b/>
                <w:bCs/>
              </w:rPr>
              <w:t xml:space="preserve"> #5</w:t>
            </w:r>
          </w:p>
        </w:tc>
        <w:tc>
          <w:tcPr>
            <w:tcW w:w="278" w:type="pct"/>
          </w:tcPr>
          <w:p w14:paraId="77DA8AB0" w14:textId="77777777" w:rsidR="001D7AA8" w:rsidRPr="00CF11B1" w:rsidRDefault="001D7AA8" w:rsidP="001E1970">
            <w:pPr>
              <w:jc w:val="center"/>
              <w:rPr>
                <w:b/>
                <w:bCs/>
              </w:rPr>
            </w:pPr>
            <w:r>
              <w:rPr>
                <w:b/>
                <w:bCs/>
              </w:rPr>
              <w:t>Sol. #6</w:t>
            </w:r>
          </w:p>
        </w:tc>
        <w:tc>
          <w:tcPr>
            <w:tcW w:w="278" w:type="pct"/>
          </w:tcPr>
          <w:p w14:paraId="16076C90" w14:textId="77777777" w:rsidR="001D7AA8" w:rsidRPr="00CF11B1" w:rsidRDefault="001D7AA8" w:rsidP="001E1970">
            <w:pPr>
              <w:jc w:val="center"/>
              <w:rPr>
                <w:b/>
                <w:bCs/>
              </w:rPr>
            </w:pPr>
            <w:r>
              <w:rPr>
                <w:b/>
                <w:bCs/>
              </w:rPr>
              <w:t>Sol. #7</w:t>
            </w:r>
          </w:p>
        </w:tc>
        <w:tc>
          <w:tcPr>
            <w:tcW w:w="278" w:type="pct"/>
          </w:tcPr>
          <w:p w14:paraId="35DC9612" w14:textId="77777777" w:rsidR="001D7AA8" w:rsidRDefault="001D7AA8" w:rsidP="001E1970">
            <w:pPr>
              <w:jc w:val="center"/>
              <w:rPr>
                <w:b/>
                <w:bCs/>
              </w:rPr>
            </w:pPr>
            <w:r>
              <w:rPr>
                <w:b/>
                <w:bCs/>
              </w:rPr>
              <w:t>Sol. #8</w:t>
            </w:r>
          </w:p>
        </w:tc>
        <w:tc>
          <w:tcPr>
            <w:tcW w:w="278" w:type="pct"/>
          </w:tcPr>
          <w:p w14:paraId="6A760E7F" w14:textId="77777777" w:rsidR="001D7AA8" w:rsidRDefault="001D7AA8" w:rsidP="001E1970">
            <w:pPr>
              <w:jc w:val="center"/>
              <w:rPr>
                <w:b/>
                <w:bCs/>
              </w:rPr>
            </w:pPr>
            <w:r>
              <w:rPr>
                <w:b/>
                <w:bCs/>
              </w:rPr>
              <w:t>Sol. #9</w:t>
            </w:r>
          </w:p>
        </w:tc>
        <w:tc>
          <w:tcPr>
            <w:tcW w:w="278" w:type="pct"/>
          </w:tcPr>
          <w:p w14:paraId="4E1715CC" w14:textId="77777777" w:rsidR="001D7AA8" w:rsidRDefault="001D7AA8" w:rsidP="001E1970">
            <w:pPr>
              <w:jc w:val="center"/>
              <w:rPr>
                <w:b/>
                <w:bCs/>
              </w:rPr>
            </w:pPr>
            <w:r>
              <w:rPr>
                <w:b/>
                <w:bCs/>
              </w:rPr>
              <w:t>Sol. #10</w:t>
            </w:r>
          </w:p>
        </w:tc>
        <w:tc>
          <w:tcPr>
            <w:tcW w:w="278" w:type="pct"/>
          </w:tcPr>
          <w:p w14:paraId="66AC1005" w14:textId="77777777" w:rsidR="001D7AA8" w:rsidRDefault="001D7AA8" w:rsidP="001E1970">
            <w:pPr>
              <w:jc w:val="center"/>
              <w:rPr>
                <w:b/>
                <w:bCs/>
              </w:rPr>
            </w:pPr>
            <w:r>
              <w:rPr>
                <w:b/>
                <w:bCs/>
              </w:rPr>
              <w:t>Sol. #11</w:t>
            </w:r>
          </w:p>
        </w:tc>
        <w:tc>
          <w:tcPr>
            <w:tcW w:w="273" w:type="pct"/>
          </w:tcPr>
          <w:p w14:paraId="05596363" w14:textId="59B25BA3" w:rsidR="001D7AA8" w:rsidRDefault="001D7AA8" w:rsidP="001E1970">
            <w:pPr>
              <w:jc w:val="center"/>
              <w:rPr>
                <w:b/>
                <w:bCs/>
              </w:rPr>
            </w:pPr>
            <w:r>
              <w:rPr>
                <w:b/>
                <w:bCs/>
              </w:rPr>
              <w:t>Sol. #12</w:t>
            </w:r>
          </w:p>
        </w:tc>
        <w:tc>
          <w:tcPr>
            <w:tcW w:w="273" w:type="pct"/>
          </w:tcPr>
          <w:p w14:paraId="5C9BE799" w14:textId="2B1A11F3" w:rsidR="001D7AA8" w:rsidRDefault="001D7AA8" w:rsidP="001E1970">
            <w:pPr>
              <w:jc w:val="center"/>
              <w:rPr>
                <w:b/>
                <w:bCs/>
              </w:rPr>
            </w:pPr>
            <w:r>
              <w:rPr>
                <w:b/>
                <w:bCs/>
              </w:rPr>
              <w:t>Sol. #13</w:t>
            </w:r>
          </w:p>
        </w:tc>
      </w:tr>
      <w:tr w:rsidR="001D7AA8" w14:paraId="6D69066B" w14:textId="071712E4" w:rsidTr="00740577">
        <w:trPr>
          <w:trHeight w:val="576"/>
        </w:trPr>
        <w:tc>
          <w:tcPr>
            <w:tcW w:w="878" w:type="pct"/>
          </w:tcPr>
          <w:p w14:paraId="0A0E1430" w14:textId="5FBA49C6" w:rsidR="001D7AA8" w:rsidRPr="00B24CEC" w:rsidRDefault="001D7AA8" w:rsidP="001E1970">
            <w:pPr>
              <w:rPr>
                <w:i/>
                <w:iCs/>
              </w:rPr>
            </w:pPr>
            <w:r>
              <w:rPr>
                <w:i/>
                <w:iCs/>
              </w:rPr>
              <w:t>Dev-1: Package Authenticity and Integrity</w:t>
            </w:r>
          </w:p>
        </w:tc>
        <w:tc>
          <w:tcPr>
            <w:tcW w:w="515" w:type="pct"/>
            <w:vAlign w:val="center"/>
          </w:tcPr>
          <w:p w14:paraId="59292CCF" w14:textId="77777777" w:rsidR="001D7AA8" w:rsidRDefault="001D7AA8" w:rsidP="001E1970">
            <w:pPr>
              <w:jc w:val="center"/>
            </w:pPr>
            <w:r>
              <w:t>X</w:t>
            </w:r>
          </w:p>
        </w:tc>
        <w:tc>
          <w:tcPr>
            <w:tcW w:w="278" w:type="pct"/>
            <w:vAlign w:val="center"/>
          </w:tcPr>
          <w:p w14:paraId="1BA8E3F5" w14:textId="77777777" w:rsidR="001D7AA8" w:rsidRDefault="001D7AA8" w:rsidP="001E1970">
            <w:pPr>
              <w:jc w:val="center"/>
            </w:pPr>
            <w:r>
              <w:t>X</w:t>
            </w:r>
          </w:p>
        </w:tc>
        <w:tc>
          <w:tcPr>
            <w:tcW w:w="278" w:type="pct"/>
            <w:vAlign w:val="center"/>
          </w:tcPr>
          <w:p w14:paraId="393DF0EA" w14:textId="77777777" w:rsidR="001D7AA8" w:rsidRDefault="001D7AA8" w:rsidP="001E1970">
            <w:pPr>
              <w:jc w:val="center"/>
            </w:pPr>
          </w:p>
        </w:tc>
        <w:tc>
          <w:tcPr>
            <w:tcW w:w="278" w:type="pct"/>
            <w:vAlign w:val="center"/>
          </w:tcPr>
          <w:p w14:paraId="185022B8" w14:textId="77777777" w:rsidR="001D7AA8" w:rsidRDefault="001D7AA8" w:rsidP="001E1970">
            <w:pPr>
              <w:jc w:val="center"/>
            </w:pPr>
          </w:p>
        </w:tc>
        <w:tc>
          <w:tcPr>
            <w:tcW w:w="278" w:type="pct"/>
            <w:vAlign w:val="center"/>
          </w:tcPr>
          <w:p w14:paraId="55509AEC" w14:textId="77777777" w:rsidR="001D7AA8" w:rsidRDefault="001D7AA8" w:rsidP="001E1970">
            <w:pPr>
              <w:jc w:val="center"/>
            </w:pPr>
          </w:p>
        </w:tc>
        <w:tc>
          <w:tcPr>
            <w:tcW w:w="278" w:type="pct"/>
            <w:vAlign w:val="center"/>
          </w:tcPr>
          <w:p w14:paraId="105444C7" w14:textId="77777777" w:rsidR="001D7AA8" w:rsidRDefault="001D7AA8" w:rsidP="001E1970">
            <w:pPr>
              <w:jc w:val="center"/>
            </w:pPr>
          </w:p>
        </w:tc>
        <w:tc>
          <w:tcPr>
            <w:tcW w:w="278" w:type="pct"/>
            <w:vAlign w:val="center"/>
          </w:tcPr>
          <w:p w14:paraId="0BDF2F22" w14:textId="77777777" w:rsidR="001D7AA8" w:rsidRDefault="001D7AA8" w:rsidP="001E1970">
            <w:pPr>
              <w:jc w:val="center"/>
            </w:pPr>
          </w:p>
        </w:tc>
        <w:tc>
          <w:tcPr>
            <w:tcW w:w="278" w:type="pct"/>
            <w:vAlign w:val="center"/>
          </w:tcPr>
          <w:p w14:paraId="0C1FDE9B" w14:textId="77777777" w:rsidR="001D7AA8" w:rsidRDefault="001D7AA8" w:rsidP="001E1970">
            <w:pPr>
              <w:jc w:val="center"/>
            </w:pPr>
          </w:p>
        </w:tc>
        <w:tc>
          <w:tcPr>
            <w:tcW w:w="278" w:type="pct"/>
            <w:vAlign w:val="center"/>
          </w:tcPr>
          <w:p w14:paraId="3DAB9D13" w14:textId="77777777" w:rsidR="001D7AA8" w:rsidRDefault="001D7AA8" w:rsidP="001E1970">
            <w:pPr>
              <w:jc w:val="center"/>
            </w:pPr>
          </w:p>
        </w:tc>
        <w:tc>
          <w:tcPr>
            <w:tcW w:w="278" w:type="pct"/>
            <w:vAlign w:val="center"/>
          </w:tcPr>
          <w:p w14:paraId="7BB5C7A7" w14:textId="77777777" w:rsidR="001D7AA8" w:rsidRDefault="001D7AA8" w:rsidP="001E1970">
            <w:pPr>
              <w:jc w:val="center"/>
            </w:pPr>
          </w:p>
        </w:tc>
        <w:tc>
          <w:tcPr>
            <w:tcW w:w="278" w:type="pct"/>
            <w:vAlign w:val="center"/>
          </w:tcPr>
          <w:p w14:paraId="07B94523" w14:textId="77777777" w:rsidR="001D7AA8" w:rsidRDefault="001D7AA8" w:rsidP="001E1970">
            <w:pPr>
              <w:jc w:val="center"/>
            </w:pPr>
          </w:p>
        </w:tc>
        <w:tc>
          <w:tcPr>
            <w:tcW w:w="278" w:type="pct"/>
            <w:vAlign w:val="center"/>
          </w:tcPr>
          <w:p w14:paraId="699DFFBE" w14:textId="77777777" w:rsidR="001D7AA8" w:rsidRDefault="001D7AA8" w:rsidP="001E1970">
            <w:pPr>
              <w:jc w:val="center"/>
            </w:pPr>
          </w:p>
        </w:tc>
        <w:tc>
          <w:tcPr>
            <w:tcW w:w="273" w:type="pct"/>
            <w:vAlign w:val="center"/>
          </w:tcPr>
          <w:p w14:paraId="0C856CA6" w14:textId="77777777" w:rsidR="001D7AA8" w:rsidRDefault="001D7AA8" w:rsidP="00546DA4">
            <w:pPr>
              <w:jc w:val="center"/>
            </w:pPr>
          </w:p>
        </w:tc>
        <w:tc>
          <w:tcPr>
            <w:tcW w:w="273" w:type="pct"/>
          </w:tcPr>
          <w:p w14:paraId="1B3C6A68" w14:textId="77777777" w:rsidR="001D7AA8" w:rsidRDefault="001D7AA8" w:rsidP="00546DA4">
            <w:pPr>
              <w:jc w:val="center"/>
            </w:pPr>
          </w:p>
        </w:tc>
      </w:tr>
      <w:tr w:rsidR="001D7AA8" w14:paraId="3F78F704" w14:textId="0C7AFAE1" w:rsidTr="00740577">
        <w:trPr>
          <w:trHeight w:val="576"/>
        </w:trPr>
        <w:tc>
          <w:tcPr>
            <w:tcW w:w="878" w:type="pct"/>
          </w:tcPr>
          <w:p w14:paraId="71283460" w14:textId="5C7BAE62" w:rsidR="001D7AA8" w:rsidRPr="00B24CEC" w:rsidRDefault="001D7AA8" w:rsidP="001E1970">
            <w:pPr>
              <w:rPr>
                <w:i/>
                <w:iCs/>
              </w:rPr>
            </w:pPr>
            <w:r>
              <w:rPr>
                <w:i/>
                <w:iCs/>
              </w:rPr>
              <w:t xml:space="preserve">Dev-2: Software Bill of Materials (SBOM) for Applications </w:t>
            </w:r>
          </w:p>
        </w:tc>
        <w:tc>
          <w:tcPr>
            <w:tcW w:w="515" w:type="pct"/>
            <w:vAlign w:val="center"/>
          </w:tcPr>
          <w:p w14:paraId="2E6E2A4E" w14:textId="77777777" w:rsidR="001D7AA8" w:rsidRDefault="001D7AA8" w:rsidP="001E1970">
            <w:pPr>
              <w:jc w:val="center"/>
            </w:pPr>
            <w:r>
              <w:t>X</w:t>
            </w:r>
          </w:p>
        </w:tc>
        <w:tc>
          <w:tcPr>
            <w:tcW w:w="278" w:type="pct"/>
            <w:vAlign w:val="center"/>
          </w:tcPr>
          <w:p w14:paraId="5359CDAC" w14:textId="77777777" w:rsidR="001D7AA8" w:rsidRDefault="001D7AA8" w:rsidP="001E1970">
            <w:pPr>
              <w:jc w:val="center"/>
            </w:pPr>
          </w:p>
        </w:tc>
        <w:tc>
          <w:tcPr>
            <w:tcW w:w="278" w:type="pct"/>
            <w:vAlign w:val="center"/>
          </w:tcPr>
          <w:p w14:paraId="3734296F" w14:textId="77777777" w:rsidR="001D7AA8" w:rsidRDefault="001D7AA8" w:rsidP="001E1970">
            <w:pPr>
              <w:jc w:val="center"/>
            </w:pPr>
          </w:p>
        </w:tc>
        <w:tc>
          <w:tcPr>
            <w:tcW w:w="278" w:type="pct"/>
            <w:vAlign w:val="center"/>
          </w:tcPr>
          <w:p w14:paraId="67265B04" w14:textId="77777777" w:rsidR="001D7AA8" w:rsidRDefault="001D7AA8" w:rsidP="001E1970">
            <w:pPr>
              <w:jc w:val="center"/>
            </w:pPr>
          </w:p>
        </w:tc>
        <w:tc>
          <w:tcPr>
            <w:tcW w:w="278" w:type="pct"/>
            <w:vAlign w:val="center"/>
          </w:tcPr>
          <w:p w14:paraId="457EA489" w14:textId="77777777" w:rsidR="001D7AA8" w:rsidRDefault="001D7AA8" w:rsidP="001E1970">
            <w:pPr>
              <w:jc w:val="center"/>
            </w:pPr>
          </w:p>
        </w:tc>
        <w:tc>
          <w:tcPr>
            <w:tcW w:w="278" w:type="pct"/>
            <w:vAlign w:val="center"/>
          </w:tcPr>
          <w:p w14:paraId="267AEDD1" w14:textId="77777777" w:rsidR="001D7AA8" w:rsidRDefault="001D7AA8" w:rsidP="001E1970">
            <w:pPr>
              <w:jc w:val="center"/>
            </w:pPr>
            <w:r>
              <w:t>X</w:t>
            </w:r>
          </w:p>
        </w:tc>
        <w:tc>
          <w:tcPr>
            <w:tcW w:w="278" w:type="pct"/>
            <w:vAlign w:val="center"/>
          </w:tcPr>
          <w:p w14:paraId="550240CB" w14:textId="77777777" w:rsidR="001D7AA8" w:rsidRDefault="001D7AA8" w:rsidP="001E1970">
            <w:pPr>
              <w:jc w:val="center"/>
            </w:pPr>
          </w:p>
        </w:tc>
        <w:tc>
          <w:tcPr>
            <w:tcW w:w="278" w:type="pct"/>
            <w:vAlign w:val="center"/>
          </w:tcPr>
          <w:p w14:paraId="527C8BBA" w14:textId="77777777" w:rsidR="001D7AA8" w:rsidRDefault="001D7AA8" w:rsidP="001E1970">
            <w:pPr>
              <w:jc w:val="center"/>
            </w:pPr>
          </w:p>
        </w:tc>
        <w:tc>
          <w:tcPr>
            <w:tcW w:w="278" w:type="pct"/>
            <w:vAlign w:val="center"/>
          </w:tcPr>
          <w:p w14:paraId="0F095290" w14:textId="77777777" w:rsidR="001D7AA8" w:rsidRDefault="001D7AA8" w:rsidP="001E1970">
            <w:pPr>
              <w:jc w:val="center"/>
            </w:pPr>
          </w:p>
        </w:tc>
        <w:tc>
          <w:tcPr>
            <w:tcW w:w="278" w:type="pct"/>
            <w:vAlign w:val="center"/>
          </w:tcPr>
          <w:p w14:paraId="73B118AE" w14:textId="77777777" w:rsidR="001D7AA8" w:rsidRDefault="001D7AA8" w:rsidP="001E1970">
            <w:pPr>
              <w:jc w:val="center"/>
            </w:pPr>
          </w:p>
        </w:tc>
        <w:tc>
          <w:tcPr>
            <w:tcW w:w="278" w:type="pct"/>
            <w:vAlign w:val="center"/>
          </w:tcPr>
          <w:p w14:paraId="6C0CB828" w14:textId="77777777" w:rsidR="001D7AA8" w:rsidRDefault="001D7AA8" w:rsidP="001E1970">
            <w:pPr>
              <w:jc w:val="center"/>
            </w:pPr>
          </w:p>
        </w:tc>
        <w:tc>
          <w:tcPr>
            <w:tcW w:w="278" w:type="pct"/>
            <w:vAlign w:val="center"/>
          </w:tcPr>
          <w:p w14:paraId="3F01B491" w14:textId="77777777" w:rsidR="001D7AA8" w:rsidRDefault="001D7AA8" w:rsidP="001E1970">
            <w:pPr>
              <w:jc w:val="center"/>
            </w:pPr>
          </w:p>
        </w:tc>
        <w:tc>
          <w:tcPr>
            <w:tcW w:w="273" w:type="pct"/>
            <w:vAlign w:val="center"/>
          </w:tcPr>
          <w:p w14:paraId="1270563C" w14:textId="77777777" w:rsidR="001D7AA8" w:rsidRDefault="001D7AA8" w:rsidP="00546DA4">
            <w:pPr>
              <w:jc w:val="center"/>
            </w:pPr>
          </w:p>
        </w:tc>
        <w:tc>
          <w:tcPr>
            <w:tcW w:w="273" w:type="pct"/>
          </w:tcPr>
          <w:p w14:paraId="64F74694" w14:textId="77777777" w:rsidR="001D7AA8" w:rsidRDefault="001D7AA8" w:rsidP="00546DA4">
            <w:pPr>
              <w:jc w:val="center"/>
            </w:pPr>
          </w:p>
        </w:tc>
      </w:tr>
      <w:tr w:rsidR="001D7AA8" w14:paraId="4CC6C8E1" w14:textId="1B6C8F2C" w:rsidTr="00740577">
        <w:trPr>
          <w:trHeight w:val="576"/>
        </w:trPr>
        <w:tc>
          <w:tcPr>
            <w:tcW w:w="878" w:type="pct"/>
          </w:tcPr>
          <w:p w14:paraId="1EA93437" w14:textId="77777777" w:rsidR="001D7AA8" w:rsidRPr="00B24CEC" w:rsidRDefault="001D7AA8" w:rsidP="001E1970">
            <w:pPr>
              <w:rPr>
                <w:i/>
                <w:iCs/>
              </w:rPr>
            </w:pPr>
            <w:r>
              <w:rPr>
                <w:i/>
                <w:iCs/>
              </w:rPr>
              <w:t>Dev-3: Security Descriptor</w:t>
            </w:r>
          </w:p>
        </w:tc>
        <w:tc>
          <w:tcPr>
            <w:tcW w:w="515" w:type="pct"/>
            <w:vAlign w:val="center"/>
          </w:tcPr>
          <w:p w14:paraId="5C44DAB3" w14:textId="77777777" w:rsidR="001D7AA8" w:rsidRDefault="001D7AA8" w:rsidP="001E1970">
            <w:pPr>
              <w:jc w:val="center"/>
            </w:pPr>
            <w:r w:rsidRPr="009268FB">
              <w:t>X</w:t>
            </w:r>
          </w:p>
        </w:tc>
        <w:tc>
          <w:tcPr>
            <w:tcW w:w="278" w:type="pct"/>
            <w:vAlign w:val="center"/>
          </w:tcPr>
          <w:p w14:paraId="5886F21F" w14:textId="77777777" w:rsidR="001D7AA8" w:rsidRDefault="001D7AA8" w:rsidP="001E1970">
            <w:pPr>
              <w:jc w:val="center"/>
            </w:pPr>
          </w:p>
        </w:tc>
        <w:tc>
          <w:tcPr>
            <w:tcW w:w="278" w:type="pct"/>
            <w:vAlign w:val="center"/>
          </w:tcPr>
          <w:p w14:paraId="4C037B15" w14:textId="77777777" w:rsidR="001D7AA8" w:rsidRDefault="001D7AA8" w:rsidP="001E1970">
            <w:pPr>
              <w:jc w:val="center"/>
            </w:pPr>
          </w:p>
        </w:tc>
        <w:tc>
          <w:tcPr>
            <w:tcW w:w="278" w:type="pct"/>
            <w:vAlign w:val="center"/>
          </w:tcPr>
          <w:p w14:paraId="3C95BD14" w14:textId="77777777" w:rsidR="001D7AA8" w:rsidRDefault="001D7AA8" w:rsidP="001E1970">
            <w:pPr>
              <w:jc w:val="center"/>
            </w:pPr>
            <w:r>
              <w:t>X</w:t>
            </w:r>
          </w:p>
        </w:tc>
        <w:tc>
          <w:tcPr>
            <w:tcW w:w="278" w:type="pct"/>
            <w:vAlign w:val="center"/>
          </w:tcPr>
          <w:p w14:paraId="57838A0C" w14:textId="77777777" w:rsidR="001D7AA8" w:rsidRDefault="001D7AA8" w:rsidP="001E1970">
            <w:pPr>
              <w:jc w:val="center"/>
            </w:pPr>
          </w:p>
        </w:tc>
        <w:tc>
          <w:tcPr>
            <w:tcW w:w="278" w:type="pct"/>
            <w:vAlign w:val="center"/>
          </w:tcPr>
          <w:p w14:paraId="6C53C9C5" w14:textId="77777777" w:rsidR="001D7AA8" w:rsidRDefault="001D7AA8" w:rsidP="001E1970">
            <w:pPr>
              <w:jc w:val="center"/>
            </w:pPr>
          </w:p>
        </w:tc>
        <w:tc>
          <w:tcPr>
            <w:tcW w:w="278" w:type="pct"/>
            <w:vAlign w:val="center"/>
          </w:tcPr>
          <w:p w14:paraId="65707B7B" w14:textId="77777777" w:rsidR="001D7AA8" w:rsidRDefault="001D7AA8" w:rsidP="001E1970">
            <w:pPr>
              <w:jc w:val="center"/>
            </w:pPr>
          </w:p>
        </w:tc>
        <w:tc>
          <w:tcPr>
            <w:tcW w:w="278" w:type="pct"/>
            <w:vAlign w:val="center"/>
          </w:tcPr>
          <w:p w14:paraId="273E13B3" w14:textId="77777777" w:rsidR="001D7AA8" w:rsidRDefault="001D7AA8" w:rsidP="001E1970">
            <w:pPr>
              <w:jc w:val="center"/>
            </w:pPr>
          </w:p>
        </w:tc>
        <w:tc>
          <w:tcPr>
            <w:tcW w:w="278" w:type="pct"/>
            <w:vAlign w:val="center"/>
          </w:tcPr>
          <w:p w14:paraId="138670BA" w14:textId="77777777" w:rsidR="001D7AA8" w:rsidRDefault="001D7AA8" w:rsidP="001E1970">
            <w:pPr>
              <w:jc w:val="center"/>
            </w:pPr>
          </w:p>
        </w:tc>
        <w:tc>
          <w:tcPr>
            <w:tcW w:w="278" w:type="pct"/>
            <w:vAlign w:val="center"/>
          </w:tcPr>
          <w:p w14:paraId="279F59FA" w14:textId="77777777" w:rsidR="001D7AA8" w:rsidRDefault="001D7AA8" w:rsidP="001E1970">
            <w:pPr>
              <w:jc w:val="center"/>
            </w:pPr>
          </w:p>
        </w:tc>
        <w:tc>
          <w:tcPr>
            <w:tcW w:w="278" w:type="pct"/>
            <w:vAlign w:val="center"/>
          </w:tcPr>
          <w:p w14:paraId="274B8D76" w14:textId="77777777" w:rsidR="001D7AA8" w:rsidRDefault="001D7AA8" w:rsidP="001E1970">
            <w:pPr>
              <w:jc w:val="center"/>
            </w:pPr>
          </w:p>
        </w:tc>
        <w:tc>
          <w:tcPr>
            <w:tcW w:w="278" w:type="pct"/>
            <w:vAlign w:val="center"/>
          </w:tcPr>
          <w:p w14:paraId="187E9FD7" w14:textId="77777777" w:rsidR="001D7AA8" w:rsidRDefault="001D7AA8" w:rsidP="001E1970">
            <w:pPr>
              <w:jc w:val="center"/>
            </w:pPr>
          </w:p>
        </w:tc>
        <w:tc>
          <w:tcPr>
            <w:tcW w:w="273" w:type="pct"/>
            <w:vAlign w:val="center"/>
          </w:tcPr>
          <w:p w14:paraId="1216756D" w14:textId="77777777" w:rsidR="001D7AA8" w:rsidRDefault="001D7AA8" w:rsidP="00546DA4">
            <w:pPr>
              <w:jc w:val="center"/>
            </w:pPr>
          </w:p>
        </w:tc>
        <w:tc>
          <w:tcPr>
            <w:tcW w:w="273" w:type="pct"/>
          </w:tcPr>
          <w:p w14:paraId="2EBD5278" w14:textId="77777777" w:rsidR="001D7AA8" w:rsidRDefault="001D7AA8" w:rsidP="00546DA4">
            <w:pPr>
              <w:jc w:val="center"/>
            </w:pPr>
          </w:p>
        </w:tc>
      </w:tr>
      <w:tr w:rsidR="001D7AA8" w14:paraId="57A9F1F5" w14:textId="0C854A0C" w:rsidTr="00740577">
        <w:trPr>
          <w:trHeight w:val="576"/>
        </w:trPr>
        <w:tc>
          <w:tcPr>
            <w:tcW w:w="878" w:type="pct"/>
          </w:tcPr>
          <w:p w14:paraId="01154E69" w14:textId="277FEB79" w:rsidR="001D7AA8" w:rsidRPr="00B24CEC" w:rsidRDefault="001D7AA8" w:rsidP="001E1970">
            <w:pPr>
              <w:rPr>
                <w:i/>
                <w:iCs/>
              </w:rPr>
            </w:pPr>
            <w:r>
              <w:rPr>
                <w:i/>
                <w:iCs/>
              </w:rPr>
              <w:t xml:space="preserve">Onboard-1: Initial Authentication of </w:t>
            </w:r>
            <w:r w:rsidRPr="005D69CA">
              <w:rPr>
                <w:i/>
                <w:iCs/>
              </w:rPr>
              <w:t>Application Package</w:t>
            </w:r>
          </w:p>
        </w:tc>
        <w:tc>
          <w:tcPr>
            <w:tcW w:w="515" w:type="pct"/>
            <w:vAlign w:val="center"/>
          </w:tcPr>
          <w:p w14:paraId="296DD07D" w14:textId="77777777" w:rsidR="001D7AA8" w:rsidRDefault="001D7AA8" w:rsidP="001E1970">
            <w:pPr>
              <w:jc w:val="center"/>
            </w:pPr>
            <w:r>
              <w:t>X</w:t>
            </w:r>
          </w:p>
        </w:tc>
        <w:tc>
          <w:tcPr>
            <w:tcW w:w="278" w:type="pct"/>
            <w:vAlign w:val="center"/>
          </w:tcPr>
          <w:p w14:paraId="74E403AE" w14:textId="77777777" w:rsidR="001D7AA8" w:rsidRDefault="001D7AA8" w:rsidP="001E1970">
            <w:pPr>
              <w:jc w:val="center"/>
            </w:pPr>
            <w:r>
              <w:t>X</w:t>
            </w:r>
          </w:p>
        </w:tc>
        <w:tc>
          <w:tcPr>
            <w:tcW w:w="278" w:type="pct"/>
            <w:vAlign w:val="center"/>
          </w:tcPr>
          <w:p w14:paraId="6A6E1F5C" w14:textId="77777777" w:rsidR="001D7AA8" w:rsidRDefault="001D7AA8" w:rsidP="001E1970">
            <w:pPr>
              <w:jc w:val="center"/>
            </w:pPr>
          </w:p>
        </w:tc>
        <w:tc>
          <w:tcPr>
            <w:tcW w:w="278" w:type="pct"/>
            <w:vAlign w:val="center"/>
          </w:tcPr>
          <w:p w14:paraId="1DB5F94C" w14:textId="77777777" w:rsidR="001D7AA8" w:rsidRDefault="001D7AA8" w:rsidP="001E1970">
            <w:pPr>
              <w:jc w:val="center"/>
            </w:pPr>
          </w:p>
        </w:tc>
        <w:tc>
          <w:tcPr>
            <w:tcW w:w="278" w:type="pct"/>
            <w:vAlign w:val="center"/>
          </w:tcPr>
          <w:p w14:paraId="69298929" w14:textId="77777777" w:rsidR="001D7AA8" w:rsidRDefault="001D7AA8" w:rsidP="001E1970">
            <w:pPr>
              <w:jc w:val="center"/>
            </w:pPr>
          </w:p>
        </w:tc>
        <w:tc>
          <w:tcPr>
            <w:tcW w:w="278" w:type="pct"/>
            <w:vAlign w:val="center"/>
          </w:tcPr>
          <w:p w14:paraId="797FDEB4" w14:textId="77777777" w:rsidR="001D7AA8" w:rsidRDefault="001D7AA8" w:rsidP="001E1970">
            <w:pPr>
              <w:jc w:val="center"/>
            </w:pPr>
          </w:p>
        </w:tc>
        <w:tc>
          <w:tcPr>
            <w:tcW w:w="278" w:type="pct"/>
            <w:vAlign w:val="center"/>
          </w:tcPr>
          <w:p w14:paraId="398FA66A" w14:textId="77777777" w:rsidR="001D7AA8" w:rsidRDefault="001D7AA8" w:rsidP="001E1970">
            <w:pPr>
              <w:jc w:val="center"/>
            </w:pPr>
          </w:p>
        </w:tc>
        <w:tc>
          <w:tcPr>
            <w:tcW w:w="278" w:type="pct"/>
            <w:vAlign w:val="center"/>
          </w:tcPr>
          <w:p w14:paraId="56EFF045" w14:textId="77777777" w:rsidR="001D7AA8" w:rsidRDefault="001D7AA8" w:rsidP="001E1970">
            <w:pPr>
              <w:jc w:val="center"/>
            </w:pPr>
          </w:p>
        </w:tc>
        <w:tc>
          <w:tcPr>
            <w:tcW w:w="278" w:type="pct"/>
            <w:vAlign w:val="center"/>
          </w:tcPr>
          <w:p w14:paraId="4DE17702" w14:textId="77777777" w:rsidR="001D7AA8" w:rsidRDefault="001D7AA8" w:rsidP="001E1970">
            <w:pPr>
              <w:jc w:val="center"/>
            </w:pPr>
          </w:p>
        </w:tc>
        <w:tc>
          <w:tcPr>
            <w:tcW w:w="278" w:type="pct"/>
            <w:vAlign w:val="center"/>
          </w:tcPr>
          <w:p w14:paraId="5D9F6FCD" w14:textId="77777777" w:rsidR="001D7AA8" w:rsidRDefault="001D7AA8" w:rsidP="001E1970">
            <w:pPr>
              <w:jc w:val="center"/>
            </w:pPr>
          </w:p>
        </w:tc>
        <w:tc>
          <w:tcPr>
            <w:tcW w:w="278" w:type="pct"/>
            <w:vAlign w:val="center"/>
          </w:tcPr>
          <w:p w14:paraId="4890F0C7" w14:textId="77777777" w:rsidR="001D7AA8" w:rsidRDefault="001D7AA8" w:rsidP="001E1970">
            <w:pPr>
              <w:jc w:val="center"/>
            </w:pPr>
          </w:p>
        </w:tc>
        <w:tc>
          <w:tcPr>
            <w:tcW w:w="278" w:type="pct"/>
            <w:vAlign w:val="center"/>
          </w:tcPr>
          <w:p w14:paraId="7B71CBF2" w14:textId="77777777" w:rsidR="001D7AA8" w:rsidRDefault="001D7AA8" w:rsidP="001E1970">
            <w:pPr>
              <w:jc w:val="center"/>
            </w:pPr>
          </w:p>
        </w:tc>
        <w:tc>
          <w:tcPr>
            <w:tcW w:w="273" w:type="pct"/>
            <w:vAlign w:val="center"/>
          </w:tcPr>
          <w:p w14:paraId="522303E8" w14:textId="77777777" w:rsidR="001D7AA8" w:rsidRDefault="001D7AA8" w:rsidP="00546DA4">
            <w:pPr>
              <w:jc w:val="center"/>
            </w:pPr>
          </w:p>
        </w:tc>
        <w:tc>
          <w:tcPr>
            <w:tcW w:w="273" w:type="pct"/>
          </w:tcPr>
          <w:p w14:paraId="7076668E" w14:textId="77777777" w:rsidR="001D7AA8" w:rsidRDefault="001D7AA8" w:rsidP="00546DA4">
            <w:pPr>
              <w:jc w:val="center"/>
            </w:pPr>
          </w:p>
        </w:tc>
      </w:tr>
      <w:tr w:rsidR="001D7AA8" w14:paraId="3AFF1101" w14:textId="0018F16E" w:rsidTr="00740577">
        <w:trPr>
          <w:trHeight w:val="576"/>
        </w:trPr>
        <w:tc>
          <w:tcPr>
            <w:tcW w:w="878" w:type="pct"/>
          </w:tcPr>
          <w:p w14:paraId="2DB42556" w14:textId="2954364D" w:rsidR="001D7AA8" w:rsidRPr="00B24CEC" w:rsidRDefault="001D7AA8" w:rsidP="001E1970">
            <w:pPr>
              <w:rPr>
                <w:i/>
                <w:iCs/>
              </w:rPr>
            </w:pPr>
            <w:r>
              <w:rPr>
                <w:i/>
                <w:iCs/>
              </w:rPr>
              <w:t>Onboard-2: Image Tampering during Application Onboarding</w:t>
            </w:r>
          </w:p>
        </w:tc>
        <w:tc>
          <w:tcPr>
            <w:tcW w:w="515" w:type="pct"/>
            <w:vAlign w:val="center"/>
          </w:tcPr>
          <w:p w14:paraId="73092C35" w14:textId="77777777" w:rsidR="001D7AA8" w:rsidRDefault="001D7AA8" w:rsidP="001E1970">
            <w:pPr>
              <w:jc w:val="center"/>
            </w:pPr>
            <w:r>
              <w:t>X</w:t>
            </w:r>
          </w:p>
        </w:tc>
        <w:tc>
          <w:tcPr>
            <w:tcW w:w="278" w:type="pct"/>
            <w:vAlign w:val="center"/>
          </w:tcPr>
          <w:p w14:paraId="41F1D089" w14:textId="77777777" w:rsidR="001D7AA8" w:rsidRDefault="001D7AA8" w:rsidP="001E1970">
            <w:pPr>
              <w:jc w:val="center"/>
            </w:pPr>
            <w:r>
              <w:t>X</w:t>
            </w:r>
          </w:p>
        </w:tc>
        <w:tc>
          <w:tcPr>
            <w:tcW w:w="278" w:type="pct"/>
            <w:vAlign w:val="center"/>
          </w:tcPr>
          <w:p w14:paraId="74D9E52B" w14:textId="77777777" w:rsidR="001D7AA8" w:rsidRDefault="001D7AA8" w:rsidP="001E1970">
            <w:pPr>
              <w:jc w:val="center"/>
            </w:pPr>
          </w:p>
        </w:tc>
        <w:tc>
          <w:tcPr>
            <w:tcW w:w="278" w:type="pct"/>
            <w:vAlign w:val="center"/>
          </w:tcPr>
          <w:p w14:paraId="663994CF" w14:textId="77777777" w:rsidR="001D7AA8" w:rsidRDefault="001D7AA8" w:rsidP="001E1970">
            <w:pPr>
              <w:jc w:val="center"/>
            </w:pPr>
          </w:p>
        </w:tc>
        <w:tc>
          <w:tcPr>
            <w:tcW w:w="278" w:type="pct"/>
            <w:vAlign w:val="center"/>
          </w:tcPr>
          <w:p w14:paraId="4A0EC282" w14:textId="77777777" w:rsidR="001D7AA8" w:rsidRDefault="001D7AA8" w:rsidP="001E1970">
            <w:pPr>
              <w:jc w:val="center"/>
            </w:pPr>
          </w:p>
        </w:tc>
        <w:tc>
          <w:tcPr>
            <w:tcW w:w="278" w:type="pct"/>
            <w:vAlign w:val="center"/>
          </w:tcPr>
          <w:p w14:paraId="3348D1FD" w14:textId="77777777" w:rsidR="001D7AA8" w:rsidRDefault="001D7AA8" w:rsidP="001E1970">
            <w:pPr>
              <w:jc w:val="center"/>
            </w:pPr>
          </w:p>
        </w:tc>
        <w:tc>
          <w:tcPr>
            <w:tcW w:w="278" w:type="pct"/>
            <w:vAlign w:val="center"/>
          </w:tcPr>
          <w:p w14:paraId="0BACABCF" w14:textId="77777777" w:rsidR="001D7AA8" w:rsidRDefault="001D7AA8" w:rsidP="001E1970">
            <w:pPr>
              <w:jc w:val="center"/>
            </w:pPr>
          </w:p>
        </w:tc>
        <w:tc>
          <w:tcPr>
            <w:tcW w:w="278" w:type="pct"/>
            <w:vAlign w:val="center"/>
          </w:tcPr>
          <w:p w14:paraId="7A47CFF4" w14:textId="77777777" w:rsidR="001D7AA8" w:rsidRDefault="001D7AA8" w:rsidP="001E1970">
            <w:pPr>
              <w:jc w:val="center"/>
            </w:pPr>
          </w:p>
        </w:tc>
        <w:tc>
          <w:tcPr>
            <w:tcW w:w="278" w:type="pct"/>
            <w:vAlign w:val="center"/>
          </w:tcPr>
          <w:p w14:paraId="3001C6D7" w14:textId="77777777" w:rsidR="001D7AA8" w:rsidRDefault="001D7AA8" w:rsidP="001E1970">
            <w:pPr>
              <w:jc w:val="center"/>
            </w:pPr>
          </w:p>
        </w:tc>
        <w:tc>
          <w:tcPr>
            <w:tcW w:w="278" w:type="pct"/>
            <w:vAlign w:val="center"/>
          </w:tcPr>
          <w:p w14:paraId="4F36020B" w14:textId="77777777" w:rsidR="001D7AA8" w:rsidRDefault="001D7AA8" w:rsidP="001E1970">
            <w:pPr>
              <w:jc w:val="center"/>
            </w:pPr>
          </w:p>
        </w:tc>
        <w:tc>
          <w:tcPr>
            <w:tcW w:w="278" w:type="pct"/>
            <w:vAlign w:val="center"/>
          </w:tcPr>
          <w:p w14:paraId="65F934F6" w14:textId="77777777" w:rsidR="001D7AA8" w:rsidRDefault="001D7AA8" w:rsidP="001E1970">
            <w:pPr>
              <w:jc w:val="center"/>
            </w:pPr>
          </w:p>
        </w:tc>
        <w:tc>
          <w:tcPr>
            <w:tcW w:w="278" w:type="pct"/>
            <w:vAlign w:val="center"/>
          </w:tcPr>
          <w:p w14:paraId="2471C0D2" w14:textId="77777777" w:rsidR="001D7AA8" w:rsidRDefault="001D7AA8" w:rsidP="001E1970">
            <w:pPr>
              <w:jc w:val="center"/>
            </w:pPr>
          </w:p>
        </w:tc>
        <w:tc>
          <w:tcPr>
            <w:tcW w:w="273" w:type="pct"/>
            <w:vAlign w:val="center"/>
          </w:tcPr>
          <w:p w14:paraId="5C1A557B" w14:textId="77777777" w:rsidR="001D7AA8" w:rsidRDefault="001D7AA8" w:rsidP="00546DA4">
            <w:pPr>
              <w:jc w:val="center"/>
            </w:pPr>
          </w:p>
        </w:tc>
        <w:tc>
          <w:tcPr>
            <w:tcW w:w="273" w:type="pct"/>
          </w:tcPr>
          <w:p w14:paraId="57F2B28C" w14:textId="77777777" w:rsidR="001D7AA8" w:rsidRDefault="001D7AA8" w:rsidP="00546DA4">
            <w:pPr>
              <w:jc w:val="center"/>
            </w:pPr>
          </w:p>
        </w:tc>
      </w:tr>
      <w:tr w:rsidR="001D7AA8" w14:paraId="21B3B65E" w14:textId="1024377D" w:rsidTr="00740577">
        <w:trPr>
          <w:trHeight w:val="576"/>
        </w:trPr>
        <w:tc>
          <w:tcPr>
            <w:tcW w:w="878" w:type="pct"/>
          </w:tcPr>
          <w:p w14:paraId="663C2F99" w14:textId="6481E47C" w:rsidR="001D7AA8" w:rsidRPr="00B24CEC" w:rsidRDefault="001D7AA8" w:rsidP="001E1970">
            <w:pPr>
              <w:rPr>
                <w:i/>
                <w:iCs/>
              </w:rPr>
            </w:pPr>
            <w:r>
              <w:rPr>
                <w:i/>
                <w:iCs/>
              </w:rPr>
              <w:t xml:space="preserve">Onboard-3: Risk of </w:t>
            </w:r>
            <w:r w:rsidRPr="00394BC5">
              <w:rPr>
                <w:i/>
                <w:iCs/>
              </w:rPr>
              <w:t xml:space="preserve">Deploying </w:t>
            </w:r>
            <w:r w:rsidRPr="005E79EC">
              <w:rPr>
                <w:i/>
                <w:iCs/>
              </w:rPr>
              <w:t xml:space="preserve">a </w:t>
            </w:r>
            <w:r>
              <w:rPr>
                <w:i/>
                <w:iCs/>
              </w:rPr>
              <w:t>M</w:t>
            </w:r>
            <w:r w:rsidRPr="00394BC5">
              <w:rPr>
                <w:i/>
                <w:iCs/>
              </w:rPr>
              <w:t>alicious</w:t>
            </w:r>
            <w:r>
              <w:rPr>
                <w:i/>
                <w:iCs/>
              </w:rPr>
              <w:t xml:space="preserve"> A</w:t>
            </w:r>
            <w:r w:rsidRPr="00394BC5">
              <w:rPr>
                <w:i/>
                <w:iCs/>
              </w:rPr>
              <w:t>pplication</w:t>
            </w:r>
          </w:p>
        </w:tc>
        <w:tc>
          <w:tcPr>
            <w:tcW w:w="515" w:type="pct"/>
            <w:vAlign w:val="center"/>
          </w:tcPr>
          <w:p w14:paraId="2DFAF16D" w14:textId="77777777" w:rsidR="001D7AA8" w:rsidRDefault="001D7AA8" w:rsidP="001E1970">
            <w:pPr>
              <w:jc w:val="center"/>
            </w:pPr>
            <w:r>
              <w:t>X</w:t>
            </w:r>
          </w:p>
        </w:tc>
        <w:tc>
          <w:tcPr>
            <w:tcW w:w="278" w:type="pct"/>
            <w:vAlign w:val="center"/>
          </w:tcPr>
          <w:p w14:paraId="0F0CAB35" w14:textId="6E226445" w:rsidR="001D7AA8" w:rsidRDefault="001D7AA8" w:rsidP="001E1970">
            <w:pPr>
              <w:jc w:val="center"/>
            </w:pPr>
            <w:r>
              <w:t>X</w:t>
            </w:r>
          </w:p>
        </w:tc>
        <w:tc>
          <w:tcPr>
            <w:tcW w:w="278" w:type="pct"/>
            <w:vAlign w:val="center"/>
          </w:tcPr>
          <w:p w14:paraId="7410C41A" w14:textId="77777777" w:rsidR="001D7AA8" w:rsidRDefault="001D7AA8" w:rsidP="001E1970">
            <w:pPr>
              <w:jc w:val="center"/>
            </w:pPr>
          </w:p>
        </w:tc>
        <w:tc>
          <w:tcPr>
            <w:tcW w:w="278" w:type="pct"/>
            <w:vAlign w:val="center"/>
          </w:tcPr>
          <w:p w14:paraId="42400DF6" w14:textId="77777777" w:rsidR="001D7AA8" w:rsidRDefault="001D7AA8" w:rsidP="001E1970">
            <w:pPr>
              <w:jc w:val="center"/>
            </w:pPr>
          </w:p>
        </w:tc>
        <w:tc>
          <w:tcPr>
            <w:tcW w:w="278" w:type="pct"/>
            <w:vAlign w:val="center"/>
          </w:tcPr>
          <w:p w14:paraId="2E645B3A" w14:textId="77777777" w:rsidR="001D7AA8" w:rsidRDefault="001D7AA8" w:rsidP="001E1970">
            <w:pPr>
              <w:jc w:val="center"/>
            </w:pPr>
          </w:p>
        </w:tc>
        <w:tc>
          <w:tcPr>
            <w:tcW w:w="278" w:type="pct"/>
            <w:vAlign w:val="center"/>
          </w:tcPr>
          <w:p w14:paraId="5B0C9723" w14:textId="77777777" w:rsidR="001D7AA8" w:rsidRDefault="001D7AA8" w:rsidP="001E1970">
            <w:pPr>
              <w:jc w:val="center"/>
            </w:pPr>
          </w:p>
        </w:tc>
        <w:tc>
          <w:tcPr>
            <w:tcW w:w="278" w:type="pct"/>
            <w:vAlign w:val="center"/>
          </w:tcPr>
          <w:p w14:paraId="0D0EF61B" w14:textId="77777777" w:rsidR="001D7AA8" w:rsidRDefault="001D7AA8" w:rsidP="001E1970">
            <w:pPr>
              <w:jc w:val="center"/>
            </w:pPr>
            <w:r>
              <w:t>X</w:t>
            </w:r>
          </w:p>
        </w:tc>
        <w:tc>
          <w:tcPr>
            <w:tcW w:w="278" w:type="pct"/>
            <w:vAlign w:val="center"/>
          </w:tcPr>
          <w:p w14:paraId="12041BDD" w14:textId="77777777" w:rsidR="001D7AA8" w:rsidRDefault="001D7AA8" w:rsidP="001E1970">
            <w:pPr>
              <w:jc w:val="center"/>
            </w:pPr>
          </w:p>
        </w:tc>
        <w:tc>
          <w:tcPr>
            <w:tcW w:w="278" w:type="pct"/>
            <w:vAlign w:val="center"/>
          </w:tcPr>
          <w:p w14:paraId="42ADADA6" w14:textId="77777777" w:rsidR="001D7AA8" w:rsidRDefault="001D7AA8" w:rsidP="001E1970">
            <w:pPr>
              <w:jc w:val="center"/>
            </w:pPr>
          </w:p>
        </w:tc>
        <w:tc>
          <w:tcPr>
            <w:tcW w:w="278" w:type="pct"/>
            <w:vAlign w:val="center"/>
          </w:tcPr>
          <w:p w14:paraId="1BEB9445" w14:textId="77777777" w:rsidR="001D7AA8" w:rsidRDefault="001D7AA8" w:rsidP="001E1970">
            <w:pPr>
              <w:jc w:val="center"/>
            </w:pPr>
          </w:p>
        </w:tc>
        <w:tc>
          <w:tcPr>
            <w:tcW w:w="278" w:type="pct"/>
            <w:vAlign w:val="center"/>
          </w:tcPr>
          <w:p w14:paraId="37A3E22D" w14:textId="77777777" w:rsidR="001D7AA8" w:rsidRDefault="001D7AA8" w:rsidP="001E1970">
            <w:pPr>
              <w:jc w:val="center"/>
            </w:pPr>
          </w:p>
        </w:tc>
        <w:tc>
          <w:tcPr>
            <w:tcW w:w="278" w:type="pct"/>
            <w:vAlign w:val="center"/>
          </w:tcPr>
          <w:p w14:paraId="25289A49" w14:textId="77777777" w:rsidR="001D7AA8" w:rsidRDefault="001D7AA8" w:rsidP="001E1970">
            <w:pPr>
              <w:jc w:val="center"/>
            </w:pPr>
          </w:p>
        </w:tc>
        <w:tc>
          <w:tcPr>
            <w:tcW w:w="273" w:type="pct"/>
            <w:vAlign w:val="center"/>
          </w:tcPr>
          <w:p w14:paraId="3FD8A1E4" w14:textId="77777777" w:rsidR="001D7AA8" w:rsidRDefault="001D7AA8" w:rsidP="00546DA4">
            <w:pPr>
              <w:jc w:val="center"/>
            </w:pPr>
          </w:p>
        </w:tc>
        <w:tc>
          <w:tcPr>
            <w:tcW w:w="273" w:type="pct"/>
          </w:tcPr>
          <w:p w14:paraId="58717187" w14:textId="77777777" w:rsidR="001D7AA8" w:rsidRDefault="001D7AA8" w:rsidP="00546DA4">
            <w:pPr>
              <w:jc w:val="center"/>
            </w:pPr>
          </w:p>
        </w:tc>
      </w:tr>
      <w:tr w:rsidR="001D7AA8" w14:paraId="00744A12" w14:textId="659E99B7" w:rsidTr="00740577">
        <w:trPr>
          <w:trHeight w:val="576"/>
        </w:trPr>
        <w:tc>
          <w:tcPr>
            <w:tcW w:w="878" w:type="pct"/>
          </w:tcPr>
          <w:p w14:paraId="5DD05897" w14:textId="5B456333" w:rsidR="001D7AA8" w:rsidRDefault="001D7AA8" w:rsidP="00546DA4">
            <w:pPr>
              <w:rPr>
                <w:i/>
                <w:iCs/>
              </w:rPr>
            </w:pPr>
            <w:r>
              <w:rPr>
                <w:i/>
                <w:iCs/>
              </w:rPr>
              <w:t>Onboard-4: rApp ID Abuse</w:t>
            </w:r>
          </w:p>
        </w:tc>
        <w:tc>
          <w:tcPr>
            <w:tcW w:w="515" w:type="pct"/>
            <w:vAlign w:val="center"/>
          </w:tcPr>
          <w:p w14:paraId="1CE386ED" w14:textId="77777777" w:rsidR="001D7AA8" w:rsidRDefault="001D7AA8" w:rsidP="00546DA4">
            <w:pPr>
              <w:jc w:val="center"/>
            </w:pPr>
          </w:p>
        </w:tc>
        <w:tc>
          <w:tcPr>
            <w:tcW w:w="278" w:type="pct"/>
            <w:vAlign w:val="center"/>
          </w:tcPr>
          <w:p w14:paraId="5FBC056B" w14:textId="77777777" w:rsidR="001D7AA8" w:rsidRDefault="001D7AA8" w:rsidP="00546DA4">
            <w:pPr>
              <w:jc w:val="center"/>
            </w:pPr>
          </w:p>
        </w:tc>
        <w:tc>
          <w:tcPr>
            <w:tcW w:w="278" w:type="pct"/>
            <w:vAlign w:val="center"/>
          </w:tcPr>
          <w:p w14:paraId="4B28B31C" w14:textId="77777777" w:rsidR="001D7AA8" w:rsidRDefault="001D7AA8" w:rsidP="00546DA4">
            <w:pPr>
              <w:jc w:val="center"/>
            </w:pPr>
          </w:p>
        </w:tc>
        <w:tc>
          <w:tcPr>
            <w:tcW w:w="278" w:type="pct"/>
            <w:vAlign w:val="center"/>
          </w:tcPr>
          <w:p w14:paraId="736C1FD2" w14:textId="77777777" w:rsidR="001D7AA8" w:rsidRDefault="001D7AA8" w:rsidP="00546DA4">
            <w:pPr>
              <w:jc w:val="center"/>
            </w:pPr>
          </w:p>
        </w:tc>
        <w:tc>
          <w:tcPr>
            <w:tcW w:w="278" w:type="pct"/>
            <w:vAlign w:val="center"/>
          </w:tcPr>
          <w:p w14:paraId="160DB5A6" w14:textId="77777777" w:rsidR="001D7AA8" w:rsidRDefault="001D7AA8" w:rsidP="00546DA4">
            <w:pPr>
              <w:jc w:val="center"/>
            </w:pPr>
          </w:p>
        </w:tc>
        <w:tc>
          <w:tcPr>
            <w:tcW w:w="278" w:type="pct"/>
            <w:vAlign w:val="center"/>
          </w:tcPr>
          <w:p w14:paraId="26FE6C9C" w14:textId="77777777" w:rsidR="001D7AA8" w:rsidRDefault="001D7AA8" w:rsidP="00546DA4">
            <w:pPr>
              <w:jc w:val="center"/>
            </w:pPr>
          </w:p>
        </w:tc>
        <w:tc>
          <w:tcPr>
            <w:tcW w:w="278" w:type="pct"/>
            <w:vAlign w:val="center"/>
          </w:tcPr>
          <w:p w14:paraId="09996535" w14:textId="77777777" w:rsidR="001D7AA8" w:rsidRDefault="001D7AA8" w:rsidP="00546DA4">
            <w:pPr>
              <w:jc w:val="center"/>
            </w:pPr>
          </w:p>
        </w:tc>
        <w:tc>
          <w:tcPr>
            <w:tcW w:w="278" w:type="pct"/>
            <w:vAlign w:val="center"/>
          </w:tcPr>
          <w:p w14:paraId="5CCC4F22" w14:textId="77777777" w:rsidR="001D7AA8" w:rsidRDefault="001D7AA8" w:rsidP="00546DA4">
            <w:pPr>
              <w:jc w:val="center"/>
            </w:pPr>
          </w:p>
        </w:tc>
        <w:tc>
          <w:tcPr>
            <w:tcW w:w="278" w:type="pct"/>
            <w:vAlign w:val="center"/>
          </w:tcPr>
          <w:p w14:paraId="2504C3FD" w14:textId="77777777" w:rsidR="001D7AA8" w:rsidRDefault="001D7AA8" w:rsidP="00546DA4">
            <w:pPr>
              <w:jc w:val="center"/>
            </w:pPr>
          </w:p>
        </w:tc>
        <w:tc>
          <w:tcPr>
            <w:tcW w:w="278" w:type="pct"/>
            <w:vAlign w:val="center"/>
          </w:tcPr>
          <w:p w14:paraId="42DF8552" w14:textId="77777777" w:rsidR="001D7AA8" w:rsidRDefault="001D7AA8" w:rsidP="00546DA4">
            <w:pPr>
              <w:jc w:val="center"/>
            </w:pPr>
          </w:p>
        </w:tc>
        <w:tc>
          <w:tcPr>
            <w:tcW w:w="278" w:type="pct"/>
            <w:vAlign w:val="center"/>
          </w:tcPr>
          <w:p w14:paraId="140A6E69" w14:textId="77777777" w:rsidR="001D7AA8" w:rsidRDefault="001D7AA8" w:rsidP="00546DA4">
            <w:pPr>
              <w:jc w:val="center"/>
            </w:pPr>
          </w:p>
        </w:tc>
        <w:tc>
          <w:tcPr>
            <w:tcW w:w="278" w:type="pct"/>
            <w:vAlign w:val="center"/>
          </w:tcPr>
          <w:p w14:paraId="6F3A80E4" w14:textId="77777777" w:rsidR="001D7AA8" w:rsidRDefault="001D7AA8" w:rsidP="00546DA4">
            <w:pPr>
              <w:jc w:val="center"/>
            </w:pPr>
          </w:p>
        </w:tc>
        <w:tc>
          <w:tcPr>
            <w:tcW w:w="273" w:type="pct"/>
            <w:vAlign w:val="center"/>
          </w:tcPr>
          <w:p w14:paraId="326FA75C" w14:textId="0FFB7751" w:rsidR="001D7AA8" w:rsidRDefault="001D7AA8" w:rsidP="00546DA4">
            <w:pPr>
              <w:jc w:val="center"/>
            </w:pPr>
            <w:r>
              <w:t>X</w:t>
            </w:r>
          </w:p>
        </w:tc>
        <w:tc>
          <w:tcPr>
            <w:tcW w:w="273" w:type="pct"/>
          </w:tcPr>
          <w:p w14:paraId="107BE5AA" w14:textId="77777777" w:rsidR="001D7AA8" w:rsidRDefault="001D7AA8" w:rsidP="00546DA4">
            <w:pPr>
              <w:jc w:val="center"/>
            </w:pPr>
          </w:p>
        </w:tc>
      </w:tr>
      <w:tr w:rsidR="001D7AA8" w14:paraId="2F279ADE" w14:textId="4FA9D042" w:rsidTr="00740577">
        <w:trPr>
          <w:trHeight w:val="576"/>
        </w:trPr>
        <w:tc>
          <w:tcPr>
            <w:tcW w:w="878" w:type="pct"/>
          </w:tcPr>
          <w:p w14:paraId="72F04C0A" w14:textId="6DB327D4" w:rsidR="001D7AA8" w:rsidRDefault="001D7AA8" w:rsidP="00546DA4">
            <w:pPr>
              <w:rPr>
                <w:i/>
                <w:iCs/>
              </w:rPr>
            </w:pPr>
            <w:r>
              <w:rPr>
                <w:i/>
                <w:iCs/>
              </w:rPr>
              <w:lastRenderedPageBreak/>
              <w:t>Onboard-5: Registration of Applications</w:t>
            </w:r>
          </w:p>
        </w:tc>
        <w:tc>
          <w:tcPr>
            <w:tcW w:w="515" w:type="pct"/>
            <w:vAlign w:val="center"/>
          </w:tcPr>
          <w:p w14:paraId="07A204E9" w14:textId="77777777" w:rsidR="001D7AA8" w:rsidRDefault="001D7AA8" w:rsidP="00546DA4">
            <w:pPr>
              <w:jc w:val="center"/>
            </w:pPr>
          </w:p>
        </w:tc>
        <w:tc>
          <w:tcPr>
            <w:tcW w:w="278" w:type="pct"/>
            <w:vAlign w:val="center"/>
          </w:tcPr>
          <w:p w14:paraId="6DA31A0F" w14:textId="77777777" w:rsidR="001D7AA8" w:rsidRDefault="001D7AA8" w:rsidP="00546DA4">
            <w:pPr>
              <w:jc w:val="center"/>
            </w:pPr>
          </w:p>
        </w:tc>
        <w:tc>
          <w:tcPr>
            <w:tcW w:w="278" w:type="pct"/>
            <w:vAlign w:val="center"/>
          </w:tcPr>
          <w:p w14:paraId="252BB33A" w14:textId="77777777" w:rsidR="001D7AA8" w:rsidRDefault="001D7AA8" w:rsidP="00546DA4">
            <w:pPr>
              <w:jc w:val="center"/>
            </w:pPr>
          </w:p>
        </w:tc>
        <w:tc>
          <w:tcPr>
            <w:tcW w:w="278" w:type="pct"/>
            <w:vAlign w:val="center"/>
          </w:tcPr>
          <w:p w14:paraId="188782A0" w14:textId="77777777" w:rsidR="001D7AA8" w:rsidRDefault="001D7AA8" w:rsidP="00546DA4">
            <w:pPr>
              <w:jc w:val="center"/>
            </w:pPr>
          </w:p>
        </w:tc>
        <w:tc>
          <w:tcPr>
            <w:tcW w:w="278" w:type="pct"/>
            <w:vAlign w:val="center"/>
          </w:tcPr>
          <w:p w14:paraId="21AB03B3" w14:textId="77777777" w:rsidR="001D7AA8" w:rsidRDefault="001D7AA8" w:rsidP="00546DA4">
            <w:pPr>
              <w:jc w:val="center"/>
            </w:pPr>
          </w:p>
        </w:tc>
        <w:tc>
          <w:tcPr>
            <w:tcW w:w="278" w:type="pct"/>
            <w:vAlign w:val="center"/>
          </w:tcPr>
          <w:p w14:paraId="38B9C01F" w14:textId="77777777" w:rsidR="001D7AA8" w:rsidRDefault="001D7AA8" w:rsidP="00546DA4">
            <w:pPr>
              <w:jc w:val="center"/>
            </w:pPr>
          </w:p>
        </w:tc>
        <w:tc>
          <w:tcPr>
            <w:tcW w:w="278" w:type="pct"/>
            <w:vAlign w:val="center"/>
          </w:tcPr>
          <w:p w14:paraId="490C33C9" w14:textId="77777777" w:rsidR="001D7AA8" w:rsidRDefault="001D7AA8" w:rsidP="00546DA4">
            <w:pPr>
              <w:jc w:val="center"/>
            </w:pPr>
          </w:p>
        </w:tc>
        <w:tc>
          <w:tcPr>
            <w:tcW w:w="278" w:type="pct"/>
            <w:vAlign w:val="center"/>
          </w:tcPr>
          <w:p w14:paraId="742B8DA4" w14:textId="77777777" w:rsidR="001D7AA8" w:rsidRDefault="001D7AA8" w:rsidP="00546DA4">
            <w:pPr>
              <w:jc w:val="center"/>
            </w:pPr>
          </w:p>
        </w:tc>
        <w:tc>
          <w:tcPr>
            <w:tcW w:w="278" w:type="pct"/>
            <w:vAlign w:val="center"/>
          </w:tcPr>
          <w:p w14:paraId="45E5D4CC" w14:textId="77777777" w:rsidR="001D7AA8" w:rsidRDefault="001D7AA8" w:rsidP="00546DA4">
            <w:pPr>
              <w:jc w:val="center"/>
            </w:pPr>
          </w:p>
        </w:tc>
        <w:tc>
          <w:tcPr>
            <w:tcW w:w="278" w:type="pct"/>
            <w:vAlign w:val="center"/>
          </w:tcPr>
          <w:p w14:paraId="1D2178A4" w14:textId="77777777" w:rsidR="001D7AA8" w:rsidRDefault="001D7AA8" w:rsidP="00546DA4">
            <w:pPr>
              <w:jc w:val="center"/>
            </w:pPr>
          </w:p>
        </w:tc>
        <w:tc>
          <w:tcPr>
            <w:tcW w:w="278" w:type="pct"/>
            <w:vAlign w:val="center"/>
          </w:tcPr>
          <w:p w14:paraId="281DFFF3" w14:textId="77777777" w:rsidR="001D7AA8" w:rsidRDefault="001D7AA8" w:rsidP="00546DA4">
            <w:pPr>
              <w:jc w:val="center"/>
            </w:pPr>
          </w:p>
        </w:tc>
        <w:tc>
          <w:tcPr>
            <w:tcW w:w="278" w:type="pct"/>
            <w:vAlign w:val="center"/>
          </w:tcPr>
          <w:p w14:paraId="21F0D4FC" w14:textId="77777777" w:rsidR="001D7AA8" w:rsidRDefault="001D7AA8" w:rsidP="00546DA4">
            <w:pPr>
              <w:jc w:val="center"/>
            </w:pPr>
          </w:p>
        </w:tc>
        <w:tc>
          <w:tcPr>
            <w:tcW w:w="273" w:type="pct"/>
            <w:vAlign w:val="center"/>
          </w:tcPr>
          <w:p w14:paraId="01B82673" w14:textId="77777777" w:rsidR="001D7AA8" w:rsidRDefault="001D7AA8" w:rsidP="00546DA4">
            <w:pPr>
              <w:jc w:val="center"/>
            </w:pPr>
          </w:p>
        </w:tc>
        <w:tc>
          <w:tcPr>
            <w:tcW w:w="273" w:type="pct"/>
            <w:vAlign w:val="center"/>
          </w:tcPr>
          <w:p w14:paraId="40A7536F" w14:textId="2CB8B3E4" w:rsidR="001D7AA8" w:rsidRDefault="001D7AA8" w:rsidP="001D7AA8">
            <w:pPr>
              <w:jc w:val="center"/>
            </w:pPr>
            <w:r>
              <w:t>X</w:t>
            </w:r>
          </w:p>
        </w:tc>
      </w:tr>
      <w:tr w:rsidR="001D7AA8" w14:paraId="06FC0DD2" w14:textId="34DB87E4" w:rsidTr="00740577">
        <w:trPr>
          <w:trHeight w:val="576"/>
        </w:trPr>
        <w:tc>
          <w:tcPr>
            <w:tcW w:w="878" w:type="pct"/>
          </w:tcPr>
          <w:p w14:paraId="0667F172" w14:textId="133D2FE6" w:rsidR="001D7AA8" w:rsidRPr="00B24CEC" w:rsidRDefault="001D7AA8" w:rsidP="00546DA4">
            <w:pPr>
              <w:rPr>
                <w:i/>
                <w:iCs/>
              </w:rPr>
            </w:pPr>
            <w:r>
              <w:rPr>
                <w:i/>
                <w:iCs/>
              </w:rPr>
              <w:t>Op-1: Security for Application Updates</w:t>
            </w:r>
          </w:p>
        </w:tc>
        <w:tc>
          <w:tcPr>
            <w:tcW w:w="515" w:type="pct"/>
            <w:vAlign w:val="center"/>
          </w:tcPr>
          <w:p w14:paraId="5CA645DB" w14:textId="77777777" w:rsidR="001D7AA8" w:rsidRDefault="001D7AA8" w:rsidP="00546DA4">
            <w:pPr>
              <w:jc w:val="center"/>
            </w:pPr>
            <w:r w:rsidRPr="00562CB1">
              <w:t>X</w:t>
            </w:r>
          </w:p>
        </w:tc>
        <w:tc>
          <w:tcPr>
            <w:tcW w:w="278" w:type="pct"/>
            <w:vAlign w:val="center"/>
          </w:tcPr>
          <w:p w14:paraId="71D2B92C" w14:textId="77777777" w:rsidR="001D7AA8" w:rsidRDefault="001D7AA8" w:rsidP="00546DA4">
            <w:pPr>
              <w:jc w:val="center"/>
            </w:pPr>
          </w:p>
        </w:tc>
        <w:tc>
          <w:tcPr>
            <w:tcW w:w="278" w:type="pct"/>
            <w:vAlign w:val="center"/>
          </w:tcPr>
          <w:p w14:paraId="3C16CC4A" w14:textId="77777777" w:rsidR="001D7AA8" w:rsidRDefault="001D7AA8" w:rsidP="00546DA4">
            <w:pPr>
              <w:jc w:val="center"/>
            </w:pPr>
            <w:r>
              <w:t>X</w:t>
            </w:r>
          </w:p>
        </w:tc>
        <w:tc>
          <w:tcPr>
            <w:tcW w:w="278" w:type="pct"/>
            <w:vAlign w:val="center"/>
          </w:tcPr>
          <w:p w14:paraId="51A7FDBC" w14:textId="77777777" w:rsidR="001D7AA8" w:rsidRDefault="001D7AA8" w:rsidP="00546DA4">
            <w:pPr>
              <w:jc w:val="center"/>
            </w:pPr>
          </w:p>
        </w:tc>
        <w:tc>
          <w:tcPr>
            <w:tcW w:w="278" w:type="pct"/>
            <w:vAlign w:val="center"/>
          </w:tcPr>
          <w:p w14:paraId="34BE00BF" w14:textId="77777777" w:rsidR="001D7AA8" w:rsidRDefault="001D7AA8" w:rsidP="00546DA4">
            <w:pPr>
              <w:jc w:val="center"/>
            </w:pPr>
          </w:p>
        </w:tc>
        <w:tc>
          <w:tcPr>
            <w:tcW w:w="278" w:type="pct"/>
            <w:vAlign w:val="center"/>
          </w:tcPr>
          <w:p w14:paraId="782F64FE" w14:textId="77777777" w:rsidR="001D7AA8" w:rsidRDefault="001D7AA8" w:rsidP="00546DA4">
            <w:pPr>
              <w:jc w:val="center"/>
            </w:pPr>
          </w:p>
        </w:tc>
        <w:tc>
          <w:tcPr>
            <w:tcW w:w="278" w:type="pct"/>
            <w:vAlign w:val="center"/>
          </w:tcPr>
          <w:p w14:paraId="4D425AA9" w14:textId="77777777" w:rsidR="001D7AA8" w:rsidRDefault="001D7AA8" w:rsidP="00546DA4">
            <w:pPr>
              <w:jc w:val="center"/>
            </w:pPr>
          </w:p>
        </w:tc>
        <w:tc>
          <w:tcPr>
            <w:tcW w:w="278" w:type="pct"/>
            <w:vAlign w:val="center"/>
          </w:tcPr>
          <w:p w14:paraId="059CDEF0" w14:textId="77777777" w:rsidR="001D7AA8" w:rsidRDefault="001D7AA8" w:rsidP="00546DA4">
            <w:pPr>
              <w:jc w:val="center"/>
            </w:pPr>
          </w:p>
        </w:tc>
        <w:tc>
          <w:tcPr>
            <w:tcW w:w="278" w:type="pct"/>
            <w:vAlign w:val="center"/>
          </w:tcPr>
          <w:p w14:paraId="6E2152FC" w14:textId="77777777" w:rsidR="001D7AA8" w:rsidRDefault="001D7AA8" w:rsidP="00546DA4">
            <w:pPr>
              <w:jc w:val="center"/>
            </w:pPr>
          </w:p>
        </w:tc>
        <w:tc>
          <w:tcPr>
            <w:tcW w:w="278" w:type="pct"/>
            <w:vAlign w:val="center"/>
          </w:tcPr>
          <w:p w14:paraId="0F79776D" w14:textId="77777777" w:rsidR="001D7AA8" w:rsidRDefault="001D7AA8" w:rsidP="00546DA4">
            <w:pPr>
              <w:jc w:val="center"/>
            </w:pPr>
          </w:p>
        </w:tc>
        <w:tc>
          <w:tcPr>
            <w:tcW w:w="278" w:type="pct"/>
            <w:vAlign w:val="center"/>
          </w:tcPr>
          <w:p w14:paraId="41E73709" w14:textId="77777777" w:rsidR="001D7AA8" w:rsidRDefault="001D7AA8" w:rsidP="00546DA4">
            <w:pPr>
              <w:jc w:val="center"/>
            </w:pPr>
          </w:p>
        </w:tc>
        <w:tc>
          <w:tcPr>
            <w:tcW w:w="278" w:type="pct"/>
            <w:vAlign w:val="center"/>
          </w:tcPr>
          <w:p w14:paraId="5E373513" w14:textId="77777777" w:rsidR="001D7AA8" w:rsidRDefault="001D7AA8" w:rsidP="00546DA4">
            <w:pPr>
              <w:jc w:val="center"/>
            </w:pPr>
          </w:p>
        </w:tc>
        <w:tc>
          <w:tcPr>
            <w:tcW w:w="273" w:type="pct"/>
            <w:vAlign w:val="center"/>
          </w:tcPr>
          <w:p w14:paraId="26C673E2" w14:textId="77777777" w:rsidR="001D7AA8" w:rsidRDefault="001D7AA8" w:rsidP="00546DA4">
            <w:pPr>
              <w:jc w:val="center"/>
            </w:pPr>
          </w:p>
        </w:tc>
        <w:tc>
          <w:tcPr>
            <w:tcW w:w="273" w:type="pct"/>
          </w:tcPr>
          <w:p w14:paraId="64F90600" w14:textId="77777777" w:rsidR="001D7AA8" w:rsidRDefault="001D7AA8" w:rsidP="00546DA4">
            <w:pPr>
              <w:jc w:val="center"/>
            </w:pPr>
          </w:p>
        </w:tc>
      </w:tr>
      <w:tr w:rsidR="001D7AA8" w14:paraId="541DE2B1" w14:textId="27C4B7C9" w:rsidTr="00740577">
        <w:trPr>
          <w:trHeight w:val="576"/>
        </w:trPr>
        <w:tc>
          <w:tcPr>
            <w:tcW w:w="878" w:type="pct"/>
          </w:tcPr>
          <w:p w14:paraId="0EAAE4B1" w14:textId="1B7B50DD" w:rsidR="001D7AA8" w:rsidRPr="00B24CEC" w:rsidRDefault="001D7AA8" w:rsidP="00546DA4">
            <w:pPr>
              <w:rPr>
                <w:i/>
                <w:iCs/>
              </w:rPr>
            </w:pPr>
            <w:r>
              <w:rPr>
                <w:i/>
                <w:iCs/>
              </w:rPr>
              <w:t>Op-2: Application Integrity during Operation</w:t>
            </w:r>
          </w:p>
        </w:tc>
        <w:tc>
          <w:tcPr>
            <w:tcW w:w="515" w:type="pct"/>
            <w:vAlign w:val="center"/>
          </w:tcPr>
          <w:p w14:paraId="4D142501" w14:textId="77777777" w:rsidR="001D7AA8" w:rsidRDefault="001D7AA8" w:rsidP="00546DA4">
            <w:pPr>
              <w:jc w:val="center"/>
            </w:pPr>
            <w:r w:rsidRPr="00656F79">
              <w:t>X</w:t>
            </w:r>
          </w:p>
        </w:tc>
        <w:tc>
          <w:tcPr>
            <w:tcW w:w="278" w:type="pct"/>
            <w:vAlign w:val="center"/>
          </w:tcPr>
          <w:p w14:paraId="18DC74E0" w14:textId="5D777302" w:rsidR="001D7AA8" w:rsidRDefault="001D7AA8" w:rsidP="00546DA4">
            <w:pPr>
              <w:jc w:val="center"/>
            </w:pPr>
            <w:r>
              <w:t>X</w:t>
            </w:r>
          </w:p>
        </w:tc>
        <w:tc>
          <w:tcPr>
            <w:tcW w:w="278" w:type="pct"/>
            <w:vAlign w:val="center"/>
          </w:tcPr>
          <w:p w14:paraId="5C7C8339" w14:textId="77777777" w:rsidR="001D7AA8" w:rsidRDefault="001D7AA8" w:rsidP="00546DA4">
            <w:pPr>
              <w:jc w:val="center"/>
            </w:pPr>
          </w:p>
        </w:tc>
        <w:tc>
          <w:tcPr>
            <w:tcW w:w="278" w:type="pct"/>
            <w:vAlign w:val="center"/>
          </w:tcPr>
          <w:p w14:paraId="2FC31759" w14:textId="77777777" w:rsidR="001D7AA8" w:rsidRDefault="001D7AA8" w:rsidP="00546DA4">
            <w:pPr>
              <w:jc w:val="center"/>
            </w:pPr>
          </w:p>
        </w:tc>
        <w:tc>
          <w:tcPr>
            <w:tcW w:w="278" w:type="pct"/>
            <w:vAlign w:val="center"/>
          </w:tcPr>
          <w:p w14:paraId="6A636B8D" w14:textId="77777777" w:rsidR="001D7AA8" w:rsidRDefault="001D7AA8" w:rsidP="00546DA4">
            <w:pPr>
              <w:jc w:val="center"/>
            </w:pPr>
          </w:p>
        </w:tc>
        <w:tc>
          <w:tcPr>
            <w:tcW w:w="278" w:type="pct"/>
            <w:vAlign w:val="center"/>
          </w:tcPr>
          <w:p w14:paraId="0321DF3C" w14:textId="77777777" w:rsidR="001D7AA8" w:rsidRDefault="001D7AA8" w:rsidP="00546DA4">
            <w:pPr>
              <w:jc w:val="center"/>
            </w:pPr>
          </w:p>
        </w:tc>
        <w:tc>
          <w:tcPr>
            <w:tcW w:w="278" w:type="pct"/>
            <w:vAlign w:val="center"/>
          </w:tcPr>
          <w:p w14:paraId="457DC090" w14:textId="77777777" w:rsidR="001D7AA8" w:rsidRPr="00656F79" w:rsidRDefault="001D7AA8" w:rsidP="00546DA4">
            <w:pPr>
              <w:jc w:val="center"/>
            </w:pPr>
            <w:r w:rsidRPr="00656F79">
              <w:t>X</w:t>
            </w:r>
          </w:p>
        </w:tc>
        <w:tc>
          <w:tcPr>
            <w:tcW w:w="278" w:type="pct"/>
            <w:vAlign w:val="center"/>
          </w:tcPr>
          <w:p w14:paraId="04511DE6" w14:textId="77777777" w:rsidR="001D7AA8" w:rsidRPr="00656F79" w:rsidRDefault="001D7AA8" w:rsidP="00546DA4">
            <w:pPr>
              <w:jc w:val="center"/>
            </w:pPr>
            <w:r w:rsidRPr="00656F79">
              <w:t>X</w:t>
            </w:r>
          </w:p>
        </w:tc>
        <w:tc>
          <w:tcPr>
            <w:tcW w:w="278" w:type="pct"/>
            <w:vAlign w:val="center"/>
          </w:tcPr>
          <w:p w14:paraId="36F4B2E8" w14:textId="77777777" w:rsidR="001D7AA8" w:rsidRDefault="001D7AA8" w:rsidP="00546DA4">
            <w:pPr>
              <w:jc w:val="center"/>
            </w:pPr>
          </w:p>
        </w:tc>
        <w:tc>
          <w:tcPr>
            <w:tcW w:w="278" w:type="pct"/>
            <w:vAlign w:val="center"/>
          </w:tcPr>
          <w:p w14:paraId="64804A84" w14:textId="77777777" w:rsidR="001D7AA8" w:rsidRDefault="001D7AA8" w:rsidP="00546DA4">
            <w:pPr>
              <w:jc w:val="center"/>
            </w:pPr>
            <w:r>
              <w:t>X</w:t>
            </w:r>
          </w:p>
        </w:tc>
        <w:tc>
          <w:tcPr>
            <w:tcW w:w="278" w:type="pct"/>
            <w:vAlign w:val="center"/>
          </w:tcPr>
          <w:p w14:paraId="28B79ACC" w14:textId="77777777" w:rsidR="001D7AA8" w:rsidRDefault="001D7AA8" w:rsidP="00546DA4">
            <w:pPr>
              <w:jc w:val="center"/>
            </w:pPr>
          </w:p>
        </w:tc>
        <w:tc>
          <w:tcPr>
            <w:tcW w:w="278" w:type="pct"/>
            <w:vAlign w:val="center"/>
          </w:tcPr>
          <w:p w14:paraId="26BA4CB7" w14:textId="77777777" w:rsidR="001D7AA8" w:rsidRDefault="001D7AA8" w:rsidP="00546DA4">
            <w:pPr>
              <w:jc w:val="center"/>
            </w:pPr>
          </w:p>
        </w:tc>
        <w:tc>
          <w:tcPr>
            <w:tcW w:w="273" w:type="pct"/>
            <w:vAlign w:val="center"/>
          </w:tcPr>
          <w:p w14:paraId="609FA2B6" w14:textId="77777777" w:rsidR="001D7AA8" w:rsidRDefault="001D7AA8" w:rsidP="00546DA4">
            <w:pPr>
              <w:jc w:val="center"/>
            </w:pPr>
          </w:p>
        </w:tc>
        <w:tc>
          <w:tcPr>
            <w:tcW w:w="273" w:type="pct"/>
          </w:tcPr>
          <w:p w14:paraId="40CB5FC7" w14:textId="77777777" w:rsidR="001D7AA8" w:rsidRDefault="001D7AA8" w:rsidP="00546DA4">
            <w:pPr>
              <w:jc w:val="center"/>
            </w:pPr>
          </w:p>
        </w:tc>
      </w:tr>
      <w:tr w:rsidR="001D7AA8" w14:paraId="61F839C3" w14:textId="671A688E" w:rsidTr="00740577">
        <w:trPr>
          <w:trHeight w:val="576"/>
        </w:trPr>
        <w:tc>
          <w:tcPr>
            <w:tcW w:w="878" w:type="pct"/>
          </w:tcPr>
          <w:p w14:paraId="198E94D1" w14:textId="1493F51B" w:rsidR="001D7AA8" w:rsidRPr="00B24CEC" w:rsidRDefault="001D7AA8" w:rsidP="00546DA4">
            <w:pPr>
              <w:rPr>
                <w:i/>
                <w:iCs/>
              </w:rPr>
            </w:pPr>
            <w:r>
              <w:rPr>
                <w:i/>
                <w:iCs/>
              </w:rPr>
              <w:t>Op-3: Security Logging and Monitoring of Applications</w:t>
            </w:r>
          </w:p>
        </w:tc>
        <w:tc>
          <w:tcPr>
            <w:tcW w:w="515" w:type="pct"/>
            <w:vAlign w:val="center"/>
          </w:tcPr>
          <w:p w14:paraId="0DEFDAB7" w14:textId="09780B7D" w:rsidR="001D7AA8" w:rsidRDefault="001D7AA8" w:rsidP="00546DA4">
            <w:pPr>
              <w:jc w:val="center"/>
            </w:pPr>
            <w:r>
              <w:t>X</w:t>
            </w:r>
          </w:p>
        </w:tc>
        <w:tc>
          <w:tcPr>
            <w:tcW w:w="278" w:type="pct"/>
            <w:vAlign w:val="center"/>
          </w:tcPr>
          <w:p w14:paraId="45A64837" w14:textId="77777777" w:rsidR="001D7AA8" w:rsidRDefault="001D7AA8" w:rsidP="00546DA4">
            <w:pPr>
              <w:jc w:val="center"/>
            </w:pPr>
          </w:p>
        </w:tc>
        <w:tc>
          <w:tcPr>
            <w:tcW w:w="278" w:type="pct"/>
            <w:vAlign w:val="center"/>
          </w:tcPr>
          <w:p w14:paraId="172D467E" w14:textId="77777777" w:rsidR="001D7AA8" w:rsidRDefault="001D7AA8" w:rsidP="00546DA4">
            <w:pPr>
              <w:jc w:val="center"/>
            </w:pPr>
          </w:p>
        </w:tc>
        <w:tc>
          <w:tcPr>
            <w:tcW w:w="278" w:type="pct"/>
            <w:vAlign w:val="center"/>
          </w:tcPr>
          <w:p w14:paraId="3EF60174" w14:textId="77777777" w:rsidR="001D7AA8" w:rsidRDefault="001D7AA8" w:rsidP="00546DA4">
            <w:pPr>
              <w:jc w:val="center"/>
            </w:pPr>
          </w:p>
        </w:tc>
        <w:tc>
          <w:tcPr>
            <w:tcW w:w="278" w:type="pct"/>
            <w:vAlign w:val="center"/>
          </w:tcPr>
          <w:p w14:paraId="7EA28306" w14:textId="77777777" w:rsidR="001D7AA8" w:rsidRDefault="001D7AA8" w:rsidP="00546DA4">
            <w:pPr>
              <w:jc w:val="center"/>
            </w:pPr>
            <w:r>
              <w:t>X</w:t>
            </w:r>
          </w:p>
        </w:tc>
        <w:tc>
          <w:tcPr>
            <w:tcW w:w="278" w:type="pct"/>
            <w:vAlign w:val="center"/>
          </w:tcPr>
          <w:p w14:paraId="3B896CC0" w14:textId="77777777" w:rsidR="001D7AA8" w:rsidRDefault="001D7AA8" w:rsidP="00546DA4">
            <w:pPr>
              <w:jc w:val="center"/>
            </w:pPr>
          </w:p>
        </w:tc>
        <w:tc>
          <w:tcPr>
            <w:tcW w:w="278" w:type="pct"/>
            <w:vAlign w:val="center"/>
          </w:tcPr>
          <w:p w14:paraId="221DC710" w14:textId="77777777" w:rsidR="001D7AA8" w:rsidRDefault="001D7AA8" w:rsidP="00546DA4">
            <w:pPr>
              <w:jc w:val="center"/>
            </w:pPr>
          </w:p>
        </w:tc>
        <w:tc>
          <w:tcPr>
            <w:tcW w:w="278" w:type="pct"/>
            <w:vAlign w:val="center"/>
          </w:tcPr>
          <w:p w14:paraId="6B6A64F6" w14:textId="77777777" w:rsidR="001D7AA8" w:rsidRDefault="001D7AA8" w:rsidP="00546DA4">
            <w:pPr>
              <w:jc w:val="center"/>
            </w:pPr>
          </w:p>
        </w:tc>
        <w:tc>
          <w:tcPr>
            <w:tcW w:w="278" w:type="pct"/>
            <w:vAlign w:val="center"/>
          </w:tcPr>
          <w:p w14:paraId="6BB01B63" w14:textId="77777777" w:rsidR="001D7AA8" w:rsidRDefault="001D7AA8" w:rsidP="00546DA4">
            <w:pPr>
              <w:jc w:val="center"/>
            </w:pPr>
          </w:p>
        </w:tc>
        <w:tc>
          <w:tcPr>
            <w:tcW w:w="278" w:type="pct"/>
            <w:vAlign w:val="center"/>
          </w:tcPr>
          <w:p w14:paraId="5E17A611" w14:textId="77777777" w:rsidR="001D7AA8" w:rsidRDefault="001D7AA8" w:rsidP="00546DA4">
            <w:pPr>
              <w:jc w:val="center"/>
            </w:pPr>
          </w:p>
        </w:tc>
        <w:tc>
          <w:tcPr>
            <w:tcW w:w="278" w:type="pct"/>
            <w:vAlign w:val="center"/>
          </w:tcPr>
          <w:p w14:paraId="4C4AB2D1" w14:textId="77777777" w:rsidR="001D7AA8" w:rsidRDefault="001D7AA8" w:rsidP="00546DA4">
            <w:pPr>
              <w:jc w:val="center"/>
            </w:pPr>
          </w:p>
        </w:tc>
        <w:tc>
          <w:tcPr>
            <w:tcW w:w="278" w:type="pct"/>
            <w:vAlign w:val="center"/>
          </w:tcPr>
          <w:p w14:paraId="68BAD131" w14:textId="77777777" w:rsidR="001D7AA8" w:rsidRDefault="001D7AA8" w:rsidP="00546DA4">
            <w:pPr>
              <w:jc w:val="center"/>
            </w:pPr>
          </w:p>
        </w:tc>
        <w:tc>
          <w:tcPr>
            <w:tcW w:w="273" w:type="pct"/>
            <w:vAlign w:val="center"/>
          </w:tcPr>
          <w:p w14:paraId="55B4BBB5" w14:textId="77777777" w:rsidR="001D7AA8" w:rsidRDefault="001D7AA8" w:rsidP="00546DA4">
            <w:pPr>
              <w:jc w:val="center"/>
            </w:pPr>
          </w:p>
        </w:tc>
        <w:tc>
          <w:tcPr>
            <w:tcW w:w="273" w:type="pct"/>
          </w:tcPr>
          <w:p w14:paraId="7B29F26A" w14:textId="77777777" w:rsidR="001D7AA8" w:rsidRDefault="001D7AA8" w:rsidP="00546DA4">
            <w:pPr>
              <w:jc w:val="center"/>
            </w:pPr>
          </w:p>
        </w:tc>
      </w:tr>
      <w:tr w:rsidR="001D7AA8" w14:paraId="48439404" w14:textId="4646DEB0" w:rsidTr="00740577">
        <w:trPr>
          <w:trHeight w:val="576"/>
        </w:trPr>
        <w:tc>
          <w:tcPr>
            <w:tcW w:w="878" w:type="pct"/>
          </w:tcPr>
          <w:p w14:paraId="0ACCDC70" w14:textId="57A1ADFD" w:rsidR="001D7AA8" w:rsidRPr="00B24CEC" w:rsidRDefault="001D7AA8" w:rsidP="00546DA4">
            <w:pPr>
              <w:rPr>
                <w:i/>
                <w:iCs/>
              </w:rPr>
            </w:pPr>
            <w:r>
              <w:rPr>
                <w:i/>
                <w:iCs/>
              </w:rPr>
              <w:t>Op-4: Secure Decommissioning of Applications</w:t>
            </w:r>
          </w:p>
        </w:tc>
        <w:tc>
          <w:tcPr>
            <w:tcW w:w="515" w:type="pct"/>
            <w:vAlign w:val="center"/>
          </w:tcPr>
          <w:p w14:paraId="70316C0F" w14:textId="5C489BA2" w:rsidR="001D7AA8" w:rsidRDefault="001D7AA8" w:rsidP="00546DA4">
            <w:pPr>
              <w:jc w:val="center"/>
            </w:pPr>
            <w:r>
              <w:t>X</w:t>
            </w:r>
          </w:p>
        </w:tc>
        <w:tc>
          <w:tcPr>
            <w:tcW w:w="278" w:type="pct"/>
            <w:vAlign w:val="center"/>
          </w:tcPr>
          <w:p w14:paraId="330B5E35" w14:textId="77777777" w:rsidR="001D7AA8" w:rsidRDefault="001D7AA8" w:rsidP="00546DA4">
            <w:pPr>
              <w:jc w:val="center"/>
            </w:pPr>
          </w:p>
        </w:tc>
        <w:tc>
          <w:tcPr>
            <w:tcW w:w="278" w:type="pct"/>
            <w:vAlign w:val="center"/>
          </w:tcPr>
          <w:p w14:paraId="5629DA50" w14:textId="77777777" w:rsidR="001D7AA8" w:rsidRDefault="001D7AA8" w:rsidP="00546DA4">
            <w:pPr>
              <w:jc w:val="center"/>
            </w:pPr>
          </w:p>
        </w:tc>
        <w:tc>
          <w:tcPr>
            <w:tcW w:w="278" w:type="pct"/>
            <w:vAlign w:val="center"/>
          </w:tcPr>
          <w:p w14:paraId="1EA91EB5" w14:textId="77777777" w:rsidR="001D7AA8" w:rsidRDefault="001D7AA8" w:rsidP="00546DA4">
            <w:pPr>
              <w:jc w:val="center"/>
            </w:pPr>
          </w:p>
        </w:tc>
        <w:tc>
          <w:tcPr>
            <w:tcW w:w="278" w:type="pct"/>
            <w:vAlign w:val="center"/>
          </w:tcPr>
          <w:p w14:paraId="590BD1F4" w14:textId="77777777" w:rsidR="001D7AA8" w:rsidRDefault="001D7AA8" w:rsidP="00546DA4">
            <w:pPr>
              <w:jc w:val="center"/>
            </w:pPr>
          </w:p>
        </w:tc>
        <w:tc>
          <w:tcPr>
            <w:tcW w:w="278" w:type="pct"/>
            <w:vAlign w:val="center"/>
          </w:tcPr>
          <w:p w14:paraId="3582736E" w14:textId="77777777" w:rsidR="001D7AA8" w:rsidRDefault="001D7AA8" w:rsidP="00546DA4">
            <w:pPr>
              <w:jc w:val="center"/>
            </w:pPr>
          </w:p>
        </w:tc>
        <w:tc>
          <w:tcPr>
            <w:tcW w:w="278" w:type="pct"/>
            <w:vAlign w:val="center"/>
          </w:tcPr>
          <w:p w14:paraId="68930B1D" w14:textId="77777777" w:rsidR="001D7AA8" w:rsidRDefault="001D7AA8" w:rsidP="00546DA4">
            <w:pPr>
              <w:jc w:val="center"/>
            </w:pPr>
          </w:p>
        </w:tc>
        <w:tc>
          <w:tcPr>
            <w:tcW w:w="278" w:type="pct"/>
            <w:vAlign w:val="center"/>
          </w:tcPr>
          <w:p w14:paraId="6C1E54AA" w14:textId="77777777" w:rsidR="001D7AA8" w:rsidRDefault="001D7AA8" w:rsidP="00546DA4">
            <w:pPr>
              <w:jc w:val="center"/>
            </w:pPr>
          </w:p>
        </w:tc>
        <w:tc>
          <w:tcPr>
            <w:tcW w:w="278" w:type="pct"/>
            <w:vAlign w:val="center"/>
          </w:tcPr>
          <w:p w14:paraId="62A2E4A2" w14:textId="77777777" w:rsidR="001D7AA8" w:rsidRDefault="001D7AA8" w:rsidP="00546DA4">
            <w:pPr>
              <w:jc w:val="center"/>
            </w:pPr>
          </w:p>
        </w:tc>
        <w:tc>
          <w:tcPr>
            <w:tcW w:w="278" w:type="pct"/>
            <w:vAlign w:val="center"/>
          </w:tcPr>
          <w:p w14:paraId="1E2A03D4" w14:textId="77777777" w:rsidR="001D7AA8" w:rsidRDefault="001D7AA8" w:rsidP="00546DA4">
            <w:pPr>
              <w:jc w:val="center"/>
            </w:pPr>
          </w:p>
        </w:tc>
        <w:tc>
          <w:tcPr>
            <w:tcW w:w="278" w:type="pct"/>
            <w:vAlign w:val="center"/>
          </w:tcPr>
          <w:p w14:paraId="4CE1A1D9" w14:textId="77777777" w:rsidR="001D7AA8" w:rsidRDefault="001D7AA8" w:rsidP="00546DA4">
            <w:pPr>
              <w:jc w:val="center"/>
            </w:pPr>
            <w:r>
              <w:t>X</w:t>
            </w:r>
          </w:p>
        </w:tc>
        <w:tc>
          <w:tcPr>
            <w:tcW w:w="278" w:type="pct"/>
            <w:vAlign w:val="center"/>
          </w:tcPr>
          <w:p w14:paraId="070AE6C4" w14:textId="5BB1A39E" w:rsidR="001D7AA8" w:rsidRDefault="001D7AA8" w:rsidP="00546DA4">
            <w:pPr>
              <w:jc w:val="center"/>
            </w:pPr>
            <w:r>
              <w:t>X</w:t>
            </w:r>
          </w:p>
        </w:tc>
        <w:tc>
          <w:tcPr>
            <w:tcW w:w="273" w:type="pct"/>
            <w:vAlign w:val="center"/>
          </w:tcPr>
          <w:p w14:paraId="628B442C" w14:textId="77777777" w:rsidR="001D7AA8" w:rsidRDefault="001D7AA8" w:rsidP="00546DA4">
            <w:pPr>
              <w:jc w:val="center"/>
            </w:pPr>
          </w:p>
        </w:tc>
        <w:tc>
          <w:tcPr>
            <w:tcW w:w="273" w:type="pct"/>
          </w:tcPr>
          <w:p w14:paraId="27D9EA0B" w14:textId="77777777" w:rsidR="001D7AA8" w:rsidRDefault="001D7AA8" w:rsidP="00546DA4">
            <w:pPr>
              <w:jc w:val="center"/>
            </w:pPr>
          </w:p>
        </w:tc>
      </w:tr>
      <w:tr w:rsidR="001D7AA8" w14:paraId="7D004A24" w14:textId="5D1DFE6A" w:rsidTr="00740577">
        <w:trPr>
          <w:trHeight w:val="576"/>
        </w:trPr>
        <w:tc>
          <w:tcPr>
            <w:tcW w:w="878" w:type="pct"/>
          </w:tcPr>
          <w:p w14:paraId="63923ABD" w14:textId="5823BEC4" w:rsidR="001D7AA8" w:rsidRPr="00B24CEC" w:rsidRDefault="001D7AA8" w:rsidP="00546DA4">
            <w:pPr>
              <w:rPr>
                <w:i/>
                <w:iCs/>
              </w:rPr>
            </w:pPr>
            <w:r w:rsidRPr="00394BC5">
              <w:rPr>
                <w:i/>
                <w:iCs/>
              </w:rPr>
              <w:t xml:space="preserve">Op-5: Exploitation of </w:t>
            </w:r>
            <w:r>
              <w:rPr>
                <w:i/>
                <w:iCs/>
              </w:rPr>
              <w:t>A</w:t>
            </w:r>
            <w:r w:rsidRPr="00394BC5">
              <w:rPr>
                <w:i/>
                <w:iCs/>
              </w:rPr>
              <w:t>pp</w:t>
            </w:r>
            <w:r w:rsidRPr="005E79EC">
              <w:rPr>
                <w:i/>
                <w:iCs/>
              </w:rPr>
              <w:t>lication</w:t>
            </w:r>
            <w:r w:rsidRPr="00394BC5">
              <w:rPr>
                <w:i/>
                <w:iCs/>
              </w:rPr>
              <w:t xml:space="preserve"> </w:t>
            </w:r>
            <w:r>
              <w:rPr>
                <w:i/>
                <w:iCs/>
              </w:rPr>
              <w:t>V</w:t>
            </w:r>
            <w:r w:rsidRPr="00394BC5">
              <w:rPr>
                <w:i/>
                <w:iCs/>
              </w:rPr>
              <w:t>ulnerabilities</w:t>
            </w:r>
          </w:p>
        </w:tc>
        <w:tc>
          <w:tcPr>
            <w:tcW w:w="515" w:type="pct"/>
            <w:vAlign w:val="center"/>
          </w:tcPr>
          <w:p w14:paraId="7BE443F7" w14:textId="77777777" w:rsidR="001D7AA8" w:rsidRDefault="001D7AA8" w:rsidP="00546DA4">
            <w:pPr>
              <w:jc w:val="center"/>
            </w:pPr>
            <w:r>
              <w:t>X</w:t>
            </w:r>
          </w:p>
        </w:tc>
        <w:tc>
          <w:tcPr>
            <w:tcW w:w="278" w:type="pct"/>
            <w:vAlign w:val="center"/>
          </w:tcPr>
          <w:p w14:paraId="7F105CBA" w14:textId="77777777" w:rsidR="001D7AA8" w:rsidRDefault="001D7AA8" w:rsidP="00546DA4">
            <w:pPr>
              <w:jc w:val="center"/>
            </w:pPr>
          </w:p>
        </w:tc>
        <w:tc>
          <w:tcPr>
            <w:tcW w:w="278" w:type="pct"/>
            <w:vAlign w:val="center"/>
          </w:tcPr>
          <w:p w14:paraId="31C25178" w14:textId="77777777" w:rsidR="001D7AA8" w:rsidRDefault="001D7AA8" w:rsidP="00546DA4">
            <w:pPr>
              <w:jc w:val="center"/>
            </w:pPr>
          </w:p>
        </w:tc>
        <w:tc>
          <w:tcPr>
            <w:tcW w:w="278" w:type="pct"/>
            <w:vAlign w:val="center"/>
          </w:tcPr>
          <w:p w14:paraId="06BC32DA" w14:textId="77777777" w:rsidR="001D7AA8" w:rsidRDefault="001D7AA8" w:rsidP="00546DA4">
            <w:pPr>
              <w:jc w:val="center"/>
            </w:pPr>
          </w:p>
        </w:tc>
        <w:tc>
          <w:tcPr>
            <w:tcW w:w="278" w:type="pct"/>
            <w:vAlign w:val="center"/>
          </w:tcPr>
          <w:p w14:paraId="7CF788E4" w14:textId="77777777" w:rsidR="001D7AA8" w:rsidRDefault="001D7AA8" w:rsidP="00546DA4">
            <w:pPr>
              <w:jc w:val="center"/>
            </w:pPr>
          </w:p>
        </w:tc>
        <w:tc>
          <w:tcPr>
            <w:tcW w:w="278" w:type="pct"/>
            <w:vAlign w:val="center"/>
          </w:tcPr>
          <w:p w14:paraId="3F4B9FC5" w14:textId="77777777" w:rsidR="001D7AA8" w:rsidRDefault="001D7AA8" w:rsidP="00546DA4">
            <w:pPr>
              <w:jc w:val="center"/>
            </w:pPr>
          </w:p>
        </w:tc>
        <w:tc>
          <w:tcPr>
            <w:tcW w:w="278" w:type="pct"/>
            <w:vAlign w:val="center"/>
          </w:tcPr>
          <w:p w14:paraId="533D15AB" w14:textId="77777777" w:rsidR="001D7AA8" w:rsidRPr="009C3EF9" w:rsidRDefault="001D7AA8" w:rsidP="00546DA4">
            <w:pPr>
              <w:jc w:val="center"/>
            </w:pPr>
            <w:r w:rsidRPr="009C3EF9">
              <w:t>X</w:t>
            </w:r>
          </w:p>
        </w:tc>
        <w:tc>
          <w:tcPr>
            <w:tcW w:w="278" w:type="pct"/>
            <w:vAlign w:val="center"/>
          </w:tcPr>
          <w:p w14:paraId="69751770" w14:textId="77777777" w:rsidR="001D7AA8" w:rsidRPr="009C3EF9" w:rsidRDefault="001D7AA8" w:rsidP="00546DA4">
            <w:pPr>
              <w:jc w:val="center"/>
            </w:pPr>
            <w:r w:rsidRPr="009C3EF9">
              <w:t>X</w:t>
            </w:r>
          </w:p>
        </w:tc>
        <w:tc>
          <w:tcPr>
            <w:tcW w:w="278" w:type="pct"/>
            <w:vAlign w:val="center"/>
          </w:tcPr>
          <w:p w14:paraId="4C11071E" w14:textId="77777777" w:rsidR="001D7AA8" w:rsidRPr="009C3EF9" w:rsidRDefault="001D7AA8" w:rsidP="00546DA4">
            <w:pPr>
              <w:jc w:val="center"/>
            </w:pPr>
          </w:p>
        </w:tc>
        <w:tc>
          <w:tcPr>
            <w:tcW w:w="278" w:type="pct"/>
            <w:vAlign w:val="center"/>
          </w:tcPr>
          <w:p w14:paraId="444AE529" w14:textId="77777777" w:rsidR="001D7AA8" w:rsidRDefault="001D7AA8" w:rsidP="00546DA4">
            <w:pPr>
              <w:jc w:val="center"/>
            </w:pPr>
          </w:p>
        </w:tc>
        <w:tc>
          <w:tcPr>
            <w:tcW w:w="278" w:type="pct"/>
            <w:vAlign w:val="center"/>
          </w:tcPr>
          <w:p w14:paraId="084638E1" w14:textId="77777777" w:rsidR="001D7AA8" w:rsidRDefault="001D7AA8" w:rsidP="00546DA4">
            <w:pPr>
              <w:jc w:val="center"/>
            </w:pPr>
          </w:p>
        </w:tc>
        <w:tc>
          <w:tcPr>
            <w:tcW w:w="278" w:type="pct"/>
            <w:vAlign w:val="center"/>
          </w:tcPr>
          <w:p w14:paraId="0900C132" w14:textId="77777777" w:rsidR="001D7AA8" w:rsidRDefault="001D7AA8" w:rsidP="00546DA4">
            <w:pPr>
              <w:jc w:val="center"/>
            </w:pPr>
          </w:p>
        </w:tc>
        <w:tc>
          <w:tcPr>
            <w:tcW w:w="273" w:type="pct"/>
            <w:vAlign w:val="center"/>
          </w:tcPr>
          <w:p w14:paraId="449FC8A6" w14:textId="77777777" w:rsidR="001D7AA8" w:rsidRDefault="001D7AA8" w:rsidP="00546DA4">
            <w:pPr>
              <w:jc w:val="center"/>
            </w:pPr>
          </w:p>
        </w:tc>
        <w:tc>
          <w:tcPr>
            <w:tcW w:w="273" w:type="pct"/>
          </w:tcPr>
          <w:p w14:paraId="62B61274" w14:textId="77777777" w:rsidR="001D7AA8" w:rsidRDefault="001D7AA8" w:rsidP="00546DA4">
            <w:pPr>
              <w:jc w:val="center"/>
            </w:pPr>
          </w:p>
        </w:tc>
      </w:tr>
      <w:tr w:rsidR="001D7AA8" w14:paraId="4A2398BB" w14:textId="56032AEF" w:rsidTr="00740577">
        <w:trPr>
          <w:trHeight w:val="576"/>
        </w:trPr>
        <w:tc>
          <w:tcPr>
            <w:tcW w:w="878" w:type="pct"/>
          </w:tcPr>
          <w:p w14:paraId="0F294303" w14:textId="58C5EAFF" w:rsidR="001D7AA8" w:rsidRPr="00B24CEC" w:rsidRDefault="001D7AA8" w:rsidP="00546DA4">
            <w:pPr>
              <w:rPr>
                <w:i/>
                <w:iCs/>
              </w:rPr>
            </w:pPr>
            <w:r>
              <w:rPr>
                <w:i/>
                <w:iCs/>
              </w:rPr>
              <w:t>Op-6: PNF Software Lifecycle Security</w:t>
            </w:r>
          </w:p>
        </w:tc>
        <w:tc>
          <w:tcPr>
            <w:tcW w:w="515" w:type="pct"/>
            <w:vAlign w:val="center"/>
          </w:tcPr>
          <w:p w14:paraId="3CFC8E5A" w14:textId="77777777" w:rsidR="001D7AA8" w:rsidRDefault="001D7AA8" w:rsidP="00546DA4">
            <w:pPr>
              <w:jc w:val="center"/>
            </w:pPr>
          </w:p>
        </w:tc>
        <w:tc>
          <w:tcPr>
            <w:tcW w:w="278" w:type="pct"/>
            <w:vAlign w:val="center"/>
          </w:tcPr>
          <w:p w14:paraId="3FEDD861" w14:textId="77777777" w:rsidR="001D7AA8" w:rsidRDefault="001D7AA8" w:rsidP="00546DA4">
            <w:pPr>
              <w:jc w:val="center"/>
            </w:pPr>
          </w:p>
        </w:tc>
        <w:tc>
          <w:tcPr>
            <w:tcW w:w="278" w:type="pct"/>
            <w:vAlign w:val="center"/>
          </w:tcPr>
          <w:p w14:paraId="2292D83B" w14:textId="77777777" w:rsidR="001D7AA8" w:rsidRDefault="001D7AA8" w:rsidP="00546DA4">
            <w:pPr>
              <w:jc w:val="center"/>
            </w:pPr>
          </w:p>
        </w:tc>
        <w:tc>
          <w:tcPr>
            <w:tcW w:w="278" w:type="pct"/>
            <w:vAlign w:val="center"/>
          </w:tcPr>
          <w:p w14:paraId="767E24D9" w14:textId="77777777" w:rsidR="001D7AA8" w:rsidRDefault="001D7AA8" w:rsidP="00546DA4">
            <w:pPr>
              <w:jc w:val="center"/>
            </w:pPr>
          </w:p>
        </w:tc>
        <w:tc>
          <w:tcPr>
            <w:tcW w:w="278" w:type="pct"/>
            <w:vAlign w:val="center"/>
          </w:tcPr>
          <w:p w14:paraId="60589BBB" w14:textId="77777777" w:rsidR="001D7AA8" w:rsidRDefault="001D7AA8" w:rsidP="00546DA4">
            <w:pPr>
              <w:jc w:val="center"/>
            </w:pPr>
          </w:p>
        </w:tc>
        <w:tc>
          <w:tcPr>
            <w:tcW w:w="278" w:type="pct"/>
            <w:vAlign w:val="center"/>
          </w:tcPr>
          <w:p w14:paraId="425B3B5C" w14:textId="77777777" w:rsidR="001D7AA8" w:rsidRDefault="001D7AA8" w:rsidP="00546DA4">
            <w:pPr>
              <w:jc w:val="center"/>
            </w:pPr>
          </w:p>
        </w:tc>
        <w:tc>
          <w:tcPr>
            <w:tcW w:w="278" w:type="pct"/>
            <w:vAlign w:val="center"/>
          </w:tcPr>
          <w:p w14:paraId="41011DE0" w14:textId="77777777" w:rsidR="001D7AA8" w:rsidRPr="009C3EF9" w:rsidRDefault="001D7AA8" w:rsidP="00546DA4">
            <w:pPr>
              <w:jc w:val="center"/>
            </w:pPr>
          </w:p>
        </w:tc>
        <w:tc>
          <w:tcPr>
            <w:tcW w:w="278" w:type="pct"/>
            <w:vAlign w:val="center"/>
          </w:tcPr>
          <w:p w14:paraId="62E3F1F7" w14:textId="77777777" w:rsidR="001D7AA8" w:rsidRPr="009C3EF9" w:rsidRDefault="001D7AA8" w:rsidP="00546DA4">
            <w:pPr>
              <w:jc w:val="center"/>
            </w:pPr>
          </w:p>
        </w:tc>
        <w:tc>
          <w:tcPr>
            <w:tcW w:w="278" w:type="pct"/>
            <w:vAlign w:val="center"/>
          </w:tcPr>
          <w:p w14:paraId="5DC67788" w14:textId="77777777" w:rsidR="001D7AA8" w:rsidRPr="009C3EF9" w:rsidRDefault="001D7AA8" w:rsidP="00546DA4">
            <w:pPr>
              <w:jc w:val="center"/>
            </w:pPr>
            <w:r>
              <w:t>X</w:t>
            </w:r>
          </w:p>
        </w:tc>
        <w:tc>
          <w:tcPr>
            <w:tcW w:w="278" w:type="pct"/>
            <w:vAlign w:val="center"/>
          </w:tcPr>
          <w:p w14:paraId="21E47E57" w14:textId="77777777" w:rsidR="001D7AA8" w:rsidRDefault="001D7AA8" w:rsidP="00546DA4">
            <w:pPr>
              <w:jc w:val="center"/>
            </w:pPr>
          </w:p>
        </w:tc>
        <w:tc>
          <w:tcPr>
            <w:tcW w:w="278" w:type="pct"/>
            <w:vAlign w:val="center"/>
          </w:tcPr>
          <w:p w14:paraId="55CF9297" w14:textId="77777777" w:rsidR="001D7AA8" w:rsidRDefault="001D7AA8" w:rsidP="00546DA4">
            <w:pPr>
              <w:jc w:val="center"/>
            </w:pPr>
          </w:p>
        </w:tc>
        <w:tc>
          <w:tcPr>
            <w:tcW w:w="278" w:type="pct"/>
            <w:vAlign w:val="center"/>
          </w:tcPr>
          <w:p w14:paraId="17379388" w14:textId="77777777" w:rsidR="001D7AA8" w:rsidRDefault="001D7AA8" w:rsidP="00546DA4">
            <w:pPr>
              <w:jc w:val="center"/>
            </w:pPr>
          </w:p>
        </w:tc>
        <w:tc>
          <w:tcPr>
            <w:tcW w:w="273" w:type="pct"/>
            <w:vAlign w:val="center"/>
          </w:tcPr>
          <w:p w14:paraId="7F5819A3" w14:textId="77777777" w:rsidR="001D7AA8" w:rsidRDefault="001D7AA8" w:rsidP="00546DA4">
            <w:pPr>
              <w:jc w:val="center"/>
            </w:pPr>
          </w:p>
        </w:tc>
        <w:tc>
          <w:tcPr>
            <w:tcW w:w="273" w:type="pct"/>
          </w:tcPr>
          <w:p w14:paraId="5292E8B1" w14:textId="77777777" w:rsidR="001D7AA8" w:rsidRDefault="001D7AA8" w:rsidP="00546DA4">
            <w:pPr>
              <w:jc w:val="center"/>
            </w:pPr>
          </w:p>
        </w:tc>
      </w:tr>
      <w:tr w:rsidR="001D7AA8" w14:paraId="1411F372" w14:textId="1542102D" w:rsidTr="00740577">
        <w:trPr>
          <w:trHeight w:val="576"/>
        </w:trPr>
        <w:tc>
          <w:tcPr>
            <w:tcW w:w="878" w:type="pct"/>
          </w:tcPr>
          <w:p w14:paraId="52A70CFB" w14:textId="25E065DA" w:rsidR="001D7AA8" w:rsidRDefault="001D7AA8" w:rsidP="00546DA4">
            <w:pPr>
              <w:rPr>
                <w:i/>
                <w:iCs/>
              </w:rPr>
            </w:pPr>
            <w:r>
              <w:rPr>
                <w:i/>
                <w:iCs/>
              </w:rPr>
              <w:t>Op-7: Application Misconfiguration</w:t>
            </w:r>
          </w:p>
        </w:tc>
        <w:tc>
          <w:tcPr>
            <w:tcW w:w="515" w:type="pct"/>
            <w:vAlign w:val="center"/>
          </w:tcPr>
          <w:p w14:paraId="6DA9EB39" w14:textId="77777777" w:rsidR="001D7AA8" w:rsidRDefault="001D7AA8" w:rsidP="00546DA4">
            <w:pPr>
              <w:jc w:val="center"/>
            </w:pPr>
            <w:r>
              <w:t>X</w:t>
            </w:r>
          </w:p>
        </w:tc>
        <w:tc>
          <w:tcPr>
            <w:tcW w:w="278" w:type="pct"/>
            <w:vAlign w:val="center"/>
          </w:tcPr>
          <w:p w14:paraId="2AB1D515" w14:textId="77777777" w:rsidR="001D7AA8" w:rsidRDefault="001D7AA8" w:rsidP="00546DA4">
            <w:pPr>
              <w:jc w:val="center"/>
            </w:pPr>
          </w:p>
        </w:tc>
        <w:tc>
          <w:tcPr>
            <w:tcW w:w="278" w:type="pct"/>
            <w:vAlign w:val="center"/>
          </w:tcPr>
          <w:p w14:paraId="03484559" w14:textId="77777777" w:rsidR="001D7AA8" w:rsidRDefault="001D7AA8" w:rsidP="00546DA4">
            <w:pPr>
              <w:jc w:val="center"/>
            </w:pPr>
          </w:p>
        </w:tc>
        <w:tc>
          <w:tcPr>
            <w:tcW w:w="278" w:type="pct"/>
            <w:vAlign w:val="center"/>
          </w:tcPr>
          <w:p w14:paraId="06991C16" w14:textId="77777777" w:rsidR="001D7AA8" w:rsidRDefault="001D7AA8" w:rsidP="00546DA4">
            <w:pPr>
              <w:jc w:val="center"/>
            </w:pPr>
          </w:p>
        </w:tc>
        <w:tc>
          <w:tcPr>
            <w:tcW w:w="278" w:type="pct"/>
            <w:vAlign w:val="center"/>
          </w:tcPr>
          <w:p w14:paraId="3AD726AD" w14:textId="77777777" w:rsidR="001D7AA8" w:rsidRDefault="001D7AA8" w:rsidP="00546DA4">
            <w:pPr>
              <w:jc w:val="center"/>
            </w:pPr>
          </w:p>
        </w:tc>
        <w:tc>
          <w:tcPr>
            <w:tcW w:w="278" w:type="pct"/>
            <w:vAlign w:val="center"/>
          </w:tcPr>
          <w:p w14:paraId="6AF38B89" w14:textId="77777777" w:rsidR="001D7AA8" w:rsidRDefault="001D7AA8" w:rsidP="00546DA4">
            <w:pPr>
              <w:jc w:val="center"/>
            </w:pPr>
          </w:p>
        </w:tc>
        <w:tc>
          <w:tcPr>
            <w:tcW w:w="278" w:type="pct"/>
            <w:vAlign w:val="center"/>
          </w:tcPr>
          <w:p w14:paraId="1C3CE961" w14:textId="77777777" w:rsidR="001D7AA8" w:rsidRDefault="001D7AA8" w:rsidP="00546DA4">
            <w:pPr>
              <w:jc w:val="center"/>
            </w:pPr>
          </w:p>
        </w:tc>
        <w:tc>
          <w:tcPr>
            <w:tcW w:w="278" w:type="pct"/>
            <w:vAlign w:val="center"/>
          </w:tcPr>
          <w:p w14:paraId="67D1E336" w14:textId="77777777" w:rsidR="001D7AA8" w:rsidRDefault="001D7AA8" w:rsidP="00546DA4">
            <w:pPr>
              <w:jc w:val="center"/>
            </w:pPr>
          </w:p>
        </w:tc>
        <w:tc>
          <w:tcPr>
            <w:tcW w:w="278" w:type="pct"/>
            <w:vAlign w:val="center"/>
          </w:tcPr>
          <w:p w14:paraId="7A067890" w14:textId="77777777" w:rsidR="001D7AA8" w:rsidRDefault="001D7AA8" w:rsidP="00546DA4">
            <w:pPr>
              <w:jc w:val="center"/>
            </w:pPr>
          </w:p>
        </w:tc>
        <w:tc>
          <w:tcPr>
            <w:tcW w:w="278" w:type="pct"/>
            <w:vAlign w:val="center"/>
          </w:tcPr>
          <w:p w14:paraId="654C265E" w14:textId="77777777" w:rsidR="001D7AA8" w:rsidRDefault="001D7AA8" w:rsidP="00546DA4">
            <w:pPr>
              <w:jc w:val="center"/>
            </w:pPr>
          </w:p>
        </w:tc>
        <w:tc>
          <w:tcPr>
            <w:tcW w:w="278" w:type="pct"/>
            <w:vAlign w:val="center"/>
          </w:tcPr>
          <w:p w14:paraId="3568E04E" w14:textId="77777777" w:rsidR="001D7AA8" w:rsidRDefault="001D7AA8" w:rsidP="00546DA4">
            <w:pPr>
              <w:jc w:val="center"/>
            </w:pPr>
          </w:p>
        </w:tc>
        <w:tc>
          <w:tcPr>
            <w:tcW w:w="278" w:type="pct"/>
            <w:vAlign w:val="center"/>
          </w:tcPr>
          <w:p w14:paraId="1371E95B" w14:textId="77777777" w:rsidR="001D7AA8" w:rsidRDefault="001D7AA8" w:rsidP="00546DA4">
            <w:pPr>
              <w:jc w:val="center"/>
            </w:pPr>
          </w:p>
        </w:tc>
        <w:tc>
          <w:tcPr>
            <w:tcW w:w="273" w:type="pct"/>
            <w:vAlign w:val="center"/>
          </w:tcPr>
          <w:p w14:paraId="3F41090C" w14:textId="77777777" w:rsidR="001D7AA8" w:rsidRDefault="001D7AA8" w:rsidP="00546DA4">
            <w:pPr>
              <w:jc w:val="center"/>
            </w:pPr>
          </w:p>
        </w:tc>
        <w:tc>
          <w:tcPr>
            <w:tcW w:w="273" w:type="pct"/>
          </w:tcPr>
          <w:p w14:paraId="227354EF" w14:textId="77777777" w:rsidR="001D7AA8" w:rsidRDefault="001D7AA8" w:rsidP="00546DA4">
            <w:pPr>
              <w:jc w:val="center"/>
            </w:pPr>
          </w:p>
        </w:tc>
      </w:tr>
      <w:tr w:rsidR="001D7AA8" w14:paraId="7A820437" w14:textId="7BC7406C" w:rsidTr="00740577">
        <w:trPr>
          <w:trHeight w:val="576"/>
        </w:trPr>
        <w:tc>
          <w:tcPr>
            <w:tcW w:w="878" w:type="pct"/>
          </w:tcPr>
          <w:p w14:paraId="0FB51669" w14:textId="77777777" w:rsidR="001D7AA8" w:rsidRDefault="001D7AA8" w:rsidP="00546DA4">
            <w:pPr>
              <w:rPr>
                <w:i/>
                <w:iCs/>
              </w:rPr>
            </w:pPr>
            <w:r>
              <w:rPr>
                <w:i/>
                <w:iCs/>
              </w:rPr>
              <w:t xml:space="preserve">Op-8: </w:t>
            </w:r>
            <w:r w:rsidRPr="00F94057">
              <w:rPr>
                <w:i/>
                <w:iCs/>
              </w:rPr>
              <w:t>Secure Deletion of Sensitive Data</w:t>
            </w:r>
          </w:p>
        </w:tc>
        <w:tc>
          <w:tcPr>
            <w:tcW w:w="515" w:type="pct"/>
            <w:vAlign w:val="center"/>
          </w:tcPr>
          <w:p w14:paraId="31298440" w14:textId="166D0ABB" w:rsidR="001D7AA8" w:rsidRDefault="001D7AA8" w:rsidP="00546DA4">
            <w:pPr>
              <w:jc w:val="center"/>
            </w:pPr>
            <w:r>
              <w:t>X</w:t>
            </w:r>
          </w:p>
        </w:tc>
        <w:tc>
          <w:tcPr>
            <w:tcW w:w="278" w:type="pct"/>
            <w:vAlign w:val="center"/>
          </w:tcPr>
          <w:p w14:paraId="20C35761" w14:textId="77777777" w:rsidR="001D7AA8" w:rsidRDefault="001D7AA8" w:rsidP="00546DA4">
            <w:pPr>
              <w:jc w:val="center"/>
            </w:pPr>
          </w:p>
        </w:tc>
        <w:tc>
          <w:tcPr>
            <w:tcW w:w="278" w:type="pct"/>
            <w:vAlign w:val="center"/>
          </w:tcPr>
          <w:p w14:paraId="00FBECB3" w14:textId="77777777" w:rsidR="001D7AA8" w:rsidRDefault="001D7AA8" w:rsidP="00546DA4">
            <w:pPr>
              <w:jc w:val="center"/>
            </w:pPr>
          </w:p>
        </w:tc>
        <w:tc>
          <w:tcPr>
            <w:tcW w:w="278" w:type="pct"/>
            <w:vAlign w:val="center"/>
          </w:tcPr>
          <w:p w14:paraId="5BB434F1" w14:textId="77777777" w:rsidR="001D7AA8" w:rsidRDefault="001D7AA8" w:rsidP="00546DA4">
            <w:pPr>
              <w:jc w:val="center"/>
            </w:pPr>
          </w:p>
        </w:tc>
        <w:tc>
          <w:tcPr>
            <w:tcW w:w="278" w:type="pct"/>
            <w:vAlign w:val="center"/>
          </w:tcPr>
          <w:p w14:paraId="2B5FD7F2" w14:textId="77777777" w:rsidR="001D7AA8" w:rsidRDefault="001D7AA8" w:rsidP="00546DA4">
            <w:pPr>
              <w:jc w:val="center"/>
            </w:pPr>
          </w:p>
        </w:tc>
        <w:tc>
          <w:tcPr>
            <w:tcW w:w="278" w:type="pct"/>
            <w:vAlign w:val="center"/>
          </w:tcPr>
          <w:p w14:paraId="16EC2E6A" w14:textId="77777777" w:rsidR="001D7AA8" w:rsidRDefault="001D7AA8" w:rsidP="00546DA4">
            <w:pPr>
              <w:jc w:val="center"/>
            </w:pPr>
          </w:p>
        </w:tc>
        <w:tc>
          <w:tcPr>
            <w:tcW w:w="278" w:type="pct"/>
            <w:vAlign w:val="center"/>
          </w:tcPr>
          <w:p w14:paraId="7DBD67A1" w14:textId="77777777" w:rsidR="001D7AA8" w:rsidRDefault="001D7AA8" w:rsidP="00546DA4">
            <w:pPr>
              <w:jc w:val="center"/>
            </w:pPr>
          </w:p>
        </w:tc>
        <w:tc>
          <w:tcPr>
            <w:tcW w:w="278" w:type="pct"/>
            <w:vAlign w:val="center"/>
          </w:tcPr>
          <w:p w14:paraId="663D847F" w14:textId="77777777" w:rsidR="001D7AA8" w:rsidRDefault="001D7AA8" w:rsidP="00546DA4">
            <w:pPr>
              <w:jc w:val="center"/>
            </w:pPr>
          </w:p>
        </w:tc>
        <w:tc>
          <w:tcPr>
            <w:tcW w:w="278" w:type="pct"/>
            <w:vAlign w:val="center"/>
          </w:tcPr>
          <w:p w14:paraId="6110E376" w14:textId="77777777" w:rsidR="001D7AA8" w:rsidRDefault="001D7AA8" w:rsidP="00546DA4">
            <w:pPr>
              <w:jc w:val="center"/>
            </w:pPr>
          </w:p>
        </w:tc>
        <w:tc>
          <w:tcPr>
            <w:tcW w:w="278" w:type="pct"/>
            <w:vAlign w:val="center"/>
          </w:tcPr>
          <w:p w14:paraId="5FF31236" w14:textId="77777777" w:rsidR="001D7AA8" w:rsidRDefault="001D7AA8" w:rsidP="00546DA4">
            <w:pPr>
              <w:jc w:val="center"/>
            </w:pPr>
          </w:p>
        </w:tc>
        <w:tc>
          <w:tcPr>
            <w:tcW w:w="278" w:type="pct"/>
            <w:vAlign w:val="center"/>
          </w:tcPr>
          <w:p w14:paraId="0B0E947C" w14:textId="77777777" w:rsidR="001D7AA8" w:rsidRDefault="001D7AA8" w:rsidP="00546DA4">
            <w:pPr>
              <w:jc w:val="center"/>
            </w:pPr>
          </w:p>
        </w:tc>
        <w:tc>
          <w:tcPr>
            <w:tcW w:w="278" w:type="pct"/>
            <w:vAlign w:val="center"/>
          </w:tcPr>
          <w:p w14:paraId="49631DFB" w14:textId="77777777" w:rsidR="001D7AA8" w:rsidRDefault="001D7AA8" w:rsidP="00546DA4">
            <w:pPr>
              <w:jc w:val="center"/>
            </w:pPr>
            <w:r>
              <w:t>X</w:t>
            </w:r>
          </w:p>
        </w:tc>
        <w:tc>
          <w:tcPr>
            <w:tcW w:w="273" w:type="pct"/>
            <w:vAlign w:val="center"/>
          </w:tcPr>
          <w:p w14:paraId="43218E79" w14:textId="77777777" w:rsidR="001D7AA8" w:rsidRDefault="001D7AA8" w:rsidP="00546DA4">
            <w:pPr>
              <w:jc w:val="center"/>
            </w:pPr>
          </w:p>
        </w:tc>
        <w:tc>
          <w:tcPr>
            <w:tcW w:w="273" w:type="pct"/>
          </w:tcPr>
          <w:p w14:paraId="25FF780E" w14:textId="77777777" w:rsidR="001D7AA8" w:rsidRDefault="001D7AA8" w:rsidP="00546DA4">
            <w:pPr>
              <w:jc w:val="center"/>
            </w:pPr>
          </w:p>
        </w:tc>
      </w:tr>
    </w:tbl>
    <w:p w14:paraId="68E8B09B" w14:textId="77777777" w:rsidR="009D6F0D" w:rsidRPr="00671B8C" w:rsidRDefault="009D6F0D" w:rsidP="009D6F0D"/>
    <w:p w14:paraId="409DC3CF" w14:textId="77777777" w:rsidR="009D6F0D" w:rsidRDefault="009D6F0D" w:rsidP="00FE57F4">
      <w:pPr>
        <w:spacing w:after="0"/>
        <w:ind w:left="720" w:hanging="360"/>
        <w:contextualSpacing/>
      </w:pPr>
    </w:p>
    <w:p w14:paraId="7B535D4D" w14:textId="33BF0601" w:rsidR="00FB771C" w:rsidRPr="001A7C32" w:rsidRDefault="00FB771C" w:rsidP="00FB771C">
      <w:pPr>
        <w:pStyle w:val="Heading2"/>
        <w:ind w:left="1080" w:hanging="1080"/>
      </w:pPr>
      <w:bookmarkStart w:id="186" w:name="_Toc117767091"/>
      <w:bookmarkStart w:id="187" w:name="_Toc117769619"/>
      <w:bookmarkStart w:id="188" w:name="_Toc117773165"/>
      <w:bookmarkStart w:id="189" w:name="_Toc117774274"/>
      <w:bookmarkStart w:id="190" w:name="_Toc117767092"/>
      <w:bookmarkStart w:id="191" w:name="_Toc117769620"/>
      <w:bookmarkStart w:id="192" w:name="_Toc117773166"/>
      <w:bookmarkStart w:id="193" w:name="_Toc117774275"/>
      <w:bookmarkStart w:id="194" w:name="_Toc117767205"/>
      <w:bookmarkStart w:id="195" w:name="_Toc117769733"/>
      <w:bookmarkStart w:id="196" w:name="_Toc117773279"/>
      <w:bookmarkStart w:id="197" w:name="_Toc117774388"/>
      <w:bookmarkStart w:id="198" w:name="_Toc117767206"/>
      <w:bookmarkStart w:id="199" w:name="_Toc117769734"/>
      <w:bookmarkStart w:id="200" w:name="_Toc117773280"/>
      <w:bookmarkStart w:id="201" w:name="_Toc117774389"/>
      <w:bookmarkStart w:id="202" w:name="_Toc149743813"/>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1A7C32">
        <w:t>Recommendations</w:t>
      </w:r>
      <w:bookmarkEnd w:id="202"/>
    </w:p>
    <w:p w14:paraId="63BB6FC2" w14:textId="5CC13E9E" w:rsidR="004C5C73" w:rsidRPr="00DE6838" w:rsidRDefault="004C5C73" w:rsidP="004C5C73">
      <w:r>
        <w:t xml:space="preserve">The following is a list of </w:t>
      </w:r>
      <w:r w:rsidR="00FD3126">
        <w:t xml:space="preserve">next steps and </w:t>
      </w:r>
      <w:r>
        <w:t>recommendations coming from this work item which will be addressed in future updates to this technical report and other</w:t>
      </w:r>
      <w:r w:rsidR="00FD3126">
        <w:t xml:space="preserve"> O-RAN</w:t>
      </w:r>
      <w:r>
        <w:t xml:space="preserve"> specifications.</w:t>
      </w:r>
    </w:p>
    <w:p w14:paraId="49540970" w14:textId="542A9D7C" w:rsidR="00FD3126" w:rsidRDefault="00FD3126" w:rsidP="00FD3126">
      <w:r w:rsidRPr="00AF18FF">
        <w:rPr>
          <w:b/>
          <w:bCs/>
        </w:rPr>
        <w:t>Recommendation 1:</w:t>
      </w:r>
      <w:r>
        <w:t xml:space="preserve"> This work item should define </w:t>
      </w:r>
      <w:r w:rsidR="00790962">
        <w:t xml:space="preserve">additional </w:t>
      </w:r>
      <w:r>
        <w:t xml:space="preserve">recommendations and requirements for secure decommissioning and deletion of </w:t>
      </w:r>
      <w:r w:rsidR="00176A1D">
        <w:t xml:space="preserve">sensitive data </w:t>
      </w:r>
      <w:r w:rsidR="007037C5">
        <w:t xml:space="preserve">for </w:t>
      </w:r>
      <w:r>
        <w:t>applications. CR</w:t>
      </w:r>
      <w:r w:rsidR="007F63CE">
        <w:t>s</w:t>
      </w:r>
      <w:r>
        <w:t xml:space="preserve"> will be generated</w:t>
      </w:r>
      <w:r w:rsidR="007F63CE">
        <w:t>.</w:t>
      </w:r>
    </w:p>
    <w:p w14:paraId="37FAEEB8" w14:textId="4E1E1335" w:rsidR="00FD3126" w:rsidRDefault="00FD3126" w:rsidP="00FD3126">
      <w:r w:rsidRPr="00AF18FF">
        <w:rPr>
          <w:b/>
          <w:bCs/>
        </w:rPr>
        <w:t>Recommendation 2:</w:t>
      </w:r>
      <w:r>
        <w:t xml:space="preserve"> This work item should continue contributing to the </w:t>
      </w:r>
      <w:r w:rsidR="0017795B">
        <w:rPr>
          <w:rFonts w:eastAsiaTheme="minorEastAsia"/>
          <w:lang w:eastAsia="zh-CN"/>
        </w:rPr>
        <w:t>WG11 Security Requirements and Controls Specification</w:t>
      </w:r>
      <w:r w:rsidR="002D5444">
        <w:rPr>
          <w:rFonts w:eastAsiaTheme="minorEastAsia"/>
          <w:lang w:eastAsia="zh-CN"/>
        </w:rPr>
        <w:t>s</w:t>
      </w:r>
      <w:r w:rsidR="0017795B" w:rsidDel="0017795B">
        <w:t xml:space="preserve"> </w:t>
      </w:r>
      <w:r>
        <w:t xml:space="preserve">[2] with new requirements and security controls from the solutions outlined in this report. CRs will be generated. </w:t>
      </w:r>
    </w:p>
    <w:p w14:paraId="30A4EB4D" w14:textId="0E41C75C" w:rsidR="00FD3126" w:rsidRDefault="00FD3126" w:rsidP="00FD3126">
      <w:r w:rsidRPr="00AF18FF">
        <w:rPr>
          <w:b/>
          <w:bCs/>
        </w:rPr>
        <w:t>Recommendation 3:</w:t>
      </w:r>
      <w:r>
        <w:t xml:space="preserve"> This work item should contribute security test cases for relevant security requirements to the WG11 Security Test specification</w:t>
      </w:r>
      <w:r w:rsidR="005D69CA">
        <w:t>s</w:t>
      </w:r>
      <w:r w:rsidR="00FA220D">
        <w:t xml:space="preserve"> [27]</w:t>
      </w:r>
      <w:r w:rsidR="00AE2AF5">
        <w:t>. CRs will be generated</w:t>
      </w:r>
      <w:r>
        <w:t xml:space="preserve">. </w:t>
      </w:r>
    </w:p>
    <w:p w14:paraId="41E3B660" w14:textId="77777777" w:rsidR="00FD3126" w:rsidRDefault="00FD3126" w:rsidP="00FD3126">
      <w:r w:rsidRPr="00AF18FF">
        <w:rPr>
          <w:b/>
          <w:bCs/>
        </w:rPr>
        <w:t>Recommendation 4:</w:t>
      </w:r>
      <w:r>
        <w:t xml:space="preserve"> This work item should collaborate with other WG11 work items and other work groups on security verification during the application registration procedure for xApps and rApps. </w:t>
      </w:r>
    </w:p>
    <w:p w14:paraId="3B629D4F" w14:textId="57D84CB4" w:rsidR="00904F24" w:rsidRPr="00904F24" w:rsidRDefault="00FD3126" w:rsidP="00FD3126">
      <w:r w:rsidRPr="00AF18FF">
        <w:rPr>
          <w:b/>
          <w:bCs/>
        </w:rPr>
        <w:t>Recommendation 5:</w:t>
      </w:r>
      <w:r>
        <w:t xml:space="preserve"> WG11 should collaborate with WG6 and WG10 to ensure the WG11 security specifications are appropriately referenced by WG6 and WG10 in their specifications.</w:t>
      </w:r>
    </w:p>
    <w:p w14:paraId="6ABDB837" w14:textId="71FC3E7F" w:rsidR="00477B26" w:rsidRDefault="001A4D49" w:rsidP="003E684E">
      <w:pPr>
        <w:spacing w:after="0"/>
      </w:pPr>
      <w:r>
        <w:br w:type="page"/>
      </w:r>
      <w:r w:rsidR="00070796" w:rsidDel="00070796">
        <w:rPr>
          <w:rFonts w:eastAsia="Batang"/>
          <w:lang w:val="en-US"/>
        </w:rPr>
        <w:lastRenderedPageBreak/>
        <w:t xml:space="preserve"> </w:t>
      </w:r>
    </w:p>
    <w:p w14:paraId="3E575712" w14:textId="77777777" w:rsidR="00477B26" w:rsidRDefault="00477B26">
      <w:pPr>
        <w:pStyle w:val="Heading1"/>
        <w:numPr>
          <w:ilvl w:val="0"/>
          <w:numId w:val="0"/>
        </w:numPr>
        <w:rPr>
          <w:rFonts w:eastAsia="Batang"/>
          <w:lang w:val="en-US"/>
        </w:rPr>
      </w:pPr>
      <w:bookmarkStart w:id="203" w:name="_Toc149743814"/>
      <w:r>
        <w:rPr>
          <w:rFonts w:eastAsia="Batang"/>
          <w:lang w:val="en-US"/>
        </w:rPr>
        <w:t>History</w:t>
      </w:r>
      <w:bookmarkEnd w:id="203"/>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1066"/>
        <w:gridCol w:w="6550"/>
      </w:tblGrid>
      <w:tr w:rsidR="00477B26" w:rsidRPr="00286492" w14:paraId="772EC601" w14:textId="77777777" w:rsidTr="00AF18FF">
        <w:tc>
          <w:tcPr>
            <w:tcW w:w="2018" w:type="dxa"/>
            <w:shd w:val="clear" w:color="auto" w:fill="auto"/>
          </w:tcPr>
          <w:p w14:paraId="37B414B9" w14:textId="77777777" w:rsidR="00477B26" w:rsidRPr="006017CB" w:rsidRDefault="00477B26">
            <w:pPr>
              <w:pStyle w:val="TAH"/>
            </w:pPr>
            <w:r w:rsidRPr="006017CB">
              <w:t>Date</w:t>
            </w:r>
          </w:p>
        </w:tc>
        <w:tc>
          <w:tcPr>
            <w:tcW w:w="1066" w:type="dxa"/>
            <w:shd w:val="clear" w:color="auto" w:fill="auto"/>
          </w:tcPr>
          <w:p w14:paraId="128BC61E" w14:textId="77777777" w:rsidR="00477B26" w:rsidRPr="00405541" w:rsidRDefault="00477B26">
            <w:pPr>
              <w:pStyle w:val="TAH"/>
            </w:pPr>
            <w:r w:rsidRPr="00405541">
              <w:t>Revision</w:t>
            </w:r>
          </w:p>
        </w:tc>
        <w:tc>
          <w:tcPr>
            <w:tcW w:w="6550" w:type="dxa"/>
            <w:shd w:val="clear" w:color="auto" w:fill="auto"/>
          </w:tcPr>
          <w:p w14:paraId="173C1643" w14:textId="77777777" w:rsidR="00477B26" w:rsidRPr="00286492" w:rsidRDefault="00477B26">
            <w:pPr>
              <w:pStyle w:val="TAH"/>
            </w:pPr>
            <w:r w:rsidRPr="00286492">
              <w:t>Description</w:t>
            </w:r>
          </w:p>
        </w:tc>
      </w:tr>
      <w:tr w:rsidR="00477B26" w:rsidRPr="00286492" w14:paraId="5313CFAE" w14:textId="77777777" w:rsidTr="00AF18FF">
        <w:tc>
          <w:tcPr>
            <w:tcW w:w="2018" w:type="dxa"/>
            <w:shd w:val="clear" w:color="auto" w:fill="auto"/>
          </w:tcPr>
          <w:p w14:paraId="3B877D2D" w14:textId="526D0908" w:rsidR="00477B26" w:rsidRDefault="00D60767">
            <w:pPr>
              <w:pStyle w:val="TAL"/>
            </w:pPr>
            <w:r>
              <w:t>2022.11.14</w:t>
            </w:r>
          </w:p>
        </w:tc>
        <w:tc>
          <w:tcPr>
            <w:tcW w:w="1066" w:type="dxa"/>
            <w:shd w:val="clear" w:color="auto" w:fill="auto"/>
          </w:tcPr>
          <w:p w14:paraId="57D9F366" w14:textId="4E5F83E8" w:rsidR="00477B26" w:rsidRDefault="00570F2D">
            <w:pPr>
              <w:pStyle w:val="TAL"/>
            </w:pPr>
            <w:r>
              <w:t>v01.00</w:t>
            </w:r>
          </w:p>
        </w:tc>
        <w:tc>
          <w:tcPr>
            <w:tcW w:w="6550" w:type="dxa"/>
            <w:shd w:val="clear" w:color="auto" w:fill="auto"/>
          </w:tcPr>
          <w:p w14:paraId="5F5B77E7" w14:textId="3C004768" w:rsidR="00477B26" w:rsidRDefault="00970478">
            <w:pPr>
              <w:pStyle w:val="TAL"/>
            </w:pPr>
            <w:r>
              <w:t>First release, Version 1 of Technical Report</w:t>
            </w:r>
          </w:p>
        </w:tc>
      </w:tr>
      <w:tr w:rsidR="00477B26" w:rsidRPr="00286492" w14:paraId="481A0983" w14:textId="77777777" w:rsidTr="00AF18FF">
        <w:tc>
          <w:tcPr>
            <w:tcW w:w="2018" w:type="dxa"/>
            <w:shd w:val="clear" w:color="auto" w:fill="auto"/>
          </w:tcPr>
          <w:p w14:paraId="3A131C3B" w14:textId="429DD078" w:rsidR="00477B26" w:rsidRDefault="00970478">
            <w:pPr>
              <w:pStyle w:val="TAL"/>
            </w:pPr>
            <w:r>
              <w:t>2023.02.</w:t>
            </w:r>
            <w:r w:rsidR="00291F55">
              <w:t>2</w:t>
            </w:r>
            <w:r w:rsidR="000B0A66">
              <w:t>4</w:t>
            </w:r>
          </w:p>
        </w:tc>
        <w:tc>
          <w:tcPr>
            <w:tcW w:w="1066" w:type="dxa"/>
            <w:shd w:val="clear" w:color="auto" w:fill="auto"/>
          </w:tcPr>
          <w:p w14:paraId="0A2ECAFE" w14:textId="1F6332FC" w:rsidR="00477B26" w:rsidRDefault="003C13D2">
            <w:pPr>
              <w:pStyle w:val="TAL"/>
            </w:pPr>
            <w:r>
              <w:t>v0</w:t>
            </w:r>
            <w:r w:rsidR="00291F55">
              <w:t>2.00</w:t>
            </w:r>
          </w:p>
        </w:tc>
        <w:tc>
          <w:tcPr>
            <w:tcW w:w="6550" w:type="dxa"/>
            <w:shd w:val="clear" w:color="auto" w:fill="auto"/>
          </w:tcPr>
          <w:p w14:paraId="402E37A8" w14:textId="1AC52D3A" w:rsidR="00196C28" w:rsidRDefault="008B7574" w:rsidP="008B7574">
            <w:pPr>
              <w:pStyle w:val="TAL"/>
            </w:pPr>
            <w:r>
              <w:t>Second release, Version 2 of Technical Report</w:t>
            </w:r>
          </w:p>
        </w:tc>
      </w:tr>
      <w:tr w:rsidR="00477B26" w:rsidRPr="00286492" w14:paraId="2BC65E65" w14:textId="77777777" w:rsidTr="00AF18FF">
        <w:tc>
          <w:tcPr>
            <w:tcW w:w="2018" w:type="dxa"/>
            <w:shd w:val="clear" w:color="auto" w:fill="auto"/>
          </w:tcPr>
          <w:p w14:paraId="29EBCC7E" w14:textId="126996FE" w:rsidR="00477B26" w:rsidRDefault="002A10AE">
            <w:pPr>
              <w:pStyle w:val="TAL"/>
            </w:pPr>
            <w:r>
              <w:t>2023.</w:t>
            </w:r>
            <w:r w:rsidR="0086170C">
              <w:t>1</w:t>
            </w:r>
            <w:r w:rsidR="00D36A70">
              <w:t>1.03</w:t>
            </w:r>
          </w:p>
        </w:tc>
        <w:tc>
          <w:tcPr>
            <w:tcW w:w="1066" w:type="dxa"/>
            <w:shd w:val="clear" w:color="auto" w:fill="auto"/>
          </w:tcPr>
          <w:p w14:paraId="5610D8CF" w14:textId="134BB849" w:rsidR="00477B26" w:rsidRDefault="00F76BC7">
            <w:pPr>
              <w:pStyle w:val="TAL"/>
            </w:pPr>
            <w:r>
              <w:t>v</w:t>
            </w:r>
            <w:r w:rsidR="00333DB0">
              <w:t>0</w:t>
            </w:r>
            <w:r w:rsidR="00C34063">
              <w:t>3.00</w:t>
            </w:r>
          </w:p>
        </w:tc>
        <w:tc>
          <w:tcPr>
            <w:tcW w:w="6550" w:type="dxa"/>
            <w:shd w:val="clear" w:color="auto" w:fill="auto"/>
          </w:tcPr>
          <w:p w14:paraId="5F5A71A3" w14:textId="27491683" w:rsidR="00477B26" w:rsidRDefault="00C34063">
            <w:pPr>
              <w:pStyle w:val="TAL"/>
            </w:pPr>
            <w:r>
              <w:t>Third release, V</w:t>
            </w:r>
            <w:r w:rsidR="00740577">
              <w:t>ersion 3 of Technical Report</w:t>
            </w:r>
          </w:p>
        </w:tc>
      </w:tr>
    </w:tbl>
    <w:p w14:paraId="74201CE8" w14:textId="77777777" w:rsidR="00477B26" w:rsidRDefault="00477B26" w:rsidP="00477B26">
      <w:pPr>
        <w:spacing w:after="0"/>
      </w:pPr>
    </w:p>
    <w:p w14:paraId="0F01F6C8" w14:textId="77777777" w:rsidR="00477B26" w:rsidRDefault="00477B26" w:rsidP="00477B26">
      <w:pPr>
        <w:spacing w:after="0"/>
      </w:pPr>
    </w:p>
    <w:p w14:paraId="59650BEE" w14:textId="781C09DE" w:rsidR="00477B26" w:rsidRDefault="00477B26" w:rsidP="00477B26">
      <w:pPr>
        <w:spacing w:after="0"/>
        <w:rPr>
          <w:rFonts w:ascii="Arial" w:eastAsia="Batang" w:hAnsi="Arial"/>
          <w:sz w:val="36"/>
        </w:rPr>
      </w:pPr>
    </w:p>
    <w:sectPr w:rsidR="00477B26" w:rsidSect="00BE0F0C">
      <w:headerReference w:type="default" r:id="rId35"/>
      <w:footerReference w:type="default" r:id="rId36"/>
      <w:footnotePr>
        <w:numRestart w:val="eachSect"/>
      </w:footnotePr>
      <w:pgSz w:w="11907" w:h="16840" w:code="9"/>
      <w:pgMar w:top="1416" w:right="1133" w:bottom="1133" w:left="1133" w:header="850" w:footer="34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F3E8B" w14:textId="77777777" w:rsidR="00BE0F0C" w:rsidRDefault="00BE0F0C">
      <w:r>
        <w:separator/>
      </w:r>
    </w:p>
  </w:endnote>
  <w:endnote w:type="continuationSeparator" w:id="0">
    <w:p w14:paraId="4E2BDF44" w14:textId="77777777" w:rsidR="00BE0F0C" w:rsidRDefault="00BE0F0C">
      <w:r>
        <w:continuationSeparator/>
      </w:r>
    </w:p>
  </w:endnote>
  <w:endnote w:type="continuationNotice" w:id="1">
    <w:p w14:paraId="058402FB" w14:textId="77777777" w:rsidR="00BE0F0C" w:rsidRDefault="00BE0F0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00000000" w:usb1="C0007841" w:usb2="00000009" w:usb3="00000000" w:csb0="000001FF" w:csb1="00000000"/>
  </w:font>
  <w:font w:name="(normal tex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0123" w14:textId="67E49082" w:rsidR="00563934" w:rsidRPr="00D74970" w:rsidRDefault="00563934" w:rsidP="00F52369">
    <w:pPr>
      <w:pStyle w:val="Footer"/>
      <w:tabs>
        <w:tab w:val="right" w:pos="9639"/>
      </w:tabs>
      <w:jc w:val="both"/>
      <w:rPr>
        <w:b w:val="0"/>
        <w:i w:val="0"/>
      </w:rPr>
    </w:pPr>
    <w:r>
      <w:rPr>
        <w:b w:val="0"/>
        <w:i w:val="0"/>
      </w:rPr>
      <w:t xml:space="preserve">________________________________________________________________________________________________ </w:t>
    </w:r>
    <w:r w:rsidR="00440CE0" w:rsidRPr="00A859FA">
      <w:rPr>
        <w:b w:val="0"/>
        <w:i w:val="0"/>
        <w:sz w:val="16"/>
        <w:szCs w:val="18"/>
      </w:rPr>
      <w:t>© 202</w:t>
    </w:r>
    <w:r w:rsidR="00D42C97">
      <w:rPr>
        <w:b w:val="0"/>
        <w:i w:val="0"/>
        <w:sz w:val="16"/>
        <w:szCs w:val="18"/>
      </w:rPr>
      <w:t>4</w:t>
    </w:r>
    <w:r w:rsidR="00440CE0" w:rsidRPr="00A859FA">
      <w:rPr>
        <w:b w:val="0"/>
        <w:i w:val="0"/>
        <w:sz w:val="16"/>
        <w:szCs w:val="18"/>
      </w:rPr>
      <w:t xml:space="preserve"> by the O-RAN ALLIANCE e.V. Your use is subject to the copyright statement on the cover page of this specification.</w:t>
    </w:r>
    <w:r w:rsidR="00440CE0">
      <w:rPr>
        <w:b w:val="0"/>
        <w:i w:val="0"/>
        <w:sz w:val="16"/>
        <w:szCs w:val="18"/>
      </w:rPr>
      <w:tab/>
    </w:r>
    <w:r w:rsidR="00610719">
      <w:rPr>
        <w:b w:val="0"/>
        <w:i w:val="0"/>
      </w:rPr>
      <w:t xml:space="preserve">  </w:t>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52</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5DEAF" w14:textId="77777777" w:rsidR="00BE0F0C" w:rsidRDefault="00BE0F0C">
      <w:r>
        <w:separator/>
      </w:r>
    </w:p>
  </w:footnote>
  <w:footnote w:type="continuationSeparator" w:id="0">
    <w:p w14:paraId="2E5D6CEA" w14:textId="77777777" w:rsidR="00BE0F0C" w:rsidRDefault="00BE0F0C">
      <w:r>
        <w:continuationSeparator/>
      </w:r>
    </w:p>
  </w:footnote>
  <w:footnote w:type="continuationNotice" w:id="1">
    <w:p w14:paraId="0BFFA92A" w14:textId="77777777" w:rsidR="00BE0F0C" w:rsidRDefault="00BE0F0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2F6452CE"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3724C">
      <w:rPr>
        <w:rFonts w:ascii="Arial" w:hAnsi="Arial" w:cs="Arial"/>
        <w:b/>
        <w:noProof/>
        <w:sz w:val="18"/>
        <w:szCs w:val="18"/>
      </w:rPr>
      <w:t>O-RAN.WG11.AppLCM-Security-TR.0-R003-v03.00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12" name="Picture 12"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079"/>
    <w:multiLevelType w:val="hybridMultilevel"/>
    <w:tmpl w:val="1DC8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2627"/>
    <w:multiLevelType w:val="hybridMultilevel"/>
    <w:tmpl w:val="984047C4"/>
    <w:lvl w:ilvl="0" w:tplc="C862CD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0D0DF0"/>
    <w:multiLevelType w:val="hybridMultilevel"/>
    <w:tmpl w:val="9DCC018C"/>
    <w:lvl w:ilvl="0" w:tplc="935A53FC">
      <w:start w:val="6"/>
      <w:numFmt w:val="bullet"/>
      <w:lvlText w:val=""/>
      <w:lvlJc w:val="left"/>
      <w:pPr>
        <w:ind w:left="420" w:hanging="360"/>
      </w:pPr>
      <w:rPr>
        <w:rFonts w:ascii="Symbol" w:eastAsia="Yu Mincho" w:hAnsi="Symbol" w:cs="Times New Roman" w:hint="default"/>
        <w:sz w:val="20"/>
        <w:szCs w:val="20"/>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3" w15:restartNumberingAfterBreak="0">
    <w:nsid w:val="0CC33BC7"/>
    <w:multiLevelType w:val="hybridMultilevel"/>
    <w:tmpl w:val="BF3870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3E7503"/>
    <w:multiLevelType w:val="hybridMultilevel"/>
    <w:tmpl w:val="86A85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250364"/>
    <w:multiLevelType w:val="hybridMultilevel"/>
    <w:tmpl w:val="F2E4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CB67B8"/>
    <w:multiLevelType w:val="hybridMultilevel"/>
    <w:tmpl w:val="9E56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92F25"/>
    <w:multiLevelType w:val="hybridMultilevel"/>
    <w:tmpl w:val="A1BE9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477735"/>
    <w:multiLevelType w:val="hybridMultilevel"/>
    <w:tmpl w:val="1FEC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06E4E"/>
    <w:multiLevelType w:val="hybridMultilevel"/>
    <w:tmpl w:val="FA60D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D16E2A"/>
    <w:multiLevelType w:val="hybridMultilevel"/>
    <w:tmpl w:val="228E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6E6DB0"/>
    <w:multiLevelType w:val="hybridMultilevel"/>
    <w:tmpl w:val="6DD04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264D72"/>
    <w:multiLevelType w:val="hybridMultilevel"/>
    <w:tmpl w:val="97C2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817C6F"/>
    <w:multiLevelType w:val="hybridMultilevel"/>
    <w:tmpl w:val="EFE8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31A3E"/>
    <w:multiLevelType w:val="hybridMultilevel"/>
    <w:tmpl w:val="D96A2FBC"/>
    <w:lvl w:ilvl="0" w:tplc="AE36EDFE">
      <w:start w:val="1"/>
      <w:numFmt w:val="bullet"/>
      <w:lvlText w:val="•"/>
      <w:lvlJc w:val="left"/>
      <w:pPr>
        <w:tabs>
          <w:tab w:val="num" w:pos="720"/>
        </w:tabs>
        <w:ind w:left="720" w:hanging="360"/>
      </w:pPr>
      <w:rPr>
        <w:rFonts w:ascii="Arial" w:hAnsi="Arial" w:hint="default"/>
      </w:rPr>
    </w:lvl>
    <w:lvl w:ilvl="1" w:tplc="E83E3772">
      <w:numFmt w:val="bullet"/>
      <w:lvlText w:val="•"/>
      <w:lvlJc w:val="left"/>
      <w:pPr>
        <w:tabs>
          <w:tab w:val="num" w:pos="1440"/>
        </w:tabs>
        <w:ind w:left="1440" w:hanging="360"/>
      </w:pPr>
      <w:rPr>
        <w:rFonts w:ascii="Arial" w:hAnsi="Arial" w:hint="default"/>
      </w:rPr>
    </w:lvl>
    <w:lvl w:ilvl="2" w:tplc="9F5C3EE0">
      <w:numFmt w:val="bullet"/>
      <w:lvlText w:val="•"/>
      <w:lvlJc w:val="left"/>
      <w:pPr>
        <w:tabs>
          <w:tab w:val="num" w:pos="2160"/>
        </w:tabs>
        <w:ind w:left="2160" w:hanging="360"/>
      </w:pPr>
      <w:rPr>
        <w:rFonts w:ascii="Arial" w:hAnsi="Arial" w:hint="default"/>
      </w:rPr>
    </w:lvl>
    <w:lvl w:ilvl="3" w:tplc="776ABD3C" w:tentative="1">
      <w:start w:val="1"/>
      <w:numFmt w:val="bullet"/>
      <w:lvlText w:val="•"/>
      <w:lvlJc w:val="left"/>
      <w:pPr>
        <w:tabs>
          <w:tab w:val="num" w:pos="2880"/>
        </w:tabs>
        <w:ind w:left="2880" w:hanging="360"/>
      </w:pPr>
      <w:rPr>
        <w:rFonts w:ascii="Arial" w:hAnsi="Arial" w:hint="default"/>
      </w:rPr>
    </w:lvl>
    <w:lvl w:ilvl="4" w:tplc="572C91C8" w:tentative="1">
      <w:start w:val="1"/>
      <w:numFmt w:val="bullet"/>
      <w:lvlText w:val="•"/>
      <w:lvlJc w:val="left"/>
      <w:pPr>
        <w:tabs>
          <w:tab w:val="num" w:pos="3600"/>
        </w:tabs>
        <w:ind w:left="3600" w:hanging="360"/>
      </w:pPr>
      <w:rPr>
        <w:rFonts w:ascii="Arial" w:hAnsi="Arial" w:hint="default"/>
      </w:rPr>
    </w:lvl>
    <w:lvl w:ilvl="5" w:tplc="46C08656" w:tentative="1">
      <w:start w:val="1"/>
      <w:numFmt w:val="bullet"/>
      <w:lvlText w:val="•"/>
      <w:lvlJc w:val="left"/>
      <w:pPr>
        <w:tabs>
          <w:tab w:val="num" w:pos="4320"/>
        </w:tabs>
        <w:ind w:left="4320" w:hanging="360"/>
      </w:pPr>
      <w:rPr>
        <w:rFonts w:ascii="Arial" w:hAnsi="Arial" w:hint="default"/>
      </w:rPr>
    </w:lvl>
    <w:lvl w:ilvl="6" w:tplc="37D2E14A" w:tentative="1">
      <w:start w:val="1"/>
      <w:numFmt w:val="bullet"/>
      <w:lvlText w:val="•"/>
      <w:lvlJc w:val="left"/>
      <w:pPr>
        <w:tabs>
          <w:tab w:val="num" w:pos="5040"/>
        </w:tabs>
        <w:ind w:left="5040" w:hanging="360"/>
      </w:pPr>
      <w:rPr>
        <w:rFonts w:ascii="Arial" w:hAnsi="Arial" w:hint="default"/>
      </w:rPr>
    </w:lvl>
    <w:lvl w:ilvl="7" w:tplc="52EC9F16" w:tentative="1">
      <w:start w:val="1"/>
      <w:numFmt w:val="bullet"/>
      <w:lvlText w:val="•"/>
      <w:lvlJc w:val="left"/>
      <w:pPr>
        <w:tabs>
          <w:tab w:val="num" w:pos="5760"/>
        </w:tabs>
        <w:ind w:left="5760" w:hanging="360"/>
      </w:pPr>
      <w:rPr>
        <w:rFonts w:ascii="Arial" w:hAnsi="Arial" w:hint="default"/>
      </w:rPr>
    </w:lvl>
    <w:lvl w:ilvl="8" w:tplc="7EDC31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6054211"/>
    <w:multiLevelType w:val="hybridMultilevel"/>
    <w:tmpl w:val="8D60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366647"/>
    <w:multiLevelType w:val="hybridMultilevel"/>
    <w:tmpl w:val="7C00A8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B8C50B6"/>
    <w:multiLevelType w:val="hybridMultilevel"/>
    <w:tmpl w:val="F7EE0F6E"/>
    <w:lvl w:ilvl="0" w:tplc="F2262724">
      <w:start w:val="4"/>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C26DFA"/>
    <w:multiLevelType w:val="hybridMultilevel"/>
    <w:tmpl w:val="799841A6"/>
    <w:lvl w:ilvl="0" w:tplc="1DCA1992">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2A26BD"/>
    <w:multiLevelType w:val="hybridMultilevel"/>
    <w:tmpl w:val="057A64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3"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65E69CB"/>
    <w:multiLevelType w:val="hybridMultilevel"/>
    <w:tmpl w:val="B64AB96C"/>
    <w:lvl w:ilvl="0" w:tplc="02F23A22">
      <w:start w:val="5"/>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A0A3F"/>
    <w:multiLevelType w:val="hybridMultilevel"/>
    <w:tmpl w:val="618468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92F7B6C"/>
    <w:multiLevelType w:val="hybridMultilevel"/>
    <w:tmpl w:val="513E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A01567"/>
    <w:multiLevelType w:val="hybridMultilevel"/>
    <w:tmpl w:val="84A8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DD7A81"/>
    <w:multiLevelType w:val="hybridMultilevel"/>
    <w:tmpl w:val="16D0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F77EB9"/>
    <w:multiLevelType w:val="hybridMultilevel"/>
    <w:tmpl w:val="A6A0D13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30" w15:restartNumberingAfterBreak="0">
    <w:nsid w:val="41CA1D88"/>
    <w:multiLevelType w:val="hybridMultilevel"/>
    <w:tmpl w:val="4A5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FA45FA"/>
    <w:multiLevelType w:val="hybridMultilevel"/>
    <w:tmpl w:val="F824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52B234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53F36A00"/>
    <w:multiLevelType w:val="hybridMultilevel"/>
    <w:tmpl w:val="7EEC9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EF16F5"/>
    <w:multiLevelType w:val="hybridMultilevel"/>
    <w:tmpl w:val="8EDA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FB205E"/>
    <w:multiLevelType w:val="hybridMultilevel"/>
    <w:tmpl w:val="19287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89659E"/>
    <w:multiLevelType w:val="hybridMultilevel"/>
    <w:tmpl w:val="6DFA6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15D6D88"/>
    <w:multiLevelType w:val="hybridMultilevel"/>
    <w:tmpl w:val="8042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CB3F0C"/>
    <w:multiLevelType w:val="hybridMultilevel"/>
    <w:tmpl w:val="F1C4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1E4B4C"/>
    <w:multiLevelType w:val="hybridMultilevel"/>
    <w:tmpl w:val="B7C6C5E0"/>
    <w:lvl w:ilvl="0" w:tplc="CBBCAA8E">
      <w:start w:val="1"/>
      <w:numFmt w:val="bullet"/>
      <w:lvlText w:val="•"/>
      <w:lvlJc w:val="left"/>
      <w:pPr>
        <w:tabs>
          <w:tab w:val="num" w:pos="720"/>
        </w:tabs>
        <w:ind w:left="720" w:hanging="360"/>
      </w:pPr>
      <w:rPr>
        <w:rFonts w:ascii="Arial" w:hAnsi="Arial" w:hint="default"/>
      </w:rPr>
    </w:lvl>
    <w:lvl w:ilvl="1" w:tplc="72F82AE4">
      <w:numFmt w:val="bullet"/>
      <w:lvlText w:val="•"/>
      <w:lvlJc w:val="left"/>
      <w:pPr>
        <w:tabs>
          <w:tab w:val="num" w:pos="1440"/>
        </w:tabs>
        <w:ind w:left="1440" w:hanging="360"/>
      </w:pPr>
      <w:rPr>
        <w:rFonts w:ascii="Arial" w:hAnsi="Arial" w:hint="default"/>
      </w:rPr>
    </w:lvl>
    <w:lvl w:ilvl="2" w:tplc="C99E465C" w:tentative="1">
      <w:start w:val="1"/>
      <w:numFmt w:val="bullet"/>
      <w:lvlText w:val="•"/>
      <w:lvlJc w:val="left"/>
      <w:pPr>
        <w:tabs>
          <w:tab w:val="num" w:pos="2160"/>
        </w:tabs>
        <w:ind w:left="2160" w:hanging="360"/>
      </w:pPr>
      <w:rPr>
        <w:rFonts w:ascii="Arial" w:hAnsi="Arial" w:hint="default"/>
      </w:rPr>
    </w:lvl>
    <w:lvl w:ilvl="3" w:tplc="9D486D6C" w:tentative="1">
      <w:start w:val="1"/>
      <w:numFmt w:val="bullet"/>
      <w:lvlText w:val="•"/>
      <w:lvlJc w:val="left"/>
      <w:pPr>
        <w:tabs>
          <w:tab w:val="num" w:pos="2880"/>
        </w:tabs>
        <w:ind w:left="2880" w:hanging="360"/>
      </w:pPr>
      <w:rPr>
        <w:rFonts w:ascii="Arial" w:hAnsi="Arial" w:hint="default"/>
      </w:rPr>
    </w:lvl>
    <w:lvl w:ilvl="4" w:tplc="65EA3ED4" w:tentative="1">
      <w:start w:val="1"/>
      <w:numFmt w:val="bullet"/>
      <w:lvlText w:val="•"/>
      <w:lvlJc w:val="left"/>
      <w:pPr>
        <w:tabs>
          <w:tab w:val="num" w:pos="3600"/>
        </w:tabs>
        <w:ind w:left="3600" w:hanging="360"/>
      </w:pPr>
      <w:rPr>
        <w:rFonts w:ascii="Arial" w:hAnsi="Arial" w:hint="default"/>
      </w:rPr>
    </w:lvl>
    <w:lvl w:ilvl="5" w:tplc="A978FFD2" w:tentative="1">
      <w:start w:val="1"/>
      <w:numFmt w:val="bullet"/>
      <w:lvlText w:val="•"/>
      <w:lvlJc w:val="left"/>
      <w:pPr>
        <w:tabs>
          <w:tab w:val="num" w:pos="4320"/>
        </w:tabs>
        <w:ind w:left="4320" w:hanging="360"/>
      </w:pPr>
      <w:rPr>
        <w:rFonts w:ascii="Arial" w:hAnsi="Arial" w:hint="default"/>
      </w:rPr>
    </w:lvl>
    <w:lvl w:ilvl="6" w:tplc="E972561C" w:tentative="1">
      <w:start w:val="1"/>
      <w:numFmt w:val="bullet"/>
      <w:lvlText w:val="•"/>
      <w:lvlJc w:val="left"/>
      <w:pPr>
        <w:tabs>
          <w:tab w:val="num" w:pos="5040"/>
        </w:tabs>
        <w:ind w:left="5040" w:hanging="360"/>
      </w:pPr>
      <w:rPr>
        <w:rFonts w:ascii="Arial" w:hAnsi="Arial" w:hint="default"/>
      </w:rPr>
    </w:lvl>
    <w:lvl w:ilvl="7" w:tplc="CEFE976C" w:tentative="1">
      <w:start w:val="1"/>
      <w:numFmt w:val="bullet"/>
      <w:lvlText w:val="•"/>
      <w:lvlJc w:val="left"/>
      <w:pPr>
        <w:tabs>
          <w:tab w:val="num" w:pos="5760"/>
        </w:tabs>
        <w:ind w:left="5760" w:hanging="360"/>
      </w:pPr>
      <w:rPr>
        <w:rFonts w:ascii="Arial" w:hAnsi="Arial" w:hint="default"/>
      </w:rPr>
    </w:lvl>
    <w:lvl w:ilvl="8" w:tplc="9CF2711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3A55B94"/>
    <w:multiLevelType w:val="hybridMultilevel"/>
    <w:tmpl w:val="14B6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45571"/>
    <w:multiLevelType w:val="hybridMultilevel"/>
    <w:tmpl w:val="9298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0375EF"/>
    <w:multiLevelType w:val="hybridMultilevel"/>
    <w:tmpl w:val="6A7E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6626B3"/>
    <w:multiLevelType w:val="hybridMultilevel"/>
    <w:tmpl w:val="836427DE"/>
    <w:lvl w:ilvl="0" w:tplc="04090003">
      <w:start w:val="1"/>
      <w:numFmt w:val="bullet"/>
      <w:lvlText w:val="o"/>
      <w:lvlJc w:val="left"/>
      <w:pPr>
        <w:ind w:left="1116" w:hanging="360"/>
      </w:pPr>
      <w:rPr>
        <w:rFonts w:ascii="Courier New" w:hAnsi="Courier New" w:cs="Courier New"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4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9" w15:restartNumberingAfterBreak="0">
    <w:nsid w:val="7B68245E"/>
    <w:multiLevelType w:val="hybridMultilevel"/>
    <w:tmpl w:val="A6BA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8A42BD"/>
    <w:multiLevelType w:val="hybridMultilevel"/>
    <w:tmpl w:val="62502B44"/>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1" w15:restartNumberingAfterBreak="0">
    <w:nsid w:val="7E7E7EE9"/>
    <w:multiLevelType w:val="hybridMultilevel"/>
    <w:tmpl w:val="976A38BA"/>
    <w:lvl w:ilvl="0" w:tplc="04090003">
      <w:start w:val="1"/>
      <w:numFmt w:val="bullet"/>
      <w:lvlText w:val="o"/>
      <w:lvlJc w:val="left"/>
      <w:pPr>
        <w:ind w:left="1104" w:hanging="360"/>
      </w:pPr>
      <w:rPr>
        <w:rFonts w:ascii="Courier New" w:hAnsi="Courier New" w:cs="Courier New"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16cid:durableId="173003756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044502">
    <w:abstractNumId w:val="18"/>
  </w:num>
  <w:num w:numId="3" w16cid:durableId="1959100157">
    <w:abstractNumId w:val="47"/>
  </w:num>
  <w:num w:numId="4" w16cid:durableId="970981643">
    <w:abstractNumId w:val="6"/>
  </w:num>
  <w:num w:numId="5" w16cid:durableId="1481264827">
    <w:abstractNumId w:val="32"/>
  </w:num>
  <w:num w:numId="6" w16cid:durableId="1478493997">
    <w:abstractNumId w:val="23"/>
  </w:num>
  <w:num w:numId="7" w16cid:durableId="1594774707">
    <w:abstractNumId w:val="41"/>
  </w:num>
  <w:num w:numId="8" w16cid:durableId="1954049274">
    <w:abstractNumId w:val="48"/>
  </w:num>
  <w:num w:numId="9" w16cid:durableId="115411055">
    <w:abstractNumId w:val="20"/>
  </w:num>
  <w:num w:numId="10" w16cid:durableId="234437940">
    <w:abstractNumId w:val="10"/>
  </w:num>
  <w:num w:numId="11" w16cid:durableId="1021515958">
    <w:abstractNumId w:val="11"/>
  </w:num>
  <w:num w:numId="12" w16cid:durableId="651180973">
    <w:abstractNumId w:val="17"/>
  </w:num>
  <w:num w:numId="13" w16cid:durableId="1809587836">
    <w:abstractNumId w:val="28"/>
  </w:num>
  <w:num w:numId="14" w16cid:durableId="2109881899">
    <w:abstractNumId w:val="45"/>
  </w:num>
  <w:num w:numId="15" w16cid:durableId="426195813">
    <w:abstractNumId w:val="22"/>
  </w:num>
  <w:num w:numId="16" w16cid:durableId="2135513463">
    <w:abstractNumId w:val="7"/>
  </w:num>
  <w:num w:numId="17" w16cid:durableId="1738238011">
    <w:abstractNumId w:val="9"/>
  </w:num>
  <w:num w:numId="18" w16cid:durableId="1945263198">
    <w:abstractNumId w:val="40"/>
  </w:num>
  <w:num w:numId="19" w16cid:durableId="739715924">
    <w:abstractNumId w:val="27"/>
  </w:num>
  <w:num w:numId="20" w16cid:durableId="827748573">
    <w:abstractNumId w:val="12"/>
  </w:num>
  <w:num w:numId="21" w16cid:durableId="228468515">
    <w:abstractNumId w:val="38"/>
  </w:num>
  <w:num w:numId="22" w16cid:durableId="1090274447">
    <w:abstractNumId w:val="34"/>
  </w:num>
  <w:num w:numId="23" w16cid:durableId="73817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98112527">
    <w:abstractNumId w:val="8"/>
  </w:num>
  <w:num w:numId="25" w16cid:durableId="832112956">
    <w:abstractNumId w:val="14"/>
  </w:num>
  <w:num w:numId="26" w16cid:durableId="858160101">
    <w:abstractNumId w:val="0"/>
  </w:num>
  <w:num w:numId="27" w16cid:durableId="1202983627">
    <w:abstractNumId w:val="36"/>
  </w:num>
  <w:num w:numId="28" w16cid:durableId="2117097596">
    <w:abstractNumId w:val="42"/>
  </w:num>
  <w:num w:numId="29" w16cid:durableId="1307705408">
    <w:abstractNumId w:val="1"/>
  </w:num>
  <w:num w:numId="30" w16cid:durableId="1089545294">
    <w:abstractNumId w:val="4"/>
  </w:num>
  <w:num w:numId="31" w16cid:durableId="171143720">
    <w:abstractNumId w:val="16"/>
  </w:num>
  <w:num w:numId="32" w16cid:durableId="308560530">
    <w:abstractNumId w:val="35"/>
  </w:num>
  <w:num w:numId="33" w16cid:durableId="1127554084">
    <w:abstractNumId w:val="26"/>
  </w:num>
  <w:num w:numId="34" w16cid:durableId="1235163638">
    <w:abstractNumId w:val="21"/>
  </w:num>
  <w:num w:numId="35" w16cid:durableId="179244107">
    <w:abstractNumId w:val="37"/>
  </w:num>
  <w:num w:numId="36" w16cid:durableId="1591547803">
    <w:abstractNumId w:val="29"/>
  </w:num>
  <w:num w:numId="37" w16cid:durableId="1219705528">
    <w:abstractNumId w:val="2"/>
  </w:num>
  <w:num w:numId="38" w16cid:durableId="834491726">
    <w:abstractNumId w:val="31"/>
  </w:num>
  <w:num w:numId="39" w16cid:durableId="309139721">
    <w:abstractNumId w:val="39"/>
  </w:num>
  <w:num w:numId="40" w16cid:durableId="479345272">
    <w:abstractNumId w:val="3"/>
  </w:num>
  <w:num w:numId="41" w16cid:durableId="1297104235">
    <w:abstractNumId w:val="5"/>
  </w:num>
  <w:num w:numId="42" w16cid:durableId="2144081548">
    <w:abstractNumId w:val="51"/>
  </w:num>
  <w:num w:numId="43" w16cid:durableId="628822591">
    <w:abstractNumId w:val="49"/>
  </w:num>
  <w:num w:numId="44" w16cid:durableId="1029643093">
    <w:abstractNumId w:val="44"/>
  </w:num>
  <w:num w:numId="45" w16cid:durableId="804784988">
    <w:abstractNumId w:val="25"/>
  </w:num>
  <w:num w:numId="46" w16cid:durableId="71900119">
    <w:abstractNumId w:val="50"/>
  </w:num>
  <w:num w:numId="47" w16cid:durableId="721252277">
    <w:abstractNumId w:val="19"/>
  </w:num>
  <w:num w:numId="48" w16cid:durableId="1070886505">
    <w:abstractNumId w:val="46"/>
  </w:num>
  <w:num w:numId="49" w16cid:durableId="1867908401">
    <w:abstractNumId w:val="15"/>
  </w:num>
  <w:num w:numId="50" w16cid:durableId="647319953">
    <w:abstractNumId w:val="43"/>
  </w:num>
  <w:num w:numId="51" w16cid:durableId="947810638">
    <w:abstractNumId w:val="34"/>
  </w:num>
  <w:num w:numId="52" w16cid:durableId="2021661499">
    <w:abstractNumId w:val="34"/>
  </w:num>
  <w:num w:numId="53" w16cid:durableId="1098871896">
    <w:abstractNumId w:val="34"/>
  </w:num>
  <w:num w:numId="54" w16cid:durableId="1964650551">
    <w:abstractNumId w:val="34"/>
  </w:num>
  <w:num w:numId="55" w16cid:durableId="964000500">
    <w:abstractNumId w:val="0"/>
  </w:num>
  <w:num w:numId="56" w16cid:durableId="1996297332">
    <w:abstractNumId w:val="36"/>
  </w:num>
  <w:num w:numId="57" w16cid:durableId="1163928618">
    <w:abstractNumId w:val="24"/>
  </w:num>
  <w:num w:numId="58" w16cid:durableId="1158035150">
    <w:abstractNumId w:val="13"/>
  </w:num>
  <w:num w:numId="59" w16cid:durableId="79986642">
    <w:abstractNumId w:val="34"/>
  </w:num>
  <w:num w:numId="60" w16cid:durableId="1923949119">
    <w:abstractNumId w:val="34"/>
  </w:num>
  <w:num w:numId="61" w16cid:durableId="1491680610">
    <w:abstractNumId w:val="34"/>
  </w:num>
  <w:num w:numId="62" w16cid:durableId="306058250">
    <w:abstractNumId w:val="34"/>
  </w:num>
  <w:num w:numId="63" w16cid:durableId="523790886">
    <w:abstractNumId w:val="34"/>
  </w:num>
  <w:num w:numId="64" w16cid:durableId="1813716849">
    <w:abstractNumId w:val="34"/>
  </w:num>
  <w:num w:numId="65" w16cid:durableId="1789347695">
    <w:abstractNumId w:val="34"/>
  </w:num>
  <w:num w:numId="66" w16cid:durableId="848520838">
    <w:abstractNumId w:val="34"/>
  </w:num>
  <w:num w:numId="67" w16cid:durableId="1428118003">
    <w:abstractNumId w:val="30"/>
  </w:num>
  <w:num w:numId="68" w16cid:durableId="404642966">
    <w:abstractNumId w:val="34"/>
  </w:num>
  <w:num w:numId="69" w16cid:durableId="1708212485">
    <w:abstractNumId w:val="3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5B9"/>
    <w:rsid w:val="000017FA"/>
    <w:rsid w:val="00001990"/>
    <w:rsid w:val="00001A54"/>
    <w:rsid w:val="00001B6B"/>
    <w:rsid w:val="0000242B"/>
    <w:rsid w:val="00003C9D"/>
    <w:rsid w:val="00004764"/>
    <w:rsid w:val="000047F0"/>
    <w:rsid w:val="0000481B"/>
    <w:rsid w:val="0000505D"/>
    <w:rsid w:val="00005D24"/>
    <w:rsid w:val="00006563"/>
    <w:rsid w:val="0000770B"/>
    <w:rsid w:val="0001088A"/>
    <w:rsid w:val="00010974"/>
    <w:rsid w:val="00010D13"/>
    <w:rsid w:val="00013A65"/>
    <w:rsid w:val="0001437D"/>
    <w:rsid w:val="000155B8"/>
    <w:rsid w:val="000157E8"/>
    <w:rsid w:val="000159CB"/>
    <w:rsid w:val="00015C82"/>
    <w:rsid w:val="00016ED7"/>
    <w:rsid w:val="0001778F"/>
    <w:rsid w:val="000179D9"/>
    <w:rsid w:val="00017A62"/>
    <w:rsid w:val="0002139F"/>
    <w:rsid w:val="00021A07"/>
    <w:rsid w:val="000232AA"/>
    <w:rsid w:val="00023743"/>
    <w:rsid w:val="00024E46"/>
    <w:rsid w:val="000259C3"/>
    <w:rsid w:val="00025C66"/>
    <w:rsid w:val="00026718"/>
    <w:rsid w:val="0002683C"/>
    <w:rsid w:val="00027486"/>
    <w:rsid w:val="00027850"/>
    <w:rsid w:val="0002786D"/>
    <w:rsid w:val="000301CB"/>
    <w:rsid w:val="00030BC5"/>
    <w:rsid w:val="00031622"/>
    <w:rsid w:val="00031BA2"/>
    <w:rsid w:val="000323F2"/>
    <w:rsid w:val="0003292C"/>
    <w:rsid w:val="00032D61"/>
    <w:rsid w:val="00032E2E"/>
    <w:rsid w:val="00033397"/>
    <w:rsid w:val="0003344A"/>
    <w:rsid w:val="0003376E"/>
    <w:rsid w:val="00033F3F"/>
    <w:rsid w:val="0003455B"/>
    <w:rsid w:val="00034971"/>
    <w:rsid w:val="00034E00"/>
    <w:rsid w:val="00036295"/>
    <w:rsid w:val="00036CAB"/>
    <w:rsid w:val="0003739A"/>
    <w:rsid w:val="0003750C"/>
    <w:rsid w:val="00040095"/>
    <w:rsid w:val="000415E0"/>
    <w:rsid w:val="00041898"/>
    <w:rsid w:val="00041A4E"/>
    <w:rsid w:val="00041B84"/>
    <w:rsid w:val="00043C34"/>
    <w:rsid w:val="0004573E"/>
    <w:rsid w:val="0004605B"/>
    <w:rsid w:val="00046FD7"/>
    <w:rsid w:val="00050609"/>
    <w:rsid w:val="00051382"/>
    <w:rsid w:val="00052803"/>
    <w:rsid w:val="000533E3"/>
    <w:rsid w:val="0005422E"/>
    <w:rsid w:val="000550E6"/>
    <w:rsid w:val="00055448"/>
    <w:rsid w:val="00055492"/>
    <w:rsid w:val="00055D5C"/>
    <w:rsid w:val="00056655"/>
    <w:rsid w:val="00056C36"/>
    <w:rsid w:val="000571CE"/>
    <w:rsid w:val="00057843"/>
    <w:rsid w:val="00057C00"/>
    <w:rsid w:val="00057E6F"/>
    <w:rsid w:val="00061AD6"/>
    <w:rsid w:val="00062142"/>
    <w:rsid w:val="000637DF"/>
    <w:rsid w:val="00064946"/>
    <w:rsid w:val="00064A46"/>
    <w:rsid w:val="00064C94"/>
    <w:rsid w:val="00064EE1"/>
    <w:rsid w:val="00065231"/>
    <w:rsid w:val="000659E4"/>
    <w:rsid w:val="000663EF"/>
    <w:rsid w:val="00066AE4"/>
    <w:rsid w:val="00070576"/>
    <w:rsid w:val="00070796"/>
    <w:rsid w:val="00070965"/>
    <w:rsid w:val="00070998"/>
    <w:rsid w:val="000714C1"/>
    <w:rsid w:val="00072472"/>
    <w:rsid w:val="000728C4"/>
    <w:rsid w:val="000735EF"/>
    <w:rsid w:val="000745C0"/>
    <w:rsid w:val="00074D3B"/>
    <w:rsid w:val="000751EE"/>
    <w:rsid w:val="00077438"/>
    <w:rsid w:val="000776C2"/>
    <w:rsid w:val="00077908"/>
    <w:rsid w:val="00077CB6"/>
    <w:rsid w:val="00077DEE"/>
    <w:rsid w:val="0008030E"/>
    <w:rsid w:val="00080512"/>
    <w:rsid w:val="00080547"/>
    <w:rsid w:val="00080801"/>
    <w:rsid w:val="000808A4"/>
    <w:rsid w:val="00081045"/>
    <w:rsid w:val="00081910"/>
    <w:rsid w:val="00081923"/>
    <w:rsid w:val="0008355B"/>
    <w:rsid w:val="000843B2"/>
    <w:rsid w:val="00084AA2"/>
    <w:rsid w:val="00084DCC"/>
    <w:rsid w:val="00085B41"/>
    <w:rsid w:val="000861EE"/>
    <w:rsid w:val="00086F61"/>
    <w:rsid w:val="00086FAD"/>
    <w:rsid w:val="00087B50"/>
    <w:rsid w:val="0009153E"/>
    <w:rsid w:val="00093728"/>
    <w:rsid w:val="00093D9E"/>
    <w:rsid w:val="00094055"/>
    <w:rsid w:val="00094C90"/>
    <w:rsid w:val="00095920"/>
    <w:rsid w:val="00095B14"/>
    <w:rsid w:val="00095F77"/>
    <w:rsid w:val="000961BA"/>
    <w:rsid w:val="00096307"/>
    <w:rsid w:val="00096A99"/>
    <w:rsid w:val="00097D83"/>
    <w:rsid w:val="00097EE1"/>
    <w:rsid w:val="000A25EB"/>
    <w:rsid w:val="000A4CFC"/>
    <w:rsid w:val="000A5C0B"/>
    <w:rsid w:val="000A5C42"/>
    <w:rsid w:val="000A5FF3"/>
    <w:rsid w:val="000A6872"/>
    <w:rsid w:val="000A7A27"/>
    <w:rsid w:val="000B062B"/>
    <w:rsid w:val="000B0A66"/>
    <w:rsid w:val="000B0ED9"/>
    <w:rsid w:val="000B12D1"/>
    <w:rsid w:val="000B14F4"/>
    <w:rsid w:val="000B1A29"/>
    <w:rsid w:val="000B1F0A"/>
    <w:rsid w:val="000B2F57"/>
    <w:rsid w:val="000B375F"/>
    <w:rsid w:val="000B3762"/>
    <w:rsid w:val="000B394E"/>
    <w:rsid w:val="000B3E68"/>
    <w:rsid w:val="000B4521"/>
    <w:rsid w:val="000B45BB"/>
    <w:rsid w:val="000B470C"/>
    <w:rsid w:val="000B57DA"/>
    <w:rsid w:val="000B582D"/>
    <w:rsid w:val="000C068C"/>
    <w:rsid w:val="000C0BAA"/>
    <w:rsid w:val="000C18EC"/>
    <w:rsid w:val="000C1A99"/>
    <w:rsid w:val="000C23AC"/>
    <w:rsid w:val="000C2892"/>
    <w:rsid w:val="000C2A2D"/>
    <w:rsid w:val="000C2F00"/>
    <w:rsid w:val="000C3182"/>
    <w:rsid w:val="000C3359"/>
    <w:rsid w:val="000C3733"/>
    <w:rsid w:val="000C37DA"/>
    <w:rsid w:val="000C46D4"/>
    <w:rsid w:val="000C4D66"/>
    <w:rsid w:val="000C537A"/>
    <w:rsid w:val="000C6381"/>
    <w:rsid w:val="000C6F89"/>
    <w:rsid w:val="000C71FF"/>
    <w:rsid w:val="000C7357"/>
    <w:rsid w:val="000D13FE"/>
    <w:rsid w:val="000D170C"/>
    <w:rsid w:val="000D17B8"/>
    <w:rsid w:val="000D1AE1"/>
    <w:rsid w:val="000D2ED4"/>
    <w:rsid w:val="000D3047"/>
    <w:rsid w:val="000D3071"/>
    <w:rsid w:val="000D32A8"/>
    <w:rsid w:val="000D4A55"/>
    <w:rsid w:val="000D4B38"/>
    <w:rsid w:val="000D58AB"/>
    <w:rsid w:val="000D5AE0"/>
    <w:rsid w:val="000D62B2"/>
    <w:rsid w:val="000D62FA"/>
    <w:rsid w:val="000D7467"/>
    <w:rsid w:val="000D767B"/>
    <w:rsid w:val="000D7CF7"/>
    <w:rsid w:val="000D7D40"/>
    <w:rsid w:val="000D7F8A"/>
    <w:rsid w:val="000E12C5"/>
    <w:rsid w:val="000E2544"/>
    <w:rsid w:val="000E33E4"/>
    <w:rsid w:val="000E4C4F"/>
    <w:rsid w:val="000E5293"/>
    <w:rsid w:val="000E553C"/>
    <w:rsid w:val="000E585E"/>
    <w:rsid w:val="000E5E64"/>
    <w:rsid w:val="000E794B"/>
    <w:rsid w:val="000F32E9"/>
    <w:rsid w:val="000F7888"/>
    <w:rsid w:val="0010032C"/>
    <w:rsid w:val="0010127A"/>
    <w:rsid w:val="0010209D"/>
    <w:rsid w:val="001032A8"/>
    <w:rsid w:val="00103507"/>
    <w:rsid w:val="00103CB8"/>
    <w:rsid w:val="00104465"/>
    <w:rsid w:val="001053E0"/>
    <w:rsid w:val="001058C2"/>
    <w:rsid w:val="00105D31"/>
    <w:rsid w:val="00105F9D"/>
    <w:rsid w:val="001067B1"/>
    <w:rsid w:val="00110769"/>
    <w:rsid w:val="0011090A"/>
    <w:rsid w:val="001111E7"/>
    <w:rsid w:val="00111223"/>
    <w:rsid w:val="001113CD"/>
    <w:rsid w:val="001114A9"/>
    <w:rsid w:val="00111502"/>
    <w:rsid w:val="0011179C"/>
    <w:rsid w:val="00111F2D"/>
    <w:rsid w:val="00112081"/>
    <w:rsid w:val="001123C5"/>
    <w:rsid w:val="00113A12"/>
    <w:rsid w:val="00113EC0"/>
    <w:rsid w:val="00114582"/>
    <w:rsid w:val="00114664"/>
    <w:rsid w:val="00114E54"/>
    <w:rsid w:val="00115FC5"/>
    <w:rsid w:val="0011650A"/>
    <w:rsid w:val="00116602"/>
    <w:rsid w:val="0011673F"/>
    <w:rsid w:val="00116EDA"/>
    <w:rsid w:val="001170B0"/>
    <w:rsid w:val="00117252"/>
    <w:rsid w:val="00117B86"/>
    <w:rsid w:val="00117FE9"/>
    <w:rsid w:val="001204B9"/>
    <w:rsid w:val="001216A4"/>
    <w:rsid w:val="00123C2F"/>
    <w:rsid w:val="00124089"/>
    <w:rsid w:val="00124F1D"/>
    <w:rsid w:val="00125F47"/>
    <w:rsid w:val="001300C4"/>
    <w:rsid w:val="0013282B"/>
    <w:rsid w:val="00132E94"/>
    <w:rsid w:val="0013556E"/>
    <w:rsid w:val="00136CAD"/>
    <w:rsid w:val="00137280"/>
    <w:rsid w:val="00137ACA"/>
    <w:rsid w:val="00140085"/>
    <w:rsid w:val="001400E0"/>
    <w:rsid w:val="0014017C"/>
    <w:rsid w:val="001411E3"/>
    <w:rsid w:val="001412A3"/>
    <w:rsid w:val="00141617"/>
    <w:rsid w:val="0014171D"/>
    <w:rsid w:val="00141DC4"/>
    <w:rsid w:val="00142DC6"/>
    <w:rsid w:val="00143338"/>
    <w:rsid w:val="001451A9"/>
    <w:rsid w:val="00145590"/>
    <w:rsid w:val="0014633C"/>
    <w:rsid w:val="001473EA"/>
    <w:rsid w:val="001479AF"/>
    <w:rsid w:val="00150212"/>
    <w:rsid w:val="00150DFA"/>
    <w:rsid w:val="00150FBB"/>
    <w:rsid w:val="0015122C"/>
    <w:rsid w:val="00152A10"/>
    <w:rsid w:val="00152BB7"/>
    <w:rsid w:val="00153251"/>
    <w:rsid w:val="0015377C"/>
    <w:rsid w:val="00153936"/>
    <w:rsid w:val="0015415A"/>
    <w:rsid w:val="0015470B"/>
    <w:rsid w:val="0015490C"/>
    <w:rsid w:val="00154953"/>
    <w:rsid w:val="00154CC9"/>
    <w:rsid w:val="00154F0C"/>
    <w:rsid w:val="00155703"/>
    <w:rsid w:val="001559FF"/>
    <w:rsid w:val="00155B3F"/>
    <w:rsid w:val="00155E99"/>
    <w:rsid w:val="00157C6F"/>
    <w:rsid w:val="00157ED5"/>
    <w:rsid w:val="001607A7"/>
    <w:rsid w:val="00160995"/>
    <w:rsid w:val="00162264"/>
    <w:rsid w:val="001627AF"/>
    <w:rsid w:val="00162A59"/>
    <w:rsid w:val="00164247"/>
    <w:rsid w:val="001646FE"/>
    <w:rsid w:val="00165AF2"/>
    <w:rsid w:val="00165EE5"/>
    <w:rsid w:val="001667E4"/>
    <w:rsid w:val="00166D2E"/>
    <w:rsid w:val="00166FDA"/>
    <w:rsid w:val="00167935"/>
    <w:rsid w:val="001717E0"/>
    <w:rsid w:val="00172713"/>
    <w:rsid w:val="00172F88"/>
    <w:rsid w:val="0017492A"/>
    <w:rsid w:val="00174E53"/>
    <w:rsid w:val="00175401"/>
    <w:rsid w:val="0017560F"/>
    <w:rsid w:val="0017574D"/>
    <w:rsid w:val="00175F33"/>
    <w:rsid w:val="00176973"/>
    <w:rsid w:val="00176A1D"/>
    <w:rsid w:val="0017727A"/>
    <w:rsid w:val="0017740C"/>
    <w:rsid w:val="0017795B"/>
    <w:rsid w:val="001802CA"/>
    <w:rsid w:val="0018047A"/>
    <w:rsid w:val="00181467"/>
    <w:rsid w:val="001829BE"/>
    <w:rsid w:val="00182A41"/>
    <w:rsid w:val="00183542"/>
    <w:rsid w:val="0018376B"/>
    <w:rsid w:val="00183AE3"/>
    <w:rsid w:val="001841FF"/>
    <w:rsid w:val="0018436C"/>
    <w:rsid w:val="0018449A"/>
    <w:rsid w:val="0018469D"/>
    <w:rsid w:val="00184F88"/>
    <w:rsid w:val="001850B1"/>
    <w:rsid w:val="00185215"/>
    <w:rsid w:val="00186852"/>
    <w:rsid w:val="001869AC"/>
    <w:rsid w:val="00190B13"/>
    <w:rsid w:val="0019272D"/>
    <w:rsid w:val="0019293E"/>
    <w:rsid w:val="00193076"/>
    <w:rsid w:val="00193470"/>
    <w:rsid w:val="0019367D"/>
    <w:rsid w:val="001937FC"/>
    <w:rsid w:val="00194A32"/>
    <w:rsid w:val="00194E74"/>
    <w:rsid w:val="00194FB0"/>
    <w:rsid w:val="00194FB1"/>
    <w:rsid w:val="00195687"/>
    <w:rsid w:val="00196A98"/>
    <w:rsid w:val="00196C28"/>
    <w:rsid w:val="00197CE2"/>
    <w:rsid w:val="001A0E1B"/>
    <w:rsid w:val="001A2298"/>
    <w:rsid w:val="001A245D"/>
    <w:rsid w:val="001A271A"/>
    <w:rsid w:val="001A2B4F"/>
    <w:rsid w:val="001A2D1F"/>
    <w:rsid w:val="001A367A"/>
    <w:rsid w:val="001A37B7"/>
    <w:rsid w:val="001A37B8"/>
    <w:rsid w:val="001A3CC6"/>
    <w:rsid w:val="001A3EC3"/>
    <w:rsid w:val="001A4D49"/>
    <w:rsid w:val="001A6CB4"/>
    <w:rsid w:val="001A7810"/>
    <w:rsid w:val="001A7A32"/>
    <w:rsid w:val="001A7A38"/>
    <w:rsid w:val="001B0850"/>
    <w:rsid w:val="001B0C42"/>
    <w:rsid w:val="001B1241"/>
    <w:rsid w:val="001B1914"/>
    <w:rsid w:val="001B1CCD"/>
    <w:rsid w:val="001B1FE2"/>
    <w:rsid w:val="001B2A88"/>
    <w:rsid w:val="001B3225"/>
    <w:rsid w:val="001B388E"/>
    <w:rsid w:val="001B3CF5"/>
    <w:rsid w:val="001B4105"/>
    <w:rsid w:val="001B41B3"/>
    <w:rsid w:val="001B49B0"/>
    <w:rsid w:val="001B4B0E"/>
    <w:rsid w:val="001B4F26"/>
    <w:rsid w:val="001B5112"/>
    <w:rsid w:val="001B5CE5"/>
    <w:rsid w:val="001B5D91"/>
    <w:rsid w:val="001B6A09"/>
    <w:rsid w:val="001B6AEF"/>
    <w:rsid w:val="001B7237"/>
    <w:rsid w:val="001B7A0C"/>
    <w:rsid w:val="001C0E8B"/>
    <w:rsid w:val="001C181E"/>
    <w:rsid w:val="001C299A"/>
    <w:rsid w:val="001C3022"/>
    <w:rsid w:val="001C390B"/>
    <w:rsid w:val="001C4249"/>
    <w:rsid w:val="001C4404"/>
    <w:rsid w:val="001C4F53"/>
    <w:rsid w:val="001C58AC"/>
    <w:rsid w:val="001C59B3"/>
    <w:rsid w:val="001D02E2"/>
    <w:rsid w:val="001D0C2F"/>
    <w:rsid w:val="001D11A9"/>
    <w:rsid w:val="001D1228"/>
    <w:rsid w:val="001D1864"/>
    <w:rsid w:val="001D1CC8"/>
    <w:rsid w:val="001D268F"/>
    <w:rsid w:val="001D2EDB"/>
    <w:rsid w:val="001D3261"/>
    <w:rsid w:val="001D3667"/>
    <w:rsid w:val="001D37C7"/>
    <w:rsid w:val="001D3809"/>
    <w:rsid w:val="001D3B4D"/>
    <w:rsid w:val="001D5744"/>
    <w:rsid w:val="001D715B"/>
    <w:rsid w:val="001D74D1"/>
    <w:rsid w:val="001D7A14"/>
    <w:rsid w:val="001D7AA8"/>
    <w:rsid w:val="001E0CB1"/>
    <w:rsid w:val="001E1117"/>
    <w:rsid w:val="001E1970"/>
    <w:rsid w:val="001E2274"/>
    <w:rsid w:val="001E31F6"/>
    <w:rsid w:val="001E4284"/>
    <w:rsid w:val="001E51EC"/>
    <w:rsid w:val="001E593D"/>
    <w:rsid w:val="001E59CF"/>
    <w:rsid w:val="001E5D52"/>
    <w:rsid w:val="001E7894"/>
    <w:rsid w:val="001E7A35"/>
    <w:rsid w:val="001F0245"/>
    <w:rsid w:val="001F03B9"/>
    <w:rsid w:val="001F054E"/>
    <w:rsid w:val="001F067E"/>
    <w:rsid w:val="001F168B"/>
    <w:rsid w:val="001F2196"/>
    <w:rsid w:val="001F258C"/>
    <w:rsid w:val="001F2D08"/>
    <w:rsid w:val="001F3133"/>
    <w:rsid w:val="001F371A"/>
    <w:rsid w:val="001F3AB3"/>
    <w:rsid w:val="001F3DD2"/>
    <w:rsid w:val="001F4719"/>
    <w:rsid w:val="001F4B66"/>
    <w:rsid w:val="001F5FF6"/>
    <w:rsid w:val="001F6D42"/>
    <w:rsid w:val="00201CDA"/>
    <w:rsid w:val="0020240D"/>
    <w:rsid w:val="002039A6"/>
    <w:rsid w:val="00204F95"/>
    <w:rsid w:val="00204FA9"/>
    <w:rsid w:val="00205E7C"/>
    <w:rsid w:val="00206C01"/>
    <w:rsid w:val="0021085C"/>
    <w:rsid w:val="00210D1C"/>
    <w:rsid w:val="00211893"/>
    <w:rsid w:val="00211989"/>
    <w:rsid w:val="002120BF"/>
    <w:rsid w:val="00212157"/>
    <w:rsid w:val="00213106"/>
    <w:rsid w:val="002136AB"/>
    <w:rsid w:val="00213F7F"/>
    <w:rsid w:val="0021429F"/>
    <w:rsid w:val="00215749"/>
    <w:rsid w:val="0021586D"/>
    <w:rsid w:val="002160BF"/>
    <w:rsid w:val="0021682D"/>
    <w:rsid w:val="0021715B"/>
    <w:rsid w:val="0021767B"/>
    <w:rsid w:val="00217843"/>
    <w:rsid w:val="002207B0"/>
    <w:rsid w:val="00220DB2"/>
    <w:rsid w:val="002213C7"/>
    <w:rsid w:val="002217B9"/>
    <w:rsid w:val="00221AE8"/>
    <w:rsid w:val="00221C32"/>
    <w:rsid w:val="00222E91"/>
    <w:rsid w:val="00222ED9"/>
    <w:rsid w:val="0022494D"/>
    <w:rsid w:val="00224A1C"/>
    <w:rsid w:val="00225152"/>
    <w:rsid w:val="00226254"/>
    <w:rsid w:val="00226512"/>
    <w:rsid w:val="002275D5"/>
    <w:rsid w:val="00227A2A"/>
    <w:rsid w:val="002303EF"/>
    <w:rsid w:val="0023073B"/>
    <w:rsid w:val="00230912"/>
    <w:rsid w:val="00230A6B"/>
    <w:rsid w:val="00230CD2"/>
    <w:rsid w:val="00230FD8"/>
    <w:rsid w:val="00231786"/>
    <w:rsid w:val="00232212"/>
    <w:rsid w:val="00232543"/>
    <w:rsid w:val="002334D2"/>
    <w:rsid w:val="00234AE2"/>
    <w:rsid w:val="00235325"/>
    <w:rsid w:val="00235849"/>
    <w:rsid w:val="00235A28"/>
    <w:rsid w:val="00235C86"/>
    <w:rsid w:val="00236289"/>
    <w:rsid w:val="002363F3"/>
    <w:rsid w:val="00236686"/>
    <w:rsid w:val="0023700C"/>
    <w:rsid w:val="0023712D"/>
    <w:rsid w:val="002373F6"/>
    <w:rsid w:val="00237814"/>
    <w:rsid w:val="00237D1D"/>
    <w:rsid w:val="00240EB3"/>
    <w:rsid w:val="00241A9E"/>
    <w:rsid w:val="00241E7F"/>
    <w:rsid w:val="00242109"/>
    <w:rsid w:val="00242643"/>
    <w:rsid w:val="00242FE7"/>
    <w:rsid w:val="002436BA"/>
    <w:rsid w:val="00243C1E"/>
    <w:rsid w:val="00244DDC"/>
    <w:rsid w:val="00244F58"/>
    <w:rsid w:val="002450E6"/>
    <w:rsid w:val="002452AC"/>
    <w:rsid w:val="00245A15"/>
    <w:rsid w:val="00245AC7"/>
    <w:rsid w:val="002465E5"/>
    <w:rsid w:val="002506B3"/>
    <w:rsid w:val="00250712"/>
    <w:rsid w:val="00250BB9"/>
    <w:rsid w:val="00250D0D"/>
    <w:rsid w:val="00250DD2"/>
    <w:rsid w:val="00252E85"/>
    <w:rsid w:val="00253998"/>
    <w:rsid w:val="0025399F"/>
    <w:rsid w:val="00256207"/>
    <w:rsid w:val="00257A9A"/>
    <w:rsid w:val="002609A7"/>
    <w:rsid w:val="00261118"/>
    <w:rsid w:val="00261AD3"/>
    <w:rsid w:val="0026205C"/>
    <w:rsid w:val="002621B7"/>
    <w:rsid w:val="00263588"/>
    <w:rsid w:val="00264A2F"/>
    <w:rsid w:val="002658EC"/>
    <w:rsid w:val="00265ECA"/>
    <w:rsid w:val="00266811"/>
    <w:rsid w:val="00266E2E"/>
    <w:rsid w:val="0026706E"/>
    <w:rsid w:val="0026743F"/>
    <w:rsid w:val="00267866"/>
    <w:rsid w:val="00267CB3"/>
    <w:rsid w:val="0027048E"/>
    <w:rsid w:val="002727D3"/>
    <w:rsid w:val="00272942"/>
    <w:rsid w:val="00273BBA"/>
    <w:rsid w:val="0027485C"/>
    <w:rsid w:val="00274A9B"/>
    <w:rsid w:val="00274BB2"/>
    <w:rsid w:val="00274E10"/>
    <w:rsid w:val="00274FBF"/>
    <w:rsid w:val="00275492"/>
    <w:rsid w:val="00275567"/>
    <w:rsid w:val="00275679"/>
    <w:rsid w:val="002760E5"/>
    <w:rsid w:val="002769C1"/>
    <w:rsid w:val="00277405"/>
    <w:rsid w:val="00277D08"/>
    <w:rsid w:val="002809AA"/>
    <w:rsid w:val="00280F10"/>
    <w:rsid w:val="00281467"/>
    <w:rsid w:val="0028283D"/>
    <w:rsid w:val="0028296F"/>
    <w:rsid w:val="00283190"/>
    <w:rsid w:val="0028368A"/>
    <w:rsid w:val="00283910"/>
    <w:rsid w:val="00283B7E"/>
    <w:rsid w:val="00283CC0"/>
    <w:rsid w:val="002846BB"/>
    <w:rsid w:val="00285216"/>
    <w:rsid w:val="002854A1"/>
    <w:rsid w:val="0028643D"/>
    <w:rsid w:val="00286492"/>
    <w:rsid w:val="00286693"/>
    <w:rsid w:val="002869E8"/>
    <w:rsid w:val="00286D1E"/>
    <w:rsid w:val="00287AC8"/>
    <w:rsid w:val="00287E37"/>
    <w:rsid w:val="002909B3"/>
    <w:rsid w:val="00290AC0"/>
    <w:rsid w:val="00291F55"/>
    <w:rsid w:val="002921F7"/>
    <w:rsid w:val="00293319"/>
    <w:rsid w:val="0029393E"/>
    <w:rsid w:val="00294ED0"/>
    <w:rsid w:val="0029521E"/>
    <w:rsid w:val="0029550F"/>
    <w:rsid w:val="0029552C"/>
    <w:rsid w:val="00295806"/>
    <w:rsid w:val="00295CDC"/>
    <w:rsid w:val="00296700"/>
    <w:rsid w:val="00296F01"/>
    <w:rsid w:val="002A09F5"/>
    <w:rsid w:val="002A0DB4"/>
    <w:rsid w:val="002A10AE"/>
    <w:rsid w:val="002A14C6"/>
    <w:rsid w:val="002A25E7"/>
    <w:rsid w:val="002A2D40"/>
    <w:rsid w:val="002A3BCD"/>
    <w:rsid w:val="002A4BFB"/>
    <w:rsid w:val="002A7B6F"/>
    <w:rsid w:val="002B0A1A"/>
    <w:rsid w:val="002B0EEC"/>
    <w:rsid w:val="002B1B71"/>
    <w:rsid w:val="002B1DD6"/>
    <w:rsid w:val="002B2AD9"/>
    <w:rsid w:val="002B3318"/>
    <w:rsid w:val="002B429F"/>
    <w:rsid w:val="002B4A7C"/>
    <w:rsid w:val="002B4E7A"/>
    <w:rsid w:val="002B52AC"/>
    <w:rsid w:val="002B551E"/>
    <w:rsid w:val="002B56E1"/>
    <w:rsid w:val="002B5890"/>
    <w:rsid w:val="002B65FA"/>
    <w:rsid w:val="002B689A"/>
    <w:rsid w:val="002B75CD"/>
    <w:rsid w:val="002C0140"/>
    <w:rsid w:val="002C04F7"/>
    <w:rsid w:val="002C0D02"/>
    <w:rsid w:val="002C0D6E"/>
    <w:rsid w:val="002C0E7B"/>
    <w:rsid w:val="002C1BE8"/>
    <w:rsid w:val="002C25BB"/>
    <w:rsid w:val="002C3157"/>
    <w:rsid w:val="002C3E5A"/>
    <w:rsid w:val="002C4026"/>
    <w:rsid w:val="002C5F0C"/>
    <w:rsid w:val="002C6B42"/>
    <w:rsid w:val="002C6CA8"/>
    <w:rsid w:val="002C7996"/>
    <w:rsid w:val="002D09AF"/>
    <w:rsid w:val="002D132B"/>
    <w:rsid w:val="002D363F"/>
    <w:rsid w:val="002D434C"/>
    <w:rsid w:val="002D4A08"/>
    <w:rsid w:val="002D5444"/>
    <w:rsid w:val="002D563E"/>
    <w:rsid w:val="002D5C16"/>
    <w:rsid w:val="002D6466"/>
    <w:rsid w:val="002D68AC"/>
    <w:rsid w:val="002D6C00"/>
    <w:rsid w:val="002D7267"/>
    <w:rsid w:val="002D72E9"/>
    <w:rsid w:val="002D77AD"/>
    <w:rsid w:val="002E10F1"/>
    <w:rsid w:val="002E1EEE"/>
    <w:rsid w:val="002E1FBE"/>
    <w:rsid w:val="002E2631"/>
    <w:rsid w:val="002E2804"/>
    <w:rsid w:val="002E3441"/>
    <w:rsid w:val="002E40CC"/>
    <w:rsid w:val="002E4C86"/>
    <w:rsid w:val="002E568B"/>
    <w:rsid w:val="002E60D1"/>
    <w:rsid w:val="002E64D3"/>
    <w:rsid w:val="002E73D8"/>
    <w:rsid w:val="002F3129"/>
    <w:rsid w:val="002F332D"/>
    <w:rsid w:val="002F34E9"/>
    <w:rsid w:val="002F3A97"/>
    <w:rsid w:val="002F4586"/>
    <w:rsid w:val="002F4F78"/>
    <w:rsid w:val="002F6FA5"/>
    <w:rsid w:val="00300884"/>
    <w:rsid w:val="00300A86"/>
    <w:rsid w:val="00301288"/>
    <w:rsid w:val="00301460"/>
    <w:rsid w:val="00301AA8"/>
    <w:rsid w:val="00301CA2"/>
    <w:rsid w:val="003023CB"/>
    <w:rsid w:val="00302443"/>
    <w:rsid w:val="003034ED"/>
    <w:rsid w:val="003058AB"/>
    <w:rsid w:val="00305A35"/>
    <w:rsid w:val="00306EDA"/>
    <w:rsid w:val="00307027"/>
    <w:rsid w:val="003071FA"/>
    <w:rsid w:val="003077A7"/>
    <w:rsid w:val="00307A19"/>
    <w:rsid w:val="00307EB1"/>
    <w:rsid w:val="00310762"/>
    <w:rsid w:val="003111CD"/>
    <w:rsid w:val="0031129E"/>
    <w:rsid w:val="003118CB"/>
    <w:rsid w:val="00312E88"/>
    <w:rsid w:val="00312FFA"/>
    <w:rsid w:val="003142CC"/>
    <w:rsid w:val="003147B6"/>
    <w:rsid w:val="0031481B"/>
    <w:rsid w:val="00314C0C"/>
    <w:rsid w:val="003150F1"/>
    <w:rsid w:val="00315821"/>
    <w:rsid w:val="00315AE3"/>
    <w:rsid w:val="00315C76"/>
    <w:rsid w:val="0031640D"/>
    <w:rsid w:val="0031694C"/>
    <w:rsid w:val="00316C00"/>
    <w:rsid w:val="00316CC5"/>
    <w:rsid w:val="003172DC"/>
    <w:rsid w:val="003176AF"/>
    <w:rsid w:val="003178A0"/>
    <w:rsid w:val="00317B5B"/>
    <w:rsid w:val="00317E79"/>
    <w:rsid w:val="003203E8"/>
    <w:rsid w:val="00320995"/>
    <w:rsid w:val="00320C45"/>
    <w:rsid w:val="003210DC"/>
    <w:rsid w:val="00321330"/>
    <w:rsid w:val="00321E8B"/>
    <w:rsid w:val="0032201F"/>
    <w:rsid w:val="00322C10"/>
    <w:rsid w:val="00322ED8"/>
    <w:rsid w:val="00323B13"/>
    <w:rsid w:val="00324196"/>
    <w:rsid w:val="00324A47"/>
    <w:rsid w:val="00324F3B"/>
    <w:rsid w:val="003253B5"/>
    <w:rsid w:val="003263E6"/>
    <w:rsid w:val="003267C3"/>
    <w:rsid w:val="003302E0"/>
    <w:rsid w:val="0033130E"/>
    <w:rsid w:val="0033284B"/>
    <w:rsid w:val="00333DB0"/>
    <w:rsid w:val="0033469B"/>
    <w:rsid w:val="003346BF"/>
    <w:rsid w:val="00335890"/>
    <w:rsid w:val="0033727E"/>
    <w:rsid w:val="00340674"/>
    <w:rsid w:val="00340695"/>
    <w:rsid w:val="00340CB1"/>
    <w:rsid w:val="003426F2"/>
    <w:rsid w:val="00342BAC"/>
    <w:rsid w:val="00343169"/>
    <w:rsid w:val="0034318E"/>
    <w:rsid w:val="0034319C"/>
    <w:rsid w:val="003432F1"/>
    <w:rsid w:val="00344C3C"/>
    <w:rsid w:val="00344D5E"/>
    <w:rsid w:val="00345259"/>
    <w:rsid w:val="00345AF7"/>
    <w:rsid w:val="00345D42"/>
    <w:rsid w:val="003463CC"/>
    <w:rsid w:val="00347079"/>
    <w:rsid w:val="0034789F"/>
    <w:rsid w:val="003500D1"/>
    <w:rsid w:val="0035062E"/>
    <w:rsid w:val="00350C46"/>
    <w:rsid w:val="00351096"/>
    <w:rsid w:val="003511BA"/>
    <w:rsid w:val="003518B2"/>
    <w:rsid w:val="00351ADC"/>
    <w:rsid w:val="00351B6B"/>
    <w:rsid w:val="00352EFC"/>
    <w:rsid w:val="00353195"/>
    <w:rsid w:val="00353390"/>
    <w:rsid w:val="00353C20"/>
    <w:rsid w:val="00354400"/>
    <w:rsid w:val="00354451"/>
    <w:rsid w:val="0035462D"/>
    <w:rsid w:val="00360575"/>
    <w:rsid w:val="003609C8"/>
    <w:rsid w:val="003610ED"/>
    <w:rsid w:val="00361301"/>
    <w:rsid w:val="0036160D"/>
    <w:rsid w:val="0036183C"/>
    <w:rsid w:val="0036231F"/>
    <w:rsid w:val="00362EB7"/>
    <w:rsid w:val="0036586A"/>
    <w:rsid w:val="003659E6"/>
    <w:rsid w:val="003664D1"/>
    <w:rsid w:val="003668D2"/>
    <w:rsid w:val="00366B30"/>
    <w:rsid w:val="00367389"/>
    <w:rsid w:val="003675F4"/>
    <w:rsid w:val="003701A7"/>
    <w:rsid w:val="00370953"/>
    <w:rsid w:val="00370B5B"/>
    <w:rsid w:val="0037173C"/>
    <w:rsid w:val="003721B3"/>
    <w:rsid w:val="00372863"/>
    <w:rsid w:val="00372E4C"/>
    <w:rsid w:val="00373CB8"/>
    <w:rsid w:val="0037450A"/>
    <w:rsid w:val="003750B5"/>
    <w:rsid w:val="00375C3A"/>
    <w:rsid w:val="00375C89"/>
    <w:rsid w:val="00375CF3"/>
    <w:rsid w:val="00375F6E"/>
    <w:rsid w:val="00376D64"/>
    <w:rsid w:val="00376FEE"/>
    <w:rsid w:val="003771F7"/>
    <w:rsid w:val="00377D99"/>
    <w:rsid w:val="00377DEA"/>
    <w:rsid w:val="003818A0"/>
    <w:rsid w:val="00383085"/>
    <w:rsid w:val="003830BF"/>
    <w:rsid w:val="00384060"/>
    <w:rsid w:val="003841A4"/>
    <w:rsid w:val="003842F9"/>
    <w:rsid w:val="00385202"/>
    <w:rsid w:val="00385DE5"/>
    <w:rsid w:val="00387850"/>
    <w:rsid w:val="003878F7"/>
    <w:rsid w:val="00390423"/>
    <w:rsid w:val="0039057F"/>
    <w:rsid w:val="003905E1"/>
    <w:rsid w:val="0039228A"/>
    <w:rsid w:val="00392D7B"/>
    <w:rsid w:val="0039352C"/>
    <w:rsid w:val="00393B31"/>
    <w:rsid w:val="00393BD3"/>
    <w:rsid w:val="003944DE"/>
    <w:rsid w:val="003945C5"/>
    <w:rsid w:val="00394BC5"/>
    <w:rsid w:val="003954C4"/>
    <w:rsid w:val="00397F52"/>
    <w:rsid w:val="003A0EFB"/>
    <w:rsid w:val="003A133B"/>
    <w:rsid w:val="003A17AE"/>
    <w:rsid w:val="003A1E09"/>
    <w:rsid w:val="003A2116"/>
    <w:rsid w:val="003A27BB"/>
    <w:rsid w:val="003A2A86"/>
    <w:rsid w:val="003A3534"/>
    <w:rsid w:val="003A4ED0"/>
    <w:rsid w:val="003A4F0D"/>
    <w:rsid w:val="003A59A9"/>
    <w:rsid w:val="003A605E"/>
    <w:rsid w:val="003A627A"/>
    <w:rsid w:val="003A665A"/>
    <w:rsid w:val="003A6F4C"/>
    <w:rsid w:val="003A7501"/>
    <w:rsid w:val="003A7D4E"/>
    <w:rsid w:val="003B00B2"/>
    <w:rsid w:val="003B19BF"/>
    <w:rsid w:val="003B20CF"/>
    <w:rsid w:val="003B2C04"/>
    <w:rsid w:val="003B2C1D"/>
    <w:rsid w:val="003B3BC6"/>
    <w:rsid w:val="003B42D1"/>
    <w:rsid w:val="003B43E6"/>
    <w:rsid w:val="003B4C87"/>
    <w:rsid w:val="003B57EC"/>
    <w:rsid w:val="003B6051"/>
    <w:rsid w:val="003B639E"/>
    <w:rsid w:val="003B6531"/>
    <w:rsid w:val="003B6864"/>
    <w:rsid w:val="003B7527"/>
    <w:rsid w:val="003C0262"/>
    <w:rsid w:val="003C0756"/>
    <w:rsid w:val="003C13D2"/>
    <w:rsid w:val="003C140C"/>
    <w:rsid w:val="003C24D4"/>
    <w:rsid w:val="003C2A81"/>
    <w:rsid w:val="003C2CE8"/>
    <w:rsid w:val="003C33C2"/>
    <w:rsid w:val="003C393D"/>
    <w:rsid w:val="003C4C5C"/>
    <w:rsid w:val="003C50B3"/>
    <w:rsid w:val="003C5C73"/>
    <w:rsid w:val="003C7548"/>
    <w:rsid w:val="003C7A60"/>
    <w:rsid w:val="003C7C27"/>
    <w:rsid w:val="003D028F"/>
    <w:rsid w:val="003D0624"/>
    <w:rsid w:val="003D1008"/>
    <w:rsid w:val="003D12E1"/>
    <w:rsid w:val="003D1501"/>
    <w:rsid w:val="003D1ED5"/>
    <w:rsid w:val="003D2C1D"/>
    <w:rsid w:val="003D41FA"/>
    <w:rsid w:val="003D4277"/>
    <w:rsid w:val="003D573A"/>
    <w:rsid w:val="003D6500"/>
    <w:rsid w:val="003D6849"/>
    <w:rsid w:val="003D7086"/>
    <w:rsid w:val="003D7AE9"/>
    <w:rsid w:val="003E08DC"/>
    <w:rsid w:val="003E1582"/>
    <w:rsid w:val="003E170F"/>
    <w:rsid w:val="003E3B43"/>
    <w:rsid w:val="003E540C"/>
    <w:rsid w:val="003E58F1"/>
    <w:rsid w:val="003E59EF"/>
    <w:rsid w:val="003E5A2F"/>
    <w:rsid w:val="003E6513"/>
    <w:rsid w:val="003E6685"/>
    <w:rsid w:val="003E684E"/>
    <w:rsid w:val="003E694D"/>
    <w:rsid w:val="003E6ED5"/>
    <w:rsid w:val="003E76AF"/>
    <w:rsid w:val="003E7886"/>
    <w:rsid w:val="003F0FFF"/>
    <w:rsid w:val="003F20FD"/>
    <w:rsid w:val="003F2503"/>
    <w:rsid w:val="003F3559"/>
    <w:rsid w:val="003F3983"/>
    <w:rsid w:val="003F4BCB"/>
    <w:rsid w:val="003F61CE"/>
    <w:rsid w:val="003F66B0"/>
    <w:rsid w:val="003F78DD"/>
    <w:rsid w:val="003F7B3D"/>
    <w:rsid w:val="003F7C21"/>
    <w:rsid w:val="004008AC"/>
    <w:rsid w:val="00400962"/>
    <w:rsid w:val="004011A2"/>
    <w:rsid w:val="00402EC8"/>
    <w:rsid w:val="00403223"/>
    <w:rsid w:val="0040435D"/>
    <w:rsid w:val="004047B4"/>
    <w:rsid w:val="00405541"/>
    <w:rsid w:val="0040559C"/>
    <w:rsid w:val="00405F63"/>
    <w:rsid w:val="004069E0"/>
    <w:rsid w:val="00407A93"/>
    <w:rsid w:val="004113CE"/>
    <w:rsid w:val="00411B24"/>
    <w:rsid w:val="00411E0A"/>
    <w:rsid w:val="004124A2"/>
    <w:rsid w:val="00412A64"/>
    <w:rsid w:val="00412FF9"/>
    <w:rsid w:val="004133DA"/>
    <w:rsid w:val="0041353A"/>
    <w:rsid w:val="00413C5A"/>
    <w:rsid w:val="00413ECD"/>
    <w:rsid w:val="00414F39"/>
    <w:rsid w:val="00416A9C"/>
    <w:rsid w:val="00417D99"/>
    <w:rsid w:val="00421A59"/>
    <w:rsid w:val="00421BC8"/>
    <w:rsid w:val="00423842"/>
    <w:rsid w:val="00424BEC"/>
    <w:rsid w:val="00425544"/>
    <w:rsid w:val="00425681"/>
    <w:rsid w:val="00425C9A"/>
    <w:rsid w:val="004267E1"/>
    <w:rsid w:val="00426E3E"/>
    <w:rsid w:val="0042774E"/>
    <w:rsid w:val="0042776F"/>
    <w:rsid w:val="00427BB2"/>
    <w:rsid w:val="00430149"/>
    <w:rsid w:val="004303DB"/>
    <w:rsid w:val="00430516"/>
    <w:rsid w:val="00431A0E"/>
    <w:rsid w:val="00431EFE"/>
    <w:rsid w:val="004325DC"/>
    <w:rsid w:val="00432D19"/>
    <w:rsid w:val="00433858"/>
    <w:rsid w:val="004343F7"/>
    <w:rsid w:val="00434D38"/>
    <w:rsid w:val="00434E4B"/>
    <w:rsid w:val="004358FE"/>
    <w:rsid w:val="00435CFC"/>
    <w:rsid w:val="00436BE3"/>
    <w:rsid w:val="00437E60"/>
    <w:rsid w:val="00437F2D"/>
    <w:rsid w:val="00440ACF"/>
    <w:rsid w:val="00440CE0"/>
    <w:rsid w:val="00441147"/>
    <w:rsid w:val="004416D0"/>
    <w:rsid w:val="004419C5"/>
    <w:rsid w:val="00442B7A"/>
    <w:rsid w:val="00442E05"/>
    <w:rsid w:val="0044365F"/>
    <w:rsid w:val="00443DFB"/>
    <w:rsid w:val="00444223"/>
    <w:rsid w:val="00444453"/>
    <w:rsid w:val="00445041"/>
    <w:rsid w:val="00445BDF"/>
    <w:rsid w:val="00446FAF"/>
    <w:rsid w:val="0044786D"/>
    <w:rsid w:val="00450568"/>
    <w:rsid w:val="00450988"/>
    <w:rsid w:val="004514A5"/>
    <w:rsid w:val="004516D4"/>
    <w:rsid w:val="00451E7D"/>
    <w:rsid w:val="004524D2"/>
    <w:rsid w:val="00452B60"/>
    <w:rsid w:val="00454741"/>
    <w:rsid w:val="00454803"/>
    <w:rsid w:val="00454B21"/>
    <w:rsid w:val="0045530E"/>
    <w:rsid w:val="00456D79"/>
    <w:rsid w:val="004577B5"/>
    <w:rsid w:val="0046073A"/>
    <w:rsid w:val="00460E0C"/>
    <w:rsid w:val="00460E81"/>
    <w:rsid w:val="004613F2"/>
    <w:rsid w:val="00461BBA"/>
    <w:rsid w:val="00461DFE"/>
    <w:rsid w:val="004631AB"/>
    <w:rsid w:val="00464A34"/>
    <w:rsid w:val="004658E1"/>
    <w:rsid w:val="00466075"/>
    <w:rsid w:val="00466BBA"/>
    <w:rsid w:val="0047029B"/>
    <w:rsid w:val="004709AE"/>
    <w:rsid w:val="0047183F"/>
    <w:rsid w:val="00471895"/>
    <w:rsid w:val="00473BA9"/>
    <w:rsid w:val="004742DC"/>
    <w:rsid w:val="004748C5"/>
    <w:rsid w:val="004750C7"/>
    <w:rsid w:val="0047518E"/>
    <w:rsid w:val="004754CA"/>
    <w:rsid w:val="00475B72"/>
    <w:rsid w:val="004761E7"/>
    <w:rsid w:val="004765A3"/>
    <w:rsid w:val="00476AAA"/>
    <w:rsid w:val="00477067"/>
    <w:rsid w:val="00477B26"/>
    <w:rsid w:val="0048076D"/>
    <w:rsid w:val="00481F93"/>
    <w:rsid w:val="00482291"/>
    <w:rsid w:val="00482979"/>
    <w:rsid w:val="00482B0F"/>
    <w:rsid w:val="00482B59"/>
    <w:rsid w:val="00482ECC"/>
    <w:rsid w:val="00482FAF"/>
    <w:rsid w:val="00483329"/>
    <w:rsid w:val="00483B30"/>
    <w:rsid w:val="0048403F"/>
    <w:rsid w:val="004847FB"/>
    <w:rsid w:val="004851CF"/>
    <w:rsid w:val="004858C8"/>
    <w:rsid w:val="00485EE8"/>
    <w:rsid w:val="004865C1"/>
    <w:rsid w:val="004866D9"/>
    <w:rsid w:val="0048764A"/>
    <w:rsid w:val="00487CC6"/>
    <w:rsid w:val="004917CE"/>
    <w:rsid w:val="00491E90"/>
    <w:rsid w:val="00492C36"/>
    <w:rsid w:val="00492C5E"/>
    <w:rsid w:val="004934C1"/>
    <w:rsid w:val="0049483B"/>
    <w:rsid w:val="004949CA"/>
    <w:rsid w:val="004952A7"/>
    <w:rsid w:val="00495FE2"/>
    <w:rsid w:val="00497350"/>
    <w:rsid w:val="004977DC"/>
    <w:rsid w:val="00497D3A"/>
    <w:rsid w:val="00497F34"/>
    <w:rsid w:val="00497F96"/>
    <w:rsid w:val="004A07C1"/>
    <w:rsid w:val="004A0A64"/>
    <w:rsid w:val="004A21D2"/>
    <w:rsid w:val="004A23F3"/>
    <w:rsid w:val="004A377E"/>
    <w:rsid w:val="004A393D"/>
    <w:rsid w:val="004A3B31"/>
    <w:rsid w:val="004A3DDE"/>
    <w:rsid w:val="004A4233"/>
    <w:rsid w:val="004A4265"/>
    <w:rsid w:val="004A451B"/>
    <w:rsid w:val="004A4C69"/>
    <w:rsid w:val="004A50CC"/>
    <w:rsid w:val="004A517C"/>
    <w:rsid w:val="004A6E73"/>
    <w:rsid w:val="004B0268"/>
    <w:rsid w:val="004B0C42"/>
    <w:rsid w:val="004B0EA9"/>
    <w:rsid w:val="004B0FA5"/>
    <w:rsid w:val="004B1487"/>
    <w:rsid w:val="004B1488"/>
    <w:rsid w:val="004B2322"/>
    <w:rsid w:val="004B251B"/>
    <w:rsid w:val="004B25E9"/>
    <w:rsid w:val="004B4437"/>
    <w:rsid w:val="004B4942"/>
    <w:rsid w:val="004B58AF"/>
    <w:rsid w:val="004B598A"/>
    <w:rsid w:val="004B6EA3"/>
    <w:rsid w:val="004B6F9F"/>
    <w:rsid w:val="004B710F"/>
    <w:rsid w:val="004C0533"/>
    <w:rsid w:val="004C0737"/>
    <w:rsid w:val="004C1133"/>
    <w:rsid w:val="004C265F"/>
    <w:rsid w:val="004C2B03"/>
    <w:rsid w:val="004C32E0"/>
    <w:rsid w:val="004C3E86"/>
    <w:rsid w:val="004C43C3"/>
    <w:rsid w:val="004C5A0D"/>
    <w:rsid w:val="004C5C73"/>
    <w:rsid w:val="004C5D49"/>
    <w:rsid w:val="004C7001"/>
    <w:rsid w:val="004C74E2"/>
    <w:rsid w:val="004D0CA9"/>
    <w:rsid w:val="004D1228"/>
    <w:rsid w:val="004D128E"/>
    <w:rsid w:val="004D12F5"/>
    <w:rsid w:val="004D1D6A"/>
    <w:rsid w:val="004D2CC8"/>
    <w:rsid w:val="004D3578"/>
    <w:rsid w:val="004D3586"/>
    <w:rsid w:val="004D38FD"/>
    <w:rsid w:val="004D3BD8"/>
    <w:rsid w:val="004D3DB8"/>
    <w:rsid w:val="004D41E9"/>
    <w:rsid w:val="004D4221"/>
    <w:rsid w:val="004D454D"/>
    <w:rsid w:val="004D4661"/>
    <w:rsid w:val="004D5087"/>
    <w:rsid w:val="004D5A5B"/>
    <w:rsid w:val="004D5DEE"/>
    <w:rsid w:val="004D6A50"/>
    <w:rsid w:val="004D73BD"/>
    <w:rsid w:val="004D7835"/>
    <w:rsid w:val="004E01A1"/>
    <w:rsid w:val="004E026A"/>
    <w:rsid w:val="004E04BA"/>
    <w:rsid w:val="004E18A1"/>
    <w:rsid w:val="004E1DE5"/>
    <w:rsid w:val="004E1E7C"/>
    <w:rsid w:val="004E2061"/>
    <w:rsid w:val="004E213A"/>
    <w:rsid w:val="004E333E"/>
    <w:rsid w:val="004E34FE"/>
    <w:rsid w:val="004E3B65"/>
    <w:rsid w:val="004E3C1B"/>
    <w:rsid w:val="004E481A"/>
    <w:rsid w:val="004E4AAF"/>
    <w:rsid w:val="004E4CC8"/>
    <w:rsid w:val="004E7272"/>
    <w:rsid w:val="004F0017"/>
    <w:rsid w:val="004F0D11"/>
    <w:rsid w:val="004F0F4C"/>
    <w:rsid w:val="004F19EC"/>
    <w:rsid w:val="004F1DE3"/>
    <w:rsid w:val="004F2065"/>
    <w:rsid w:val="004F2F99"/>
    <w:rsid w:val="004F4192"/>
    <w:rsid w:val="004F425A"/>
    <w:rsid w:val="004F4663"/>
    <w:rsid w:val="004F5BBD"/>
    <w:rsid w:val="004F636A"/>
    <w:rsid w:val="004F6AAB"/>
    <w:rsid w:val="004F6FD5"/>
    <w:rsid w:val="004F770C"/>
    <w:rsid w:val="00500415"/>
    <w:rsid w:val="00500AD3"/>
    <w:rsid w:val="005014EB"/>
    <w:rsid w:val="005024EF"/>
    <w:rsid w:val="00502C7B"/>
    <w:rsid w:val="00503996"/>
    <w:rsid w:val="00503A4A"/>
    <w:rsid w:val="005046C7"/>
    <w:rsid w:val="005047EC"/>
    <w:rsid w:val="00504E32"/>
    <w:rsid w:val="0050527B"/>
    <w:rsid w:val="005057C8"/>
    <w:rsid w:val="0050650F"/>
    <w:rsid w:val="0050701C"/>
    <w:rsid w:val="005074B9"/>
    <w:rsid w:val="005106A1"/>
    <w:rsid w:val="00511A79"/>
    <w:rsid w:val="00511AA3"/>
    <w:rsid w:val="00511EFD"/>
    <w:rsid w:val="0051281D"/>
    <w:rsid w:val="005128A1"/>
    <w:rsid w:val="005131F5"/>
    <w:rsid w:val="005144D8"/>
    <w:rsid w:val="00514D80"/>
    <w:rsid w:val="00514DCA"/>
    <w:rsid w:val="005154D8"/>
    <w:rsid w:val="00515577"/>
    <w:rsid w:val="00515861"/>
    <w:rsid w:val="00515C3F"/>
    <w:rsid w:val="00515DAE"/>
    <w:rsid w:val="00516062"/>
    <w:rsid w:val="00516A1E"/>
    <w:rsid w:val="0052053D"/>
    <w:rsid w:val="00520BFC"/>
    <w:rsid w:val="005210A6"/>
    <w:rsid w:val="00521C8F"/>
    <w:rsid w:val="00521EA0"/>
    <w:rsid w:val="005222DD"/>
    <w:rsid w:val="00523300"/>
    <w:rsid w:val="0052352C"/>
    <w:rsid w:val="00524261"/>
    <w:rsid w:val="0052428F"/>
    <w:rsid w:val="00524614"/>
    <w:rsid w:val="00524974"/>
    <w:rsid w:val="00524D5C"/>
    <w:rsid w:val="00525539"/>
    <w:rsid w:val="005256E6"/>
    <w:rsid w:val="00525CC4"/>
    <w:rsid w:val="00525FB8"/>
    <w:rsid w:val="00526E31"/>
    <w:rsid w:val="00527D88"/>
    <w:rsid w:val="00530681"/>
    <w:rsid w:val="00530A0E"/>
    <w:rsid w:val="00531AA7"/>
    <w:rsid w:val="00531B07"/>
    <w:rsid w:val="00531B0E"/>
    <w:rsid w:val="00533C08"/>
    <w:rsid w:val="005340CE"/>
    <w:rsid w:val="00534309"/>
    <w:rsid w:val="0053450F"/>
    <w:rsid w:val="00535110"/>
    <w:rsid w:val="00536587"/>
    <w:rsid w:val="0053763E"/>
    <w:rsid w:val="0053789E"/>
    <w:rsid w:val="005401D4"/>
    <w:rsid w:val="005406A6"/>
    <w:rsid w:val="00540A54"/>
    <w:rsid w:val="00540FAF"/>
    <w:rsid w:val="00540FEB"/>
    <w:rsid w:val="005412D5"/>
    <w:rsid w:val="00541595"/>
    <w:rsid w:val="0054363B"/>
    <w:rsid w:val="00543D5F"/>
    <w:rsid w:val="00543E6C"/>
    <w:rsid w:val="00543EEF"/>
    <w:rsid w:val="00543F7A"/>
    <w:rsid w:val="00544169"/>
    <w:rsid w:val="00544ED7"/>
    <w:rsid w:val="005451FC"/>
    <w:rsid w:val="005458C6"/>
    <w:rsid w:val="00545F03"/>
    <w:rsid w:val="00546DA4"/>
    <w:rsid w:val="00546DEE"/>
    <w:rsid w:val="00546E0D"/>
    <w:rsid w:val="00547316"/>
    <w:rsid w:val="00547321"/>
    <w:rsid w:val="005477F6"/>
    <w:rsid w:val="00550023"/>
    <w:rsid w:val="0055026E"/>
    <w:rsid w:val="00550968"/>
    <w:rsid w:val="00551035"/>
    <w:rsid w:val="00551312"/>
    <w:rsid w:val="005518F6"/>
    <w:rsid w:val="00552D34"/>
    <w:rsid w:val="00553215"/>
    <w:rsid w:val="0055425D"/>
    <w:rsid w:val="00554F70"/>
    <w:rsid w:val="00555A50"/>
    <w:rsid w:val="00555FE6"/>
    <w:rsid w:val="00556E2F"/>
    <w:rsid w:val="00557CF6"/>
    <w:rsid w:val="00557EF2"/>
    <w:rsid w:val="0056030E"/>
    <w:rsid w:val="0056042F"/>
    <w:rsid w:val="00561ECD"/>
    <w:rsid w:val="00562110"/>
    <w:rsid w:val="0056274D"/>
    <w:rsid w:val="00562CB1"/>
    <w:rsid w:val="00563934"/>
    <w:rsid w:val="00565087"/>
    <w:rsid w:val="00565B88"/>
    <w:rsid w:val="005666D9"/>
    <w:rsid w:val="00566A46"/>
    <w:rsid w:val="00566C0D"/>
    <w:rsid w:val="00566F59"/>
    <w:rsid w:val="00567255"/>
    <w:rsid w:val="0056745F"/>
    <w:rsid w:val="00567C60"/>
    <w:rsid w:val="00567F45"/>
    <w:rsid w:val="00567FF3"/>
    <w:rsid w:val="005706F1"/>
    <w:rsid w:val="00570F15"/>
    <w:rsid w:val="00570F2D"/>
    <w:rsid w:val="00571A72"/>
    <w:rsid w:val="00571D81"/>
    <w:rsid w:val="00571DAD"/>
    <w:rsid w:val="005720C5"/>
    <w:rsid w:val="00572207"/>
    <w:rsid w:val="00572430"/>
    <w:rsid w:val="00572845"/>
    <w:rsid w:val="00572B93"/>
    <w:rsid w:val="00573A1C"/>
    <w:rsid w:val="00575412"/>
    <w:rsid w:val="0057547A"/>
    <w:rsid w:val="0057569F"/>
    <w:rsid w:val="00577055"/>
    <w:rsid w:val="00580BF6"/>
    <w:rsid w:val="00581223"/>
    <w:rsid w:val="00581297"/>
    <w:rsid w:val="00581363"/>
    <w:rsid w:val="00581C9D"/>
    <w:rsid w:val="00581CF7"/>
    <w:rsid w:val="005837D4"/>
    <w:rsid w:val="005838C3"/>
    <w:rsid w:val="00584D7D"/>
    <w:rsid w:val="00584DDC"/>
    <w:rsid w:val="00584F5C"/>
    <w:rsid w:val="00585FA7"/>
    <w:rsid w:val="005864B9"/>
    <w:rsid w:val="005869B7"/>
    <w:rsid w:val="00587DEC"/>
    <w:rsid w:val="00591151"/>
    <w:rsid w:val="0059130A"/>
    <w:rsid w:val="0059229A"/>
    <w:rsid w:val="0059249D"/>
    <w:rsid w:val="00592747"/>
    <w:rsid w:val="00593CC1"/>
    <w:rsid w:val="0059400B"/>
    <w:rsid w:val="00594387"/>
    <w:rsid w:val="005944B4"/>
    <w:rsid w:val="00595B41"/>
    <w:rsid w:val="005A05D1"/>
    <w:rsid w:val="005A0EC6"/>
    <w:rsid w:val="005A1164"/>
    <w:rsid w:val="005A1266"/>
    <w:rsid w:val="005A1511"/>
    <w:rsid w:val="005A1875"/>
    <w:rsid w:val="005A1CA2"/>
    <w:rsid w:val="005A2638"/>
    <w:rsid w:val="005A337F"/>
    <w:rsid w:val="005A3534"/>
    <w:rsid w:val="005A40F2"/>
    <w:rsid w:val="005A419E"/>
    <w:rsid w:val="005A46EA"/>
    <w:rsid w:val="005A482D"/>
    <w:rsid w:val="005A4E05"/>
    <w:rsid w:val="005A5CB8"/>
    <w:rsid w:val="005A5F2E"/>
    <w:rsid w:val="005A7688"/>
    <w:rsid w:val="005A7CD0"/>
    <w:rsid w:val="005B036A"/>
    <w:rsid w:val="005B0B8F"/>
    <w:rsid w:val="005B0F9D"/>
    <w:rsid w:val="005B2F71"/>
    <w:rsid w:val="005B2FD0"/>
    <w:rsid w:val="005B337D"/>
    <w:rsid w:val="005B35E7"/>
    <w:rsid w:val="005B457A"/>
    <w:rsid w:val="005B544A"/>
    <w:rsid w:val="005B69D4"/>
    <w:rsid w:val="005B7A7E"/>
    <w:rsid w:val="005B7C9B"/>
    <w:rsid w:val="005C100F"/>
    <w:rsid w:val="005C15DA"/>
    <w:rsid w:val="005C2974"/>
    <w:rsid w:val="005C298A"/>
    <w:rsid w:val="005C3423"/>
    <w:rsid w:val="005C3C39"/>
    <w:rsid w:val="005C439E"/>
    <w:rsid w:val="005C477F"/>
    <w:rsid w:val="005C4FF4"/>
    <w:rsid w:val="005C5AB6"/>
    <w:rsid w:val="005C7773"/>
    <w:rsid w:val="005C7A22"/>
    <w:rsid w:val="005D0DF7"/>
    <w:rsid w:val="005D1954"/>
    <w:rsid w:val="005D23DE"/>
    <w:rsid w:val="005D31A1"/>
    <w:rsid w:val="005D3A1B"/>
    <w:rsid w:val="005D3A63"/>
    <w:rsid w:val="005D3A6C"/>
    <w:rsid w:val="005D4201"/>
    <w:rsid w:val="005D50E3"/>
    <w:rsid w:val="005D5219"/>
    <w:rsid w:val="005D5684"/>
    <w:rsid w:val="005D5CFF"/>
    <w:rsid w:val="005D6926"/>
    <w:rsid w:val="005D69CA"/>
    <w:rsid w:val="005D709A"/>
    <w:rsid w:val="005D741E"/>
    <w:rsid w:val="005D7AC6"/>
    <w:rsid w:val="005D7AF6"/>
    <w:rsid w:val="005E068C"/>
    <w:rsid w:val="005E0804"/>
    <w:rsid w:val="005E1593"/>
    <w:rsid w:val="005E19D3"/>
    <w:rsid w:val="005E27D7"/>
    <w:rsid w:val="005E282D"/>
    <w:rsid w:val="005E2FD7"/>
    <w:rsid w:val="005E32B5"/>
    <w:rsid w:val="005E3812"/>
    <w:rsid w:val="005E39C3"/>
    <w:rsid w:val="005E410B"/>
    <w:rsid w:val="005E433F"/>
    <w:rsid w:val="005E4606"/>
    <w:rsid w:val="005E4BAF"/>
    <w:rsid w:val="005E529C"/>
    <w:rsid w:val="005E5397"/>
    <w:rsid w:val="005E5712"/>
    <w:rsid w:val="005E5973"/>
    <w:rsid w:val="005E5985"/>
    <w:rsid w:val="005E79EC"/>
    <w:rsid w:val="005F0095"/>
    <w:rsid w:val="005F0D63"/>
    <w:rsid w:val="005F12B0"/>
    <w:rsid w:val="005F12F6"/>
    <w:rsid w:val="005F1363"/>
    <w:rsid w:val="005F14B5"/>
    <w:rsid w:val="005F2CEB"/>
    <w:rsid w:val="005F3BCF"/>
    <w:rsid w:val="005F3C33"/>
    <w:rsid w:val="005F4637"/>
    <w:rsid w:val="005F5CA1"/>
    <w:rsid w:val="005F5D58"/>
    <w:rsid w:val="005F6DA1"/>
    <w:rsid w:val="005F702F"/>
    <w:rsid w:val="005F70F7"/>
    <w:rsid w:val="005F7619"/>
    <w:rsid w:val="005F7AED"/>
    <w:rsid w:val="006010FD"/>
    <w:rsid w:val="006017CB"/>
    <w:rsid w:val="00601F8E"/>
    <w:rsid w:val="0060210D"/>
    <w:rsid w:val="006029DA"/>
    <w:rsid w:val="00603579"/>
    <w:rsid w:val="006038C3"/>
    <w:rsid w:val="00603F88"/>
    <w:rsid w:val="0060591F"/>
    <w:rsid w:val="006105C0"/>
    <w:rsid w:val="006105F0"/>
    <w:rsid w:val="00610719"/>
    <w:rsid w:val="00611E56"/>
    <w:rsid w:val="00612D10"/>
    <w:rsid w:val="00612E8B"/>
    <w:rsid w:val="00613150"/>
    <w:rsid w:val="00613459"/>
    <w:rsid w:val="00613A10"/>
    <w:rsid w:val="00613A5F"/>
    <w:rsid w:val="00614B3A"/>
    <w:rsid w:val="00615162"/>
    <w:rsid w:val="0061527D"/>
    <w:rsid w:val="00615796"/>
    <w:rsid w:val="006163FF"/>
    <w:rsid w:val="0061680F"/>
    <w:rsid w:val="00617241"/>
    <w:rsid w:val="00617BB0"/>
    <w:rsid w:val="00617BD3"/>
    <w:rsid w:val="00617F9B"/>
    <w:rsid w:val="00620843"/>
    <w:rsid w:val="00621188"/>
    <w:rsid w:val="00621556"/>
    <w:rsid w:val="006215E6"/>
    <w:rsid w:val="00621765"/>
    <w:rsid w:val="00621DCD"/>
    <w:rsid w:val="00621EF5"/>
    <w:rsid w:val="00622104"/>
    <w:rsid w:val="00622687"/>
    <w:rsid w:val="00623705"/>
    <w:rsid w:val="00623B0D"/>
    <w:rsid w:val="006243ED"/>
    <w:rsid w:val="00624539"/>
    <w:rsid w:val="00625200"/>
    <w:rsid w:val="006252F8"/>
    <w:rsid w:val="0062578E"/>
    <w:rsid w:val="00625DE7"/>
    <w:rsid w:val="00626497"/>
    <w:rsid w:val="00626D9E"/>
    <w:rsid w:val="00626E69"/>
    <w:rsid w:val="00627AF4"/>
    <w:rsid w:val="00631285"/>
    <w:rsid w:val="00631A3C"/>
    <w:rsid w:val="00631F15"/>
    <w:rsid w:val="006320B1"/>
    <w:rsid w:val="00633099"/>
    <w:rsid w:val="006336DF"/>
    <w:rsid w:val="006353B4"/>
    <w:rsid w:val="00635722"/>
    <w:rsid w:val="00636364"/>
    <w:rsid w:val="00636C27"/>
    <w:rsid w:val="00637065"/>
    <w:rsid w:val="006402F7"/>
    <w:rsid w:val="006405C1"/>
    <w:rsid w:val="006406A7"/>
    <w:rsid w:val="00640E67"/>
    <w:rsid w:val="006413EC"/>
    <w:rsid w:val="00642317"/>
    <w:rsid w:val="0064315F"/>
    <w:rsid w:val="0064380A"/>
    <w:rsid w:val="00644849"/>
    <w:rsid w:val="00644917"/>
    <w:rsid w:val="006450B0"/>
    <w:rsid w:val="00645A57"/>
    <w:rsid w:val="0064602B"/>
    <w:rsid w:val="00646903"/>
    <w:rsid w:val="00647034"/>
    <w:rsid w:val="006472CA"/>
    <w:rsid w:val="00647EE6"/>
    <w:rsid w:val="006500F1"/>
    <w:rsid w:val="00650435"/>
    <w:rsid w:val="00650915"/>
    <w:rsid w:val="00650B2A"/>
    <w:rsid w:val="00651E34"/>
    <w:rsid w:val="00652960"/>
    <w:rsid w:val="00652E53"/>
    <w:rsid w:val="00652EE6"/>
    <w:rsid w:val="00653113"/>
    <w:rsid w:val="00653381"/>
    <w:rsid w:val="00653BE4"/>
    <w:rsid w:val="00653CEB"/>
    <w:rsid w:val="00654C17"/>
    <w:rsid w:val="006554B1"/>
    <w:rsid w:val="006562BD"/>
    <w:rsid w:val="006564CA"/>
    <w:rsid w:val="00656970"/>
    <w:rsid w:val="00657469"/>
    <w:rsid w:val="006574A1"/>
    <w:rsid w:val="0065765D"/>
    <w:rsid w:val="00657F54"/>
    <w:rsid w:val="00660019"/>
    <w:rsid w:val="0066025A"/>
    <w:rsid w:val="006604F9"/>
    <w:rsid w:val="00660760"/>
    <w:rsid w:val="00660C54"/>
    <w:rsid w:val="00661960"/>
    <w:rsid w:val="00664956"/>
    <w:rsid w:val="00664ED7"/>
    <w:rsid w:val="006655B5"/>
    <w:rsid w:val="0066586E"/>
    <w:rsid w:val="00666270"/>
    <w:rsid w:val="0066683F"/>
    <w:rsid w:val="0066726C"/>
    <w:rsid w:val="00667527"/>
    <w:rsid w:val="00667BA0"/>
    <w:rsid w:val="006708E7"/>
    <w:rsid w:val="00670CF5"/>
    <w:rsid w:val="00670ED9"/>
    <w:rsid w:val="0067106B"/>
    <w:rsid w:val="0067199E"/>
    <w:rsid w:val="00672261"/>
    <w:rsid w:val="00672BF0"/>
    <w:rsid w:val="00672BF5"/>
    <w:rsid w:val="0067328B"/>
    <w:rsid w:val="00673666"/>
    <w:rsid w:val="00673A3E"/>
    <w:rsid w:val="00673EE2"/>
    <w:rsid w:val="00674536"/>
    <w:rsid w:val="006745F9"/>
    <w:rsid w:val="00674699"/>
    <w:rsid w:val="00674AD4"/>
    <w:rsid w:val="00674DF6"/>
    <w:rsid w:val="00675244"/>
    <w:rsid w:val="00675318"/>
    <w:rsid w:val="0067535E"/>
    <w:rsid w:val="006755EF"/>
    <w:rsid w:val="00676139"/>
    <w:rsid w:val="00676F05"/>
    <w:rsid w:val="0067717F"/>
    <w:rsid w:val="006778B7"/>
    <w:rsid w:val="00677C7D"/>
    <w:rsid w:val="00680C37"/>
    <w:rsid w:val="006816C2"/>
    <w:rsid w:val="00681780"/>
    <w:rsid w:val="00681AC9"/>
    <w:rsid w:val="00682098"/>
    <w:rsid w:val="00682117"/>
    <w:rsid w:val="006824CE"/>
    <w:rsid w:val="006830D2"/>
    <w:rsid w:val="0068401A"/>
    <w:rsid w:val="0068492E"/>
    <w:rsid w:val="00684CFD"/>
    <w:rsid w:val="00685008"/>
    <w:rsid w:val="006853BC"/>
    <w:rsid w:val="0068605B"/>
    <w:rsid w:val="00686604"/>
    <w:rsid w:val="00686D2C"/>
    <w:rsid w:val="00687FC7"/>
    <w:rsid w:val="00690931"/>
    <w:rsid w:val="00691753"/>
    <w:rsid w:val="00692AAE"/>
    <w:rsid w:val="00692E87"/>
    <w:rsid w:val="00692FD7"/>
    <w:rsid w:val="00694058"/>
    <w:rsid w:val="00694EAB"/>
    <w:rsid w:val="00696165"/>
    <w:rsid w:val="00697652"/>
    <w:rsid w:val="00697E95"/>
    <w:rsid w:val="006A12D1"/>
    <w:rsid w:val="006A220D"/>
    <w:rsid w:val="006A269D"/>
    <w:rsid w:val="006A3097"/>
    <w:rsid w:val="006A3C6E"/>
    <w:rsid w:val="006A5C8D"/>
    <w:rsid w:val="006A65D9"/>
    <w:rsid w:val="006B0723"/>
    <w:rsid w:val="006B1B3B"/>
    <w:rsid w:val="006B2111"/>
    <w:rsid w:val="006B21FD"/>
    <w:rsid w:val="006B28AC"/>
    <w:rsid w:val="006B5BB1"/>
    <w:rsid w:val="006B5D4C"/>
    <w:rsid w:val="006B6824"/>
    <w:rsid w:val="006B6952"/>
    <w:rsid w:val="006B7A9F"/>
    <w:rsid w:val="006C0758"/>
    <w:rsid w:val="006C0923"/>
    <w:rsid w:val="006C14E3"/>
    <w:rsid w:val="006C19D9"/>
    <w:rsid w:val="006C1A9C"/>
    <w:rsid w:val="006C1C11"/>
    <w:rsid w:val="006C1E44"/>
    <w:rsid w:val="006C27C9"/>
    <w:rsid w:val="006C3338"/>
    <w:rsid w:val="006C4017"/>
    <w:rsid w:val="006C4C3B"/>
    <w:rsid w:val="006C52F4"/>
    <w:rsid w:val="006C54B4"/>
    <w:rsid w:val="006C727A"/>
    <w:rsid w:val="006D0F48"/>
    <w:rsid w:val="006D2079"/>
    <w:rsid w:val="006D24EB"/>
    <w:rsid w:val="006D3A7E"/>
    <w:rsid w:val="006D462F"/>
    <w:rsid w:val="006D4D23"/>
    <w:rsid w:val="006D549F"/>
    <w:rsid w:val="006D5BD3"/>
    <w:rsid w:val="006D636C"/>
    <w:rsid w:val="006D63D2"/>
    <w:rsid w:val="006D73A6"/>
    <w:rsid w:val="006D7417"/>
    <w:rsid w:val="006D7B99"/>
    <w:rsid w:val="006E080E"/>
    <w:rsid w:val="006E11B7"/>
    <w:rsid w:val="006E1632"/>
    <w:rsid w:val="006E2261"/>
    <w:rsid w:val="006E237D"/>
    <w:rsid w:val="006E2F81"/>
    <w:rsid w:val="006E3E17"/>
    <w:rsid w:val="006E503F"/>
    <w:rsid w:val="006E50CB"/>
    <w:rsid w:val="006E6991"/>
    <w:rsid w:val="006E6F2E"/>
    <w:rsid w:val="006F012B"/>
    <w:rsid w:val="006F0CE9"/>
    <w:rsid w:val="006F124D"/>
    <w:rsid w:val="006F1D39"/>
    <w:rsid w:val="006F1E9D"/>
    <w:rsid w:val="006F3777"/>
    <w:rsid w:val="006F3AF7"/>
    <w:rsid w:val="006F3C10"/>
    <w:rsid w:val="006F3EF4"/>
    <w:rsid w:val="006F4C12"/>
    <w:rsid w:val="006F514A"/>
    <w:rsid w:val="006F5631"/>
    <w:rsid w:val="006F5E83"/>
    <w:rsid w:val="006F621D"/>
    <w:rsid w:val="006F694C"/>
    <w:rsid w:val="0070053B"/>
    <w:rsid w:val="007025DA"/>
    <w:rsid w:val="007037C5"/>
    <w:rsid w:val="007037D0"/>
    <w:rsid w:val="00703A11"/>
    <w:rsid w:val="00703B6F"/>
    <w:rsid w:val="00704C01"/>
    <w:rsid w:val="007050EB"/>
    <w:rsid w:val="00710020"/>
    <w:rsid w:val="00711B3E"/>
    <w:rsid w:val="00712008"/>
    <w:rsid w:val="00712AA7"/>
    <w:rsid w:val="00713B2F"/>
    <w:rsid w:val="00713B43"/>
    <w:rsid w:val="0071462F"/>
    <w:rsid w:val="007147D0"/>
    <w:rsid w:val="00714D12"/>
    <w:rsid w:val="00715CDA"/>
    <w:rsid w:val="00716B5C"/>
    <w:rsid w:val="007178D7"/>
    <w:rsid w:val="00717F12"/>
    <w:rsid w:val="00720453"/>
    <w:rsid w:val="0072060C"/>
    <w:rsid w:val="0072187C"/>
    <w:rsid w:val="00721BCA"/>
    <w:rsid w:val="00721BFB"/>
    <w:rsid w:val="007244EF"/>
    <w:rsid w:val="0072625C"/>
    <w:rsid w:val="007266B5"/>
    <w:rsid w:val="00726989"/>
    <w:rsid w:val="00726E4A"/>
    <w:rsid w:val="00727BD6"/>
    <w:rsid w:val="00730192"/>
    <w:rsid w:val="00730347"/>
    <w:rsid w:val="007308A4"/>
    <w:rsid w:val="00730E86"/>
    <w:rsid w:val="00732182"/>
    <w:rsid w:val="0073269B"/>
    <w:rsid w:val="007326D8"/>
    <w:rsid w:val="00732C06"/>
    <w:rsid w:val="00732C2F"/>
    <w:rsid w:val="007335D0"/>
    <w:rsid w:val="00733927"/>
    <w:rsid w:val="00734A4F"/>
    <w:rsid w:val="00734A5B"/>
    <w:rsid w:val="00734E80"/>
    <w:rsid w:val="00735682"/>
    <w:rsid w:val="007356F5"/>
    <w:rsid w:val="00735D19"/>
    <w:rsid w:val="007360C7"/>
    <w:rsid w:val="00736166"/>
    <w:rsid w:val="007363F0"/>
    <w:rsid w:val="00736E87"/>
    <w:rsid w:val="00737059"/>
    <w:rsid w:val="00737829"/>
    <w:rsid w:val="00740227"/>
    <w:rsid w:val="00740484"/>
    <w:rsid w:val="00740577"/>
    <w:rsid w:val="0074146F"/>
    <w:rsid w:val="0074184D"/>
    <w:rsid w:val="00742729"/>
    <w:rsid w:val="00743829"/>
    <w:rsid w:val="007438E8"/>
    <w:rsid w:val="00743A1E"/>
    <w:rsid w:val="00743E7C"/>
    <w:rsid w:val="00744E76"/>
    <w:rsid w:val="00745C3C"/>
    <w:rsid w:val="00746C60"/>
    <w:rsid w:val="00746D6C"/>
    <w:rsid w:val="007471D7"/>
    <w:rsid w:val="00747788"/>
    <w:rsid w:val="00747E5A"/>
    <w:rsid w:val="007501F1"/>
    <w:rsid w:val="007503BE"/>
    <w:rsid w:val="00750F37"/>
    <w:rsid w:val="00751654"/>
    <w:rsid w:val="00751AF6"/>
    <w:rsid w:val="00751D4F"/>
    <w:rsid w:val="00751F02"/>
    <w:rsid w:val="0075235C"/>
    <w:rsid w:val="007532AC"/>
    <w:rsid w:val="00753C37"/>
    <w:rsid w:val="007546D4"/>
    <w:rsid w:val="00755199"/>
    <w:rsid w:val="00755283"/>
    <w:rsid w:val="0075575F"/>
    <w:rsid w:val="0075604C"/>
    <w:rsid w:val="00756330"/>
    <w:rsid w:val="00757C29"/>
    <w:rsid w:val="00761F1A"/>
    <w:rsid w:val="00762749"/>
    <w:rsid w:val="007629CD"/>
    <w:rsid w:val="00763AF8"/>
    <w:rsid w:val="007640F5"/>
    <w:rsid w:val="00765C94"/>
    <w:rsid w:val="00766342"/>
    <w:rsid w:val="0076654B"/>
    <w:rsid w:val="00766A5B"/>
    <w:rsid w:val="0076739E"/>
    <w:rsid w:val="00770CA5"/>
    <w:rsid w:val="00771927"/>
    <w:rsid w:val="00771A23"/>
    <w:rsid w:val="00772240"/>
    <w:rsid w:val="00772A7E"/>
    <w:rsid w:val="00773B2C"/>
    <w:rsid w:val="00773C05"/>
    <w:rsid w:val="007744EA"/>
    <w:rsid w:val="00775142"/>
    <w:rsid w:val="00775235"/>
    <w:rsid w:val="0077555A"/>
    <w:rsid w:val="00776445"/>
    <w:rsid w:val="007803ED"/>
    <w:rsid w:val="00780A2C"/>
    <w:rsid w:val="00781571"/>
    <w:rsid w:val="00781816"/>
    <w:rsid w:val="00781EA6"/>
    <w:rsid w:val="00781F0F"/>
    <w:rsid w:val="00782DD9"/>
    <w:rsid w:val="00783BDF"/>
    <w:rsid w:val="00783D30"/>
    <w:rsid w:val="00784555"/>
    <w:rsid w:val="00784C1D"/>
    <w:rsid w:val="007850F3"/>
    <w:rsid w:val="007854EF"/>
    <w:rsid w:val="00785CB7"/>
    <w:rsid w:val="00786984"/>
    <w:rsid w:val="00786C51"/>
    <w:rsid w:val="007875C0"/>
    <w:rsid w:val="007875CB"/>
    <w:rsid w:val="007906CE"/>
    <w:rsid w:val="00790895"/>
    <w:rsid w:val="00790962"/>
    <w:rsid w:val="007916E2"/>
    <w:rsid w:val="00791FBF"/>
    <w:rsid w:val="00792A39"/>
    <w:rsid w:val="00792C52"/>
    <w:rsid w:val="00793B4E"/>
    <w:rsid w:val="007947C3"/>
    <w:rsid w:val="00794839"/>
    <w:rsid w:val="00794EF0"/>
    <w:rsid w:val="00794F31"/>
    <w:rsid w:val="00795093"/>
    <w:rsid w:val="00795536"/>
    <w:rsid w:val="0079603C"/>
    <w:rsid w:val="00796406"/>
    <w:rsid w:val="00796831"/>
    <w:rsid w:val="00797D34"/>
    <w:rsid w:val="007A03FE"/>
    <w:rsid w:val="007A0872"/>
    <w:rsid w:val="007A1065"/>
    <w:rsid w:val="007A22FA"/>
    <w:rsid w:val="007A28E1"/>
    <w:rsid w:val="007A36DE"/>
    <w:rsid w:val="007A3924"/>
    <w:rsid w:val="007A4B71"/>
    <w:rsid w:val="007A531E"/>
    <w:rsid w:val="007A5E86"/>
    <w:rsid w:val="007A7649"/>
    <w:rsid w:val="007A7C94"/>
    <w:rsid w:val="007A7D8E"/>
    <w:rsid w:val="007B0465"/>
    <w:rsid w:val="007B0AD0"/>
    <w:rsid w:val="007B1D1B"/>
    <w:rsid w:val="007B2239"/>
    <w:rsid w:val="007B428C"/>
    <w:rsid w:val="007B46D0"/>
    <w:rsid w:val="007B51E7"/>
    <w:rsid w:val="007B6A9E"/>
    <w:rsid w:val="007B7275"/>
    <w:rsid w:val="007B7A4D"/>
    <w:rsid w:val="007C0DD4"/>
    <w:rsid w:val="007C18B2"/>
    <w:rsid w:val="007C18B3"/>
    <w:rsid w:val="007C21DF"/>
    <w:rsid w:val="007C260C"/>
    <w:rsid w:val="007C26B0"/>
    <w:rsid w:val="007C2D2C"/>
    <w:rsid w:val="007C2E43"/>
    <w:rsid w:val="007C315C"/>
    <w:rsid w:val="007C33A3"/>
    <w:rsid w:val="007C3473"/>
    <w:rsid w:val="007C4454"/>
    <w:rsid w:val="007C50F2"/>
    <w:rsid w:val="007C5C8D"/>
    <w:rsid w:val="007C630C"/>
    <w:rsid w:val="007C6C1C"/>
    <w:rsid w:val="007C781A"/>
    <w:rsid w:val="007C7886"/>
    <w:rsid w:val="007C7C03"/>
    <w:rsid w:val="007C7C33"/>
    <w:rsid w:val="007C7D1B"/>
    <w:rsid w:val="007D0050"/>
    <w:rsid w:val="007D0EF2"/>
    <w:rsid w:val="007D1937"/>
    <w:rsid w:val="007D197A"/>
    <w:rsid w:val="007D1BD3"/>
    <w:rsid w:val="007D27F3"/>
    <w:rsid w:val="007D29B6"/>
    <w:rsid w:val="007D2DDC"/>
    <w:rsid w:val="007D2FE2"/>
    <w:rsid w:val="007D69EE"/>
    <w:rsid w:val="007D6E91"/>
    <w:rsid w:val="007D7F24"/>
    <w:rsid w:val="007E01B5"/>
    <w:rsid w:val="007E0298"/>
    <w:rsid w:val="007E09BB"/>
    <w:rsid w:val="007E107B"/>
    <w:rsid w:val="007E11F7"/>
    <w:rsid w:val="007E1332"/>
    <w:rsid w:val="007E1749"/>
    <w:rsid w:val="007E1C57"/>
    <w:rsid w:val="007E1F88"/>
    <w:rsid w:val="007E2461"/>
    <w:rsid w:val="007E2DB1"/>
    <w:rsid w:val="007E3763"/>
    <w:rsid w:val="007E37B4"/>
    <w:rsid w:val="007E57B4"/>
    <w:rsid w:val="007E5C7F"/>
    <w:rsid w:val="007E6470"/>
    <w:rsid w:val="007E7329"/>
    <w:rsid w:val="007E7335"/>
    <w:rsid w:val="007E770B"/>
    <w:rsid w:val="007E7A7A"/>
    <w:rsid w:val="007F0430"/>
    <w:rsid w:val="007F0F43"/>
    <w:rsid w:val="007F10E4"/>
    <w:rsid w:val="007F19C7"/>
    <w:rsid w:val="007F1B1F"/>
    <w:rsid w:val="007F1E66"/>
    <w:rsid w:val="007F204B"/>
    <w:rsid w:val="007F4437"/>
    <w:rsid w:val="007F4E2F"/>
    <w:rsid w:val="007F53A0"/>
    <w:rsid w:val="007F5A8A"/>
    <w:rsid w:val="007F5E0E"/>
    <w:rsid w:val="007F63CE"/>
    <w:rsid w:val="007F6614"/>
    <w:rsid w:val="007F6A35"/>
    <w:rsid w:val="007F6ACE"/>
    <w:rsid w:val="007F6AFF"/>
    <w:rsid w:val="00800084"/>
    <w:rsid w:val="00800CFA"/>
    <w:rsid w:val="00801364"/>
    <w:rsid w:val="008017F0"/>
    <w:rsid w:val="00801A6B"/>
    <w:rsid w:val="008028A4"/>
    <w:rsid w:val="00802BF4"/>
    <w:rsid w:val="00803472"/>
    <w:rsid w:val="00803683"/>
    <w:rsid w:val="00803C07"/>
    <w:rsid w:val="0080454B"/>
    <w:rsid w:val="00804656"/>
    <w:rsid w:val="008046F0"/>
    <w:rsid w:val="00804AFF"/>
    <w:rsid w:val="008051A5"/>
    <w:rsid w:val="00805695"/>
    <w:rsid w:val="00805DF4"/>
    <w:rsid w:val="0080764F"/>
    <w:rsid w:val="00810EB0"/>
    <w:rsid w:val="008116A6"/>
    <w:rsid w:val="00811A0A"/>
    <w:rsid w:val="00812E56"/>
    <w:rsid w:val="00813251"/>
    <w:rsid w:val="00813541"/>
    <w:rsid w:val="00813830"/>
    <w:rsid w:val="008139E1"/>
    <w:rsid w:val="00813A8D"/>
    <w:rsid w:val="00813E78"/>
    <w:rsid w:val="0081461E"/>
    <w:rsid w:val="00815908"/>
    <w:rsid w:val="008159FC"/>
    <w:rsid w:val="00816705"/>
    <w:rsid w:val="00816E94"/>
    <w:rsid w:val="00817A29"/>
    <w:rsid w:val="00817C40"/>
    <w:rsid w:val="00817F2C"/>
    <w:rsid w:val="00820A3C"/>
    <w:rsid w:val="00820A75"/>
    <w:rsid w:val="00820DD8"/>
    <w:rsid w:val="00820DF6"/>
    <w:rsid w:val="008210DE"/>
    <w:rsid w:val="008210E7"/>
    <w:rsid w:val="008219F2"/>
    <w:rsid w:val="008223F0"/>
    <w:rsid w:val="008231DD"/>
    <w:rsid w:val="0082342E"/>
    <w:rsid w:val="00824F06"/>
    <w:rsid w:val="00824FEE"/>
    <w:rsid w:val="008251B3"/>
    <w:rsid w:val="008257DF"/>
    <w:rsid w:val="0082744F"/>
    <w:rsid w:val="0082749E"/>
    <w:rsid w:val="00830F6E"/>
    <w:rsid w:val="00831B2A"/>
    <w:rsid w:val="00832112"/>
    <w:rsid w:val="008323BA"/>
    <w:rsid w:val="00832AB7"/>
    <w:rsid w:val="00832BD5"/>
    <w:rsid w:val="00833666"/>
    <w:rsid w:val="008337D7"/>
    <w:rsid w:val="0083422B"/>
    <w:rsid w:val="0083490E"/>
    <w:rsid w:val="00834E1C"/>
    <w:rsid w:val="00835019"/>
    <w:rsid w:val="008373AD"/>
    <w:rsid w:val="00840300"/>
    <w:rsid w:val="00840A3E"/>
    <w:rsid w:val="00841792"/>
    <w:rsid w:val="00842009"/>
    <w:rsid w:val="0084264B"/>
    <w:rsid w:val="00842678"/>
    <w:rsid w:val="00843DD2"/>
    <w:rsid w:val="008447BA"/>
    <w:rsid w:val="00844F97"/>
    <w:rsid w:val="00845CDA"/>
    <w:rsid w:val="0084682D"/>
    <w:rsid w:val="00846C67"/>
    <w:rsid w:val="00851F16"/>
    <w:rsid w:val="008533A0"/>
    <w:rsid w:val="008533CE"/>
    <w:rsid w:val="0085486D"/>
    <w:rsid w:val="00855135"/>
    <w:rsid w:val="0085625E"/>
    <w:rsid w:val="0085696A"/>
    <w:rsid w:val="00856B8F"/>
    <w:rsid w:val="008572FC"/>
    <w:rsid w:val="008573CB"/>
    <w:rsid w:val="008609D1"/>
    <w:rsid w:val="00860DB9"/>
    <w:rsid w:val="0086111E"/>
    <w:rsid w:val="0086128E"/>
    <w:rsid w:val="0086170C"/>
    <w:rsid w:val="00861B96"/>
    <w:rsid w:val="0086214A"/>
    <w:rsid w:val="00862613"/>
    <w:rsid w:val="00862A9E"/>
    <w:rsid w:val="0086352E"/>
    <w:rsid w:val="0086481B"/>
    <w:rsid w:val="008651A7"/>
    <w:rsid w:val="0086559F"/>
    <w:rsid w:val="0086562B"/>
    <w:rsid w:val="008703DD"/>
    <w:rsid w:val="00872029"/>
    <w:rsid w:val="008729F3"/>
    <w:rsid w:val="008735A1"/>
    <w:rsid w:val="00873929"/>
    <w:rsid w:val="00874111"/>
    <w:rsid w:val="00874207"/>
    <w:rsid w:val="008746E8"/>
    <w:rsid w:val="00874924"/>
    <w:rsid w:val="00874A5F"/>
    <w:rsid w:val="00874E10"/>
    <w:rsid w:val="008752C1"/>
    <w:rsid w:val="00875450"/>
    <w:rsid w:val="00875ED4"/>
    <w:rsid w:val="0087648C"/>
    <w:rsid w:val="0087676B"/>
    <w:rsid w:val="008767F9"/>
    <w:rsid w:val="008768CA"/>
    <w:rsid w:val="00876BA3"/>
    <w:rsid w:val="00877C05"/>
    <w:rsid w:val="00877D7B"/>
    <w:rsid w:val="00882B57"/>
    <w:rsid w:val="00884E82"/>
    <w:rsid w:val="00885404"/>
    <w:rsid w:val="0089064D"/>
    <w:rsid w:val="00891147"/>
    <w:rsid w:val="008915D7"/>
    <w:rsid w:val="00892161"/>
    <w:rsid w:val="00892759"/>
    <w:rsid w:val="00892D68"/>
    <w:rsid w:val="00893ABB"/>
    <w:rsid w:val="00894316"/>
    <w:rsid w:val="0089445E"/>
    <w:rsid w:val="00895F53"/>
    <w:rsid w:val="00895F60"/>
    <w:rsid w:val="008963FA"/>
    <w:rsid w:val="00896B1A"/>
    <w:rsid w:val="00896BEB"/>
    <w:rsid w:val="00897CC4"/>
    <w:rsid w:val="00897F93"/>
    <w:rsid w:val="008A039F"/>
    <w:rsid w:val="008A17FC"/>
    <w:rsid w:val="008A1EE6"/>
    <w:rsid w:val="008A21CA"/>
    <w:rsid w:val="008A2373"/>
    <w:rsid w:val="008A2509"/>
    <w:rsid w:val="008A2FE1"/>
    <w:rsid w:val="008A3066"/>
    <w:rsid w:val="008A34EC"/>
    <w:rsid w:val="008A37E9"/>
    <w:rsid w:val="008A4069"/>
    <w:rsid w:val="008A410F"/>
    <w:rsid w:val="008A4362"/>
    <w:rsid w:val="008A5010"/>
    <w:rsid w:val="008A6729"/>
    <w:rsid w:val="008A6D6F"/>
    <w:rsid w:val="008A787B"/>
    <w:rsid w:val="008B04F7"/>
    <w:rsid w:val="008B3662"/>
    <w:rsid w:val="008B3A99"/>
    <w:rsid w:val="008B3D34"/>
    <w:rsid w:val="008B3EB8"/>
    <w:rsid w:val="008B4833"/>
    <w:rsid w:val="008B484E"/>
    <w:rsid w:val="008B48DC"/>
    <w:rsid w:val="008B525C"/>
    <w:rsid w:val="008B560D"/>
    <w:rsid w:val="008B5D5B"/>
    <w:rsid w:val="008B601A"/>
    <w:rsid w:val="008B62B2"/>
    <w:rsid w:val="008B6696"/>
    <w:rsid w:val="008B6A06"/>
    <w:rsid w:val="008B7561"/>
    <w:rsid w:val="008B7574"/>
    <w:rsid w:val="008B7C0C"/>
    <w:rsid w:val="008B7FA4"/>
    <w:rsid w:val="008C1367"/>
    <w:rsid w:val="008C1DB0"/>
    <w:rsid w:val="008C21F5"/>
    <w:rsid w:val="008C271C"/>
    <w:rsid w:val="008C27F5"/>
    <w:rsid w:val="008C2917"/>
    <w:rsid w:val="008C2A55"/>
    <w:rsid w:val="008C2E27"/>
    <w:rsid w:val="008C3400"/>
    <w:rsid w:val="008C4966"/>
    <w:rsid w:val="008C53F7"/>
    <w:rsid w:val="008C55F5"/>
    <w:rsid w:val="008C5F12"/>
    <w:rsid w:val="008C6634"/>
    <w:rsid w:val="008C6B88"/>
    <w:rsid w:val="008C72F8"/>
    <w:rsid w:val="008C7B20"/>
    <w:rsid w:val="008C7BE2"/>
    <w:rsid w:val="008D04D2"/>
    <w:rsid w:val="008D0945"/>
    <w:rsid w:val="008D0970"/>
    <w:rsid w:val="008D1660"/>
    <w:rsid w:val="008D43B6"/>
    <w:rsid w:val="008D4CE6"/>
    <w:rsid w:val="008D5591"/>
    <w:rsid w:val="008D667E"/>
    <w:rsid w:val="008D6DF9"/>
    <w:rsid w:val="008D7003"/>
    <w:rsid w:val="008D70A2"/>
    <w:rsid w:val="008E069C"/>
    <w:rsid w:val="008E0B5F"/>
    <w:rsid w:val="008E215A"/>
    <w:rsid w:val="008E3310"/>
    <w:rsid w:val="008E4CF0"/>
    <w:rsid w:val="008E6268"/>
    <w:rsid w:val="008E64BF"/>
    <w:rsid w:val="008E6DF3"/>
    <w:rsid w:val="008E7775"/>
    <w:rsid w:val="008E782C"/>
    <w:rsid w:val="008F169A"/>
    <w:rsid w:val="008F1C02"/>
    <w:rsid w:val="008F2463"/>
    <w:rsid w:val="008F2816"/>
    <w:rsid w:val="008F37A8"/>
    <w:rsid w:val="008F4668"/>
    <w:rsid w:val="008F5079"/>
    <w:rsid w:val="008F5538"/>
    <w:rsid w:val="008F554D"/>
    <w:rsid w:val="008F5C45"/>
    <w:rsid w:val="008F67C9"/>
    <w:rsid w:val="008F7263"/>
    <w:rsid w:val="008F7652"/>
    <w:rsid w:val="009002CD"/>
    <w:rsid w:val="009007A5"/>
    <w:rsid w:val="00900BA1"/>
    <w:rsid w:val="00901159"/>
    <w:rsid w:val="009017B5"/>
    <w:rsid w:val="00901B57"/>
    <w:rsid w:val="00901EAF"/>
    <w:rsid w:val="0090271F"/>
    <w:rsid w:val="00902994"/>
    <w:rsid w:val="0090325E"/>
    <w:rsid w:val="0090365C"/>
    <w:rsid w:val="00903F73"/>
    <w:rsid w:val="00904F24"/>
    <w:rsid w:val="00904F79"/>
    <w:rsid w:val="009114CB"/>
    <w:rsid w:val="009114E3"/>
    <w:rsid w:val="00911C04"/>
    <w:rsid w:val="00913BE8"/>
    <w:rsid w:val="0091462A"/>
    <w:rsid w:val="00914749"/>
    <w:rsid w:val="00914F70"/>
    <w:rsid w:val="009153B7"/>
    <w:rsid w:val="0091599F"/>
    <w:rsid w:val="00916058"/>
    <w:rsid w:val="00916C98"/>
    <w:rsid w:val="00917E00"/>
    <w:rsid w:val="00917E19"/>
    <w:rsid w:val="0092128C"/>
    <w:rsid w:val="009227C6"/>
    <w:rsid w:val="00922AC5"/>
    <w:rsid w:val="00923BB8"/>
    <w:rsid w:val="00923F27"/>
    <w:rsid w:val="009244F9"/>
    <w:rsid w:val="00924526"/>
    <w:rsid w:val="009248AD"/>
    <w:rsid w:val="00924DB0"/>
    <w:rsid w:val="00925ED3"/>
    <w:rsid w:val="0092600E"/>
    <w:rsid w:val="0092662F"/>
    <w:rsid w:val="009268FB"/>
    <w:rsid w:val="009272BF"/>
    <w:rsid w:val="00931B7C"/>
    <w:rsid w:val="00931F35"/>
    <w:rsid w:val="00932377"/>
    <w:rsid w:val="009323E2"/>
    <w:rsid w:val="009333F1"/>
    <w:rsid w:val="009337F5"/>
    <w:rsid w:val="0093394B"/>
    <w:rsid w:val="0093479B"/>
    <w:rsid w:val="00934B32"/>
    <w:rsid w:val="00934D86"/>
    <w:rsid w:val="00935076"/>
    <w:rsid w:val="00935650"/>
    <w:rsid w:val="00935E45"/>
    <w:rsid w:val="00936116"/>
    <w:rsid w:val="00936C57"/>
    <w:rsid w:val="00936C70"/>
    <w:rsid w:val="00936FEA"/>
    <w:rsid w:val="00937A67"/>
    <w:rsid w:val="00940397"/>
    <w:rsid w:val="00941554"/>
    <w:rsid w:val="00941C0F"/>
    <w:rsid w:val="00942EC2"/>
    <w:rsid w:val="00944101"/>
    <w:rsid w:val="009442C5"/>
    <w:rsid w:val="00944A12"/>
    <w:rsid w:val="0094506E"/>
    <w:rsid w:val="00946330"/>
    <w:rsid w:val="00946BCA"/>
    <w:rsid w:val="00946CEE"/>
    <w:rsid w:val="00947979"/>
    <w:rsid w:val="009479D6"/>
    <w:rsid w:val="009507B9"/>
    <w:rsid w:val="00950A4D"/>
    <w:rsid w:val="00950CCB"/>
    <w:rsid w:val="00951461"/>
    <w:rsid w:val="00951894"/>
    <w:rsid w:val="00952A1F"/>
    <w:rsid w:val="0095385C"/>
    <w:rsid w:val="00953CD9"/>
    <w:rsid w:val="00954D70"/>
    <w:rsid w:val="00955222"/>
    <w:rsid w:val="00955692"/>
    <w:rsid w:val="00955914"/>
    <w:rsid w:val="00955A8E"/>
    <w:rsid w:val="009564C5"/>
    <w:rsid w:val="0095666C"/>
    <w:rsid w:val="00957279"/>
    <w:rsid w:val="009574B5"/>
    <w:rsid w:val="00957520"/>
    <w:rsid w:val="009602CB"/>
    <w:rsid w:val="009612FD"/>
    <w:rsid w:val="00963194"/>
    <w:rsid w:val="00963551"/>
    <w:rsid w:val="009635AB"/>
    <w:rsid w:val="009637C4"/>
    <w:rsid w:val="00963E97"/>
    <w:rsid w:val="0096418A"/>
    <w:rsid w:val="009642EA"/>
    <w:rsid w:val="00964A1B"/>
    <w:rsid w:val="00964CD2"/>
    <w:rsid w:val="009655E9"/>
    <w:rsid w:val="00966364"/>
    <w:rsid w:val="009666F9"/>
    <w:rsid w:val="0096761B"/>
    <w:rsid w:val="00967FBE"/>
    <w:rsid w:val="00970478"/>
    <w:rsid w:val="009709D7"/>
    <w:rsid w:val="00971684"/>
    <w:rsid w:val="0097359E"/>
    <w:rsid w:val="00973DBC"/>
    <w:rsid w:val="00973EA3"/>
    <w:rsid w:val="00974918"/>
    <w:rsid w:val="00975307"/>
    <w:rsid w:val="009755E3"/>
    <w:rsid w:val="009766F3"/>
    <w:rsid w:val="0097749C"/>
    <w:rsid w:val="00977B83"/>
    <w:rsid w:val="0098054D"/>
    <w:rsid w:val="009812DD"/>
    <w:rsid w:val="00981457"/>
    <w:rsid w:val="00983581"/>
    <w:rsid w:val="00983D7B"/>
    <w:rsid w:val="009840FA"/>
    <w:rsid w:val="0098594F"/>
    <w:rsid w:val="009869C0"/>
    <w:rsid w:val="00987788"/>
    <w:rsid w:val="00987EE8"/>
    <w:rsid w:val="00987FB4"/>
    <w:rsid w:val="009938C2"/>
    <w:rsid w:val="00993B41"/>
    <w:rsid w:val="00994B83"/>
    <w:rsid w:val="00994E0C"/>
    <w:rsid w:val="00994FD8"/>
    <w:rsid w:val="00995159"/>
    <w:rsid w:val="009960A6"/>
    <w:rsid w:val="009965C7"/>
    <w:rsid w:val="00997551"/>
    <w:rsid w:val="00997AB5"/>
    <w:rsid w:val="009A02F4"/>
    <w:rsid w:val="009A07F1"/>
    <w:rsid w:val="009A0966"/>
    <w:rsid w:val="009A0CED"/>
    <w:rsid w:val="009A15D6"/>
    <w:rsid w:val="009A1E19"/>
    <w:rsid w:val="009A3697"/>
    <w:rsid w:val="009A3E83"/>
    <w:rsid w:val="009A3F37"/>
    <w:rsid w:val="009A46FC"/>
    <w:rsid w:val="009A5DAB"/>
    <w:rsid w:val="009A61B3"/>
    <w:rsid w:val="009A6725"/>
    <w:rsid w:val="009A784A"/>
    <w:rsid w:val="009B01A6"/>
    <w:rsid w:val="009B0401"/>
    <w:rsid w:val="009B060D"/>
    <w:rsid w:val="009B1D45"/>
    <w:rsid w:val="009B20A7"/>
    <w:rsid w:val="009B2E6E"/>
    <w:rsid w:val="009B3C57"/>
    <w:rsid w:val="009B3D3D"/>
    <w:rsid w:val="009B3F9B"/>
    <w:rsid w:val="009B414B"/>
    <w:rsid w:val="009B4190"/>
    <w:rsid w:val="009B494A"/>
    <w:rsid w:val="009B4E38"/>
    <w:rsid w:val="009B527D"/>
    <w:rsid w:val="009B6186"/>
    <w:rsid w:val="009B657C"/>
    <w:rsid w:val="009B6B02"/>
    <w:rsid w:val="009B6C80"/>
    <w:rsid w:val="009B6CC3"/>
    <w:rsid w:val="009C0E2D"/>
    <w:rsid w:val="009C110F"/>
    <w:rsid w:val="009C1556"/>
    <w:rsid w:val="009C1949"/>
    <w:rsid w:val="009C1B37"/>
    <w:rsid w:val="009C2220"/>
    <w:rsid w:val="009C2528"/>
    <w:rsid w:val="009C25AB"/>
    <w:rsid w:val="009C2DC5"/>
    <w:rsid w:val="009C2E4A"/>
    <w:rsid w:val="009C3588"/>
    <w:rsid w:val="009C48FD"/>
    <w:rsid w:val="009C4ECD"/>
    <w:rsid w:val="009C536F"/>
    <w:rsid w:val="009C7DAE"/>
    <w:rsid w:val="009D2070"/>
    <w:rsid w:val="009D2761"/>
    <w:rsid w:val="009D37AB"/>
    <w:rsid w:val="009D42FA"/>
    <w:rsid w:val="009D437C"/>
    <w:rsid w:val="009D4AF9"/>
    <w:rsid w:val="009D5BC1"/>
    <w:rsid w:val="009D5C28"/>
    <w:rsid w:val="009D5F13"/>
    <w:rsid w:val="009D6189"/>
    <w:rsid w:val="009D6462"/>
    <w:rsid w:val="009D6F0D"/>
    <w:rsid w:val="009D73BF"/>
    <w:rsid w:val="009D74EC"/>
    <w:rsid w:val="009D76FE"/>
    <w:rsid w:val="009D76FF"/>
    <w:rsid w:val="009E0B6E"/>
    <w:rsid w:val="009E1076"/>
    <w:rsid w:val="009E2934"/>
    <w:rsid w:val="009E2B6F"/>
    <w:rsid w:val="009E3564"/>
    <w:rsid w:val="009E37B1"/>
    <w:rsid w:val="009E3F70"/>
    <w:rsid w:val="009E6B5F"/>
    <w:rsid w:val="009E6DBA"/>
    <w:rsid w:val="009E78F0"/>
    <w:rsid w:val="009E7DD5"/>
    <w:rsid w:val="009F0BF7"/>
    <w:rsid w:val="009F1647"/>
    <w:rsid w:val="009F1C5F"/>
    <w:rsid w:val="009F2053"/>
    <w:rsid w:val="009F27B7"/>
    <w:rsid w:val="009F2935"/>
    <w:rsid w:val="009F3077"/>
    <w:rsid w:val="009F3581"/>
    <w:rsid w:val="009F3E92"/>
    <w:rsid w:val="009F6345"/>
    <w:rsid w:val="009F6D95"/>
    <w:rsid w:val="009F6F7D"/>
    <w:rsid w:val="009F7194"/>
    <w:rsid w:val="009F7847"/>
    <w:rsid w:val="009F7E0F"/>
    <w:rsid w:val="00A00672"/>
    <w:rsid w:val="00A0185E"/>
    <w:rsid w:val="00A01D83"/>
    <w:rsid w:val="00A01EDA"/>
    <w:rsid w:val="00A024AD"/>
    <w:rsid w:val="00A02D83"/>
    <w:rsid w:val="00A02DB0"/>
    <w:rsid w:val="00A03117"/>
    <w:rsid w:val="00A045A6"/>
    <w:rsid w:val="00A04E19"/>
    <w:rsid w:val="00A05422"/>
    <w:rsid w:val="00A057FA"/>
    <w:rsid w:val="00A05A38"/>
    <w:rsid w:val="00A06D7F"/>
    <w:rsid w:val="00A06EA3"/>
    <w:rsid w:val="00A07A7E"/>
    <w:rsid w:val="00A10419"/>
    <w:rsid w:val="00A10584"/>
    <w:rsid w:val="00A10985"/>
    <w:rsid w:val="00A10C4A"/>
    <w:rsid w:val="00A10F02"/>
    <w:rsid w:val="00A111F4"/>
    <w:rsid w:val="00A11818"/>
    <w:rsid w:val="00A12554"/>
    <w:rsid w:val="00A12B2E"/>
    <w:rsid w:val="00A13307"/>
    <w:rsid w:val="00A13A38"/>
    <w:rsid w:val="00A14E56"/>
    <w:rsid w:val="00A1552B"/>
    <w:rsid w:val="00A161C3"/>
    <w:rsid w:val="00A16C5C"/>
    <w:rsid w:val="00A16D58"/>
    <w:rsid w:val="00A172ED"/>
    <w:rsid w:val="00A17360"/>
    <w:rsid w:val="00A17B22"/>
    <w:rsid w:val="00A200B7"/>
    <w:rsid w:val="00A205F4"/>
    <w:rsid w:val="00A20F40"/>
    <w:rsid w:val="00A20FEF"/>
    <w:rsid w:val="00A21082"/>
    <w:rsid w:val="00A22955"/>
    <w:rsid w:val="00A22A64"/>
    <w:rsid w:val="00A22CE9"/>
    <w:rsid w:val="00A234A1"/>
    <w:rsid w:val="00A25798"/>
    <w:rsid w:val="00A25AEB"/>
    <w:rsid w:val="00A25CFE"/>
    <w:rsid w:val="00A25D50"/>
    <w:rsid w:val="00A31271"/>
    <w:rsid w:val="00A314B4"/>
    <w:rsid w:val="00A3398C"/>
    <w:rsid w:val="00A3424A"/>
    <w:rsid w:val="00A34AB8"/>
    <w:rsid w:val="00A3566C"/>
    <w:rsid w:val="00A35C8B"/>
    <w:rsid w:val="00A367F3"/>
    <w:rsid w:val="00A37272"/>
    <w:rsid w:val="00A4060A"/>
    <w:rsid w:val="00A40615"/>
    <w:rsid w:val="00A41BE1"/>
    <w:rsid w:val="00A41FE4"/>
    <w:rsid w:val="00A42B4A"/>
    <w:rsid w:val="00A434A2"/>
    <w:rsid w:val="00A44669"/>
    <w:rsid w:val="00A44FDD"/>
    <w:rsid w:val="00A4521A"/>
    <w:rsid w:val="00A45F2A"/>
    <w:rsid w:val="00A45F86"/>
    <w:rsid w:val="00A4603A"/>
    <w:rsid w:val="00A464F8"/>
    <w:rsid w:val="00A47929"/>
    <w:rsid w:val="00A47F08"/>
    <w:rsid w:val="00A50649"/>
    <w:rsid w:val="00A513A4"/>
    <w:rsid w:val="00A51CD4"/>
    <w:rsid w:val="00A531A1"/>
    <w:rsid w:val="00A53724"/>
    <w:rsid w:val="00A53D62"/>
    <w:rsid w:val="00A5473B"/>
    <w:rsid w:val="00A54EEB"/>
    <w:rsid w:val="00A55504"/>
    <w:rsid w:val="00A55C1C"/>
    <w:rsid w:val="00A5653C"/>
    <w:rsid w:val="00A56B5D"/>
    <w:rsid w:val="00A57F6E"/>
    <w:rsid w:val="00A602D5"/>
    <w:rsid w:val="00A6043B"/>
    <w:rsid w:val="00A6060C"/>
    <w:rsid w:val="00A61A3C"/>
    <w:rsid w:val="00A621D3"/>
    <w:rsid w:val="00A62255"/>
    <w:rsid w:val="00A63343"/>
    <w:rsid w:val="00A635AF"/>
    <w:rsid w:val="00A636BB"/>
    <w:rsid w:val="00A6405C"/>
    <w:rsid w:val="00A64261"/>
    <w:rsid w:val="00A645D3"/>
    <w:rsid w:val="00A656A7"/>
    <w:rsid w:val="00A65A04"/>
    <w:rsid w:val="00A67330"/>
    <w:rsid w:val="00A676AA"/>
    <w:rsid w:val="00A70A40"/>
    <w:rsid w:val="00A717E6"/>
    <w:rsid w:val="00A71C5B"/>
    <w:rsid w:val="00A72DEA"/>
    <w:rsid w:val="00A7466E"/>
    <w:rsid w:val="00A74682"/>
    <w:rsid w:val="00A74727"/>
    <w:rsid w:val="00A74FDB"/>
    <w:rsid w:val="00A75C44"/>
    <w:rsid w:val="00A75CC0"/>
    <w:rsid w:val="00A75F44"/>
    <w:rsid w:val="00A7637F"/>
    <w:rsid w:val="00A764E1"/>
    <w:rsid w:val="00A769E7"/>
    <w:rsid w:val="00A776AA"/>
    <w:rsid w:val="00A80277"/>
    <w:rsid w:val="00A8212A"/>
    <w:rsid w:val="00A82346"/>
    <w:rsid w:val="00A82E1A"/>
    <w:rsid w:val="00A82F7A"/>
    <w:rsid w:val="00A83AC4"/>
    <w:rsid w:val="00A83F8C"/>
    <w:rsid w:val="00A84085"/>
    <w:rsid w:val="00A846CA"/>
    <w:rsid w:val="00A851B3"/>
    <w:rsid w:val="00A85565"/>
    <w:rsid w:val="00A86F77"/>
    <w:rsid w:val="00A87324"/>
    <w:rsid w:val="00A87497"/>
    <w:rsid w:val="00A875B0"/>
    <w:rsid w:val="00A877DB"/>
    <w:rsid w:val="00A87FB1"/>
    <w:rsid w:val="00A908F8"/>
    <w:rsid w:val="00A90966"/>
    <w:rsid w:val="00A90B31"/>
    <w:rsid w:val="00A90C0A"/>
    <w:rsid w:val="00A917F3"/>
    <w:rsid w:val="00A92456"/>
    <w:rsid w:val="00A92772"/>
    <w:rsid w:val="00A92ADC"/>
    <w:rsid w:val="00A92BFD"/>
    <w:rsid w:val="00A9343E"/>
    <w:rsid w:val="00A93749"/>
    <w:rsid w:val="00A93F36"/>
    <w:rsid w:val="00A944F0"/>
    <w:rsid w:val="00A951F3"/>
    <w:rsid w:val="00A9596D"/>
    <w:rsid w:val="00A96045"/>
    <w:rsid w:val="00A96EB1"/>
    <w:rsid w:val="00A9742F"/>
    <w:rsid w:val="00A9771E"/>
    <w:rsid w:val="00AA0378"/>
    <w:rsid w:val="00AA1147"/>
    <w:rsid w:val="00AA227C"/>
    <w:rsid w:val="00AA2F3A"/>
    <w:rsid w:val="00AA47FF"/>
    <w:rsid w:val="00AA4804"/>
    <w:rsid w:val="00AA4CCC"/>
    <w:rsid w:val="00AA5FBD"/>
    <w:rsid w:val="00AA74E8"/>
    <w:rsid w:val="00AB0304"/>
    <w:rsid w:val="00AB03FF"/>
    <w:rsid w:val="00AB111E"/>
    <w:rsid w:val="00AB1CAD"/>
    <w:rsid w:val="00AB21D4"/>
    <w:rsid w:val="00AB3104"/>
    <w:rsid w:val="00AB3DC6"/>
    <w:rsid w:val="00AB46D2"/>
    <w:rsid w:val="00AB4F65"/>
    <w:rsid w:val="00AB5A5C"/>
    <w:rsid w:val="00AB7A58"/>
    <w:rsid w:val="00AB7A7F"/>
    <w:rsid w:val="00AC06AF"/>
    <w:rsid w:val="00AC07F4"/>
    <w:rsid w:val="00AC1454"/>
    <w:rsid w:val="00AC2861"/>
    <w:rsid w:val="00AC290A"/>
    <w:rsid w:val="00AC314D"/>
    <w:rsid w:val="00AC3E28"/>
    <w:rsid w:val="00AC49F6"/>
    <w:rsid w:val="00AC4B15"/>
    <w:rsid w:val="00AC5D24"/>
    <w:rsid w:val="00AC60E9"/>
    <w:rsid w:val="00AD0094"/>
    <w:rsid w:val="00AD0457"/>
    <w:rsid w:val="00AD0B72"/>
    <w:rsid w:val="00AD1144"/>
    <w:rsid w:val="00AD3D28"/>
    <w:rsid w:val="00AD3E87"/>
    <w:rsid w:val="00AD4274"/>
    <w:rsid w:val="00AD453D"/>
    <w:rsid w:val="00AD4C6E"/>
    <w:rsid w:val="00AD539C"/>
    <w:rsid w:val="00AD6462"/>
    <w:rsid w:val="00AD7500"/>
    <w:rsid w:val="00AD77A7"/>
    <w:rsid w:val="00AE0229"/>
    <w:rsid w:val="00AE0606"/>
    <w:rsid w:val="00AE0628"/>
    <w:rsid w:val="00AE2326"/>
    <w:rsid w:val="00AE2422"/>
    <w:rsid w:val="00AE2AF5"/>
    <w:rsid w:val="00AE2DAB"/>
    <w:rsid w:val="00AE2E46"/>
    <w:rsid w:val="00AE37FD"/>
    <w:rsid w:val="00AE470D"/>
    <w:rsid w:val="00AE4950"/>
    <w:rsid w:val="00AE4AE5"/>
    <w:rsid w:val="00AE4CCD"/>
    <w:rsid w:val="00AE5B66"/>
    <w:rsid w:val="00AE5BF2"/>
    <w:rsid w:val="00AE5CA6"/>
    <w:rsid w:val="00AE67D6"/>
    <w:rsid w:val="00AE680B"/>
    <w:rsid w:val="00AE6B37"/>
    <w:rsid w:val="00AE7904"/>
    <w:rsid w:val="00AF1171"/>
    <w:rsid w:val="00AF1319"/>
    <w:rsid w:val="00AF152A"/>
    <w:rsid w:val="00AF18FF"/>
    <w:rsid w:val="00AF215E"/>
    <w:rsid w:val="00AF26E3"/>
    <w:rsid w:val="00AF2A34"/>
    <w:rsid w:val="00AF31AC"/>
    <w:rsid w:val="00AF3BAE"/>
    <w:rsid w:val="00AF450B"/>
    <w:rsid w:val="00AF496D"/>
    <w:rsid w:val="00AF5DF2"/>
    <w:rsid w:val="00AF612C"/>
    <w:rsid w:val="00AF6708"/>
    <w:rsid w:val="00AF67D0"/>
    <w:rsid w:val="00AF69F5"/>
    <w:rsid w:val="00AF6F94"/>
    <w:rsid w:val="00AF788B"/>
    <w:rsid w:val="00B0061B"/>
    <w:rsid w:val="00B00B7E"/>
    <w:rsid w:val="00B00C2F"/>
    <w:rsid w:val="00B010FB"/>
    <w:rsid w:val="00B025C8"/>
    <w:rsid w:val="00B0265B"/>
    <w:rsid w:val="00B02D9E"/>
    <w:rsid w:val="00B03F13"/>
    <w:rsid w:val="00B0498B"/>
    <w:rsid w:val="00B054B4"/>
    <w:rsid w:val="00B05C57"/>
    <w:rsid w:val="00B06133"/>
    <w:rsid w:val="00B06931"/>
    <w:rsid w:val="00B07753"/>
    <w:rsid w:val="00B07EC0"/>
    <w:rsid w:val="00B11132"/>
    <w:rsid w:val="00B114CC"/>
    <w:rsid w:val="00B1191E"/>
    <w:rsid w:val="00B11D72"/>
    <w:rsid w:val="00B11DFC"/>
    <w:rsid w:val="00B121F6"/>
    <w:rsid w:val="00B12C46"/>
    <w:rsid w:val="00B13009"/>
    <w:rsid w:val="00B14116"/>
    <w:rsid w:val="00B14394"/>
    <w:rsid w:val="00B1447E"/>
    <w:rsid w:val="00B14F06"/>
    <w:rsid w:val="00B15449"/>
    <w:rsid w:val="00B15889"/>
    <w:rsid w:val="00B16EC7"/>
    <w:rsid w:val="00B17588"/>
    <w:rsid w:val="00B17979"/>
    <w:rsid w:val="00B17B57"/>
    <w:rsid w:val="00B213A5"/>
    <w:rsid w:val="00B23844"/>
    <w:rsid w:val="00B2399D"/>
    <w:rsid w:val="00B23B18"/>
    <w:rsid w:val="00B23DE8"/>
    <w:rsid w:val="00B247C5"/>
    <w:rsid w:val="00B24C4C"/>
    <w:rsid w:val="00B263A2"/>
    <w:rsid w:val="00B278FE"/>
    <w:rsid w:val="00B30225"/>
    <w:rsid w:val="00B30936"/>
    <w:rsid w:val="00B30C60"/>
    <w:rsid w:val="00B316E7"/>
    <w:rsid w:val="00B31832"/>
    <w:rsid w:val="00B31926"/>
    <w:rsid w:val="00B32FC5"/>
    <w:rsid w:val="00B35158"/>
    <w:rsid w:val="00B363A5"/>
    <w:rsid w:val="00B363A8"/>
    <w:rsid w:val="00B3661E"/>
    <w:rsid w:val="00B36C32"/>
    <w:rsid w:val="00B371D4"/>
    <w:rsid w:val="00B3733D"/>
    <w:rsid w:val="00B377C5"/>
    <w:rsid w:val="00B406AD"/>
    <w:rsid w:val="00B41A3C"/>
    <w:rsid w:val="00B42040"/>
    <w:rsid w:val="00B43C4C"/>
    <w:rsid w:val="00B43E8C"/>
    <w:rsid w:val="00B44307"/>
    <w:rsid w:val="00B44777"/>
    <w:rsid w:val="00B45755"/>
    <w:rsid w:val="00B45884"/>
    <w:rsid w:val="00B45EC7"/>
    <w:rsid w:val="00B463ED"/>
    <w:rsid w:val="00B4644A"/>
    <w:rsid w:val="00B464FB"/>
    <w:rsid w:val="00B46609"/>
    <w:rsid w:val="00B46AB2"/>
    <w:rsid w:val="00B46AB5"/>
    <w:rsid w:val="00B46F4B"/>
    <w:rsid w:val="00B471AA"/>
    <w:rsid w:val="00B500FE"/>
    <w:rsid w:val="00B50767"/>
    <w:rsid w:val="00B50D0C"/>
    <w:rsid w:val="00B51896"/>
    <w:rsid w:val="00B51CC0"/>
    <w:rsid w:val="00B52020"/>
    <w:rsid w:val="00B52148"/>
    <w:rsid w:val="00B53FA7"/>
    <w:rsid w:val="00B54531"/>
    <w:rsid w:val="00B55688"/>
    <w:rsid w:val="00B5614E"/>
    <w:rsid w:val="00B5619C"/>
    <w:rsid w:val="00B571AF"/>
    <w:rsid w:val="00B57C26"/>
    <w:rsid w:val="00B57CAB"/>
    <w:rsid w:val="00B60101"/>
    <w:rsid w:val="00B61374"/>
    <w:rsid w:val="00B62319"/>
    <w:rsid w:val="00B62F9B"/>
    <w:rsid w:val="00B63B1F"/>
    <w:rsid w:val="00B63D30"/>
    <w:rsid w:val="00B652A7"/>
    <w:rsid w:val="00B65AA2"/>
    <w:rsid w:val="00B65ABC"/>
    <w:rsid w:val="00B65EF5"/>
    <w:rsid w:val="00B6624F"/>
    <w:rsid w:val="00B70F66"/>
    <w:rsid w:val="00B724D8"/>
    <w:rsid w:val="00B73C6D"/>
    <w:rsid w:val="00B741D7"/>
    <w:rsid w:val="00B74CCC"/>
    <w:rsid w:val="00B75B4D"/>
    <w:rsid w:val="00B75E93"/>
    <w:rsid w:val="00B7644F"/>
    <w:rsid w:val="00B800D8"/>
    <w:rsid w:val="00B8018C"/>
    <w:rsid w:val="00B80784"/>
    <w:rsid w:val="00B80AC7"/>
    <w:rsid w:val="00B81A61"/>
    <w:rsid w:val="00B83D8A"/>
    <w:rsid w:val="00B84DB0"/>
    <w:rsid w:val="00B855B4"/>
    <w:rsid w:val="00B857DA"/>
    <w:rsid w:val="00B85994"/>
    <w:rsid w:val="00B86228"/>
    <w:rsid w:val="00B8638E"/>
    <w:rsid w:val="00B86A35"/>
    <w:rsid w:val="00B86FAA"/>
    <w:rsid w:val="00B8745B"/>
    <w:rsid w:val="00B905A2"/>
    <w:rsid w:val="00B905DD"/>
    <w:rsid w:val="00B91108"/>
    <w:rsid w:val="00B91180"/>
    <w:rsid w:val="00B918F5"/>
    <w:rsid w:val="00B93C81"/>
    <w:rsid w:val="00B93FE4"/>
    <w:rsid w:val="00B9468F"/>
    <w:rsid w:val="00B95E18"/>
    <w:rsid w:val="00B96445"/>
    <w:rsid w:val="00B964B0"/>
    <w:rsid w:val="00B977A6"/>
    <w:rsid w:val="00B97E57"/>
    <w:rsid w:val="00B97EBB"/>
    <w:rsid w:val="00BA076D"/>
    <w:rsid w:val="00BA16BF"/>
    <w:rsid w:val="00BA2E2F"/>
    <w:rsid w:val="00BA33DF"/>
    <w:rsid w:val="00BA3560"/>
    <w:rsid w:val="00BA386A"/>
    <w:rsid w:val="00BA38F1"/>
    <w:rsid w:val="00BA3B70"/>
    <w:rsid w:val="00BA3C23"/>
    <w:rsid w:val="00BA44DD"/>
    <w:rsid w:val="00BA4817"/>
    <w:rsid w:val="00BA4B4A"/>
    <w:rsid w:val="00BA676A"/>
    <w:rsid w:val="00BA70DE"/>
    <w:rsid w:val="00BA73DA"/>
    <w:rsid w:val="00BA7892"/>
    <w:rsid w:val="00BB0977"/>
    <w:rsid w:val="00BB1072"/>
    <w:rsid w:val="00BB125B"/>
    <w:rsid w:val="00BB1483"/>
    <w:rsid w:val="00BB20CA"/>
    <w:rsid w:val="00BB245A"/>
    <w:rsid w:val="00BB2F89"/>
    <w:rsid w:val="00BB3EBB"/>
    <w:rsid w:val="00BB3F15"/>
    <w:rsid w:val="00BB45EC"/>
    <w:rsid w:val="00BB5855"/>
    <w:rsid w:val="00BB5D67"/>
    <w:rsid w:val="00BB5F52"/>
    <w:rsid w:val="00BB6347"/>
    <w:rsid w:val="00BB6ACC"/>
    <w:rsid w:val="00BB6AFB"/>
    <w:rsid w:val="00BB6D69"/>
    <w:rsid w:val="00BB6EB6"/>
    <w:rsid w:val="00BC0EF8"/>
    <w:rsid w:val="00BC0F7D"/>
    <w:rsid w:val="00BC14EB"/>
    <w:rsid w:val="00BC1793"/>
    <w:rsid w:val="00BC18B5"/>
    <w:rsid w:val="00BC1EB6"/>
    <w:rsid w:val="00BC2A49"/>
    <w:rsid w:val="00BC2F05"/>
    <w:rsid w:val="00BC4367"/>
    <w:rsid w:val="00BC4720"/>
    <w:rsid w:val="00BC4F22"/>
    <w:rsid w:val="00BC5D99"/>
    <w:rsid w:val="00BC5F77"/>
    <w:rsid w:val="00BC6B00"/>
    <w:rsid w:val="00BC7403"/>
    <w:rsid w:val="00BD01DB"/>
    <w:rsid w:val="00BD0774"/>
    <w:rsid w:val="00BD17D0"/>
    <w:rsid w:val="00BD18EA"/>
    <w:rsid w:val="00BD2885"/>
    <w:rsid w:val="00BD421C"/>
    <w:rsid w:val="00BD4762"/>
    <w:rsid w:val="00BD4A0F"/>
    <w:rsid w:val="00BD4C1D"/>
    <w:rsid w:val="00BD547E"/>
    <w:rsid w:val="00BD56C7"/>
    <w:rsid w:val="00BD5E2C"/>
    <w:rsid w:val="00BD5FB3"/>
    <w:rsid w:val="00BD6EE7"/>
    <w:rsid w:val="00BD7F87"/>
    <w:rsid w:val="00BE050E"/>
    <w:rsid w:val="00BE0F0C"/>
    <w:rsid w:val="00BE1597"/>
    <w:rsid w:val="00BE1A8F"/>
    <w:rsid w:val="00BE1AEA"/>
    <w:rsid w:val="00BE1F3C"/>
    <w:rsid w:val="00BE2539"/>
    <w:rsid w:val="00BE2D30"/>
    <w:rsid w:val="00BE414D"/>
    <w:rsid w:val="00BE448E"/>
    <w:rsid w:val="00BE44B8"/>
    <w:rsid w:val="00BE471C"/>
    <w:rsid w:val="00BE5D76"/>
    <w:rsid w:val="00BE6123"/>
    <w:rsid w:val="00BE63E1"/>
    <w:rsid w:val="00BE6813"/>
    <w:rsid w:val="00BE7238"/>
    <w:rsid w:val="00BE763C"/>
    <w:rsid w:val="00BE7B07"/>
    <w:rsid w:val="00BF0314"/>
    <w:rsid w:val="00BF0991"/>
    <w:rsid w:val="00BF22DA"/>
    <w:rsid w:val="00BF23FC"/>
    <w:rsid w:val="00BF3902"/>
    <w:rsid w:val="00BF3D73"/>
    <w:rsid w:val="00BF3ED6"/>
    <w:rsid w:val="00BF449B"/>
    <w:rsid w:val="00BF48B2"/>
    <w:rsid w:val="00BF54C0"/>
    <w:rsid w:val="00BF5570"/>
    <w:rsid w:val="00BF67EE"/>
    <w:rsid w:val="00BF6D59"/>
    <w:rsid w:val="00BF70C3"/>
    <w:rsid w:val="00BF7A79"/>
    <w:rsid w:val="00C0072C"/>
    <w:rsid w:val="00C01E69"/>
    <w:rsid w:val="00C0220A"/>
    <w:rsid w:val="00C02F5B"/>
    <w:rsid w:val="00C03035"/>
    <w:rsid w:val="00C030AD"/>
    <w:rsid w:val="00C0352B"/>
    <w:rsid w:val="00C043CF"/>
    <w:rsid w:val="00C059C3"/>
    <w:rsid w:val="00C05C50"/>
    <w:rsid w:val="00C07991"/>
    <w:rsid w:val="00C10A3A"/>
    <w:rsid w:val="00C10A8B"/>
    <w:rsid w:val="00C13081"/>
    <w:rsid w:val="00C1495F"/>
    <w:rsid w:val="00C15D97"/>
    <w:rsid w:val="00C164A7"/>
    <w:rsid w:val="00C17F68"/>
    <w:rsid w:val="00C20290"/>
    <w:rsid w:val="00C210C1"/>
    <w:rsid w:val="00C214C6"/>
    <w:rsid w:val="00C2202A"/>
    <w:rsid w:val="00C2292B"/>
    <w:rsid w:val="00C22A31"/>
    <w:rsid w:val="00C22FC7"/>
    <w:rsid w:val="00C23794"/>
    <w:rsid w:val="00C237F9"/>
    <w:rsid w:val="00C23C18"/>
    <w:rsid w:val="00C24E4C"/>
    <w:rsid w:val="00C256F9"/>
    <w:rsid w:val="00C26DC7"/>
    <w:rsid w:val="00C27D9E"/>
    <w:rsid w:val="00C319BA"/>
    <w:rsid w:val="00C329F9"/>
    <w:rsid w:val="00C33079"/>
    <w:rsid w:val="00C3326A"/>
    <w:rsid w:val="00C33976"/>
    <w:rsid w:val="00C34063"/>
    <w:rsid w:val="00C350FD"/>
    <w:rsid w:val="00C35C76"/>
    <w:rsid w:val="00C35E7A"/>
    <w:rsid w:val="00C36BCD"/>
    <w:rsid w:val="00C37334"/>
    <w:rsid w:val="00C37C9B"/>
    <w:rsid w:val="00C406B9"/>
    <w:rsid w:val="00C40865"/>
    <w:rsid w:val="00C41208"/>
    <w:rsid w:val="00C4241F"/>
    <w:rsid w:val="00C42BB0"/>
    <w:rsid w:val="00C433E9"/>
    <w:rsid w:val="00C4354B"/>
    <w:rsid w:val="00C43A3A"/>
    <w:rsid w:val="00C440DB"/>
    <w:rsid w:val="00C44DAB"/>
    <w:rsid w:val="00C45195"/>
    <w:rsid w:val="00C45635"/>
    <w:rsid w:val="00C45C93"/>
    <w:rsid w:val="00C46C0B"/>
    <w:rsid w:val="00C500EC"/>
    <w:rsid w:val="00C50BB2"/>
    <w:rsid w:val="00C512AB"/>
    <w:rsid w:val="00C51E21"/>
    <w:rsid w:val="00C526AD"/>
    <w:rsid w:val="00C531D3"/>
    <w:rsid w:val="00C532E6"/>
    <w:rsid w:val="00C53CE3"/>
    <w:rsid w:val="00C53DC3"/>
    <w:rsid w:val="00C54534"/>
    <w:rsid w:val="00C55D17"/>
    <w:rsid w:val="00C55EC9"/>
    <w:rsid w:val="00C55FEE"/>
    <w:rsid w:val="00C568B6"/>
    <w:rsid w:val="00C569F4"/>
    <w:rsid w:val="00C56A9B"/>
    <w:rsid w:val="00C56F55"/>
    <w:rsid w:val="00C604B1"/>
    <w:rsid w:val="00C60AAA"/>
    <w:rsid w:val="00C61091"/>
    <w:rsid w:val="00C61A90"/>
    <w:rsid w:val="00C62CD2"/>
    <w:rsid w:val="00C62CF6"/>
    <w:rsid w:val="00C62D7E"/>
    <w:rsid w:val="00C63D1F"/>
    <w:rsid w:val="00C642DD"/>
    <w:rsid w:val="00C65360"/>
    <w:rsid w:val="00C6554A"/>
    <w:rsid w:val="00C65CC8"/>
    <w:rsid w:val="00C666F4"/>
    <w:rsid w:val="00C70118"/>
    <w:rsid w:val="00C706D3"/>
    <w:rsid w:val="00C70B05"/>
    <w:rsid w:val="00C71C1F"/>
    <w:rsid w:val="00C720D2"/>
    <w:rsid w:val="00C7226C"/>
    <w:rsid w:val="00C72B6F"/>
    <w:rsid w:val="00C72D07"/>
    <w:rsid w:val="00C732E4"/>
    <w:rsid w:val="00C73EC6"/>
    <w:rsid w:val="00C74382"/>
    <w:rsid w:val="00C746BD"/>
    <w:rsid w:val="00C7515F"/>
    <w:rsid w:val="00C7563D"/>
    <w:rsid w:val="00C76532"/>
    <w:rsid w:val="00C769A4"/>
    <w:rsid w:val="00C769AB"/>
    <w:rsid w:val="00C772E7"/>
    <w:rsid w:val="00C80540"/>
    <w:rsid w:val="00C807CE"/>
    <w:rsid w:val="00C8082A"/>
    <w:rsid w:val="00C8166A"/>
    <w:rsid w:val="00C81912"/>
    <w:rsid w:val="00C81FFA"/>
    <w:rsid w:val="00C82478"/>
    <w:rsid w:val="00C82E43"/>
    <w:rsid w:val="00C83750"/>
    <w:rsid w:val="00C83EED"/>
    <w:rsid w:val="00C83FF4"/>
    <w:rsid w:val="00C84000"/>
    <w:rsid w:val="00C854D4"/>
    <w:rsid w:val="00C85511"/>
    <w:rsid w:val="00C8596B"/>
    <w:rsid w:val="00C85F99"/>
    <w:rsid w:val="00C8638A"/>
    <w:rsid w:val="00C8661B"/>
    <w:rsid w:val="00C86BB0"/>
    <w:rsid w:val="00C876B7"/>
    <w:rsid w:val="00C8793A"/>
    <w:rsid w:val="00C903E1"/>
    <w:rsid w:val="00C90F0C"/>
    <w:rsid w:val="00C91CCD"/>
    <w:rsid w:val="00C923E3"/>
    <w:rsid w:val="00C9296C"/>
    <w:rsid w:val="00C92F3D"/>
    <w:rsid w:val="00C93256"/>
    <w:rsid w:val="00C93DF7"/>
    <w:rsid w:val="00C94248"/>
    <w:rsid w:val="00C94CB8"/>
    <w:rsid w:val="00C95660"/>
    <w:rsid w:val="00C964E7"/>
    <w:rsid w:val="00C97413"/>
    <w:rsid w:val="00C97416"/>
    <w:rsid w:val="00C975AE"/>
    <w:rsid w:val="00C97E26"/>
    <w:rsid w:val="00CA2FF4"/>
    <w:rsid w:val="00CA3D0C"/>
    <w:rsid w:val="00CA4863"/>
    <w:rsid w:val="00CA49BF"/>
    <w:rsid w:val="00CA4BB7"/>
    <w:rsid w:val="00CA5343"/>
    <w:rsid w:val="00CA5BB6"/>
    <w:rsid w:val="00CA5CDB"/>
    <w:rsid w:val="00CA66FE"/>
    <w:rsid w:val="00CA6A67"/>
    <w:rsid w:val="00CA72EC"/>
    <w:rsid w:val="00CA7890"/>
    <w:rsid w:val="00CA7A85"/>
    <w:rsid w:val="00CB0143"/>
    <w:rsid w:val="00CB07C9"/>
    <w:rsid w:val="00CB0EDD"/>
    <w:rsid w:val="00CB2CCC"/>
    <w:rsid w:val="00CB3603"/>
    <w:rsid w:val="00CB42EE"/>
    <w:rsid w:val="00CB45DA"/>
    <w:rsid w:val="00CB6CD7"/>
    <w:rsid w:val="00CB7C02"/>
    <w:rsid w:val="00CB7FDF"/>
    <w:rsid w:val="00CC03C7"/>
    <w:rsid w:val="00CC167F"/>
    <w:rsid w:val="00CC31A6"/>
    <w:rsid w:val="00CC32FD"/>
    <w:rsid w:val="00CC45FA"/>
    <w:rsid w:val="00CC6397"/>
    <w:rsid w:val="00CC6BC1"/>
    <w:rsid w:val="00CC6C9E"/>
    <w:rsid w:val="00CC71FF"/>
    <w:rsid w:val="00CC7469"/>
    <w:rsid w:val="00CC78C8"/>
    <w:rsid w:val="00CD0638"/>
    <w:rsid w:val="00CD073B"/>
    <w:rsid w:val="00CD09ED"/>
    <w:rsid w:val="00CD14C4"/>
    <w:rsid w:val="00CD1D4A"/>
    <w:rsid w:val="00CD2752"/>
    <w:rsid w:val="00CD355B"/>
    <w:rsid w:val="00CD385A"/>
    <w:rsid w:val="00CD3B82"/>
    <w:rsid w:val="00CD3C84"/>
    <w:rsid w:val="00CD3D5E"/>
    <w:rsid w:val="00CD4715"/>
    <w:rsid w:val="00CD4BE6"/>
    <w:rsid w:val="00CD5098"/>
    <w:rsid w:val="00CD56A2"/>
    <w:rsid w:val="00CD5824"/>
    <w:rsid w:val="00CD6570"/>
    <w:rsid w:val="00CD6925"/>
    <w:rsid w:val="00CD7580"/>
    <w:rsid w:val="00CD7DDE"/>
    <w:rsid w:val="00CE02FC"/>
    <w:rsid w:val="00CE1006"/>
    <w:rsid w:val="00CE11A6"/>
    <w:rsid w:val="00CE1B93"/>
    <w:rsid w:val="00CE28F5"/>
    <w:rsid w:val="00CE3328"/>
    <w:rsid w:val="00CE47C5"/>
    <w:rsid w:val="00CE48AE"/>
    <w:rsid w:val="00CE48E0"/>
    <w:rsid w:val="00CE623A"/>
    <w:rsid w:val="00CE681E"/>
    <w:rsid w:val="00CE6B36"/>
    <w:rsid w:val="00CE6D7E"/>
    <w:rsid w:val="00CE7D57"/>
    <w:rsid w:val="00CF01FE"/>
    <w:rsid w:val="00CF033F"/>
    <w:rsid w:val="00CF0AA9"/>
    <w:rsid w:val="00CF0CBA"/>
    <w:rsid w:val="00CF13FB"/>
    <w:rsid w:val="00CF21AF"/>
    <w:rsid w:val="00CF2D7A"/>
    <w:rsid w:val="00CF47FA"/>
    <w:rsid w:val="00CF4BEC"/>
    <w:rsid w:val="00CF4D4D"/>
    <w:rsid w:val="00CF52D7"/>
    <w:rsid w:val="00CF578D"/>
    <w:rsid w:val="00CF62FC"/>
    <w:rsid w:val="00CF6B52"/>
    <w:rsid w:val="00CF70B8"/>
    <w:rsid w:val="00CF75FE"/>
    <w:rsid w:val="00CF7694"/>
    <w:rsid w:val="00CF7A3B"/>
    <w:rsid w:val="00CF7B05"/>
    <w:rsid w:val="00D000D3"/>
    <w:rsid w:val="00D0029F"/>
    <w:rsid w:val="00D01C8C"/>
    <w:rsid w:val="00D01F91"/>
    <w:rsid w:val="00D02383"/>
    <w:rsid w:val="00D02DAE"/>
    <w:rsid w:val="00D0308D"/>
    <w:rsid w:val="00D03838"/>
    <w:rsid w:val="00D05D6E"/>
    <w:rsid w:val="00D06038"/>
    <w:rsid w:val="00D06FBF"/>
    <w:rsid w:val="00D078FE"/>
    <w:rsid w:val="00D07F4C"/>
    <w:rsid w:val="00D101D8"/>
    <w:rsid w:val="00D10FF0"/>
    <w:rsid w:val="00D12CB6"/>
    <w:rsid w:val="00D13280"/>
    <w:rsid w:val="00D1481F"/>
    <w:rsid w:val="00D148C0"/>
    <w:rsid w:val="00D14A06"/>
    <w:rsid w:val="00D14B32"/>
    <w:rsid w:val="00D14B40"/>
    <w:rsid w:val="00D1571E"/>
    <w:rsid w:val="00D158E9"/>
    <w:rsid w:val="00D16C35"/>
    <w:rsid w:val="00D16D3C"/>
    <w:rsid w:val="00D170E4"/>
    <w:rsid w:val="00D17A04"/>
    <w:rsid w:val="00D205D3"/>
    <w:rsid w:val="00D2097B"/>
    <w:rsid w:val="00D22B9C"/>
    <w:rsid w:val="00D232D7"/>
    <w:rsid w:val="00D238A8"/>
    <w:rsid w:val="00D23A84"/>
    <w:rsid w:val="00D23E65"/>
    <w:rsid w:val="00D25AE7"/>
    <w:rsid w:val="00D26033"/>
    <w:rsid w:val="00D26DC1"/>
    <w:rsid w:val="00D2733E"/>
    <w:rsid w:val="00D31708"/>
    <w:rsid w:val="00D32118"/>
    <w:rsid w:val="00D323B2"/>
    <w:rsid w:val="00D329CC"/>
    <w:rsid w:val="00D32F41"/>
    <w:rsid w:val="00D32FC3"/>
    <w:rsid w:val="00D333AF"/>
    <w:rsid w:val="00D3408A"/>
    <w:rsid w:val="00D34477"/>
    <w:rsid w:val="00D347CD"/>
    <w:rsid w:val="00D34D86"/>
    <w:rsid w:val="00D363B3"/>
    <w:rsid w:val="00D36A70"/>
    <w:rsid w:val="00D3722D"/>
    <w:rsid w:val="00D379F6"/>
    <w:rsid w:val="00D42972"/>
    <w:rsid w:val="00D42ADB"/>
    <w:rsid w:val="00D42AF7"/>
    <w:rsid w:val="00D42C97"/>
    <w:rsid w:val="00D43066"/>
    <w:rsid w:val="00D43B5E"/>
    <w:rsid w:val="00D43C4F"/>
    <w:rsid w:val="00D43FE9"/>
    <w:rsid w:val="00D44275"/>
    <w:rsid w:val="00D444C6"/>
    <w:rsid w:val="00D446CE"/>
    <w:rsid w:val="00D4522B"/>
    <w:rsid w:val="00D4533A"/>
    <w:rsid w:val="00D4552A"/>
    <w:rsid w:val="00D45C5A"/>
    <w:rsid w:val="00D466E3"/>
    <w:rsid w:val="00D47142"/>
    <w:rsid w:val="00D47245"/>
    <w:rsid w:val="00D50F3D"/>
    <w:rsid w:val="00D511C5"/>
    <w:rsid w:val="00D51360"/>
    <w:rsid w:val="00D5163E"/>
    <w:rsid w:val="00D51FF3"/>
    <w:rsid w:val="00D521E3"/>
    <w:rsid w:val="00D522A4"/>
    <w:rsid w:val="00D528BE"/>
    <w:rsid w:val="00D52B75"/>
    <w:rsid w:val="00D53A97"/>
    <w:rsid w:val="00D541EE"/>
    <w:rsid w:val="00D5425F"/>
    <w:rsid w:val="00D54434"/>
    <w:rsid w:val="00D5496F"/>
    <w:rsid w:val="00D552EA"/>
    <w:rsid w:val="00D556F3"/>
    <w:rsid w:val="00D564E1"/>
    <w:rsid w:val="00D57703"/>
    <w:rsid w:val="00D604DC"/>
    <w:rsid w:val="00D60767"/>
    <w:rsid w:val="00D61414"/>
    <w:rsid w:val="00D6194F"/>
    <w:rsid w:val="00D61C97"/>
    <w:rsid w:val="00D62070"/>
    <w:rsid w:val="00D621E3"/>
    <w:rsid w:val="00D6277E"/>
    <w:rsid w:val="00D630F8"/>
    <w:rsid w:val="00D63CA5"/>
    <w:rsid w:val="00D63F4C"/>
    <w:rsid w:val="00D64697"/>
    <w:rsid w:val="00D64973"/>
    <w:rsid w:val="00D64F61"/>
    <w:rsid w:val="00D6523B"/>
    <w:rsid w:val="00D6676F"/>
    <w:rsid w:val="00D66CDB"/>
    <w:rsid w:val="00D673D8"/>
    <w:rsid w:val="00D6742E"/>
    <w:rsid w:val="00D67E76"/>
    <w:rsid w:val="00D70744"/>
    <w:rsid w:val="00D71A07"/>
    <w:rsid w:val="00D71DAE"/>
    <w:rsid w:val="00D72725"/>
    <w:rsid w:val="00D72AB3"/>
    <w:rsid w:val="00D72DB9"/>
    <w:rsid w:val="00D738D6"/>
    <w:rsid w:val="00D74970"/>
    <w:rsid w:val="00D755EB"/>
    <w:rsid w:val="00D7592A"/>
    <w:rsid w:val="00D75A34"/>
    <w:rsid w:val="00D75CEA"/>
    <w:rsid w:val="00D76160"/>
    <w:rsid w:val="00D771C5"/>
    <w:rsid w:val="00D775B3"/>
    <w:rsid w:val="00D77866"/>
    <w:rsid w:val="00D77E05"/>
    <w:rsid w:val="00D81950"/>
    <w:rsid w:val="00D8274D"/>
    <w:rsid w:val="00D8416E"/>
    <w:rsid w:val="00D85E70"/>
    <w:rsid w:val="00D86B61"/>
    <w:rsid w:val="00D87E00"/>
    <w:rsid w:val="00D87E24"/>
    <w:rsid w:val="00D90478"/>
    <w:rsid w:val="00D90890"/>
    <w:rsid w:val="00D90A07"/>
    <w:rsid w:val="00D91221"/>
    <w:rsid w:val="00D9134D"/>
    <w:rsid w:val="00D91653"/>
    <w:rsid w:val="00D91B33"/>
    <w:rsid w:val="00D91BDF"/>
    <w:rsid w:val="00D9221E"/>
    <w:rsid w:val="00D923A2"/>
    <w:rsid w:val="00D92AF3"/>
    <w:rsid w:val="00D92DF1"/>
    <w:rsid w:val="00D933AA"/>
    <w:rsid w:val="00D93C4E"/>
    <w:rsid w:val="00D95362"/>
    <w:rsid w:val="00D958B1"/>
    <w:rsid w:val="00D95FA0"/>
    <w:rsid w:val="00D96EB5"/>
    <w:rsid w:val="00D9746A"/>
    <w:rsid w:val="00D977F6"/>
    <w:rsid w:val="00D97F30"/>
    <w:rsid w:val="00DA3448"/>
    <w:rsid w:val="00DA4430"/>
    <w:rsid w:val="00DA5615"/>
    <w:rsid w:val="00DA626A"/>
    <w:rsid w:val="00DA7A03"/>
    <w:rsid w:val="00DB0009"/>
    <w:rsid w:val="00DB021C"/>
    <w:rsid w:val="00DB0511"/>
    <w:rsid w:val="00DB0631"/>
    <w:rsid w:val="00DB1818"/>
    <w:rsid w:val="00DB4127"/>
    <w:rsid w:val="00DB4275"/>
    <w:rsid w:val="00DB440A"/>
    <w:rsid w:val="00DB4476"/>
    <w:rsid w:val="00DB44B4"/>
    <w:rsid w:val="00DB49E1"/>
    <w:rsid w:val="00DB4E27"/>
    <w:rsid w:val="00DB5927"/>
    <w:rsid w:val="00DB61A0"/>
    <w:rsid w:val="00DB6B3D"/>
    <w:rsid w:val="00DB70C2"/>
    <w:rsid w:val="00DB74D5"/>
    <w:rsid w:val="00DC08A5"/>
    <w:rsid w:val="00DC0CA5"/>
    <w:rsid w:val="00DC0DE0"/>
    <w:rsid w:val="00DC18CA"/>
    <w:rsid w:val="00DC1BE2"/>
    <w:rsid w:val="00DC1C05"/>
    <w:rsid w:val="00DC2253"/>
    <w:rsid w:val="00DC309B"/>
    <w:rsid w:val="00DC3167"/>
    <w:rsid w:val="00DC3351"/>
    <w:rsid w:val="00DC44EA"/>
    <w:rsid w:val="00DC4DA2"/>
    <w:rsid w:val="00DC5225"/>
    <w:rsid w:val="00DC5302"/>
    <w:rsid w:val="00DC5488"/>
    <w:rsid w:val="00DC58E0"/>
    <w:rsid w:val="00DC5A5E"/>
    <w:rsid w:val="00DC7BC9"/>
    <w:rsid w:val="00DC7F8D"/>
    <w:rsid w:val="00DD0E94"/>
    <w:rsid w:val="00DD0F37"/>
    <w:rsid w:val="00DD2BA3"/>
    <w:rsid w:val="00DD2E1D"/>
    <w:rsid w:val="00DD3C9B"/>
    <w:rsid w:val="00DD4C56"/>
    <w:rsid w:val="00DD4E60"/>
    <w:rsid w:val="00DD5713"/>
    <w:rsid w:val="00DD777B"/>
    <w:rsid w:val="00DE07C2"/>
    <w:rsid w:val="00DE1B03"/>
    <w:rsid w:val="00DE1BC4"/>
    <w:rsid w:val="00DE2512"/>
    <w:rsid w:val="00DE352F"/>
    <w:rsid w:val="00DE3935"/>
    <w:rsid w:val="00DE3A2E"/>
    <w:rsid w:val="00DE4E1D"/>
    <w:rsid w:val="00DE501F"/>
    <w:rsid w:val="00DE523B"/>
    <w:rsid w:val="00DE544C"/>
    <w:rsid w:val="00DE570A"/>
    <w:rsid w:val="00DE5B05"/>
    <w:rsid w:val="00DE6931"/>
    <w:rsid w:val="00DE6E6B"/>
    <w:rsid w:val="00DE71C0"/>
    <w:rsid w:val="00DF007E"/>
    <w:rsid w:val="00DF0B95"/>
    <w:rsid w:val="00DF0CF5"/>
    <w:rsid w:val="00DF18C9"/>
    <w:rsid w:val="00DF1BD5"/>
    <w:rsid w:val="00DF23B5"/>
    <w:rsid w:val="00DF2C23"/>
    <w:rsid w:val="00DF2EEF"/>
    <w:rsid w:val="00DF3DCE"/>
    <w:rsid w:val="00DF4601"/>
    <w:rsid w:val="00DF5101"/>
    <w:rsid w:val="00DF51BA"/>
    <w:rsid w:val="00DF51DF"/>
    <w:rsid w:val="00DF5215"/>
    <w:rsid w:val="00DF62A8"/>
    <w:rsid w:val="00DF62CD"/>
    <w:rsid w:val="00DF687F"/>
    <w:rsid w:val="00DF6A12"/>
    <w:rsid w:val="00DF6D90"/>
    <w:rsid w:val="00DF7187"/>
    <w:rsid w:val="00E0046B"/>
    <w:rsid w:val="00E01172"/>
    <w:rsid w:val="00E01C31"/>
    <w:rsid w:val="00E02024"/>
    <w:rsid w:val="00E03024"/>
    <w:rsid w:val="00E03645"/>
    <w:rsid w:val="00E03C96"/>
    <w:rsid w:val="00E03F2E"/>
    <w:rsid w:val="00E04223"/>
    <w:rsid w:val="00E04292"/>
    <w:rsid w:val="00E04912"/>
    <w:rsid w:val="00E049C7"/>
    <w:rsid w:val="00E05276"/>
    <w:rsid w:val="00E068A2"/>
    <w:rsid w:val="00E07713"/>
    <w:rsid w:val="00E10354"/>
    <w:rsid w:val="00E105CA"/>
    <w:rsid w:val="00E10D9A"/>
    <w:rsid w:val="00E12BAC"/>
    <w:rsid w:val="00E12C79"/>
    <w:rsid w:val="00E13C17"/>
    <w:rsid w:val="00E13FD9"/>
    <w:rsid w:val="00E13FDC"/>
    <w:rsid w:val="00E1451B"/>
    <w:rsid w:val="00E159D8"/>
    <w:rsid w:val="00E16C1C"/>
    <w:rsid w:val="00E1785F"/>
    <w:rsid w:val="00E178A5"/>
    <w:rsid w:val="00E20129"/>
    <w:rsid w:val="00E2013B"/>
    <w:rsid w:val="00E204C6"/>
    <w:rsid w:val="00E20599"/>
    <w:rsid w:val="00E20D0B"/>
    <w:rsid w:val="00E20EBE"/>
    <w:rsid w:val="00E20F0F"/>
    <w:rsid w:val="00E2100A"/>
    <w:rsid w:val="00E2142D"/>
    <w:rsid w:val="00E21539"/>
    <w:rsid w:val="00E21F72"/>
    <w:rsid w:val="00E22670"/>
    <w:rsid w:val="00E2371C"/>
    <w:rsid w:val="00E23889"/>
    <w:rsid w:val="00E23B4A"/>
    <w:rsid w:val="00E23C49"/>
    <w:rsid w:val="00E243DF"/>
    <w:rsid w:val="00E24659"/>
    <w:rsid w:val="00E249EA"/>
    <w:rsid w:val="00E24AD8"/>
    <w:rsid w:val="00E24C50"/>
    <w:rsid w:val="00E24F63"/>
    <w:rsid w:val="00E261F2"/>
    <w:rsid w:val="00E26338"/>
    <w:rsid w:val="00E26479"/>
    <w:rsid w:val="00E26DF5"/>
    <w:rsid w:val="00E27E8A"/>
    <w:rsid w:val="00E31B76"/>
    <w:rsid w:val="00E31FA3"/>
    <w:rsid w:val="00E3215D"/>
    <w:rsid w:val="00E321BF"/>
    <w:rsid w:val="00E32223"/>
    <w:rsid w:val="00E32793"/>
    <w:rsid w:val="00E3293F"/>
    <w:rsid w:val="00E3313E"/>
    <w:rsid w:val="00E3368D"/>
    <w:rsid w:val="00E34206"/>
    <w:rsid w:val="00E34394"/>
    <w:rsid w:val="00E34D4C"/>
    <w:rsid w:val="00E34D9C"/>
    <w:rsid w:val="00E35BF0"/>
    <w:rsid w:val="00E364EC"/>
    <w:rsid w:val="00E36594"/>
    <w:rsid w:val="00E36B1E"/>
    <w:rsid w:val="00E3724C"/>
    <w:rsid w:val="00E3726B"/>
    <w:rsid w:val="00E3739A"/>
    <w:rsid w:val="00E37465"/>
    <w:rsid w:val="00E375D4"/>
    <w:rsid w:val="00E37B73"/>
    <w:rsid w:val="00E37CA2"/>
    <w:rsid w:val="00E409A2"/>
    <w:rsid w:val="00E42876"/>
    <w:rsid w:val="00E42897"/>
    <w:rsid w:val="00E42AF6"/>
    <w:rsid w:val="00E42B11"/>
    <w:rsid w:val="00E42FD0"/>
    <w:rsid w:val="00E43A94"/>
    <w:rsid w:val="00E440D1"/>
    <w:rsid w:val="00E4474F"/>
    <w:rsid w:val="00E4544B"/>
    <w:rsid w:val="00E458A4"/>
    <w:rsid w:val="00E45CAF"/>
    <w:rsid w:val="00E45FC6"/>
    <w:rsid w:val="00E46176"/>
    <w:rsid w:val="00E4660B"/>
    <w:rsid w:val="00E46A31"/>
    <w:rsid w:val="00E47672"/>
    <w:rsid w:val="00E500F0"/>
    <w:rsid w:val="00E526E1"/>
    <w:rsid w:val="00E53C08"/>
    <w:rsid w:val="00E53C1C"/>
    <w:rsid w:val="00E53E88"/>
    <w:rsid w:val="00E54211"/>
    <w:rsid w:val="00E55617"/>
    <w:rsid w:val="00E559BC"/>
    <w:rsid w:val="00E55FCD"/>
    <w:rsid w:val="00E563AF"/>
    <w:rsid w:val="00E5716C"/>
    <w:rsid w:val="00E57560"/>
    <w:rsid w:val="00E57634"/>
    <w:rsid w:val="00E57BAA"/>
    <w:rsid w:val="00E60FA9"/>
    <w:rsid w:val="00E61B9F"/>
    <w:rsid w:val="00E61E43"/>
    <w:rsid w:val="00E62B67"/>
    <w:rsid w:val="00E63428"/>
    <w:rsid w:val="00E63826"/>
    <w:rsid w:val="00E641DA"/>
    <w:rsid w:val="00E64D0D"/>
    <w:rsid w:val="00E64EA3"/>
    <w:rsid w:val="00E65619"/>
    <w:rsid w:val="00E65777"/>
    <w:rsid w:val="00E65E9B"/>
    <w:rsid w:val="00E66264"/>
    <w:rsid w:val="00E67472"/>
    <w:rsid w:val="00E675EC"/>
    <w:rsid w:val="00E7021C"/>
    <w:rsid w:val="00E7069E"/>
    <w:rsid w:val="00E71A5E"/>
    <w:rsid w:val="00E71ED6"/>
    <w:rsid w:val="00E72871"/>
    <w:rsid w:val="00E73103"/>
    <w:rsid w:val="00E73DF7"/>
    <w:rsid w:val="00E73E35"/>
    <w:rsid w:val="00E747C3"/>
    <w:rsid w:val="00E74A1E"/>
    <w:rsid w:val="00E7516C"/>
    <w:rsid w:val="00E75E6C"/>
    <w:rsid w:val="00E761D1"/>
    <w:rsid w:val="00E766CE"/>
    <w:rsid w:val="00E76B33"/>
    <w:rsid w:val="00E77645"/>
    <w:rsid w:val="00E7794E"/>
    <w:rsid w:val="00E82363"/>
    <w:rsid w:val="00E82C41"/>
    <w:rsid w:val="00E834A0"/>
    <w:rsid w:val="00E8369E"/>
    <w:rsid w:val="00E83C7F"/>
    <w:rsid w:val="00E83FA1"/>
    <w:rsid w:val="00E8402E"/>
    <w:rsid w:val="00E8415B"/>
    <w:rsid w:val="00E84568"/>
    <w:rsid w:val="00E85801"/>
    <w:rsid w:val="00E85D99"/>
    <w:rsid w:val="00E86070"/>
    <w:rsid w:val="00E86111"/>
    <w:rsid w:val="00E86D74"/>
    <w:rsid w:val="00E87053"/>
    <w:rsid w:val="00E87346"/>
    <w:rsid w:val="00E8745C"/>
    <w:rsid w:val="00E87D22"/>
    <w:rsid w:val="00E9174F"/>
    <w:rsid w:val="00E919CF"/>
    <w:rsid w:val="00E92478"/>
    <w:rsid w:val="00E92F8D"/>
    <w:rsid w:val="00E94B77"/>
    <w:rsid w:val="00E94F90"/>
    <w:rsid w:val="00E965C0"/>
    <w:rsid w:val="00E96843"/>
    <w:rsid w:val="00E96F95"/>
    <w:rsid w:val="00E978FE"/>
    <w:rsid w:val="00E97B23"/>
    <w:rsid w:val="00E97D2C"/>
    <w:rsid w:val="00EA0285"/>
    <w:rsid w:val="00EA03F8"/>
    <w:rsid w:val="00EA1AB4"/>
    <w:rsid w:val="00EA26E5"/>
    <w:rsid w:val="00EA3237"/>
    <w:rsid w:val="00EA40D2"/>
    <w:rsid w:val="00EA4BBF"/>
    <w:rsid w:val="00EA5925"/>
    <w:rsid w:val="00EA5D83"/>
    <w:rsid w:val="00EA5FF4"/>
    <w:rsid w:val="00EA6313"/>
    <w:rsid w:val="00EA773D"/>
    <w:rsid w:val="00EB0065"/>
    <w:rsid w:val="00EB07A8"/>
    <w:rsid w:val="00EB0871"/>
    <w:rsid w:val="00EB193D"/>
    <w:rsid w:val="00EB2329"/>
    <w:rsid w:val="00EB2977"/>
    <w:rsid w:val="00EB47C1"/>
    <w:rsid w:val="00EB4FD4"/>
    <w:rsid w:val="00EB7385"/>
    <w:rsid w:val="00EB76DB"/>
    <w:rsid w:val="00EC078A"/>
    <w:rsid w:val="00EC07CF"/>
    <w:rsid w:val="00EC0F3F"/>
    <w:rsid w:val="00EC16AF"/>
    <w:rsid w:val="00EC1B11"/>
    <w:rsid w:val="00EC277F"/>
    <w:rsid w:val="00EC2DF6"/>
    <w:rsid w:val="00EC34BC"/>
    <w:rsid w:val="00EC39FB"/>
    <w:rsid w:val="00EC3C2C"/>
    <w:rsid w:val="00EC4A25"/>
    <w:rsid w:val="00EC67B5"/>
    <w:rsid w:val="00EC6C0C"/>
    <w:rsid w:val="00EC6CFC"/>
    <w:rsid w:val="00EC76B8"/>
    <w:rsid w:val="00EC78E2"/>
    <w:rsid w:val="00ED016E"/>
    <w:rsid w:val="00ED07AC"/>
    <w:rsid w:val="00ED0CA0"/>
    <w:rsid w:val="00ED1EED"/>
    <w:rsid w:val="00ED1F83"/>
    <w:rsid w:val="00ED24C1"/>
    <w:rsid w:val="00ED3E35"/>
    <w:rsid w:val="00ED6048"/>
    <w:rsid w:val="00ED698C"/>
    <w:rsid w:val="00ED69CC"/>
    <w:rsid w:val="00ED6B2E"/>
    <w:rsid w:val="00ED6EA4"/>
    <w:rsid w:val="00ED7108"/>
    <w:rsid w:val="00ED7288"/>
    <w:rsid w:val="00ED778E"/>
    <w:rsid w:val="00EE10AD"/>
    <w:rsid w:val="00EE22E4"/>
    <w:rsid w:val="00EE264F"/>
    <w:rsid w:val="00EE28C4"/>
    <w:rsid w:val="00EE2FA8"/>
    <w:rsid w:val="00EE39AA"/>
    <w:rsid w:val="00EE3CF6"/>
    <w:rsid w:val="00EE427F"/>
    <w:rsid w:val="00EE4BDF"/>
    <w:rsid w:val="00EE50EA"/>
    <w:rsid w:val="00EE59EF"/>
    <w:rsid w:val="00EE7CD0"/>
    <w:rsid w:val="00EE7DC7"/>
    <w:rsid w:val="00EF04F7"/>
    <w:rsid w:val="00EF069F"/>
    <w:rsid w:val="00EF07AE"/>
    <w:rsid w:val="00EF0D3F"/>
    <w:rsid w:val="00EF1476"/>
    <w:rsid w:val="00EF24DC"/>
    <w:rsid w:val="00EF27FF"/>
    <w:rsid w:val="00EF3222"/>
    <w:rsid w:val="00EF3739"/>
    <w:rsid w:val="00EF41A1"/>
    <w:rsid w:val="00EF4F2C"/>
    <w:rsid w:val="00EF52BF"/>
    <w:rsid w:val="00EF552E"/>
    <w:rsid w:val="00EF5FC5"/>
    <w:rsid w:val="00EF7155"/>
    <w:rsid w:val="00F0162E"/>
    <w:rsid w:val="00F01FA6"/>
    <w:rsid w:val="00F025A2"/>
    <w:rsid w:val="00F02B83"/>
    <w:rsid w:val="00F03D6F"/>
    <w:rsid w:val="00F0404D"/>
    <w:rsid w:val="00F046AE"/>
    <w:rsid w:val="00F048B7"/>
    <w:rsid w:val="00F04E10"/>
    <w:rsid w:val="00F05276"/>
    <w:rsid w:val="00F0586B"/>
    <w:rsid w:val="00F05AC1"/>
    <w:rsid w:val="00F05AC3"/>
    <w:rsid w:val="00F05D7B"/>
    <w:rsid w:val="00F06EF4"/>
    <w:rsid w:val="00F070D7"/>
    <w:rsid w:val="00F10B80"/>
    <w:rsid w:val="00F11018"/>
    <w:rsid w:val="00F129B4"/>
    <w:rsid w:val="00F14092"/>
    <w:rsid w:val="00F1557F"/>
    <w:rsid w:val="00F167E6"/>
    <w:rsid w:val="00F17237"/>
    <w:rsid w:val="00F17339"/>
    <w:rsid w:val="00F20278"/>
    <w:rsid w:val="00F20433"/>
    <w:rsid w:val="00F206A6"/>
    <w:rsid w:val="00F215FC"/>
    <w:rsid w:val="00F21D0D"/>
    <w:rsid w:val="00F2201D"/>
    <w:rsid w:val="00F2220E"/>
    <w:rsid w:val="00F22EC7"/>
    <w:rsid w:val="00F23247"/>
    <w:rsid w:val="00F233D5"/>
    <w:rsid w:val="00F2432B"/>
    <w:rsid w:val="00F24E50"/>
    <w:rsid w:val="00F25910"/>
    <w:rsid w:val="00F25BE6"/>
    <w:rsid w:val="00F25CCD"/>
    <w:rsid w:val="00F261E1"/>
    <w:rsid w:val="00F263AD"/>
    <w:rsid w:val="00F27198"/>
    <w:rsid w:val="00F304E6"/>
    <w:rsid w:val="00F30F35"/>
    <w:rsid w:val="00F321AE"/>
    <w:rsid w:val="00F32436"/>
    <w:rsid w:val="00F32C31"/>
    <w:rsid w:val="00F33A38"/>
    <w:rsid w:val="00F33CDE"/>
    <w:rsid w:val="00F34255"/>
    <w:rsid w:val="00F34D60"/>
    <w:rsid w:val="00F35C8C"/>
    <w:rsid w:val="00F35D61"/>
    <w:rsid w:val="00F35FA3"/>
    <w:rsid w:val="00F36136"/>
    <w:rsid w:val="00F365B4"/>
    <w:rsid w:val="00F370D3"/>
    <w:rsid w:val="00F3742A"/>
    <w:rsid w:val="00F37857"/>
    <w:rsid w:val="00F37D08"/>
    <w:rsid w:val="00F37D0B"/>
    <w:rsid w:val="00F40B09"/>
    <w:rsid w:val="00F4149B"/>
    <w:rsid w:val="00F42BE9"/>
    <w:rsid w:val="00F43309"/>
    <w:rsid w:val="00F43AF3"/>
    <w:rsid w:val="00F43D2D"/>
    <w:rsid w:val="00F44713"/>
    <w:rsid w:val="00F449C2"/>
    <w:rsid w:val="00F449E6"/>
    <w:rsid w:val="00F44B25"/>
    <w:rsid w:val="00F44E9D"/>
    <w:rsid w:val="00F459EE"/>
    <w:rsid w:val="00F46BFD"/>
    <w:rsid w:val="00F474CA"/>
    <w:rsid w:val="00F4754D"/>
    <w:rsid w:val="00F47F0E"/>
    <w:rsid w:val="00F50292"/>
    <w:rsid w:val="00F505D3"/>
    <w:rsid w:val="00F50F42"/>
    <w:rsid w:val="00F50FD2"/>
    <w:rsid w:val="00F51A7D"/>
    <w:rsid w:val="00F522A2"/>
    <w:rsid w:val="00F52369"/>
    <w:rsid w:val="00F539E0"/>
    <w:rsid w:val="00F53B15"/>
    <w:rsid w:val="00F549F4"/>
    <w:rsid w:val="00F54E42"/>
    <w:rsid w:val="00F55E4A"/>
    <w:rsid w:val="00F56471"/>
    <w:rsid w:val="00F6076B"/>
    <w:rsid w:val="00F6098F"/>
    <w:rsid w:val="00F60AA6"/>
    <w:rsid w:val="00F610D5"/>
    <w:rsid w:val="00F61EA7"/>
    <w:rsid w:val="00F624D0"/>
    <w:rsid w:val="00F63B69"/>
    <w:rsid w:val="00F653B8"/>
    <w:rsid w:val="00F65558"/>
    <w:rsid w:val="00F660E4"/>
    <w:rsid w:val="00F67F04"/>
    <w:rsid w:val="00F70286"/>
    <w:rsid w:val="00F70893"/>
    <w:rsid w:val="00F710BE"/>
    <w:rsid w:val="00F715C9"/>
    <w:rsid w:val="00F716F2"/>
    <w:rsid w:val="00F72045"/>
    <w:rsid w:val="00F72A48"/>
    <w:rsid w:val="00F73611"/>
    <w:rsid w:val="00F75588"/>
    <w:rsid w:val="00F7582F"/>
    <w:rsid w:val="00F75F53"/>
    <w:rsid w:val="00F76134"/>
    <w:rsid w:val="00F7699B"/>
    <w:rsid w:val="00F76A41"/>
    <w:rsid w:val="00F76BC7"/>
    <w:rsid w:val="00F7713B"/>
    <w:rsid w:val="00F779D9"/>
    <w:rsid w:val="00F802BC"/>
    <w:rsid w:val="00F80505"/>
    <w:rsid w:val="00F816C9"/>
    <w:rsid w:val="00F81A5C"/>
    <w:rsid w:val="00F82B5E"/>
    <w:rsid w:val="00F83064"/>
    <w:rsid w:val="00F834ED"/>
    <w:rsid w:val="00F83BE3"/>
    <w:rsid w:val="00F83D67"/>
    <w:rsid w:val="00F84CBE"/>
    <w:rsid w:val="00F85071"/>
    <w:rsid w:val="00F85D9B"/>
    <w:rsid w:val="00F8614E"/>
    <w:rsid w:val="00F8659B"/>
    <w:rsid w:val="00F86FAE"/>
    <w:rsid w:val="00F87113"/>
    <w:rsid w:val="00F87249"/>
    <w:rsid w:val="00F87B08"/>
    <w:rsid w:val="00F9021F"/>
    <w:rsid w:val="00F90D91"/>
    <w:rsid w:val="00F9220C"/>
    <w:rsid w:val="00F92295"/>
    <w:rsid w:val="00F924E3"/>
    <w:rsid w:val="00F931BD"/>
    <w:rsid w:val="00F934E0"/>
    <w:rsid w:val="00F93FB3"/>
    <w:rsid w:val="00F94C74"/>
    <w:rsid w:val="00F94E83"/>
    <w:rsid w:val="00F956C7"/>
    <w:rsid w:val="00F960E0"/>
    <w:rsid w:val="00F977D7"/>
    <w:rsid w:val="00F9790B"/>
    <w:rsid w:val="00FA1266"/>
    <w:rsid w:val="00FA220D"/>
    <w:rsid w:val="00FA2843"/>
    <w:rsid w:val="00FA2891"/>
    <w:rsid w:val="00FA2E44"/>
    <w:rsid w:val="00FA3F5C"/>
    <w:rsid w:val="00FA4C91"/>
    <w:rsid w:val="00FA5B3B"/>
    <w:rsid w:val="00FA68C3"/>
    <w:rsid w:val="00FA74A5"/>
    <w:rsid w:val="00FA7EB5"/>
    <w:rsid w:val="00FB085E"/>
    <w:rsid w:val="00FB0A9B"/>
    <w:rsid w:val="00FB145D"/>
    <w:rsid w:val="00FB160F"/>
    <w:rsid w:val="00FB35CC"/>
    <w:rsid w:val="00FB44E6"/>
    <w:rsid w:val="00FB4CC1"/>
    <w:rsid w:val="00FB691C"/>
    <w:rsid w:val="00FB7593"/>
    <w:rsid w:val="00FB771C"/>
    <w:rsid w:val="00FC02AF"/>
    <w:rsid w:val="00FC0A02"/>
    <w:rsid w:val="00FC0A56"/>
    <w:rsid w:val="00FC1192"/>
    <w:rsid w:val="00FC14FF"/>
    <w:rsid w:val="00FC1AB3"/>
    <w:rsid w:val="00FC1C20"/>
    <w:rsid w:val="00FC2DE9"/>
    <w:rsid w:val="00FC2F0A"/>
    <w:rsid w:val="00FC3B4E"/>
    <w:rsid w:val="00FC3C82"/>
    <w:rsid w:val="00FC465D"/>
    <w:rsid w:val="00FC50A9"/>
    <w:rsid w:val="00FC5289"/>
    <w:rsid w:val="00FC59FB"/>
    <w:rsid w:val="00FC60D2"/>
    <w:rsid w:val="00FC6991"/>
    <w:rsid w:val="00FC7783"/>
    <w:rsid w:val="00FC7B88"/>
    <w:rsid w:val="00FD003A"/>
    <w:rsid w:val="00FD0734"/>
    <w:rsid w:val="00FD0B6D"/>
    <w:rsid w:val="00FD0F52"/>
    <w:rsid w:val="00FD1B06"/>
    <w:rsid w:val="00FD2170"/>
    <w:rsid w:val="00FD23DF"/>
    <w:rsid w:val="00FD27A7"/>
    <w:rsid w:val="00FD2BAA"/>
    <w:rsid w:val="00FD3126"/>
    <w:rsid w:val="00FD33D4"/>
    <w:rsid w:val="00FD49F2"/>
    <w:rsid w:val="00FD5118"/>
    <w:rsid w:val="00FD61F6"/>
    <w:rsid w:val="00FD7C50"/>
    <w:rsid w:val="00FE0F84"/>
    <w:rsid w:val="00FE10E8"/>
    <w:rsid w:val="00FE1C9E"/>
    <w:rsid w:val="00FE1FEF"/>
    <w:rsid w:val="00FE200B"/>
    <w:rsid w:val="00FE265D"/>
    <w:rsid w:val="00FE270C"/>
    <w:rsid w:val="00FE4791"/>
    <w:rsid w:val="00FE4CEA"/>
    <w:rsid w:val="00FE4EAE"/>
    <w:rsid w:val="00FE57F4"/>
    <w:rsid w:val="00FE59A5"/>
    <w:rsid w:val="00FE5DD5"/>
    <w:rsid w:val="00FE6861"/>
    <w:rsid w:val="00FF0687"/>
    <w:rsid w:val="00FF0817"/>
    <w:rsid w:val="00FF08E4"/>
    <w:rsid w:val="00FF0E39"/>
    <w:rsid w:val="00FF102D"/>
    <w:rsid w:val="00FF3149"/>
    <w:rsid w:val="00FF33D2"/>
    <w:rsid w:val="00FF3C92"/>
    <w:rsid w:val="00FF4EB5"/>
    <w:rsid w:val="00FF53F5"/>
    <w:rsid w:val="00FF6403"/>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iPriority="35" w:unhideWhenUsed="1" w:qFormat="1"/>
    <w:lsdException w:name="table of figures" w:uiPriority="99"/>
    <w:lsdException w:name="annotation reference" w:uiPriority="99"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892"/>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link w:val="Heading1Char"/>
    <w:qFormat/>
    <w:rsid w:val="00BA7892"/>
    <w:pPr>
      <w:keepNext/>
      <w:keepLines/>
      <w:numPr>
        <w:numId w:val="22"/>
      </w:numPr>
      <w:pBdr>
        <w:top w:val="single" w:sz="12" w:space="3" w:color="auto"/>
      </w:pBdr>
      <w:overflowPunct w:val="0"/>
      <w:autoSpaceDE w:val="0"/>
      <w:autoSpaceDN w:val="0"/>
      <w:adjustRightInd w:val="0"/>
      <w:spacing w:before="240" w:after="180"/>
      <w:textAlignment w:val="baseline"/>
      <w:outlineLvl w:val="0"/>
    </w:pPr>
    <w:rPr>
      <w:rFonts w:ascii="Arial" w:eastAsia="Times New Roman" w:hAnsi="Arial"/>
      <w:sz w:val="36"/>
      <w:lang w:val="en-GB"/>
    </w:rPr>
  </w:style>
  <w:style w:type="paragraph" w:styleId="Heading2">
    <w:name w:val="heading 2"/>
    <w:basedOn w:val="Heading1"/>
    <w:next w:val="Normal"/>
    <w:qFormat/>
    <w:rsid w:val="00BA7892"/>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rsid w:val="00BA7892"/>
    <w:pPr>
      <w:numPr>
        <w:ilvl w:val="2"/>
      </w:numPr>
      <w:spacing w:before="120"/>
      <w:outlineLvl w:val="2"/>
    </w:pPr>
    <w:rPr>
      <w:sz w:val="28"/>
    </w:rPr>
  </w:style>
  <w:style w:type="paragraph" w:styleId="Heading4">
    <w:name w:val="heading 4"/>
    <w:basedOn w:val="Heading3"/>
    <w:next w:val="Normal"/>
    <w:link w:val="Heading4Char"/>
    <w:qFormat/>
    <w:rsid w:val="00BA7892"/>
    <w:pPr>
      <w:numPr>
        <w:ilvl w:val="3"/>
      </w:numPr>
      <w:outlineLvl w:val="3"/>
    </w:pPr>
    <w:rPr>
      <w:sz w:val="24"/>
    </w:rPr>
  </w:style>
  <w:style w:type="paragraph" w:styleId="Heading5">
    <w:name w:val="heading 5"/>
    <w:basedOn w:val="Heading4"/>
    <w:next w:val="Normal"/>
    <w:link w:val="Heading5Char"/>
    <w:qFormat/>
    <w:rsid w:val="00BA7892"/>
    <w:pPr>
      <w:numPr>
        <w:ilvl w:val="4"/>
      </w:numPr>
      <w:outlineLvl w:val="4"/>
    </w:pPr>
    <w:rPr>
      <w:sz w:val="22"/>
    </w:rPr>
  </w:style>
  <w:style w:type="paragraph" w:styleId="Heading6">
    <w:name w:val="heading 6"/>
    <w:basedOn w:val="H6"/>
    <w:next w:val="Normal"/>
    <w:qFormat/>
    <w:rsid w:val="00BA7892"/>
    <w:pPr>
      <w:numPr>
        <w:ilvl w:val="5"/>
      </w:numPr>
      <w:outlineLvl w:val="5"/>
    </w:pPr>
  </w:style>
  <w:style w:type="paragraph" w:styleId="Heading7">
    <w:name w:val="heading 7"/>
    <w:basedOn w:val="H6"/>
    <w:next w:val="Normal"/>
    <w:qFormat/>
    <w:rsid w:val="00BA7892"/>
    <w:pPr>
      <w:numPr>
        <w:ilvl w:val="6"/>
      </w:numPr>
      <w:outlineLvl w:val="6"/>
    </w:pPr>
  </w:style>
  <w:style w:type="paragraph" w:styleId="Heading8">
    <w:name w:val="heading 8"/>
    <w:basedOn w:val="Heading1"/>
    <w:next w:val="Normal"/>
    <w:qFormat/>
    <w:rsid w:val="00BA7892"/>
    <w:pPr>
      <w:numPr>
        <w:ilvl w:val="7"/>
      </w:numPr>
      <w:outlineLvl w:val="7"/>
    </w:pPr>
  </w:style>
  <w:style w:type="paragraph" w:styleId="Heading9">
    <w:name w:val="heading 9"/>
    <w:basedOn w:val="Heading8"/>
    <w:next w:val="Normal"/>
    <w:qFormat/>
    <w:rsid w:val="00BA789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A7892"/>
    <w:pPr>
      <w:ind w:left="1985" w:hanging="1985"/>
      <w:outlineLvl w:val="9"/>
    </w:pPr>
    <w:rPr>
      <w:sz w:val="20"/>
    </w:rPr>
  </w:style>
  <w:style w:type="paragraph" w:styleId="TOC9">
    <w:name w:val="toc 9"/>
    <w:basedOn w:val="TOC8"/>
    <w:rsid w:val="00BA7892"/>
    <w:pPr>
      <w:ind w:left="1418" w:hanging="1418"/>
    </w:pPr>
  </w:style>
  <w:style w:type="paragraph" w:styleId="TOC8">
    <w:name w:val="toc 8"/>
    <w:basedOn w:val="TOC1"/>
    <w:rsid w:val="00BA7892"/>
    <w:pPr>
      <w:spacing w:before="180"/>
      <w:ind w:left="2693" w:hanging="2693"/>
    </w:pPr>
    <w:rPr>
      <w:b/>
    </w:rPr>
  </w:style>
  <w:style w:type="paragraph" w:styleId="TOC1">
    <w:name w:val="toc 1"/>
    <w:uiPriority w:val="39"/>
    <w:rsid w:val="00BA7892"/>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BA7892"/>
    <w:pPr>
      <w:keepLines/>
      <w:tabs>
        <w:tab w:val="center" w:pos="4536"/>
        <w:tab w:val="right" w:pos="9072"/>
      </w:tabs>
    </w:pPr>
    <w:rPr>
      <w:noProof/>
    </w:rPr>
  </w:style>
  <w:style w:type="character" w:customStyle="1" w:styleId="ZGSM">
    <w:name w:val="ZGSM"/>
    <w:rsid w:val="00BA7892"/>
  </w:style>
  <w:style w:type="paragraph" w:styleId="Header">
    <w:name w:val="header"/>
    <w:rsid w:val="00BA7892"/>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BA7892"/>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BA7892"/>
    <w:pPr>
      <w:ind w:left="1701" w:hanging="1701"/>
    </w:pPr>
  </w:style>
  <w:style w:type="paragraph" w:styleId="TOC4">
    <w:name w:val="toc 4"/>
    <w:basedOn w:val="TOC3"/>
    <w:rsid w:val="00BA7892"/>
    <w:pPr>
      <w:ind w:left="1418" w:hanging="1418"/>
    </w:pPr>
  </w:style>
  <w:style w:type="paragraph" w:styleId="TOC3">
    <w:name w:val="toc 3"/>
    <w:basedOn w:val="TOC2"/>
    <w:uiPriority w:val="39"/>
    <w:rsid w:val="00BA7892"/>
    <w:pPr>
      <w:ind w:left="1134" w:hanging="1134"/>
    </w:pPr>
  </w:style>
  <w:style w:type="paragraph" w:styleId="TOC2">
    <w:name w:val="toc 2"/>
    <w:basedOn w:val="TOC1"/>
    <w:uiPriority w:val="39"/>
    <w:rsid w:val="00BA7892"/>
    <w:pPr>
      <w:spacing w:before="0"/>
      <w:ind w:left="851" w:hanging="851"/>
    </w:pPr>
    <w:rPr>
      <w:sz w:val="20"/>
    </w:rPr>
  </w:style>
  <w:style w:type="paragraph" w:styleId="Footer">
    <w:name w:val="footer"/>
    <w:basedOn w:val="Header"/>
    <w:link w:val="FooterChar"/>
    <w:rsid w:val="00BA7892"/>
    <w:pPr>
      <w:jc w:val="center"/>
    </w:pPr>
    <w:rPr>
      <w:i/>
    </w:rPr>
  </w:style>
  <w:style w:type="paragraph" w:customStyle="1" w:styleId="TT">
    <w:name w:val="TT"/>
    <w:basedOn w:val="Heading1"/>
    <w:next w:val="Normal"/>
    <w:rsid w:val="00BA7892"/>
    <w:pPr>
      <w:outlineLvl w:val="9"/>
    </w:pPr>
  </w:style>
  <w:style w:type="paragraph" w:customStyle="1" w:styleId="NF">
    <w:name w:val="NF"/>
    <w:basedOn w:val="NO"/>
    <w:rsid w:val="00BA7892"/>
    <w:pPr>
      <w:keepNext/>
      <w:spacing w:after="0"/>
    </w:pPr>
    <w:rPr>
      <w:rFonts w:ascii="Arial" w:hAnsi="Arial"/>
      <w:sz w:val="18"/>
    </w:rPr>
  </w:style>
  <w:style w:type="paragraph" w:customStyle="1" w:styleId="NO">
    <w:name w:val="NO"/>
    <w:basedOn w:val="Normal"/>
    <w:link w:val="NOZchn"/>
    <w:rsid w:val="00BA7892"/>
    <w:pPr>
      <w:keepLines/>
      <w:ind w:left="1135" w:hanging="851"/>
    </w:pPr>
  </w:style>
  <w:style w:type="paragraph" w:customStyle="1" w:styleId="PL">
    <w:name w:val="PL"/>
    <w:rsid w:val="00BA78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BA7892"/>
    <w:pPr>
      <w:jc w:val="right"/>
    </w:pPr>
  </w:style>
  <w:style w:type="paragraph" w:customStyle="1" w:styleId="TAL">
    <w:name w:val="TAL"/>
    <w:basedOn w:val="Normal"/>
    <w:link w:val="TALChar"/>
    <w:rsid w:val="00BA7892"/>
    <w:pPr>
      <w:keepNext/>
      <w:keepLines/>
      <w:spacing w:after="0"/>
    </w:pPr>
    <w:rPr>
      <w:rFonts w:ascii="Arial" w:hAnsi="Arial"/>
      <w:sz w:val="18"/>
    </w:rPr>
  </w:style>
  <w:style w:type="paragraph" w:customStyle="1" w:styleId="TAH">
    <w:name w:val="TAH"/>
    <w:basedOn w:val="TAC"/>
    <w:rsid w:val="00BA7892"/>
    <w:rPr>
      <w:b/>
    </w:rPr>
  </w:style>
  <w:style w:type="paragraph" w:customStyle="1" w:styleId="TAC">
    <w:name w:val="TAC"/>
    <w:basedOn w:val="TAL"/>
    <w:rsid w:val="00BA7892"/>
    <w:pPr>
      <w:jc w:val="center"/>
    </w:pPr>
  </w:style>
  <w:style w:type="paragraph" w:customStyle="1" w:styleId="LD">
    <w:name w:val="LD"/>
    <w:rsid w:val="00BA7892"/>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rsid w:val="00BA7892"/>
    <w:pPr>
      <w:keepLines/>
      <w:ind w:left="1702" w:hanging="1418"/>
    </w:pPr>
  </w:style>
  <w:style w:type="paragraph" w:customStyle="1" w:styleId="FP">
    <w:name w:val="FP"/>
    <w:basedOn w:val="Normal"/>
    <w:rsid w:val="00BA7892"/>
    <w:pPr>
      <w:spacing w:after="0"/>
    </w:pPr>
  </w:style>
  <w:style w:type="paragraph" w:customStyle="1" w:styleId="NW">
    <w:name w:val="NW"/>
    <w:basedOn w:val="NO"/>
    <w:rsid w:val="00BA7892"/>
    <w:pPr>
      <w:spacing w:after="0"/>
    </w:pPr>
  </w:style>
  <w:style w:type="paragraph" w:customStyle="1" w:styleId="EW">
    <w:name w:val="EW"/>
    <w:basedOn w:val="EX"/>
    <w:link w:val="EWChar"/>
    <w:rsid w:val="00BA7892"/>
    <w:pPr>
      <w:spacing w:after="0"/>
    </w:pPr>
  </w:style>
  <w:style w:type="paragraph" w:customStyle="1" w:styleId="B10">
    <w:name w:val="B1"/>
    <w:basedOn w:val="List"/>
    <w:link w:val="B1Char"/>
    <w:rsid w:val="00BA7892"/>
    <w:pPr>
      <w:ind w:left="738" w:hanging="454"/>
    </w:pPr>
  </w:style>
  <w:style w:type="paragraph" w:styleId="TOC6">
    <w:name w:val="toc 6"/>
    <w:basedOn w:val="TOC5"/>
    <w:next w:val="Normal"/>
    <w:rsid w:val="00BA7892"/>
    <w:pPr>
      <w:ind w:left="1985" w:hanging="1985"/>
    </w:pPr>
  </w:style>
  <w:style w:type="paragraph" w:styleId="TOC7">
    <w:name w:val="toc 7"/>
    <w:basedOn w:val="TOC6"/>
    <w:next w:val="Normal"/>
    <w:rsid w:val="00BA7892"/>
    <w:pPr>
      <w:ind w:left="2268" w:hanging="2268"/>
    </w:pPr>
  </w:style>
  <w:style w:type="paragraph" w:customStyle="1" w:styleId="EditorsNote">
    <w:name w:val="Editor's Note"/>
    <w:aliases w:val="EN"/>
    <w:basedOn w:val="NO"/>
    <w:link w:val="EditorsNoteChar"/>
    <w:rsid w:val="00BA7892"/>
    <w:rPr>
      <w:color w:val="FF0000"/>
    </w:rPr>
  </w:style>
  <w:style w:type="paragraph" w:customStyle="1" w:styleId="TH">
    <w:name w:val="TH"/>
    <w:basedOn w:val="FL"/>
    <w:next w:val="FL"/>
    <w:link w:val="THChar"/>
    <w:rsid w:val="00BA7892"/>
  </w:style>
  <w:style w:type="paragraph" w:customStyle="1" w:styleId="ZA">
    <w:name w:val="ZA"/>
    <w:rsid w:val="00BA789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BA789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BA789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rPr>
  </w:style>
  <w:style w:type="paragraph" w:customStyle="1" w:styleId="ZU">
    <w:name w:val="ZU"/>
    <w:rsid w:val="00BA789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BA7892"/>
    <w:pPr>
      <w:ind w:left="851" w:hanging="851"/>
    </w:pPr>
  </w:style>
  <w:style w:type="paragraph" w:customStyle="1" w:styleId="ZH">
    <w:name w:val="ZH"/>
    <w:rsid w:val="00BA7892"/>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FL"/>
    <w:link w:val="TFChar"/>
    <w:qFormat/>
    <w:rsid w:val="00BA7892"/>
    <w:pPr>
      <w:keepNext w:val="0"/>
      <w:spacing w:before="0" w:after="240"/>
    </w:pPr>
  </w:style>
  <w:style w:type="paragraph" w:customStyle="1" w:styleId="ZG">
    <w:name w:val="ZG"/>
    <w:rsid w:val="00BA7892"/>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0">
    <w:name w:val="B2"/>
    <w:basedOn w:val="List2"/>
    <w:rsid w:val="00BA7892"/>
    <w:pPr>
      <w:ind w:left="1191" w:hanging="454"/>
    </w:pPr>
  </w:style>
  <w:style w:type="paragraph" w:customStyle="1" w:styleId="B30">
    <w:name w:val="B3"/>
    <w:basedOn w:val="List3"/>
    <w:link w:val="B3Char"/>
    <w:rsid w:val="00BA7892"/>
    <w:pPr>
      <w:ind w:left="1645" w:hanging="454"/>
    </w:pPr>
  </w:style>
  <w:style w:type="paragraph" w:customStyle="1" w:styleId="B4">
    <w:name w:val="B4"/>
    <w:basedOn w:val="List4"/>
    <w:rsid w:val="00BA7892"/>
    <w:pPr>
      <w:ind w:left="2098" w:hanging="454"/>
    </w:pPr>
  </w:style>
  <w:style w:type="paragraph" w:customStyle="1" w:styleId="B5">
    <w:name w:val="B5"/>
    <w:basedOn w:val="List5"/>
    <w:rsid w:val="00BA7892"/>
    <w:pPr>
      <w:ind w:left="2552" w:hanging="454"/>
    </w:pPr>
  </w:style>
  <w:style w:type="paragraph" w:customStyle="1" w:styleId="ZTD">
    <w:name w:val="ZTD"/>
    <w:basedOn w:val="ZB"/>
    <w:rsid w:val="00BA7892"/>
    <w:pPr>
      <w:framePr w:hRule="auto" w:wrap="notBeside" w:y="852"/>
    </w:pPr>
    <w:rPr>
      <w:i w:val="0"/>
      <w:sz w:val="40"/>
    </w:rPr>
  </w:style>
  <w:style w:type="paragraph" w:customStyle="1" w:styleId="ZV">
    <w:name w:val="ZV"/>
    <w:basedOn w:val="ZU"/>
    <w:rsid w:val="00BA7892"/>
    <w:pPr>
      <w:framePr w:wrap="notBeside" w:y="16161"/>
    </w:pPr>
  </w:style>
  <w:style w:type="paragraph" w:customStyle="1" w:styleId="TAJ">
    <w:name w:val="TAJ"/>
    <w:basedOn w:val="Normal"/>
    <w:rsid w:val="00BA7892"/>
    <w:pPr>
      <w:keepNext/>
      <w:keepLines/>
      <w:spacing w:after="0"/>
      <w:jc w:val="both"/>
    </w:pPr>
    <w:rPr>
      <w:rFonts w:ascii="Arial" w:hAnsi="Arial"/>
      <w:sz w:val="18"/>
    </w:rPr>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0"/>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qFormat/>
    <w:rsid w:val="00F046AE"/>
    <w:rPr>
      <w:rFonts w:ascii="Arial" w:eastAsia="Times New Roman" w:hAnsi="Arial"/>
      <w:b/>
      <w:lang w:val="en-GB"/>
    </w:rPr>
  </w:style>
  <w:style w:type="character" w:customStyle="1" w:styleId="NOZchn">
    <w:name w:val="NO Zchn"/>
    <w:link w:val="NO"/>
    <w:rsid w:val="00F046AE"/>
    <w:rPr>
      <w:rFonts w:eastAsia="Times New Roman"/>
      <w:lang w:val="en-GB"/>
    </w:rPr>
  </w:style>
  <w:style w:type="character" w:customStyle="1" w:styleId="TALChar">
    <w:name w:val="TAL Char"/>
    <w:link w:val="TAL"/>
    <w:rsid w:val="0068401A"/>
    <w:rPr>
      <w:rFonts w:ascii="Arial" w:eastAsia="Times New Roman" w:hAnsi="Arial"/>
      <w:sz w:val="18"/>
      <w:lang w:val="en-GB"/>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o?áD±í"/>
    <w:basedOn w:val="Normal"/>
    <w:link w:val="ListParagraphChar"/>
    <w:uiPriority w:val="34"/>
    <w:qFormat/>
    <w:rsid w:val="00114664"/>
    <w:pPr>
      <w:spacing w:after="0"/>
      <w:ind w:left="720"/>
    </w:pPr>
    <w:rPr>
      <w:rFonts w:ascii="Calibri" w:eastAsia="MS PGothic" w:hAnsi="Calibri" w:cs="MS PGothic"/>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rFonts w:eastAsia="Times New Roman"/>
      <w:color w:val="FF0000"/>
      <w:lang w:val="en-GB"/>
    </w:rPr>
  </w:style>
  <w:style w:type="table" w:styleId="TableGrid">
    <w:name w:val="Table Grid"/>
    <w:basedOn w:val="TableNormal"/>
    <w:uiPriority w:val="39"/>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BA7892"/>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BA7892"/>
    <w:rPr>
      <w:b/>
      <w:position w:val="6"/>
      <w:sz w:val="16"/>
    </w:rPr>
  </w:style>
  <w:style w:type="character" w:customStyle="1" w:styleId="B3Char">
    <w:name w:val="B3 Char"/>
    <w:link w:val="B30"/>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PatentNumbering1">
    <w:name w:val="Patent Numbering 1"/>
    <w:aliases w:val="pn1"/>
    <w:basedOn w:val="Normal"/>
    <w:rsid w:val="006F012B"/>
    <w:pPr>
      <w:numPr>
        <w:numId w:val="1"/>
      </w:numPr>
      <w:tabs>
        <w:tab w:val="left" w:pos="1440"/>
      </w:tabs>
      <w:spacing w:after="240" w:line="360" w:lineRule="auto"/>
      <w:outlineLvl w:val="0"/>
    </w:pPr>
    <w:rPr>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BA7892"/>
    <w:pPr>
      <w:ind w:left="568" w:hanging="284"/>
    </w:pPr>
  </w:style>
  <w:style w:type="paragraph" w:customStyle="1" w:styleId="B1">
    <w:name w:val="B1+"/>
    <w:basedOn w:val="B10"/>
    <w:rsid w:val="00BA7892"/>
    <w:pPr>
      <w:numPr>
        <w:numId w:val="2"/>
      </w:numPr>
    </w:pPr>
  </w:style>
  <w:style w:type="paragraph" w:styleId="List2">
    <w:name w:val="List 2"/>
    <w:basedOn w:val="List"/>
    <w:rsid w:val="00BA7892"/>
    <w:pPr>
      <w:ind w:left="851"/>
    </w:pPr>
  </w:style>
  <w:style w:type="paragraph" w:customStyle="1" w:styleId="B2">
    <w:name w:val="B2+"/>
    <w:basedOn w:val="B20"/>
    <w:rsid w:val="00BA7892"/>
    <w:pPr>
      <w:numPr>
        <w:numId w:val="3"/>
      </w:numPr>
    </w:pPr>
  </w:style>
  <w:style w:type="paragraph" w:styleId="List3">
    <w:name w:val="List 3"/>
    <w:basedOn w:val="List2"/>
    <w:rsid w:val="00BA7892"/>
    <w:pPr>
      <w:ind w:left="1135"/>
    </w:pPr>
  </w:style>
  <w:style w:type="paragraph" w:customStyle="1" w:styleId="B3">
    <w:name w:val="B3+"/>
    <w:basedOn w:val="B30"/>
    <w:rsid w:val="00BA7892"/>
    <w:pPr>
      <w:numPr>
        <w:numId w:val="4"/>
      </w:numPr>
      <w:tabs>
        <w:tab w:val="left" w:pos="1134"/>
      </w:tabs>
    </w:pPr>
  </w:style>
  <w:style w:type="paragraph" w:styleId="List4">
    <w:name w:val="List 4"/>
    <w:basedOn w:val="List3"/>
    <w:rsid w:val="00BA7892"/>
    <w:pPr>
      <w:ind w:left="1418"/>
    </w:pPr>
  </w:style>
  <w:style w:type="paragraph" w:styleId="List5">
    <w:name w:val="List 5"/>
    <w:basedOn w:val="List4"/>
    <w:rsid w:val="00BA7892"/>
    <w:pPr>
      <w:ind w:left="1702"/>
    </w:pPr>
  </w:style>
  <w:style w:type="paragraph" w:customStyle="1" w:styleId="BL">
    <w:name w:val="BL"/>
    <w:basedOn w:val="Normal"/>
    <w:rsid w:val="00BA7892"/>
    <w:pPr>
      <w:numPr>
        <w:numId w:val="5"/>
      </w:numPr>
      <w:tabs>
        <w:tab w:val="left" w:pos="851"/>
      </w:tabs>
    </w:pPr>
  </w:style>
  <w:style w:type="paragraph" w:customStyle="1" w:styleId="BN">
    <w:name w:val="BN"/>
    <w:basedOn w:val="Normal"/>
    <w:rsid w:val="00BA7892"/>
    <w:pPr>
      <w:numPr>
        <w:numId w:val="6"/>
      </w:numPr>
    </w:pPr>
  </w:style>
  <w:style w:type="paragraph" w:styleId="Index1">
    <w:name w:val="index 1"/>
    <w:basedOn w:val="Normal"/>
    <w:rsid w:val="00BA7892"/>
    <w:pPr>
      <w:keepLines/>
    </w:pPr>
  </w:style>
  <w:style w:type="paragraph" w:styleId="Index2">
    <w:name w:val="index 2"/>
    <w:basedOn w:val="Index1"/>
    <w:rsid w:val="00BA7892"/>
    <w:pPr>
      <w:ind w:left="284"/>
    </w:pPr>
  </w:style>
  <w:style w:type="paragraph" w:styleId="ListBullet">
    <w:name w:val="List Bullet"/>
    <w:basedOn w:val="List"/>
    <w:rsid w:val="00BA7892"/>
  </w:style>
  <w:style w:type="paragraph" w:styleId="ListBullet2">
    <w:name w:val="List Bullet 2"/>
    <w:basedOn w:val="ListBullet"/>
    <w:rsid w:val="00BA7892"/>
    <w:pPr>
      <w:ind w:left="851"/>
    </w:pPr>
  </w:style>
  <w:style w:type="paragraph" w:styleId="ListBullet3">
    <w:name w:val="List Bullet 3"/>
    <w:basedOn w:val="ListBullet2"/>
    <w:rsid w:val="00BA7892"/>
    <w:pPr>
      <w:ind w:left="1135"/>
    </w:pPr>
  </w:style>
  <w:style w:type="paragraph" w:styleId="ListBullet4">
    <w:name w:val="List Bullet 4"/>
    <w:basedOn w:val="ListBullet3"/>
    <w:rsid w:val="00BA7892"/>
    <w:pPr>
      <w:ind w:left="1418"/>
    </w:pPr>
  </w:style>
  <w:style w:type="paragraph" w:styleId="ListBullet5">
    <w:name w:val="List Bullet 5"/>
    <w:basedOn w:val="ListBullet4"/>
    <w:rsid w:val="00BA7892"/>
    <w:pPr>
      <w:ind w:left="1702"/>
    </w:pPr>
  </w:style>
  <w:style w:type="paragraph" w:styleId="ListNumber">
    <w:name w:val="List Number"/>
    <w:basedOn w:val="List"/>
    <w:rsid w:val="00BA7892"/>
  </w:style>
  <w:style w:type="paragraph" w:styleId="ListNumber2">
    <w:name w:val="List Number 2"/>
    <w:basedOn w:val="ListNumber"/>
    <w:rsid w:val="00BA7892"/>
    <w:pPr>
      <w:ind w:left="851"/>
    </w:pPr>
  </w:style>
  <w:style w:type="paragraph" w:customStyle="1" w:styleId="FL">
    <w:name w:val="FL"/>
    <w:basedOn w:val="Normal"/>
    <w:rsid w:val="00BA7892"/>
    <w:pPr>
      <w:keepNext/>
      <w:keepLines/>
      <w:spacing w:before="60"/>
      <w:jc w:val="center"/>
    </w:pPr>
    <w:rPr>
      <w:rFonts w:ascii="Arial" w:hAnsi="Arial"/>
      <w:b/>
    </w:rPr>
  </w:style>
  <w:style w:type="paragraph" w:customStyle="1" w:styleId="TB1">
    <w:name w:val="TB1"/>
    <w:basedOn w:val="Normal"/>
    <w:qFormat/>
    <w:rsid w:val="00BA7892"/>
    <w:pPr>
      <w:keepNext/>
      <w:keepLines/>
      <w:numPr>
        <w:numId w:val="7"/>
      </w:numPr>
      <w:tabs>
        <w:tab w:val="left" w:pos="720"/>
      </w:tabs>
      <w:spacing w:after="0"/>
    </w:pPr>
    <w:rPr>
      <w:rFonts w:ascii="Arial" w:hAnsi="Arial"/>
      <w:sz w:val="18"/>
    </w:rPr>
  </w:style>
  <w:style w:type="paragraph" w:customStyle="1" w:styleId="TB2">
    <w:name w:val="TB2"/>
    <w:basedOn w:val="Normal"/>
    <w:qFormat/>
    <w:rsid w:val="00BA7892"/>
    <w:pPr>
      <w:keepNext/>
      <w:keepLines/>
      <w:numPr>
        <w:numId w:val="8"/>
      </w:numPr>
      <w:tabs>
        <w:tab w:val="left" w:pos="1109"/>
      </w:tabs>
      <w:spacing w:after="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locked/>
    <w:rsid w:val="003518B2"/>
    <w:rPr>
      <w:rFonts w:ascii="Calibri" w:eastAsia="MS PGothic" w:hAnsi="Calibri" w:cs="MS PGothic"/>
      <w:lang w:val="en-GB" w:eastAsia="ja-JP"/>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uiPriority w:val="35"/>
    <w:qFormat/>
    <w:rsid w:val="00E375D4"/>
    <w:rPr>
      <w:rFonts w:eastAsia="Times New Roman"/>
      <w:b/>
      <w:bCs/>
      <w:lang w:val="en-GB"/>
    </w:rPr>
  </w:style>
  <w:style w:type="character" w:styleId="FollowedHyperlink">
    <w:name w:val="FollowedHyperlink"/>
    <w:basedOn w:val="DefaultParagraphFont"/>
    <w:rsid w:val="0021586D"/>
    <w:rPr>
      <w:color w:val="954F72" w:themeColor="followedHyperlink"/>
      <w:u w:val="single"/>
    </w:rPr>
  </w:style>
  <w:style w:type="paragraph" w:customStyle="1" w:styleId="PlantUMLImg">
    <w:name w:val="PlantUMLImg"/>
    <w:basedOn w:val="Normal"/>
    <w:link w:val="PlantUMLImgChar"/>
    <w:autoRedefine/>
    <w:qFormat/>
    <w:rsid w:val="007C2E43"/>
    <w:pPr>
      <w:keepNext/>
      <w:keepLines/>
      <w:overflowPunct/>
      <w:autoSpaceDE/>
      <w:autoSpaceDN/>
      <w:adjustRightInd/>
      <w:spacing w:before="240" w:after="120"/>
      <w:jc w:val="center"/>
      <w:textAlignment w:val="auto"/>
    </w:pPr>
    <w:rPr>
      <w:rFonts w:ascii="Courier New" w:eastAsia="DengXian" w:hAnsi="Courier New" w:cs="Courier New"/>
      <w:noProof/>
      <w:color w:val="008000"/>
      <w:sz w:val="18"/>
    </w:rPr>
  </w:style>
  <w:style w:type="character" w:customStyle="1" w:styleId="PlantUMLImgChar">
    <w:name w:val="PlantUMLImg Char"/>
    <w:basedOn w:val="DefaultParagraphFont"/>
    <w:link w:val="PlantUMLImg"/>
    <w:qFormat/>
    <w:rsid w:val="007C2E43"/>
    <w:rPr>
      <w:rFonts w:ascii="Courier New" w:eastAsia="DengXian" w:hAnsi="Courier New" w:cs="Courier New"/>
      <w:noProof/>
      <w:color w:val="008000"/>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1362617">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242642275">
      <w:bodyDiv w:val="1"/>
      <w:marLeft w:val="0"/>
      <w:marRight w:val="0"/>
      <w:marTop w:val="0"/>
      <w:marBottom w:val="0"/>
      <w:divBdr>
        <w:top w:val="none" w:sz="0" w:space="0" w:color="auto"/>
        <w:left w:val="none" w:sz="0" w:space="0" w:color="auto"/>
        <w:bottom w:val="none" w:sz="0" w:space="0" w:color="auto"/>
        <w:right w:val="none" w:sz="0" w:space="0" w:color="auto"/>
      </w:divBdr>
    </w:div>
    <w:div w:id="264466311">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30644350">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48995440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53540693">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0553433">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9373971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2263338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32940446">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5496280">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17702949">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43567995">
      <w:bodyDiv w:val="1"/>
      <w:marLeft w:val="0"/>
      <w:marRight w:val="0"/>
      <w:marTop w:val="0"/>
      <w:marBottom w:val="0"/>
      <w:divBdr>
        <w:top w:val="none" w:sz="0" w:space="0" w:color="auto"/>
        <w:left w:val="none" w:sz="0" w:space="0" w:color="auto"/>
        <w:bottom w:val="none" w:sz="0" w:space="0" w:color="auto"/>
        <w:right w:val="none" w:sz="0" w:space="0" w:color="auto"/>
      </w:divBdr>
    </w:div>
    <w:div w:id="1446775877">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89616670">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tsi.org/deliver/etsi_gs/NFV-IFA/001_099/011/04.02.01_60/gs_NFV-IFA011v040201p.pdf" TargetMode="External"/><Relationship Id="rId18" Type="http://schemas.openxmlformats.org/officeDocument/2006/relationships/hyperlink" Target="https://github.com/ossf/wg-best-practices-os-developers/blob/main/docs/Concise-Guide-for-Developing-More-Secure-Software.md" TargetMode="External"/><Relationship Id="rId26" Type="http://schemas.openxmlformats.org/officeDocument/2006/relationships/image" Target="media/image4.png"/><Relationship Id="rId21" Type="http://schemas.openxmlformats.org/officeDocument/2006/relationships/hyperlink" Target="https://www.etsi.org/deliver/etsi_gs/NFV-SEC/001_099/021/02.06.01_60/gs_nfv-sec021v020601p.pdf" TargetMode="Externa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yperlink" Target="https://fight.mitre.org/" TargetMode="External"/><Relationship Id="rId17" Type="http://schemas.openxmlformats.org/officeDocument/2006/relationships/hyperlink" Target="https://bestpractices.coreinfrastructure.org/en/criteria/0"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ossies.org/linux/tacker/samples/vnf_packages/Definitions/etsi_nfv_sol001_vnfd_types.yaml" TargetMode="External"/><Relationship Id="rId20" Type="http://schemas.openxmlformats.org/officeDocument/2006/relationships/hyperlink" Target="https://www.cisa.gov/known-exploited-vulnerabilities-catalog"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fossies.org/" TargetMode="External"/><Relationship Id="rId23" Type="http://schemas.openxmlformats.org/officeDocument/2006/relationships/hyperlink" Target="https://https://datatracker.ietf.org/doc/html/rfc4122" TargetMode="External"/><Relationship Id="rId28" Type="http://schemas.openxmlformats.org/officeDocument/2006/relationships/image" Target="media/image6.jpe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cisecurity.org/controls/cis-controls-list"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ana.org/protocols" TargetMode="External"/><Relationship Id="rId22" Type="http://schemas.openxmlformats.org/officeDocument/2006/relationships/hyperlink" Target="https://www.zag-hq.com/2018/10/09/six-steps-toward-better-application-decommissioning/"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ARYANT\AppData\Roaming\Microsoft\Templates\ORAN_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28d9da6b-33d1-4c3f-8988-b903e67ea3d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8D05DE70B15C64EA9E4D75973090490" ma:contentTypeVersion="14" ma:contentTypeDescription="Create a new document." ma:contentTypeScope="" ma:versionID="c933f449e82031e99f070a2a25efbd25">
  <xsd:schema xmlns:xsd="http://www.w3.org/2001/XMLSchema" xmlns:xs="http://www.w3.org/2001/XMLSchema" xmlns:p="http://schemas.microsoft.com/office/2006/metadata/properties" xmlns:ns2="1b01f6de-bcf4-49e3-9541-5177bacee8ff" xmlns:ns3="28d9da6b-33d1-4c3f-8988-b903e67ea3d6" xmlns:ns4="b5a44311-ed64-4a72-909f-c9dc6973bde2" targetNamespace="http://schemas.microsoft.com/office/2006/metadata/properties" ma:root="true" ma:fieldsID="c58ca687305fe86a2f1ea4cd516cf2e9" ns2:_="" ns3:_="" ns4:_="">
    <xsd:import namespace="1b01f6de-bcf4-49e3-9541-5177bacee8ff"/>
    <xsd:import namespace="28d9da6b-33d1-4c3f-8988-b903e67ea3d6"/>
    <xsd:import namespace="b5a44311-ed64-4a72-909f-c9dc6973bde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lcf76f155ced4ddcb4097134ff3c332f" minOccurs="0"/>
                <xsd:element ref="ns4: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1f6de-bcf4-49e3-9541-5177bacee8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d9da6b-33d1-4c3f-8988-b903e67ea3d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a423e43-2623-4bd4-84be-3b6ec6fe5c69}" ma:internalName="TaxCatchAll" ma:showField="CatchAllData" ma:web="1b01f6de-bcf4-49e3-9541-5177bacee8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1E3CB2-9795-4211-ABA4-5831F0FF39A1}">
  <ds:schemaRefs>
    <ds:schemaRef ds:uri="http://schemas.microsoft.com/office/2006/metadata/properties"/>
    <ds:schemaRef ds:uri="http://schemas.microsoft.com/office/infopath/2007/PartnerControls"/>
    <ds:schemaRef ds:uri="b5a44311-ed64-4a72-909f-c9dc6973bde2"/>
    <ds:schemaRef ds:uri="28d9da6b-33d1-4c3f-8988-b903e67ea3d6"/>
  </ds:schemaRefs>
</ds:datastoreItem>
</file>

<file path=customXml/itemProps2.xml><?xml version="1.0" encoding="utf-8"?>
<ds:datastoreItem xmlns:ds="http://schemas.openxmlformats.org/officeDocument/2006/customXml" ds:itemID="{29BCC0B8-065C-4950-98FA-286108522325}">
  <ds:schemaRefs>
    <ds:schemaRef ds:uri="http://schemas.microsoft.com/sharepoint/v3/contenttype/forms"/>
  </ds:schemaRefs>
</ds:datastoreItem>
</file>

<file path=customXml/itemProps3.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4.xml><?xml version="1.0" encoding="utf-8"?>
<ds:datastoreItem xmlns:ds="http://schemas.openxmlformats.org/officeDocument/2006/customXml" ds:itemID="{285E1127-DEC1-418D-AC3D-25591B59F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1f6de-bcf4-49e3-9541-5177bacee8ff"/>
    <ds:schemaRef ds:uri="28d9da6b-33d1-4c3f-8988-b903e67ea3d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ORAN_styles.dotm</Template>
  <TotalTime>0</TotalTime>
  <Pages>41</Pages>
  <Words>14242</Words>
  <Characters>81181</Characters>
  <Application>Microsoft Office Word</Application>
  <DocSecurity>0</DocSecurity>
  <Lines>676</Lines>
  <Paragraphs>190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O-RAN TS Template</vt:lpstr>
      <vt:lpstr>O-RAN TS Template</vt:lpstr>
    </vt:vector>
  </TitlesOfParts>
  <Manager/>
  <Company/>
  <LinksUpToDate>false</LinksUpToDate>
  <CharactersWithSpaces>95233</CharactersWithSpaces>
  <SharedDoc>false</SharedDoc>
  <HLinks>
    <vt:vector size="102" baseType="variant">
      <vt:variant>
        <vt:i4>131100</vt:i4>
      </vt:variant>
      <vt:variant>
        <vt:i4>342</vt:i4>
      </vt:variant>
      <vt:variant>
        <vt:i4>0</vt:i4>
      </vt:variant>
      <vt:variant>
        <vt:i4>5</vt:i4>
      </vt:variant>
      <vt:variant>
        <vt:lpwstr>https://https//datatracker.ietf.org/doc/html/rfc4122</vt:lpwstr>
      </vt:variant>
      <vt:variant>
        <vt:lpwstr/>
      </vt:variant>
      <vt:variant>
        <vt:i4>3801130</vt:i4>
      </vt:variant>
      <vt:variant>
        <vt:i4>339</vt:i4>
      </vt:variant>
      <vt:variant>
        <vt:i4>0</vt:i4>
      </vt:variant>
      <vt:variant>
        <vt:i4>5</vt:i4>
      </vt:variant>
      <vt:variant>
        <vt:lpwstr>https://www.zag-hq.com/2018/10/09/six-steps-toward-better-application-decommissioning/</vt:lpwstr>
      </vt:variant>
      <vt:variant>
        <vt:lpwstr/>
      </vt:variant>
      <vt:variant>
        <vt:i4>6029335</vt:i4>
      </vt:variant>
      <vt:variant>
        <vt:i4>336</vt:i4>
      </vt:variant>
      <vt:variant>
        <vt:i4>0</vt:i4>
      </vt:variant>
      <vt:variant>
        <vt:i4>5</vt:i4>
      </vt:variant>
      <vt:variant>
        <vt:lpwstr>https://www.etsi.org/deliver/etsi_gs/NFV-SEC/001_099/021/02.06.01_60/gs_nfv-sec021v020601p.pdf</vt:lpwstr>
      </vt:variant>
      <vt:variant>
        <vt:lpwstr/>
      </vt:variant>
      <vt:variant>
        <vt:i4>4784139</vt:i4>
      </vt:variant>
      <vt:variant>
        <vt:i4>333</vt:i4>
      </vt:variant>
      <vt:variant>
        <vt:i4>0</vt:i4>
      </vt:variant>
      <vt:variant>
        <vt:i4>5</vt:i4>
      </vt:variant>
      <vt:variant>
        <vt:lpwstr>https://www.cisa.gov/known-exploited-vulnerabilities-catalog</vt:lpwstr>
      </vt:variant>
      <vt:variant>
        <vt:lpwstr/>
      </vt:variant>
      <vt:variant>
        <vt:i4>4784134</vt:i4>
      </vt:variant>
      <vt:variant>
        <vt:i4>330</vt:i4>
      </vt:variant>
      <vt:variant>
        <vt:i4>0</vt:i4>
      </vt:variant>
      <vt:variant>
        <vt:i4>5</vt:i4>
      </vt:variant>
      <vt:variant>
        <vt:lpwstr>https://www.cisecurity.org/controls/cis-controls-list</vt:lpwstr>
      </vt:variant>
      <vt:variant>
        <vt:lpwstr/>
      </vt:variant>
      <vt:variant>
        <vt:i4>6094871</vt:i4>
      </vt:variant>
      <vt:variant>
        <vt:i4>327</vt:i4>
      </vt:variant>
      <vt:variant>
        <vt:i4>0</vt:i4>
      </vt:variant>
      <vt:variant>
        <vt:i4>5</vt:i4>
      </vt:variant>
      <vt:variant>
        <vt:lpwstr>https://github.com/ossf/wg-best-practices-os-developers/blob/main/docs/Concise-Guide-for-Developing-More-Secure-Software.md</vt:lpwstr>
      </vt:variant>
      <vt:variant>
        <vt:lpwstr>readme</vt:lpwstr>
      </vt:variant>
      <vt:variant>
        <vt:i4>3145832</vt:i4>
      </vt:variant>
      <vt:variant>
        <vt:i4>324</vt:i4>
      </vt:variant>
      <vt:variant>
        <vt:i4>0</vt:i4>
      </vt:variant>
      <vt:variant>
        <vt:i4>5</vt:i4>
      </vt:variant>
      <vt:variant>
        <vt:lpwstr>https://bestpractices.coreinfrastructure.org/en/criteria/0</vt:lpwstr>
      </vt:variant>
      <vt:variant>
        <vt:lpwstr/>
      </vt:variant>
      <vt:variant>
        <vt:i4>2621458</vt:i4>
      </vt:variant>
      <vt:variant>
        <vt:i4>321</vt:i4>
      </vt:variant>
      <vt:variant>
        <vt:i4>0</vt:i4>
      </vt:variant>
      <vt:variant>
        <vt:i4>5</vt:i4>
      </vt:variant>
      <vt:variant>
        <vt:lpwstr>https://fossies.org/linux/tacker/samples/vnf_packages/Definitions/etsi_nfv_sol001_vnfd_types.yaml</vt:lpwstr>
      </vt:variant>
      <vt:variant>
        <vt:lpwstr/>
      </vt:variant>
      <vt:variant>
        <vt:i4>1769543</vt:i4>
      </vt:variant>
      <vt:variant>
        <vt:i4>318</vt:i4>
      </vt:variant>
      <vt:variant>
        <vt:i4>0</vt:i4>
      </vt:variant>
      <vt:variant>
        <vt:i4>5</vt:i4>
      </vt:variant>
      <vt:variant>
        <vt:lpwstr>https://fossies.org/</vt:lpwstr>
      </vt:variant>
      <vt:variant>
        <vt:lpwstr/>
      </vt:variant>
      <vt:variant>
        <vt:i4>2883645</vt:i4>
      </vt:variant>
      <vt:variant>
        <vt:i4>315</vt:i4>
      </vt:variant>
      <vt:variant>
        <vt:i4>0</vt:i4>
      </vt:variant>
      <vt:variant>
        <vt:i4>5</vt:i4>
      </vt:variant>
      <vt:variant>
        <vt:lpwstr>https://www.iana.org/protocols</vt:lpwstr>
      </vt:variant>
      <vt:variant>
        <vt:lpwstr/>
      </vt:variant>
      <vt:variant>
        <vt:i4>4390920</vt:i4>
      </vt:variant>
      <vt:variant>
        <vt:i4>312</vt:i4>
      </vt:variant>
      <vt:variant>
        <vt:i4>0</vt:i4>
      </vt:variant>
      <vt:variant>
        <vt:i4>5</vt:i4>
      </vt:variant>
      <vt:variant>
        <vt:lpwstr>https://www.etsi.org/deliver/etsi_gs/NFV-IFA/001_099/011/04.02.01_60/gs_NFV-IFA011v040201p.pdf</vt:lpwstr>
      </vt:variant>
      <vt:variant>
        <vt:lpwstr/>
      </vt:variant>
      <vt:variant>
        <vt:i4>5636161</vt:i4>
      </vt:variant>
      <vt:variant>
        <vt:i4>309</vt:i4>
      </vt:variant>
      <vt:variant>
        <vt:i4>0</vt:i4>
      </vt:variant>
      <vt:variant>
        <vt:i4>5</vt:i4>
      </vt:variant>
      <vt:variant>
        <vt:lpwstr>https://fight.mitre.org/</vt:lpwstr>
      </vt:variant>
      <vt:variant>
        <vt:lpwstr/>
      </vt:variant>
      <vt:variant>
        <vt:i4>1835068</vt:i4>
      </vt:variant>
      <vt:variant>
        <vt:i4>302</vt:i4>
      </vt:variant>
      <vt:variant>
        <vt:i4>0</vt:i4>
      </vt:variant>
      <vt:variant>
        <vt:i4>5</vt:i4>
      </vt:variant>
      <vt:variant>
        <vt:lpwstr/>
      </vt:variant>
      <vt:variant>
        <vt:lpwstr>_Toc129160289</vt:lpwstr>
      </vt:variant>
      <vt:variant>
        <vt:i4>1835068</vt:i4>
      </vt:variant>
      <vt:variant>
        <vt:i4>296</vt:i4>
      </vt:variant>
      <vt:variant>
        <vt:i4>0</vt:i4>
      </vt:variant>
      <vt:variant>
        <vt:i4>5</vt:i4>
      </vt:variant>
      <vt:variant>
        <vt:lpwstr/>
      </vt:variant>
      <vt:variant>
        <vt:lpwstr>_Toc129160288</vt:lpwstr>
      </vt:variant>
      <vt:variant>
        <vt:i4>1835068</vt:i4>
      </vt:variant>
      <vt:variant>
        <vt:i4>290</vt:i4>
      </vt:variant>
      <vt:variant>
        <vt:i4>0</vt:i4>
      </vt:variant>
      <vt:variant>
        <vt:i4>5</vt:i4>
      </vt:variant>
      <vt:variant>
        <vt:lpwstr/>
      </vt:variant>
      <vt:variant>
        <vt:lpwstr>_Toc129160287</vt:lpwstr>
      </vt:variant>
      <vt:variant>
        <vt:i4>1835068</vt:i4>
      </vt:variant>
      <vt:variant>
        <vt:i4>284</vt:i4>
      </vt:variant>
      <vt:variant>
        <vt:i4>0</vt:i4>
      </vt:variant>
      <vt:variant>
        <vt:i4>5</vt:i4>
      </vt:variant>
      <vt:variant>
        <vt:lpwstr/>
      </vt:variant>
      <vt:variant>
        <vt:lpwstr>_Toc129160286</vt:lpwstr>
      </vt:variant>
      <vt:variant>
        <vt:i4>1835068</vt:i4>
      </vt:variant>
      <vt:variant>
        <vt:i4>278</vt:i4>
      </vt:variant>
      <vt:variant>
        <vt:i4>0</vt:i4>
      </vt:variant>
      <vt:variant>
        <vt:i4>5</vt:i4>
      </vt:variant>
      <vt:variant>
        <vt:lpwstr/>
      </vt:variant>
      <vt:variant>
        <vt:lpwstr>_Toc129160285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2023-11-21T21:47:00Z</dcterms:created>
  <dcterms:modified xsi:type="dcterms:W3CDTF">2024-02-16T16:58:00Z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O-RAN-WGn.descr.0-v01.00</vt:lpwstr>
  </property>
  <property fmtid="{D5CDD505-2E9C-101B-9397-08002B2CF9AE}" pid="3" name="RELEASE">
    <vt:lpwstr> </vt:lpwstr>
  </property>
  <property fmtid="{D5CDD505-2E9C-101B-9397-08002B2CF9AE}" pid="4" name="TITLE">
    <vt:lpwstr>&lt;document title, a custom "advanced property"&gt;</vt:lpwstr>
  </property>
  <property fmtid="{D5CDD505-2E9C-101B-9397-08002B2CF9AE}" pid="5" name="_AdHocReviewCycleID">
    <vt:i4>0</vt:i4>
  </property>
  <property fmtid="{D5CDD505-2E9C-101B-9397-08002B2CF9AE}" pid="6" name="_NewReviewCycle">
    <vt:lpwstr/>
  </property>
  <property fmtid="{D5CDD505-2E9C-101B-9397-08002B2CF9AE}" pid="7" name="_PreviousAdHocReviewCycleID">
    <vt:i4>0</vt:i4>
  </property>
  <property fmtid="{D5CDD505-2E9C-101B-9397-08002B2CF9AE}" pid="8" name="_ReviewingToolsShownOnce">
    <vt:lpwstr/>
  </property>
  <property fmtid="{D5CDD505-2E9C-101B-9397-08002B2CF9AE}" pid="9" name="ContentTypeId">
    <vt:lpwstr>0x01010058D05DE70B15C64EA9E4D75973090490</vt:lpwstr>
  </property>
  <property fmtid="{D5CDD505-2E9C-101B-9397-08002B2CF9AE}" pid="10" name="MediaServiceImageTags">
    <vt:lpwstr/>
  </property>
  <property fmtid="{D5CDD505-2E9C-101B-9397-08002B2CF9AE}" pid="11" name="GrammarlyDocumentId">
    <vt:lpwstr>3cdd69bd8c948507efe20f705e49d72d022eb9f92499d88fa66ce86e17a86ae1</vt:lpwstr>
  </property>
</Properties>
</file>