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87BF" w14:textId="2CC18ABF" w:rsidR="008B4833" w:rsidRPr="009132AA" w:rsidRDefault="007C217B" w:rsidP="007C217B">
      <w:pPr>
        <w:pStyle w:val="ZA"/>
        <w:framePr w:wrap="notBeside"/>
        <w:rPr>
          <w:noProof w:val="0"/>
          <w:sz w:val="36"/>
          <w:szCs w:val="18"/>
        </w:rPr>
      </w:pPr>
      <w:bookmarkStart w:id="0" w:name="page1"/>
      <w:r w:rsidRPr="009132AA">
        <w:drawing>
          <wp:inline distT="0" distB="0" distL="0" distR="0" wp14:anchorId="7B1E57CF" wp14:editId="561B88B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B84D0B" w:rsidRPr="00711E22">
        <w:rPr>
          <w:sz w:val="28"/>
          <w:szCs w:val="28"/>
          <w:lang w:val="en-US"/>
        </w:rPr>
        <w:t>O-RAN.WG11.Security</w:t>
      </w:r>
      <w:r w:rsidR="00E044F9" w:rsidRPr="00711E22">
        <w:rPr>
          <w:sz w:val="28"/>
          <w:szCs w:val="28"/>
          <w:lang w:val="en-US"/>
        </w:rPr>
        <w:t>-</w:t>
      </w:r>
      <w:r w:rsidR="00B84D0B" w:rsidRPr="00711E22">
        <w:rPr>
          <w:sz w:val="28"/>
          <w:szCs w:val="28"/>
          <w:lang w:val="en-US"/>
        </w:rPr>
        <w:t>Log</w:t>
      </w:r>
      <w:r w:rsidR="00E044F9" w:rsidRPr="00711E22">
        <w:rPr>
          <w:sz w:val="28"/>
          <w:szCs w:val="28"/>
          <w:lang w:val="en-US"/>
        </w:rPr>
        <w:t>-</w:t>
      </w:r>
      <w:r w:rsidR="00B84D0B" w:rsidRPr="00711E22">
        <w:rPr>
          <w:sz w:val="28"/>
          <w:szCs w:val="28"/>
          <w:lang w:val="en-US"/>
        </w:rPr>
        <w:t>Management-TR.0-R00</w:t>
      </w:r>
      <w:r w:rsidR="009132AA">
        <w:rPr>
          <w:sz w:val="28"/>
          <w:szCs w:val="28"/>
          <w:lang w:val="en-US"/>
        </w:rPr>
        <w:t>4</w:t>
      </w:r>
      <w:r w:rsidR="00B84D0B" w:rsidRPr="00711E22">
        <w:rPr>
          <w:sz w:val="28"/>
          <w:szCs w:val="28"/>
          <w:lang w:val="en-US"/>
        </w:rPr>
        <w:t>-v0</w:t>
      </w:r>
      <w:r w:rsidR="00543B9E">
        <w:rPr>
          <w:sz w:val="28"/>
          <w:szCs w:val="28"/>
          <w:lang w:val="en-US"/>
        </w:rPr>
        <w:t>5</w:t>
      </w:r>
      <w:r w:rsidR="00B84D0B" w:rsidRPr="00711E22">
        <w:rPr>
          <w:sz w:val="28"/>
          <w:szCs w:val="28"/>
          <w:lang w:val="en-US"/>
        </w:rPr>
        <w:t>.</w:t>
      </w:r>
      <w:r w:rsidR="00543B9E">
        <w:rPr>
          <w:sz w:val="28"/>
          <w:szCs w:val="28"/>
          <w:lang w:val="en-US"/>
        </w:rPr>
        <w:t>00.03</w:t>
      </w:r>
      <w:r w:rsidR="00612BC6" w:rsidRPr="009132AA">
        <w:rPr>
          <w:noProof w:val="0"/>
          <w:sz w:val="28"/>
          <w:szCs w:val="28"/>
        </w:rPr>
        <w:tab/>
      </w:r>
    </w:p>
    <w:p w14:paraId="2C58746B" w14:textId="22CAAD15" w:rsidR="008B4833" w:rsidRPr="009132AA" w:rsidRDefault="008B4833" w:rsidP="008B4833">
      <w:pPr>
        <w:pStyle w:val="ZB"/>
        <w:framePr w:wrap="notBeside"/>
        <w:rPr>
          <w:noProof w:val="0"/>
        </w:rPr>
      </w:pPr>
      <w:r w:rsidRPr="009132AA">
        <w:rPr>
          <w:noProof w:val="0"/>
        </w:rPr>
        <w:t xml:space="preserve">Technical </w:t>
      </w:r>
      <w:r w:rsidR="00935E45" w:rsidRPr="009132AA">
        <w:rPr>
          <w:noProof w:val="0"/>
        </w:rPr>
        <w:t>Report</w:t>
      </w:r>
      <w:r w:rsidR="0036183C" w:rsidRPr="009132AA">
        <w:rPr>
          <w:noProof w:val="0"/>
        </w:rPr>
        <w:t xml:space="preserve"> </w:t>
      </w:r>
    </w:p>
    <w:p w14:paraId="5876F207" w14:textId="77777777" w:rsidR="008B4833" w:rsidRPr="009132AA" w:rsidRDefault="008B4833" w:rsidP="008B4833">
      <w:pPr>
        <w:pStyle w:val="ZT"/>
        <w:framePr w:wrap="notBeside"/>
      </w:pPr>
    </w:p>
    <w:p w14:paraId="15D7AAC3" w14:textId="2C35F688" w:rsidR="009709D7" w:rsidRPr="009132AA" w:rsidRDefault="009709D7" w:rsidP="00543B9E">
      <w:pPr>
        <w:pStyle w:val="ZT"/>
        <w:framePr w:wrap="notBeside"/>
        <w:wordWrap w:val="0"/>
        <w:jc w:val="right"/>
      </w:pPr>
      <w:r w:rsidRPr="009132AA">
        <w:t>O-RAN Work Group 11 (Security Work Group)</w:t>
      </w:r>
    </w:p>
    <w:p w14:paraId="571D05F3" w14:textId="77777777" w:rsidR="00FD23DF" w:rsidRPr="009132AA" w:rsidRDefault="00FD23DF" w:rsidP="00543B9E">
      <w:pPr>
        <w:pStyle w:val="ZT"/>
        <w:framePr w:wrap="notBeside"/>
        <w:wordWrap w:val="0"/>
        <w:jc w:val="right"/>
      </w:pPr>
    </w:p>
    <w:p w14:paraId="598BD171" w14:textId="16D98077" w:rsidR="008B4833" w:rsidRPr="009132AA" w:rsidRDefault="00111DA8" w:rsidP="00543B9E">
      <w:pPr>
        <w:pStyle w:val="ZT"/>
        <w:framePr w:wrap="notBeside"/>
        <w:jc w:val="right"/>
      </w:pPr>
      <w:r w:rsidRPr="009132AA">
        <w:t>Study on Security Log Management</w:t>
      </w:r>
    </w:p>
    <w:p w14:paraId="63EEB151" w14:textId="77777777" w:rsidR="008B4833" w:rsidRPr="009132AA" w:rsidRDefault="008B4833" w:rsidP="00543B9E">
      <w:pPr>
        <w:pStyle w:val="ZT"/>
        <w:framePr w:wrap="notBeside"/>
        <w:jc w:val="right"/>
        <w:rPr>
          <w:i/>
          <w:sz w:val="28"/>
        </w:rPr>
      </w:pPr>
    </w:p>
    <w:p w14:paraId="57156563" w14:textId="77777777" w:rsidR="008B4833" w:rsidRPr="009132AA" w:rsidRDefault="008B4833" w:rsidP="008B4833">
      <w:pPr>
        <w:pStyle w:val="ZU"/>
        <w:framePr w:wrap="notBeside"/>
        <w:tabs>
          <w:tab w:val="right" w:pos="10206"/>
        </w:tabs>
        <w:jc w:val="left"/>
        <w:rPr>
          <w:noProof w:val="0"/>
        </w:rPr>
      </w:pPr>
      <w:r w:rsidRPr="009132AA">
        <w:rPr>
          <w:noProof w:val="0"/>
          <w:color w:val="0000FF"/>
        </w:rPr>
        <w:tab/>
      </w:r>
    </w:p>
    <w:p w14:paraId="5396559A" w14:textId="48FE73FA" w:rsidR="005E3812" w:rsidRPr="009132AA" w:rsidRDefault="005E3812" w:rsidP="005E3812">
      <w:pPr>
        <w:framePr w:h="1900" w:hRule="exact" w:wrap="notBeside" w:vAnchor="page" w:hAnchor="page" w:x="884" w:y="14092"/>
        <w:spacing w:after="0"/>
        <w:jc w:val="both"/>
        <w:rPr>
          <w:rFonts w:eastAsia="MS PGothic"/>
          <w:iCs/>
          <w:sz w:val="18"/>
          <w:szCs w:val="18"/>
          <w:lang w:eastAsia="ja-JP"/>
        </w:rPr>
      </w:pPr>
      <w:r w:rsidRPr="009132AA">
        <w:rPr>
          <w:rFonts w:eastAsia="MS PGothic"/>
          <w:iCs/>
          <w:sz w:val="18"/>
          <w:szCs w:val="18"/>
          <w:lang w:eastAsia="ja-JP"/>
        </w:rPr>
        <w:t>Copyright © 202</w:t>
      </w:r>
      <w:r w:rsidR="00C201AF" w:rsidRPr="009132AA">
        <w:rPr>
          <w:rFonts w:eastAsia="MS PGothic"/>
          <w:iCs/>
          <w:sz w:val="18"/>
          <w:szCs w:val="18"/>
          <w:lang w:eastAsia="ja-JP"/>
        </w:rPr>
        <w:t>4</w:t>
      </w:r>
      <w:r w:rsidRPr="009132AA">
        <w:rPr>
          <w:rFonts w:eastAsia="MS PGothic"/>
          <w:iCs/>
          <w:sz w:val="18"/>
          <w:szCs w:val="18"/>
          <w:lang w:eastAsia="ja-JP"/>
        </w:rPr>
        <w:t xml:space="preserve"> by the O-RAN ALLIANCE e.V.</w:t>
      </w:r>
    </w:p>
    <w:p w14:paraId="495EC6C4" w14:textId="77777777" w:rsidR="005E3812" w:rsidRPr="009132AA" w:rsidRDefault="005E3812" w:rsidP="005E3812">
      <w:pPr>
        <w:framePr w:h="1900" w:hRule="exact" w:wrap="notBeside" w:vAnchor="page" w:hAnchor="page" w:x="884" w:y="14092"/>
        <w:spacing w:after="0"/>
        <w:jc w:val="both"/>
        <w:rPr>
          <w:rFonts w:eastAsia="MS PGothic"/>
          <w:iCs/>
          <w:sz w:val="18"/>
          <w:szCs w:val="18"/>
          <w:lang w:eastAsia="ja-JP"/>
        </w:rPr>
      </w:pPr>
      <w:r w:rsidRPr="009132AA">
        <w:rPr>
          <w:rFonts w:eastAsia="MS PGothic"/>
          <w:iCs/>
          <w:sz w:val="18"/>
          <w:szCs w:val="18"/>
          <w:lang w:eastAsia="ja-JP"/>
        </w:rPr>
        <w:t>The copying or incorporation into any other work of part or all of the material available in this document in any form without the prior written permission of O-RAN ALLIANCE e.V.  is prohibited, save that you may print or download extracts of the material of this document for your personal use, or copy the material of this document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53FC3487" w14:textId="77777777" w:rsidR="005E3812" w:rsidRPr="009132AA" w:rsidRDefault="005E3812" w:rsidP="005E3812">
      <w:pPr>
        <w:framePr w:h="1900" w:hRule="exact" w:wrap="notBeside" w:vAnchor="page" w:hAnchor="page" w:x="884" w:y="14092"/>
        <w:spacing w:after="0"/>
        <w:jc w:val="both"/>
        <w:rPr>
          <w:rFonts w:eastAsia="MS PGothic"/>
          <w:iCs/>
          <w:sz w:val="18"/>
          <w:szCs w:val="18"/>
          <w:lang w:eastAsia="ja-JP"/>
        </w:rPr>
      </w:pPr>
    </w:p>
    <w:p w14:paraId="0D780B65" w14:textId="77777777" w:rsidR="005E3812" w:rsidRPr="002C7010" w:rsidRDefault="005E3812" w:rsidP="005E3812">
      <w:pPr>
        <w:framePr w:h="1900" w:hRule="exact" w:wrap="notBeside" w:vAnchor="page" w:hAnchor="page" w:x="884" w:y="14092"/>
        <w:spacing w:after="0"/>
        <w:jc w:val="both"/>
        <w:rPr>
          <w:rFonts w:eastAsia="MS PGothic"/>
          <w:iCs/>
          <w:sz w:val="18"/>
          <w:szCs w:val="18"/>
          <w:lang w:val="de-DE" w:eastAsia="ja-JP"/>
        </w:rPr>
      </w:pPr>
      <w:r w:rsidRPr="002C7010">
        <w:rPr>
          <w:rFonts w:eastAsia="MS PGothic"/>
          <w:iCs/>
          <w:sz w:val="18"/>
          <w:szCs w:val="18"/>
          <w:lang w:val="de-DE" w:eastAsia="ja-JP"/>
        </w:rPr>
        <w:t>O-RAN ALLIANCE e.V., Buschkauler Weg 27, 53347 Alfter, Germany</w:t>
      </w:r>
    </w:p>
    <w:p w14:paraId="0457CF66" w14:textId="77777777" w:rsidR="00AF0C86" w:rsidRPr="00107064" w:rsidRDefault="00AF0C86" w:rsidP="00AF0C86">
      <w:pPr>
        <w:framePr w:h="1900" w:hRule="exact" w:wrap="notBeside" w:vAnchor="page" w:hAnchor="page" w:x="884" w:y="14092"/>
        <w:spacing w:after="0"/>
        <w:jc w:val="both"/>
        <w:rPr>
          <w:rFonts w:eastAsia="MS PGothic"/>
          <w:iCs/>
          <w:sz w:val="18"/>
          <w:szCs w:val="18"/>
          <w:lang w:val="en-US" w:eastAsia="ja-JP"/>
        </w:rPr>
      </w:pPr>
      <w:r w:rsidRPr="00107064">
        <w:rPr>
          <w:rFonts w:eastAsia="MS PGothic"/>
          <w:iCs/>
          <w:sz w:val="18"/>
          <w:szCs w:val="18"/>
          <w:lang w:val="en-US" w:eastAsia="ja-JP"/>
        </w:rPr>
        <w:t>Register of Associations, Bonn VR 11238, VAT ID DE321720189</w:t>
      </w:r>
    </w:p>
    <w:p w14:paraId="3B923868" w14:textId="1BEE301B" w:rsidR="008B4833" w:rsidRPr="00543B9E" w:rsidRDefault="008B4833" w:rsidP="00696165">
      <w:pPr>
        <w:framePr w:h="1900" w:hRule="exact" w:wrap="notBeside" w:vAnchor="page" w:hAnchor="page" w:x="884" w:y="14092"/>
        <w:spacing w:after="0"/>
        <w:jc w:val="both"/>
        <w:rPr>
          <w:sz w:val="16"/>
          <w:lang w:val="en-US"/>
        </w:rPr>
      </w:pPr>
    </w:p>
    <w:bookmarkEnd w:id="0"/>
    <w:p w14:paraId="4D369114" w14:textId="7D87B7FC" w:rsidR="000C71FF" w:rsidRPr="00543B9E" w:rsidRDefault="00A33EFA" w:rsidP="00C63D1F">
      <w:pPr>
        <w:pStyle w:val="ZT"/>
        <w:framePr w:wrap="notBeside" w:hAnchor="page" w:x="879" w:y="10002"/>
      </w:pPr>
      <w:r w:rsidRPr="00543B9E">
        <w:tab/>
      </w:r>
    </w:p>
    <w:p w14:paraId="41687E63" w14:textId="5D2E9F10" w:rsidR="000C71FF" w:rsidRPr="00543B9E" w:rsidRDefault="000C71FF" w:rsidP="00C63D1F">
      <w:pPr>
        <w:pStyle w:val="ZT"/>
        <w:framePr w:wrap="notBeside" w:hAnchor="page" w:x="879" w:y="10002"/>
        <w:wordWrap w:val="0"/>
        <w:jc w:val="left"/>
        <w:rPr>
          <w:b w:val="0"/>
          <w:color w:val="FF0000"/>
          <w:sz w:val="24"/>
          <w:szCs w:val="24"/>
        </w:rPr>
      </w:pPr>
    </w:p>
    <w:p w14:paraId="60C578CD" w14:textId="77777777" w:rsidR="000C71FF" w:rsidRPr="00543B9E" w:rsidRDefault="000C71FF" w:rsidP="00C63D1F">
      <w:pPr>
        <w:pStyle w:val="ZT"/>
        <w:framePr w:wrap="notBeside" w:hAnchor="page" w:x="879" w:y="10002"/>
        <w:wordWrap w:val="0"/>
        <w:rPr>
          <w:b w:val="0"/>
          <w:color w:val="FF0000"/>
          <w:sz w:val="24"/>
          <w:szCs w:val="24"/>
        </w:rPr>
      </w:pPr>
    </w:p>
    <w:p w14:paraId="12B82C56" w14:textId="77777777" w:rsidR="000C71FF" w:rsidRPr="00543B9E" w:rsidRDefault="000C71FF" w:rsidP="00C63D1F">
      <w:pPr>
        <w:pStyle w:val="ZT"/>
        <w:framePr w:wrap="notBeside" w:hAnchor="page" w:x="879" w:y="10002"/>
      </w:pPr>
    </w:p>
    <w:p w14:paraId="3E89AD3E" w14:textId="77777777" w:rsidR="000C71FF" w:rsidRPr="00543B9E" w:rsidRDefault="000C71FF" w:rsidP="00C63D1F">
      <w:pPr>
        <w:pStyle w:val="ZT"/>
        <w:framePr w:wrap="notBeside" w:hAnchor="page" w:x="879" w:y="10002"/>
        <w:rPr>
          <w:i/>
          <w:sz w:val="28"/>
        </w:rPr>
      </w:pPr>
    </w:p>
    <w:p w14:paraId="55F8AD93" w14:textId="65A39A91" w:rsidR="00477B26" w:rsidRPr="00543B9E" w:rsidRDefault="00477B26" w:rsidP="000C71FF">
      <w:pPr>
        <w:tabs>
          <w:tab w:val="left" w:pos="9510"/>
        </w:tabs>
        <w:jc w:val="right"/>
        <w:rPr>
          <w:color w:val="FF0000"/>
          <w:sz w:val="24"/>
        </w:rPr>
      </w:pPr>
    </w:p>
    <w:p w14:paraId="5BDB2AE3" w14:textId="77777777" w:rsidR="00477B26" w:rsidRPr="00543B9E" w:rsidRDefault="00477B26" w:rsidP="00621556">
      <w:pPr>
        <w:tabs>
          <w:tab w:val="left" w:pos="9510"/>
        </w:tabs>
        <w:jc w:val="center"/>
        <w:rPr>
          <w:color w:val="FF0000"/>
          <w:sz w:val="24"/>
        </w:rPr>
        <w:sectPr w:rsidR="00477B26" w:rsidRPr="00543B9E" w:rsidSect="005156F4">
          <w:footnotePr>
            <w:numRestart w:val="eachSect"/>
          </w:footnotePr>
          <w:pgSz w:w="11907" w:h="16840"/>
          <w:pgMar w:top="2268" w:right="851" w:bottom="10773" w:left="851" w:header="0" w:footer="0" w:gutter="0"/>
          <w:cols w:space="720"/>
          <w:docGrid w:linePitch="272"/>
        </w:sectPr>
      </w:pPr>
    </w:p>
    <w:p w14:paraId="47B43AB9" w14:textId="76A1FB89" w:rsidR="00080512" w:rsidRPr="009132AA" w:rsidRDefault="001A4D49" w:rsidP="000F1FF5">
      <w:pPr>
        <w:pStyle w:val="Heading1"/>
        <w:numPr>
          <w:ilvl w:val="0"/>
          <w:numId w:val="0"/>
        </w:numPr>
      </w:pPr>
      <w:bookmarkStart w:id="1" w:name="_Toc172880535"/>
      <w:r w:rsidRPr="009132AA">
        <w:lastRenderedPageBreak/>
        <w:t>C</w:t>
      </w:r>
      <w:r w:rsidR="00080512" w:rsidRPr="009132AA">
        <w:t>ontents</w:t>
      </w:r>
      <w:bookmarkEnd w:id="1"/>
    </w:p>
    <w:p w14:paraId="70D09B91" w14:textId="08C3AF82" w:rsidR="00543B9E" w:rsidRDefault="0068401A">
      <w:pPr>
        <w:pStyle w:val="TOC1"/>
        <w:rPr>
          <w:rFonts w:asciiTheme="minorHAnsi" w:eastAsiaTheme="minorEastAsia" w:hAnsiTheme="minorHAnsi" w:cstheme="minorBidi"/>
          <w:kern w:val="2"/>
          <w:sz w:val="24"/>
          <w:szCs w:val="24"/>
          <w:lang w:eastAsia="en-GB"/>
          <w14:ligatures w14:val="standardContextual"/>
        </w:rPr>
      </w:pPr>
      <w:r w:rsidRPr="009132AA">
        <w:rPr>
          <w:rFonts w:eastAsia="Yu Mincho"/>
          <w:noProof w:val="0"/>
        </w:rPr>
        <w:fldChar w:fldCharType="begin"/>
      </w:r>
      <w:r w:rsidRPr="009132AA">
        <w:rPr>
          <w:noProof w:val="0"/>
        </w:rPr>
        <w:instrText xml:space="preserve"> TOC \o "1-3" </w:instrText>
      </w:r>
      <w:r w:rsidRPr="009132AA">
        <w:rPr>
          <w:rFonts w:eastAsia="Yu Mincho"/>
          <w:noProof w:val="0"/>
        </w:rPr>
        <w:fldChar w:fldCharType="separate"/>
      </w:r>
      <w:r w:rsidR="00543B9E">
        <w:t>Contents</w:t>
      </w:r>
      <w:r w:rsidR="00543B9E">
        <w:tab/>
      </w:r>
      <w:r w:rsidR="00543B9E">
        <w:fldChar w:fldCharType="begin"/>
      </w:r>
      <w:r w:rsidR="00543B9E">
        <w:instrText xml:space="preserve"> PAGEREF _Toc172880535 \h </w:instrText>
      </w:r>
      <w:r w:rsidR="00543B9E">
        <w:fldChar w:fldCharType="separate"/>
      </w:r>
      <w:r w:rsidR="00543B9E">
        <w:t>2</w:t>
      </w:r>
      <w:r w:rsidR="00543B9E">
        <w:fldChar w:fldCharType="end"/>
      </w:r>
    </w:p>
    <w:p w14:paraId="0DED0742" w14:textId="78347CA9" w:rsidR="00543B9E" w:rsidRDefault="00543B9E">
      <w:pPr>
        <w:pStyle w:val="TOC1"/>
        <w:rPr>
          <w:rFonts w:asciiTheme="minorHAnsi" w:eastAsiaTheme="minorEastAsia" w:hAnsiTheme="minorHAnsi" w:cstheme="minorBidi"/>
          <w:kern w:val="2"/>
          <w:sz w:val="24"/>
          <w:szCs w:val="24"/>
          <w:lang w:eastAsia="en-GB"/>
          <w14:ligatures w14:val="standardContextual"/>
        </w:rPr>
      </w:pPr>
      <w:r>
        <w:t>List of figures</w:t>
      </w:r>
      <w:r>
        <w:tab/>
      </w:r>
      <w:r>
        <w:fldChar w:fldCharType="begin"/>
      </w:r>
      <w:r>
        <w:instrText xml:space="preserve"> PAGEREF _Toc172880536 \h </w:instrText>
      </w:r>
      <w:r>
        <w:fldChar w:fldCharType="separate"/>
      </w:r>
      <w:r>
        <w:t>5</w:t>
      </w:r>
      <w:r>
        <w:fldChar w:fldCharType="end"/>
      </w:r>
    </w:p>
    <w:p w14:paraId="593C32EF" w14:textId="235C8F19" w:rsidR="00543B9E" w:rsidRDefault="00543B9E">
      <w:pPr>
        <w:pStyle w:val="TOC1"/>
        <w:rPr>
          <w:rFonts w:asciiTheme="minorHAnsi" w:eastAsiaTheme="minorEastAsia" w:hAnsiTheme="minorHAnsi" w:cstheme="minorBidi"/>
          <w:kern w:val="2"/>
          <w:sz w:val="24"/>
          <w:szCs w:val="24"/>
          <w:lang w:eastAsia="en-GB"/>
          <w14:ligatures w14:val="standardContextual"/>
        </w:rPr>
      </w:pPr>
      <w:r>
        <w:t>List of tables</w:t>
      </w:r>
      <w:r>
        <w:tab/>
      </w:r>
      <w:r>
        <w:fldChar w:fldCharType="begin"/>
      </w:r>
      <w:r>
        <w:instrText xml:space="preserve"> PAGEREF _Toc172880537 \h </w:instrText>
      </w:r>
      <w:r>
        <w:fldChar w:fldCharType="separate"/>
      </w:r>
      <w:r>
        <w:t>5</w:t>
      </w:r>
      <w:r>
        <w:fldChar w:fldCharType="end"/>
      </w:r>
    </w:p>
    <w:p w14:paraId="757AF15C" w14:textId="470F973B" w:rsidR="00543B9E" w:rsidRDefault="00543B9E">
      <w:pPr>
        <w:pStyle w:val="TOC1"/>
        <w:rPr>
          <w:rFonts w:asciiTheme="minorHAnsi" w:eastAsiaTheme="minorEastAsia" w:hAnsiTheme="minorHAnsi" w:cstheme="minorBidi"/>
          <w:kern w:val="2"/>
          <w:sz w:val="24"/>
          <w:szCs w:val="24"/>
          <w:lang w:eastAsia="en-GB"/>
          <w14:ligatures w14:val="standardContextual"/>
        </w:rPr>
      </w:pPr>
      <w:r>
        <w:t>Foreword</w:t>
      </w:r>
      <w:r>
        <w:tab/>
      </w:r>
      <w:r>
        <w:fldChar w:fldCharType="begin"/>
      </w:r>
      <w:r>
        <w:instrText xml:space="preserve"> PAGEREF _Toc172880538 \h </w:instrText>
      </w:r>
      <w:r>
        <w:fldChar w:fldCharType="separate"/>
      </w:r>
      <w:r>
        <w:t>6</w:t>
      </w:r>
      <w:r>
        <w:fldChar w:fldCharType="end"/>
      </w:r>
    </w:p>
    <w:p w14:paraId="088A3DE7" w14:textId="66E8C318" w:rsidR="00543B9E" w:rsidRDefault="00543B9E">
      <w:pPr>
        <w:pStyle w:val="TOC1"/>
        <w:rPr>
          <w:rFonts w:asciiTheme="minorHAnsi" w:eastAsiaTheme="minorEastAsia" w:hAnsiTheme="minorHAnsi" w:cstheme="minorBidi"/>
          <w:kern w:val="2"/>
          <w:sz w:val="24"/>
          <w:szCs w:val="24"/>
          <w:lang w:eastAsia="en-GB"/>
          <w14:ligatures w14:val="standardContextual"/>
        </w:rPr>
      </w:pPr>
      <w:r>
        <w:t>Modal verbs terminology</w:t>
      </w:r>
      <w:r>
        <w:tab/>
      </w:r>
      <w:r>
        <w:fldChar w:fldCharType="begin"/>
      </w:r>
      <w:r>
        <w:instrText xml:space="preserve"> PAGEREF _Toc172880539 \h </w:instrText>
      </w:r>
      <w:r>
        <w:fldChar w:fldCharType="separate"/>
      </w:r>
      <w:r>
        <w:t>6</w:t>
      </w:r>
      <w:r>
        <w:fldChar w:fldCharType="end"/>
      </w:r>
    </w:p>
    <w:p w14:paraId="3A75748D" w14:textId="0F454E73" w:rsidR="00543B9E" w:rsidRDefault="00543B9E">
      <w:pPr>
        <w:pStyle w:val="TOC1"/>
        <w:rPr>
          <w:rFonts w:asciiTheme="minorHAnsi" w:eastAsiaTheme="minorEastAsia" w:hAnsiTheme="minorHAnsi" w:cstheme="minorBidi"/>
          <w:kern w:val="2"/>
          <w:sz w:val="24"/>
          <w:szCs w:val="24"/>
          <w:lang w:eastAsia="en-GB"/>
          <w14:ligatures w14:val="standardContextual"/>
        </w:rPr>
      </w:pPr>
      <w:r>
        <w:t>Introduction</w:t>
      </w:r>
      <w:r>
        <w:tab/>
      </w:r>
      <w:r>
        <w:fldChar w:fldCharType="begin"/>
      </w:r>
      <w:r>
        <w:instrText xml:space="preserve"> PAGEREF _Toc172880540 \h </w:instrText>
      </w:r>
      <w:r>
        <w:fldChar w:fldCharType="separate"/>
      </w:r>
      <w:r>
        <w:t>6</w:t>
      </w:r>
      <w:r>
        <w:fldChar w:fldCharType="end"/>
      </w:r>
    </w:p>
    <w:p w14:paraId="47051073" w14:textId="437C9759" w:rsidR="00543B9E" w:rsidRDefault="00543B9E">
      <w:pPr>
        <w:pStyle w:val="TOC1"/>
        <w:rPr>
          <w:rFonts w:asciiTheme="minorHAnsi" w:eastAsiaTheme="minorEastAsia" w:hAnsiTheme="minorHAnsi" w:cstheme="minorBidi"/>
          <w:kern w:val="2"/>
          <w:sz w:val="24"/>
          <w:szCs w:val="24"/>
          <w:lang w:eastAsia="en-GB"/>
          <w14:ligatures w14:val="standardContextual"/>
        </w:rPr>
      </w:pPr>
      <w:r>
        <w:t>1</w:t>
      </w:r>
      <w:r>
        <w:rPr>
          <w:rFonts w:asciiTheme="minorHAnsi" w:eastAsiaTheme="minorEastAsia" w:hAnsiTheme="minorHAnsi" w:cstheme="minorBidi"/>
          <w:kern w:val="2"/>
          <w:sz w:val="24"/>
          <w:szCs w:val="24"/>
          <w:lang w:eastAsia="en-GB"/>
          <w14:ligatures w14:val="standardContextual"/>
        </w:rPr>
        <w:tab/>
      </w:r>
      <w:r>
        <w:t>Scope</w:t>
      </w:r>
      <w:r>
        <w:tab/>
      </w:r>
      <w:r>
        <w:fldChar w:fldCharType="begin"/>
      </w:r>
      <w:r>
        <w:instrText xml:space="preserve"> PAGEREF _Toc172880541 \h </w:instrText>
      </w:r>
      <w:r>
        <w:fldChar w:fldCharType="separate"/>
      </w:r>
      <w:r>
        <w:t>6</w:t>
      </w:r>
      <w:r>
        <w:fldChar w:fldCharType="end"/>
      </w:r>
    </w:p>
    <w:p w14:paraId="2854F3B4" w14:textId="40F3C3FE" w:rsidR="00543B9E" w:rsidRDefault="00543B9E">
      <w:pPr>
        <w:pStyle w:val="TOC1"/>
        <w:rPr>
          <w:rFonts w:asciiTheme="minorHAnsi" w:eastAsiaTheme="minorEastAsia" w:hAnsiTheme="minorHAnsi" w:cstheme="minorBidi"/>
          <w:kern w:val="2"/>
          <w:sz w:val="24"/>
          <w:szCs w:val="24"/>
          <w:lang w:eastAsia="en-GB"/>
          <w14:ligatures w14:val="standardContextual"/>
        </w:rPr>
      </w:pPr>
      <w:r>
        <w:t>2</w:t>
      </w:r>
      <w:r>
        <w:rPr>
          <w:rFonts w:asciiTheme="minorHAnsi" w:eastAsiaTheme="minorEastAsia" w:hAnsiTheme="minorHAnsi" w:cstheme="minorBidi"/>
          <w:kern w:val="2"/>
          <w:sz w:val="24"/>
          <w:szCs w:val="24"/>
          <w:lang w:eastAsia="en-GB"/>
          <w14:ligatures w14:val="standardContextual"/>
        </w:rPr>
        <w:tab/>
      </w:r>
      <w:r>
        <w:t>References</w:t>
      </w:r>
      <w:r>
        <w:tab/>
      </w:r>
      <w:r>
        <w:fldChar w:fldCharType="begin"/>
      </w:r>
      <w:r>
        <w:instrText xml:space="preserve"> PAGEREF _Toc172880542 \h </w:instrText>
      </w:r>
      <w:r>
        <w:fldChar w:fldCharType="separate"/>
      </w:r>
      <w:r>
        <w:t>6</w:t>
      </w:r>
      <w:r>
        <w:fldChar w:fldCharType="end"/>
      </w:r>
    </w:p>
    <w:p w14:paraId="5E1617C1" w14:textId="1BC9A845" w:rsidR="00543B9E" w:rsidRDefault="00543B9E">
      <w:pPr>
        <w:pStyle w:val="TOC2"/>
        <w:rPr>
          <w:rFonts w:asciiTheme="minorHAnsi" w:eastAsiaTheme="minorEastAsia" w:hAnsiTheme="minorHAnsi" w:cstheme="minorBidi"/>
          <w:kern w:val="2"/>
          <w:sz w:val="24"/>
          <w:szCs w:val="24"/>
          <w:lang w:eastAsia="en-GB"/>
          <w14:ligatures w14:val="standardContextual"/>
        </w:rPr>
      </w:pPr>
      <w:r>
        <w:t>2.1</w:t>
      </w:r>
      <w:r>
        <w:rPr>
          <w:rFonts w:asciiTheme="minorHAnsi" w:eastAsiaTheme="minorEastAsia" w:hAnsiTheme="minorHAnsi" w:cstheme="minorBidi"/>
          <w:kern w:val="2"/>
          <w:sz w:val="24"/>
          <w:szCs w:val="24"/>
          <w:lang w:eastAsia="en-GB"/>
          <w14:ligatures w14:val="standardContextual"/>
        </w:rPr>
        <w:tab/>
      </w:r>
      <w:r>
        <w:t>Informative references</w:t>
      </w:r>
      <w:r>
        <w:tab/>
      </w:r>
      <w:r>
        <w:fldChar w:fldCharType="begin"/>
      </w:r>
      <w:r>
        <w:instrText xml:space="preserve"> PAGEREF _Toc172880543 \h </w:instrText>
      </w:r>
      <w:r>
        <w:fldChar w:fldCharType="separate"/>
      </w:r>
      <w:r>
        <w:t>6</w:t>
      </w:r>
      <w:r>
        <w:fldChar w:fldCharType="end"/>
      </w:r>
    </w:p>
    <w:p w14:paraId="109A3F60" w14:textId="46102CFD" w:rsidR="00543B9E" w:rsidRDefault="00543B9E">
      <w:pPr>
        <w:pStyle w:val="TOC1"/>
        <w:rPr>
          <w:rFonts w:asciiTheme="minorHAnsi" w:eastAsiaTheme="minorEastAsia" w:hAnsiTheme="minorHAnsi" w:cstheme="minorBidi"/>
          <w:kern w:val="2"/>
          <w:sz w:val="24"/>
          <w:szCs w:val="24"/>
          <w:lang w:eastAsia="en-GB"/>
          <w14:ligatures w14:val="standardContextual"/>
        </w:rPr>
      </w:pPr>
      <w:r>
        <w:t>3</w:t>
      </w:r>
      <w:r>
        <w:rPr>
          <w:rFonts w:asciiTheme="minorHAnsi" w:eastAsiaTheme="minorEastAsia" w:hAnsiTheme="minorHAnsi" w:cstheme="minorBidi"/>
          <w:kern w:val="2"/>
          <w:sz w:val="24"/>
          <w:szCs w:val="24"/>
          <w:lang w:eastAsia="en-GB"/>
          <w14:ligatures w14:val="standardContextual"/>
        </w:rPr>
        <w:tab/>
      </w:r>
      <w:r>
        <w:t>Definition of terms, symbols and abbreviations</w:t>
      </w:r>
      <w:r>
        <w:tab/>
      </w:r>
      <w:r>
        <w:fldChar w:fldCharType="begin"/>
      </w:r>
      <w:r>
        <w:instrText xml:space="preserve"> PAGEREF _Toc172880544 \h </w:instrText>
      </w:r>
      <w:r>
        <w:fldChar w:fldCharType="separate"/>
      </w:r>
      <w:r>
        <w:t>9</w:t>
      </w:r>
      <w:r>
        <w:fldChar w:fldCharType="end"/>
      </w:r>
    </w:p>
    <w:p w14:paraId="087E0DCF" w14:textId="6772D176" w:rsidR="00543B9E" w:rsidRDefault="00543B9E">
      <w:pPr>
        <w:pStyle w:val="TOC2"/>
        <w:rPr>
          <w:rFonts w:asciiTheme="minorHAnsi" w:eastAsiaTheme="minorEastAsia" w:hAnsiTheme="minorHAnsi" w:cstheme="minorBidi"/>
          <w:kern w:val="2"/>
          <w:sz w:val="24"/>
          <w:szCs w:val="24"/>
          <w:lang w:eastAsia="en-GB"/>
          <w14:ligatures w14:val="standardContextual"/>
        </w:rPr>
      </w:pPr>
      <w:r>
        <w:t>3.1</w:t>
      </w:r>
      <w:r>
        <w:rPr>
          <w:rFonts w:asciiTheme="minorHAnsi" w:eastAsiaTheme="minorEastAsia" w:hAnsiTheme="minorHAnsi" w:cstheme="minorBidi"/>
          <w:kern w:val="2"/>
          <w:sz w:val="24"/>
          <w:szCs w:val="24"/>
          <w:lang w:eastAsia="en-GB"/>
          <w14:ligatures w14:val="standardContextual"/>
        </w:rPr>
        <w:tab/>
      </w:r>
      <w:r>
        <w:t>Terms</w:t>
      </w:r>
      <w:r>
        <w:tab/>
      </w:r>
      <w:r>
        <w:fldChar w:fldCharType="begin"/>
      </w:r>
      <w:r>
        <w:instrText xml:space="preserve"> PAGEREF _Toc172880545 \h </w:instrText>
      </w:r>
      <w:r>
        <w:fldChar w:fldCharType="separate"/>
      </w:r>
      <w:r>
        <w:t>9</w:t>
      </w:r>
      <w:r>
        <w:fldChar w:fldCharType="end"/>
      </w:r>
    </w:p>
    <w:p w14:paraId="66E4800F" w14:textId="62543D09" w:rsidR="00543B9E" w:rsidRDefault="00543B9E">
      <w:pPr>
        <w:pStyle w:val="TOC2"/>
        <w:rPr>
          <w:rFonts w:asciiTheme="minorHAnsi" w:eastAsiaTheme="minorEastAsia" w:hAnsiTheme="minorHAnsi" w:cstheme="minorBidi"/>
          <w:kern w:val="2"/>
          <w:sz w:val="24"/>
          <w:szCs w:val="24"/>
          <w:lang w:eastAsia="en-GB"/>
          <w14:ligatures w14:val="standardContextual"/>
        </w:rPr>
      </w:pPr>
      <w:r>
        <w:t>3.2</w:t>
      </w:r>
      <w:r>
        <w:rPr>
          <w:rFonts w:asciiTheme="minorHAnsi" w:eastAsiaTheme="minorEastAsia" w:hAnsiTheme="minorHAnsi" w:cstheme="minorBidi"/>
          <w:kern w:val="2"/>
          <w:sz w:val="24"/>
          <w:szCs w:val="24"/>
          <w:lang w:eastAsia="en-GB"/>
          <w14:ligatures w14:val="standardContextual"/>
        </w:rPr>
        <w:tab/>
      </w:r>
      <w:r>
        <w:t>Abbreviations</w:t>
      </w:r>
      <w:r>
        <w:tab/>
      </w:r>
      <w:r>
        <w:fldChar w:fldCharType="begin"/>
      </w:r>
      <w:r>
        <w:instrText xml:space="preserve"> PAGEREF _Toc172880546 \h </w:instrText>
      </w:r>
      <w:r>
        <w:fldChar w:fldCharType="separate"/>
      </w:r>
      <w:r>
        <w:t>10</w:t>
      </w:r>
      <w:r>
        <w:fldChar w:fldCharType="end"/>
      </w:r>
    </w:p>
    <w:p w14:paraId="6711B2B0" w14:textId="7A6BA20E" w:rsidR="00543B9E" w:rsidRDefault="00543B9E">
      <w:pPr>
        <w:pStyle w:val="TOC1"/>
        <w:rPr>
          <w:rFonts w:asciiTheme="minorHAnsi" w:eastAsiaTheme="minorEastAsia" w:hAnsiTheme="minorHAnsi" w:cstheme="minorBidi"/>
          <w:kern w:val="2"/>
          <w:sz w:val="24"/>
          <w:szCs w:val="24"/>
          <w:lang w:eastAsia="en-GB"/>
          <w14:ligatures w14:val="standardContextual"/>
        </w:rPr>
      </w:pPr>
      <w:r>
        <w:t>4</w:t>
      </w:r>
      <w:r>
        <w:rPr>
          <w:rFonts w:asciiTheme="minorHAnsi" w:eastAsiaTheme="minorEastAsia" w:hAnsiTheme="minorHAnsi" w:cstheme="minorBidi"/>
          <w:kern w:val="2"/>
          <w:sz w:val="24"/>
          <w:szCs w:val="24"/>
          <w:lang w:eastAsia="en-GB"/>
          <w14:ligatures w14:val="standardContextual"/>
        </w:rPr>
        <w:tab/>
      </w:r>
      <w:r>
        <w:t>Security Log Management background, concepts and assumptions</w:t>
      </w:r>
      <w:r>
        <w:tab/>
      </w:r>
      <w:r>
        <w:fldChar w:fldCharType="begin"/>
      </w:r>
      <w:r>
        <w:instrText xml:space="preserve"> PAGEREF _Toc172880547 \h </w:instrText>
      </w:r>
      <w:r>
        <w:fldChar w:fldCharType="separate"/>
      </w:r>
      <w:r>
        <w:t>12</w:t>
      </w:r>
      <w:r>
        <w:fldChar w:fldCharType="end"/>
      </w:r>
    </w:p>
    <w:p w14:paraId="2D00F1B7" w14:textId="32FB7C9F" w:rsidR="00543B9E" w:rsidRDefault="00543B9E">
      <w:pPr>
        <w:pStyle w:val="TOC2"/>
        <w:rPr>
          <w:rFonts w:asciiTheme="minorHAnsi" w:eastAsiaTheme="minorEastAsia" w:hAnsiTheme="minorHAnsi" w:cstheme="minorBidi"/>
          <w:kern w:val="2"/>
          <w:sz w:val="24"/>
          <w:szCs w:val="24"/>
          <w:lang w:eastAsia="en-GB"/>
          <w14:ligatures w14:val="standardContextual"/>
        </w:rPr>
      </w:pPr>
      <w:r>
        <w:t>4.1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_Toc172880548 \h </w:instrText>
      </w:r>
      <w:r>
        <w:fldChar w:fldCharType="separate"/>
      </w:r>
      <w:r>
        <w:t>12</w:t>
      </w:r>
      <w:r>
        <w:fldChar w:fldCharType="end"/>
      </w:r>
    </w:p>
    <w:p w14:paraId="1845C2EA" w14:textId="5812B7CE" w:rsidR="00543B9E" w:rsidRDefault="00543B9E">
      <w:pPr>
        <w:pStyle w:val="TOC2"/>
        <w:rPr>
          <w:rFonts w:asciiTheme="minorHAnsi" w:eastAsiaTheme="minorEastAsia" w:hAnsiTheme="minorHAnsi" w:cstheme="minorBidi"/>
          <w:kern w:val="2"/>
          <w:sz w:val="24"/>
          <w:szCs w:val="24"/>
          <w:lang w:eastAsia="en-GB"/>
          <w14:ligatures w14:val="standardContextual"/>
        </w:rPr>
      </w:pPr>
      <w:r>
        <w:t>4.2</w:t>
      </w:r>
      <w:r>
        <w:rPr>
          <w:rFonts w:asciiTheme="minorHAnsi" w:eastAsiaTheme="minorEastAsia" w:hAnsiTheme="minorHAnsi" w:cstheme="minorBidi"/>
          <w:kern w:val="2"/>
          <w:sz w:val="24"/>
          <w:szCs w:val="24"/>
          <w:lang w:eastAsia="en-GB"/>
          <w14:ligatures w14:val="standardContextual"/>
        </w:rPr>
        <w:tab/>
      </w:r>
      <w:r>
        <w:t>Definition of Event Sources</w:t>
      </w:r>
      <w:r>
        <w:tab/>
      </w:r>
      <w:r>
        <w:fldChar w:fldCharType="begin"/>
      </w:r>
      <w:r>
        <w:instrText xml:space="preserve"> PAGEREF _Toc172880549 \h </w:instrText>
      </w:r>
      <w:r>
        <w:fldChar w:fldCharType="separate"/>
      </w:r>
      <w:r>
        <w:t>14</w:t>
      </w:r>
      <w:r>
        <w:fldChar w:fldCharType="end"/>
      </w:r>
    </w:p>
    <w:p w14:paraId="47533EC8" w14:textId="520DF5B4" w:rsidR="00543B9E" w:rsidRDefault="00543B9E">
      <w:pPr>
        <w:pStyle w:val="TOC2"/>
        <w:rPr>
          <w:rFonts w:asciiTheme="minorHAnsi" w:eastAsiaTheme="minorEastAsia" w:hAnsiTheme="minorHAnsi" w:cstheme="minorBidi"/>
          <w:kern w:val="2"/>
          <w:sz w:val="24"/>
          <w:szCs w:val="24"/>
          <w:lang w:eastAsia="en-GB"/>
          <w14:ligatures w14:val="standardContextual"/>
        </w:rPr>
      </w:pPr>
      <w:r>
        <w:t>4.3</w:t>
      </w:r>
      <w:r>
        <w:rPr>
          <w:rFonts w:asciiTheme="minorHAnsi" w:eastAsiaTheme="minorEastAsia" w:hAnsiTheme="minorHAnsi" w:cstheme="minorBidi"/>
          <w:kern w:val="2"/>
          <w:sz w:val="24"/>
          <w:szCs w:val="24"/>
          <w:lang w:eastAsia="en-GB"/>
          <w14:ligatures w14:val="standardContextual"/>
        </w:rPr>
        <w:tab/>
      </w:r>
      <w:r>
        <w:t>Security Log Data Lifecycle Management</w:t>
      </w:r>
      <w:r>
        <w:tab/>
      </w:r>
      <w:r>
        <w:fldChar w:fldCharType="begin"/>
      </w:r>
      <w:r>
        <w:instrText xml:space="preserve"> PAGEREF _Toc172880550 \h </w:instrText>
      </w:r>
      <w:r>
        <w:fldChar w:fldCharType="separate"/>
      </w:r>
      <w:r>
        <w:t>15</w:t>
      </w:r>
      <w:r>
        <w:fldChar w:fldCharType="end"/>
      </w:r>
    </w:p>
    <w:p w14:paraId="5F9C6C33" w14:textId="025ADA3C" w:rsidR="00543B9E" w:rsidRDefault="00543B9E">
      <w:pPr>
        <w:pStyle w:val="TOC1"/>
        <w:rPr>
          <w:rFonts w:asciiTheme="minorHAnsi" w:eastAsiaTheme="minorEastAsia" w:hAnsiTheme="minorHAnsi" w:cstheme="minorBidi"/>
          <w:kern w:val="2"/>
          <w:sz w:val="24"/>
          <w:szCs w:val="24"/>
          <w:lang w:eastAsia="en-GB"/>
          <w14:ligatures w14:val="standardContextual"/>
        </w:rPr>
      </w:pPr>
      <w:r>
        <w:t>5</w:t>
      </w:r>
      <w:r>
        <w:rPr>
          <w:rFonts w:asciiTheme="minorHAnsi" w:eastAsiaTheme="minorEastAsia" w:hAnsiTheme="minorHAnsi" w:cstheme="minorBidi"/>
          <w:kern w:val="2"/>
          <w:sz w:val="24"/>
          <w:szCs w:val="24"/>
          <w:lang w:eastAsia="en-GB"/>
          <w14:ligatures w14:val="standardContextual"/>
        </w:rPr>
        <w:tab/>
      </w:r>
      <w:r>
        <w:t>Key Issues</w:t>
      </w:r>
      <w:r>
        <w:tab/>
      </w:r>
      <w:r>
        <w:fldChar w:fldCharType="begin"/>
      </w:r>
      <w:r>
        <w:instrText xml:space="preserve"> PAGEREF _Toc172880551 \h </w:instrText>
      </w:r>
      <w:r>
        <w:fldChar w:fldCharType="separate"/>
      </w:r>
      <w:r>
        <w:t>15</w:t>
      </w:r>
      <w:r>
        <w:fldChar w:fldCharType="end"/>
      </w:r>
    </w:p>
    <w:p w14:paraId="0EEFCFCD" w14:textId="00F991D3" w:rsidR="00543B9E" w:rsidRDefault="00543B9E">
      <w:pPr>
        <w:pStyle w:val="TOC2"/>
        <w:rPr>
          <w:rFonts w:asciiTheme="minorHAnsi" w:eastAsiaTheme="minorEastAsia" w:hAnsiTheme="minorHAnsi" w:cstheme="minorBidi"/>
          <w:kern w:val="2"/>
          <w:sz w:val="24"/>
          <w:szCs w:val="24"/>
          <w:lang w:eastAsia="en-GB"/>
          <w14:ligatures w14:val="standardContextual"/>
        </w:rPr>
      </w:pPr>
      <w:r>
        <w:t>5.1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_Toc172880552 \h </w:instrText>
      </w:r>
      <w:r>
        <w:fldChar w:fldCharType="separate"/>
      </w:r>
      <w:r>
        <w:t>15</w:t>
      </w:r>
      <w:r>
        <w:fldChar w:fldCharType="end"/>
      </w:r>
    </w:p>
    <w:p w14:paraId="210394D6" w14:textId="3F8EEA63" w:rsidR="00543B9E" w:rsidRDefault="00543B9E">
      <w:pPr>
        <w:pStyle w:val="TOC2"/>
        <w:rPr>
          <w:rFonts w:asciiTheme="minorHAnsi" w:eastAsiaTheme="minorEastAsia" w:hAnsiTheme="minorHAnsi" w:cstheme="minorBidi"/>
          <w:kern w:val="2"/>
          <w:sz w:val="24"/>
          <w:szCs w:val="24"/>
          <w:lang w:eastAsia="en-GB"/>
          <w14:ligatures w14:val="standardContextual"/>
        </w:rPr>
      </w:pPr>
      <w:r>
        <w:t>5.2</w:t>
      </w:r>
      <w:r>
        <w:rPr>
          <w:rFonts w:asciiTheme="minorHAnsi" w:eastAsiaTheme="minorEastAsia" w:hAnsiTheme="minorHAnsi" w:cstheme="minorBidi"/>
          <w:kern w:val="2"/>
          <w:sz w:val="24"/>
          <w:szCs w:val="24"/>
          <w:lang w:eastAsia="en-GB"/>
          <w14:ligatures w14:val="standardContextual"/>
        </w:rPr>
        <w:tab/>
      </w:r>
      <w:r>
        <w:t>Security logs contents</w:t>
      </w:r>
      <w:r>
        <w:tab/>
      </w:r>
      <w:r>
        <w:fldChar w:fldCharType="begin"/>
      </w:r>
      <w:r>
        <w:instrText xml:space="preserve"> PAGEREF _Toc172880553 \h </w:instrText>
      </w:r>
      <w:r>
        <w:fldChar w:fldCharType="separate"/>
      </w:r>
      <w:r>
        <w:t>15</w:t>
      </w:r>
      <w:r>
        <w:fldChar w:fldCharType="end"/>
      </w:r>
    </w:p>
    <w:p w14:paraId="21719369" w14:textId="2FBDFB43" w:rsidR="00543B9E" w:rsidRDefault="00543B9E">
      <w:pPr>
        <w:pStyle w:val="TOC3"/>
        <w:rPr>
          <w:rFonts w:asciiTheme="minorHAnsi" w:eastAsiaTheme="minorEastAsia" w:hAnsiTheme="minorHAnsi" w:cstheme="minorBidi"/>
          <w:kern w:val="2"/>
          <w:sz w:val="24"/>
          <w:szCs w:val="24"/>
          <w:lang w:eastAsia="en-GB"/>
          <w14:ligatures w14:val="standardContextual"/>
        </w:rPr>
      </w:pPr>
      <w:r>
        <w:t>5.2.1</w:t>
      </w:r>
      <w:r>
        <w:rPr>
          <w:rFonts w:asciiTheme="minorHAnsi" w:eastAsiaTheme="minorEastAsia" w:hAnsiTheme="minorHAnsi" w:cstheme="minorBidi"/>
          <w:kern w:val="2"/>
          <w:sz w:val="24"/>
          <w:szCs w:val="24"/>
          <w:lang w:eastAsia="en-GB"/>
          <w14:ligatures w14:val="standardContextual"/>
        </w:rPr>
        <w:tab/>
      </w:r>
      <w:r>
        <w:t>Key Issue SLC#1: Logging all security related activity and events.</w:t>
      </w:r>
      <w:r>
        <w:tab/>
      </w:r>
      <w:r>
        <w:fldChar w:fldCharType="begin"/>
      </w:r>
      <w:r>
        <w:instrText xml:space="preserve"> PAGEREF _Toc172880554 \h </w:instrText>
      </w:r>
      <w:r>
        <w:fldChar w:fldCharType="separate"/>
      </w:r>
      <w:r>
        <w:t>15</w:t>
      </w:r>
      <w:r>
        <w:fldChar w:fldCharType="end"/>
      </w:r>
    </w:p>
    <w:p w14:paraId="1D30E96E" w14:textId="71556124" w:rsidR="00543B9E" w:rsidRDefault="00543B9E">
      <w:pPr>
        <w:pStyle w:val="TOC3"/>
        <w:rPr>
          <w:rFonts w:asciiTheme="minorHAnsi" w:eastAsiaTheme="minorEastAsia" w:hAnsiTheme="minorHAnsi" w:cstheme="minorBidi"/>
          <w:kern w:val="2"/>
          <w:sz w:val="24"/>
          <w:szCs w:val="24"/>
          <w:lang w:eastAsia="en-GB"/>
          <w14:ligatures w14:val="standardContextual"/>
        </w:rPr>
      </w:pPr>
      <w:r>
        <w:t>5.2.2</w:t>
      </w:r>
      <w:r>
        <w:rPr>
          <w:rFonts w:asciiTheme="minorHAnsi" w:eastAsiaTheme="minorEastAsia" w:hAnsiTheme="minorHAnsi" w:cstheme="minorBidi"/>
          <w:kern w:val="2"/>
          <w:sz w:val="24"/>
          <w:szCs w:val="24"/>
          <w:lang w:eastAsia="en-GB"/>
          <w14:ligatures w14:val="standardContextual"/>
        </w:rPr>
        <w:tab/>
      </w:r>
      <w:r>
        <w:t>Key Issue SLC#2: Log authentication attempts</w:t>
      </w:r>
      <w:r>
        <w:tab/>
      </w:r>
      <w:r>
        <w:fldChar w:fldCharType="begin"/>
      </w:r>
      <w:r>
        <w:instrText xml:space="preserve"> PAGEREF _Toc172880555 \h </w:instrText>
      </w:r>
      <w:r>
        <w:fldChar w:fldCharType="separate"/>
      </w:r>
      <w:r>
        <w:t>19</w:t>
      </w:r>
      <w:r>
        <w:fldChar w:fldCharType="end"/>
      </w:r>
    </w:p>
    <w:p w14:paraId="7877E2F8" w14:textId="1A2795F4" w:rsidR="00543B9E" w:rsidRDefault="00543B9E">
      <w:pPr>
        <w:pStyle w:val="TOC3"/>
        <w:rPr>
          <w:rFonts w:asciiTheme="minorHAnsi" w:eastAsiaTheme="minorEastAsia" w:hAnsiTheme="minorHAnsi" w:cstheme="minorBidi"/>
          <w:kern w:val="2"/>
          <w:sz w:val="24"/>
          <w:szCs w:val="24"/>
          <w:lang w:eastAsia="en-GB"/>
          <w14:ligatures w14:val="standardContextual"/>
        </w:rPr>
      </w:pPr>
      <w:r>
        <w:t>5.2.3</w:t>
      </w:r>
      <w:r>
        <w:rPr>
          <w:rFonts w:asciiTheme="minorHAnsi" w:eastAsiaTheme="minorEastAsia" w:hAnsiTheme="minorHAnsi" w:cstheme="minorBidi"/>
          <w:kern w:val="2"/>
          <w:sz w:val="24"/>
          <w:szCs w:val="24"/>
          <w:lang w:eastAsia="en-GB"/>
          <w14:ligatures w14:val="standardContextual"/>
        </w:rPr>
        <w:tab/>
      </w:r>
      <w:r>
        <w:t>Key Issue SLC#3: Log encryption configuration information</w:t>
      </w:r>
      <w:r>
        <w:tab/>
      </w:r>
      <w:r>
        <w:fldChar w:fldCharType="begin"/>
      </w:r>
      <w:r>
        <w:instrText xml:space="preserve"> PAGEREF _Toc172880556 \h </w:instrText>
      </w:r>
      <w:r>
        <w:fldChar w:fldCharType="separate"/>
      </w:r>
      <w:r>
        <w:t>19</w:t>
      </w:r>
      <w:r>
        <w:fldChar w:fldCharType="end"/>
      </w:r>
    </w:p>
    <w:p w14:paraId="2A4B4546" w14:textId="2F4B13FE" w:rsidR="00543B9E" w:rsidRDefault="00543B9E">
      <w:pPr>
        <w:pStyle w:val="TOC3"/>
        <w:rPr>
          <w:rFonts w:asciiTheme="minorHAnsi" w:eastAsiaTheme="minorEastAsia" w:hAnsiTheme="minorHAnsi" w:cstheme="minorBidi"/>
          <w:kern w:val="2"/>
          <w:sz w:val="24"/>
          <w:szCs w:val="24"/>
          <w:lang w:eastAsia="en-GB"/>
          <w14:ligatures w14:val="standardContextual"/>
        </w:rPr>
      </w:pPr>
      <w:r>
        <w:t>5.2.4</w:t>
      </w:r>
      <w:r>
        <w:rPr>
          <w:rFonts w:asciiTheme="minorHAnsi" w:eastAsiaTheme="minorEastAsia" w:hAnsiTheme="minorHAnsi" w:cstheme="minorBidi"/>
          <w:kern w:val="2"/>
          <w:sz w:val="24"/>
          <w:szCs w:val="24"/>
          <w:lang w:eastAsia="en-GB"/>
          <w14:ligatures w14:val="standardContextual"/>
        </w:rPr>
        <w:tab/>
      </w:r>
      <w:r>
        <w:t>Key Issue SLC#4: Logging accesses to personal data</w:t>
      </w:r>
      <w:r>
        <w:tab/>
      </w:r>
      <w:r>
        <w:fldChar w:fldCharType="begin"/>
      </w:r>
      <w:r>
        <w:instrText xml:space="preserve"> PAGEREF _Toc172880557 \h </w:instrText>
      </w:r>
      <w:r>
        <w:fldChar w:fldCharType="separate"/>
      </w:r>
      <w:r>
        <w:t>20</w:t>
      </w:r>
      <w:r>
        <w:fldChar w:fldCharType="end"/>
      </w:r>
    </w:p>
    <w:p w14:paraId="24AD479A" w14:textId="605CA6EA" w:rsidR="00543B9E" w:rsidRDefault="00543B9E">
      <w:pPr>
        <w:pStyle w:val="TOC3"/>
        <w:rPr>
          <w:rFonts w:asciiTheme="minorHAnsi" w:eastAsiaTheme="minorEastAsia" w:hAnsiTheme="minorHAnsi" w:cstheme="minorBidi"/>
          <w:kern w:val="2"/>
          <w:sz w:val="24"/>
          <w:szCs w:val="24"/>
          <w:lang w:eastAsia="en-GB"/>
          <w14:ligatures w14:val="standardContextual"/>
        </w:rPr>
      </w:pPr>
      <w:r>
        <w:t>5.2.5</w:t>
      </w:r>
      <w:r>
        <w:rPr>
          <w:rFonts w:asciiTheme="minorHAnsi" w:eastAsiaTheme="minorEastAsia" w:hAnsiTheme="minorHAnsi" w:cstheme="minorBidi"/>
          <w:kern w:val="2"/>
          <w:sz w:val="24"/>
          <w:szCs w:val="24"/>
          <w:lang w:eastAsia="en-GB"/>
          <w14:ligatures w14:val="standardContextual"/>
        </w:rPr>
        <w:tab/>
      </w:r>
      <w:r>
        <w:t>Key Issue SLC#5: Logging events related to the Master Clock</w:t>
      </w:r>
      <w:r>
        <w:tab/>
      </w:r>
      <w:r>
        <w:fldChar w:fldCharType="begin"/>
      </w:r>
      <w:r>
        <w:instrText xml:space="preserve"> PAGEREF _Toc172880558 \h </w:instrText>
      </w:r>
      <w:r>
        <w:fldChar w:fldCharType="separate"/>
      </w:r>
      <w:r>
        <w:t>20</w:t>
      </w:r>
      <w:r>
        <w:fldChar w:fldCharType="end"/>
      </w:r>
    </w:p>
    <w:p w14:paraId="26A0A920" w14:textId="1CACD510" w:rsidR="00543B9E" w:rsidRDefault="00543B9E">
      <w:pPr>
        <w:pStyle w:val="TOC3"/>
        <w:rPr>
          <w:rFonts w:asciiTheme="minorHAnsi" w:eastAsiaTheme="minorEastAsia" w:hAnsiTheme="minorHAnsi" w:cstheme="minorBidi"/>
          <w:kern w:val="2"/>
          <w:sz w:val="24"/>
          <w:szCs w:val="24"/>
          <w:lang w:eastAsia="en-GB"/>
          <w14:ligatures w14:val="standardContextual"/>
        </w:rPr>
      </w:pPr>
      <w:r>
        <w:t>5.2.6</w:t>
      </w:r>
      <w:r>
        <w:rPr>
          <w:rFonts w:asciiTheme="minorHAnsi" w:eastAsiaTheme="minorEastAsia" w:hAnsiTheme="minorHAnsi" w:cstheme="minorBidi"/>
          <w:kern w:val="2"/>
          <w:sz w:val="24"/>
          <w:szCs w:val="24"/>
          <w:lang w:eastAsia="en-GB"/>
          <w14:ligatures w14:val="standardContextual"/>
        </w:rPr>
        <w:tab/>
      </w:r>
      <w:r>
        <w:t>Key Issue SLC#6: Logging details of xApps</w:t>
      </w:r>
      <w:r>
        <w:tab/>
      </w:r>
      <w:r>
        <w:fldChar w:fldCharType="begin"/>
      </w:r>
      <w:r>
        <w:instrText xml:space="preserve"> PAGEREF _Toc172880559 \h </w:instrText>
      </w:r>
      <w:r>
        <w:fldChar w:fldCharType="separate"/>
      </w:r>
      <w:r>
        <w:t>21</w:t>
      </w:r>
      <w:r>
        <w:fldChar w:fldCharType="end"/>
      </w:r>
    </w:p>
    <w:p w14:paraId="7C8503B8" w14:textId="6241B9EB" w:rsidR="00543B9E" w:rsidRDefault="00543B9E">
      <w:pPr>
        <w:pStyle w:val="TOC3"/>
        <w:rPr>
          <w:rFonts w:asciiTheme="minorHAnsi" w:eastAsiaTheme="minorEastAsia" w:hAnsiTheme="minorHAnsi" w:cstheme="minorBidi"/>
          <w:kern w:val="2"/>
          <w:sz w:val="24"/>
          <w:szCs w:val="24"/>
          <w:lang w:eastAsia="en-GB"/>
          <w14:ligatures w14:val="standardContextual"/>
        </w:rPr>
      </w:pPr>
      <w:r>
        <w:t>5.2.7</w:t>
      </w:r>
      <w:r>
        <w:rPr>
          <w:rFonts w:asciiTheme="minorHAnsi" w:eastAsiaTheme="minorEastAsia" w:hAnsiTheme="minorHAnsi" w:cstheme="minorBidi"/>
          <w:kern w:val="2"/>
          <w:sz w:val="24"/>
          <w:szCs w:val="24"/>
          <w:lang w:eastAsia="en-GB"/>
          <w14:ligatures w14:val="standardContextual"/>
        </w:rPr>
        <w:tab/>
      </w:r>
      <w:r>
        <w:t>Key Issue SLC#7: Logging details of rApps</w:t>
      </w:r>
      <w:r>
        <w:tab/>
      </w:r>
      <w:r>
        <w:fldChar w:fldCharType="begin"/>
      </w:r>
      <w:r>
        <w:instrText xml:space="preserve"> PAGEREF _Toc172880560 \h </w:instrText>
      </w:r>
      <w:r>
        <w:fldChar w:fldCharType="separate"/>
      </w:r>
      <w:r>
        <w:t>21</w:t>
      </w:r>
      <w:r>
        <w:fldChar w:fldCharType="end"/>
      </w:r>
    </w:p>
    <w:p w14:paraId="15EC948B" w14:textId="7C7648EA" w:rsidR="00543B9E" w:rsidRDefault="00543B9E">
      <w:pPr>
        <w:pStyle w:val="TOC3"/>
        <w:rPr>
          <w:rFonts w:asciiTheme="minorHAnsi" w:eastAsiaTheme="minorEastAsia" w:hAnsiTheme="minorHAnsi" w:cstheme="minorBidi"/>
          <w:kern w:val="2"/>
          <w:sz w:val="24"/>
          <w:szCs w:val="24"/>
          <w:lang w:eastAsia="en-GB"/>
          <w14:ligatures w14:val="standardContextual"/>
        </w:rPr>
      </w:pPr>
      <w:r>
        <w:t>5.2.8</w:t>
      </w:r>
      <w:r>
        <w:rPr>
          <w:rFonts w:asciiTheme="minorHAnsi" w:eastAsiaTheme="minorEastAsia" w:hAnsiTheme="minorHAnsi" w:cstheme="minorBidi"/>
          <w:kern w:val="2"/>
          <w:sz w:val="24"/>
          <w:szCs w:val="24"/>
          <w:lang w:eastAsia="en-GB"/>
          <w14:ligatures w14:val="standardContextual"/>
        </w:rPr>
        <w:tab/>
      </w:r>
      <w:r>
        <w:t>Key Issue SLC#8: Logging details of VNF/CNF</w:t>
      </w:r>
      <w:r>
        <w:tab/>
      </w:r>
      <w:r>
        <w:fldChar w:fldCharType="begin"/>
      </w:r>
      <w:r>
        <w:instrText xml:space="preserve"> PAGEREF _Toc172880561 \h </w:instrText>
      </w:r>
      <w:r>
        <w:fldChar w:fldCharType="separate"/>
      </w:r>
      <w:r>
        <w:t>21</w:t>
      </w:r>
      <w:r>
        <w:fldChar w:fldCharType="end"/>
      </w:r>
    </w:p>
    <w:p w14:paraId="300B6526" w14:textId="4F15054B" w:rsidR="00543B9E" w:rsidRDefault="00543B9E">
      <w:pPr>
        <w:pStyle w:val="TOC3"/>
        <w:rPr>
          <w:rFonts w:asciiTheme="minorHAnsi" w:eastAsiaTheme="minorEastAsia" w:hAnsiTheme="minorHAnsi" w:cstheme="minorBidi"/>
          <w:kern w:val="2"/>
          <w:sz w:val="24"/>
          <w:szCs w:val="24"/>
          <w:lang w:eastAsia="en-GB"/>
          <w14:ligatures w14:val="standardContextual"/>
        </w:rPr>
      </w:pPr>
      <w:r>
        <w:t>5.2.9</w:t>
      </w:r>
      <w:r>
        <w:rPr>
          <w:rFonts w:asciiTheme="minorHAnsi" w:eastAsiaTheme="minorEastAsia" w:hAnsiTheme="minorHAnsi" w:cstheme="minorBidi"/>
          <w:kern w:val="2"/>
          <w:sz w:val="24"/>
          <w:szCs w:val="24"/>
          <w:lang w:eastAsia="en-GB"/>
          <w14:ligatures w14:val="standardContextual"/>
        </w:rPr>
        <w:tab/>
      </w:r>
      <w:r>
        <w:t>Key Issue SLC#9: Logging information of dynamically loaded libraries</w:t>
      </w:r>
      <w:r>
        <w:tab/>
      </w:r>
      <w:r>
        <w:fldChar w:fldCharType="begin"/>
      </w:r>
      <w:r>
        <w:instrText xml:space="preserve"> PAGEREF _Toc172880562 \h </w:instrText>
      </w:r>
      <w:r>
        <w:fldChar w:fldCharType="separate"/>
      </w:r>
      <w:r>
        <w:t>21</w:t>
      </w:r>
      <w:r>
        <w:fldChar w:fldCharType="end"/>
      </w:r>
    </w:p>
    <w:p w14:paraId="403435AD" w14:textId="1622C310" w:rsidR="00543B9E" w:rsidRDefault="00543B9E">
      <w:pPr>
        <w:pStyle w:val="TOC3"/>
        <w:rPr>
          <w:rFonts w:asciiTheme="minorHAnsi" w:eastAsiaTheme="minorEastAsia" w:hAnsiTheme="minorHAnsi" w:cstheme="minorBidi"/>
          <w:kern w:val="2"/>
          <w:sz w:val="24"/>
          <w:szCs w:val="24"/>
          <w:lang w:eastAsia="en-GB"/>
          <w14:ligatures w14:val="standardContextual"/>
        </w:rPr>
      </w:pPr>
      <w:r>
        <w:t>5.2.10</w:t>
      </w:r>
      <w:r>
        <w:rPr>
          <w:rFonts w:asciiTheme="minorHAnsi" w:eastAsiaTheme="minorEastAsia" w:hAnsiTheme="minorHAnsi" w:cstheme="minorBidi"/>
          <w:kern w:val="2"/>
          <w:sz w:val="24"/>
          <w:szCs w:val="24"/>
          <w:lang w:eastAsia="en-GB"/>
          <w14:ligatures w14:val="standardContextual"/>
        </w:rPr>
        <w:tab/>
      </w:r>
      <w:r>
        <w:t>Key Issue SLC#10: Logging accesses to ML training data</w:t>
      </w:r>
      <w:r>
        <w:tab/>
      </w:r>
      <w:r>
        <w:fldChar w:fldCharType="begin"/>
      </w:r>
      <w:r>
        <w:instrText xml:space="preserve"> PAGEREF _Toc172880563 \h </w:instrText>
      </w:r>
      <w:r>
        <w:fldChar w:fldCharType="separate"/>
      </w:r>
      <w:r>
        <w:t>21</w:t>
      </w:r>
      <w:r>
        <w:fldChar w:fldCharType="end"/>
      </w:r>
    </w:p>
    <w:p w14:paraId="2DFC03A4" w14:textId="50B70D56" w:rsidR="00543B9E" w:rsidRDefault="00543B9E">
      <w:pPr>
        <w:pStyle w:val="TOC3"/>
        <w:rPr>
          <w:rFonts w:asciiTheme="minorHAnsi" w:eastAsiaTheme="minorEastAsia" w:hAnsiTheme="minorHAnsi" w:cstheme="minorBidi"/>
          <w:kern w:val="2"/>
          <w:sz w:val="24"/>
          <w:szCs w:val="24"/>
          <w:lang w:eastAsia="en-GB"/>
          <w14:ligatures w14:val="standardContextual"/>
        </w:rPr>
      </w:pPr>
      <w:r>
        <w:t>5.2.11</w:t>
      </w:r>
      <w:r>
        <w:rPr>
          <w:rFonts w:asciiTheme="minorHAnsi" w:eastAsiaTheme="minorEastAsia" w:hAnsiTheme="minorHAnsi" w:cstheme="minorBidi"/>
          <w:kern w:val="2"/>
          <w:sz w:val="24"/>
          <w:szCs w:val="24"/>
          <w:lang w:eastAsia="en-GB"/>
          <w14:ligatures w14:val="standardContextual"/>
        </w:rPr>
        <w:tab/>
      </w:r>
      <w:r>
        <w:t>Key Issue SLC#11: No differentiation between M2M and human interfaces</w:t>
      </w:r>
      <w:r>
        <w:tab/>
      </w:r>
      <w:r>
        <w:fldChar w:fldCharType="begin"/>
      </w:r>
      <w:r>
        <w:instrText xml:space="preserve"> PAGEREF _Toc172880564 \h </w:instrText>
      </w:r>
      <w:r>
        <w:fldChar w:fldCharType="separate"/>
      </w:r>
      <w:r>
        <w:t>21</w:t>
      </w:r>
      <w:r>
        <w:fldChar w:fldCharType="end"/>
      </w:r>
    </w:p>
    <w:p w14:paraId="38248398" w14:textId="7007AD1B" w:rsidR="00543B9E" w:rsidRDefault="00543B9E">
      <w:pPr>
        <w:pStyle w:val="TOC3"/>
        <w:rPr>
          <w:rFonts w:asciiTheme="minorHAnsi" w:eastAsiaTheme="minorEastAsia" w:hAnsiTheme="minorHAnsi" w:cstheme="minorBidi"/>
          <w:kern w:val="2"/>
          <w:sz w:val="24"/>
          <w:szCs w:val="24"/>
          <w:lang w:eastAsia="en-GB"/>
          <w14:ligatures w14:val="standardContextual"/>
        </w:rPr>
      </w:pPr>
      <w:r>
        <w:t>5.2.12</w:t>
      </w:r>
      <w:r>
        <w:rPr>
          <w:rFonts w:asciiTheme="minorHAnsi" w:eastAsiaTheme="minorEastAsia" w:hAnsiTheme="minorHAnsi" w:cstheme="minorBidi"/>
          <w:kern w:val="2"/>
          <w:sz w:val="24"/>
          <w:szCs w:val="24"/>
          <w:lang w:eastAsia="en-GB"/>
          <w14:ligatures w14:val="standardContextual"/>
        </w:rPr>
        <w:tab/>
      </w:r>
      <w:r>
        <w:t>Key Issue SLC#12: Logging the identity of the person or process that originated the request, response, or the entity that originated the log message in the metadata</w:t>
      </w:r>
      <w:r>
        <w:tab/>
      </w:r>
      <w:r>
        <w:fldChar w:fldCharType="begin"/>
      </w:r>
      <w:r>
        <w:instrText xml:space="preserve"> PAGEREF _Toc172880565 \h </w:instrText>
      </w:r>
      <w:r>
        <w:fldChar w:fldCharType="separate"/>
      </w:r>
      <w:r>
        <w:t>21</w:t>
      </w:r>
      <w:r>
        <w:fldChar w:fldCharType="end"/>
      </w:r>
    </w:p>
    <w:p w14:paraId="6BD92FF7" w14:textId="601613C4" w:rsidR="00543B9E" w:rsidRDefault="00543B9E">
      <w:pPr>
        <w:pStyle w:val="TOC3"/>
        <w:rPr>
          <w:rFonts w:asciiTheme="minorHAnsi" w:eastAsiaTheme="minorEastAsia" w:hAnsiTheme="minorHAnsi" w:cstheme="minorBidi"/>
          <w:kern w:val="2"/>
          <w:sz w:val="24"/>
          <w:szCs w:val="24"/>
          <w:lang w:eastAsia="en-GB"/>
          <w14:ligatures w14:val="standardContextual"/>
        </w:rPr>
      </w:pPr>
      <w:r>
        <w:t>5.2.13</w:t>
      </w:r>
      <w:r>
        <w:rPr>
          <w:rFonts w:asciiTheme="minorHAnsi" w:eastAsiaTheme="minorEastAsia" w:hAnsiTheme="minorHAnsi" w:cstheme="minorBidi"/>
          <w:kern w:val="2"/>
          <w:sz w:val="24"/>
          <w:szCs w:val="24"/>
          <w:lang w:eastAsia="en-GB"/>
          <w14:ligatures w14:val="standardContextual"/>
        </w:rPr>
        <w:tab/>
      </w:r>
      <w:r>
        <w:t>Key Issue SLC#13: Maintaining unique system references in the logs</w:t>
      </w:r>
      <w:r>
        <w:tab/>
      </w:r>
      <w:r>
        <w:fldChar w:fldCharType="begin"/>
      </w:r>
      <w:r>
        <w:instrText xml:space="preserve"> PAGEREF _Toc172880566 \h </w:instrText>
      </w:r>
      <w:r>
        <w:fldChar w:fldCharType="separate"/>
      </w:r>
      <w:r>
        <w:t>22</w:t>
      </w:r>
      <w:r>
        <w:fldChar w:fldCharType="end"/>
      </w:r>
    </w:p>
    <w:p w14:paraId="0611F718" w14:textId="15765A49" w:rsidR="00543B9E" w:rsidRDefault="00543B9E">
      <w:pPr>
        <w:pStyle w:val="TOC3"/>
        <w:rPr>
          <w:rFonts w:asciiTheme="minorHAnsi" w:eastAsiaTheme="minorEastAsia" w:hAnsiTheme="minorHAnsi" w:cstheme="minorBidi"/>
          <w:kern w:val="2"/>
          <w:sz w:val="24"/>
          <w:szCs w:val="24"/>
          <w:lang w:eastAsia="en-GB"/>
          <w14:ligatures w14:val="standardContextual"/>
        </w:rPr>
      </w:pPr>
      <w:r>
        <w:t>5.2.14</w:t>
      </w:r>
      <w:r>
        <w:rPr>
          <w:rFonts w:asciiTheme="minorHAnsi" w:eastAsiaTheme="minorEastAsia" w:hAnsiTheme="minorHAnsi" w:cstheme="minorBidi"/>
          <w:kern w:val="2"/>
          <w:sz w:val="24"/>
          <w:szCs w:val="24"/>
          <w:lang w:eastAsia="en-GB"/>
          <w14:ligatures w14:val="standardContextual"/>
        </w:rPr>
        <w:tab/>
      </w:r>
      <w:r>
        <w:t>Key Issue SLC#14: Synchronization of logs using common time sources</w:t>
      </w:r>
      <w:r>
        <w:tab/>
      </w:r>
      <w:r>
        <w:fldChar w:fldCharType="begin"/>
      </w:r>
      <w:r>
        <w:instrText xml:space="preserve"> PAGEREF _Toc172880567 \h </w:instrText>
      </w:r>
      <w:r>
        <w:fldChar w:fldCharType="separate"/>
      </w:r>
      <w:r>
        <w:t>22</w:t>
      </w:r>
      <w:r>
        <w:fldChar w:fldCharType="end"/>
      </w:r>
    </w:p>
    <w:p w14:paraId="7A40F79B" w14:textId="184F0CE2" w:rsidR="00543B9E" w:rsidRDefault="00543B9E">
      <w:pPr>
        <w:pStyle w:val="TOC3"/>
        <w:rPr>
          <w:rFonts w:asciiTheme="minorHAnsi" w:eastAsiaTheme="minorEastAsia" w:hAnsiTheme="minorHAnsi" w:cstheme="minorBidi"/>
          <w:kern w:val="2"/>
          <w:sz w:val="24"/>
          <w:szCs w:val="24"/>
          <w:lang w:eastAsia="en-GB"/>
          <w14:ligatures w14:val="standardContextual"/>
        </w:rPr>
      </w:pPr>
      <w:r>
        <w:t>5.2.15</w:t>
      </w:r>
      <w:r>
        <w:rPr>
          <w:rFonts w:asciiTheme="minorHAnsi" w:eastAsiaTheme="minorEastAsia" w:hAnsiTheme="minorHAnsi" w:cstheme="minorBidi"/>
          <w:kern w:val="2"/>
          <w:sz w:val="24"/>
          <w:szCs w:val="24"/>
          <w:lang w:eastAsia="en-GB"/>
          <w14:ligatures w14:val="standardContextual"/>
        </w:rPr>
        <w:tab/>
      </w:r>
      <w:r>
        <w:t>Key issue SLC#15: Emergency calls related logs</w:t>
      </w:r>
      <w:r>
        <w:tab/>
      </w:r>
      <w:r>
        <w:fldChar w:fldCharType="begin"/>
      </w:r>
      <w:r>
        <w:instrText xml:space="preserve"> PAGEREF _Toc172880568 \h </w:instrText>
      </w:r>
      <w:r>
        <w:fldChar w:fldCharType="separate"/>
      </w:r>
      <w:r>
        <w:t>23</w:t>
      </w:r>
      <w:r>
        <w:fldChar w:fldCharType="end"/>
      </w:r>
    </w:p>
    <w:p w14:paraId="2967F5BD" w14:textId="7FBE43F0"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Theme="minorEastAsia"/>
          <w:lang w:eastAsia="zh-CN"/>
        </w:rPr>
        <w:t>5.2.16</w:t>
      </w:r>
      <w:r>
        <w:rPr>
          <w:rFonts w:asciiTheme="minorHAnsi" w:eastAsiaTheme="minorEastAsia" w:hAnsiTheme="minorHAnsi" w:cstheme="minorBidi"/>
          <w:kern w:val="2"/>
          <w:sz w:val="24"/>
          <w:szCs w:val="24"/>
          <w:lang w:eastAsia="en-GB"/>
          <w14:ligatures w14:val="standardContextual"/>
        </w:rPr>
        <w:tab/>
      </w:r>
      <w:r>
        <w:t>Key issue SLC#16:  Logging details of O-Cloud</w:t>
      </w:r>
      <w:r>
        <w:tab/>
      </w:r>
      <w:r>
        <w:fldChar w:fldCharType="begin"/>
      </w:r>
      <w:r>
        <w:instrText xml:space="preserve"> PAGEREF _Toc172880569 \h </w:instrText>
      </w:r>
      <w:r>
        <w:fldChar w:fldCharType="separate"/>
      </w:r>
      <w:r>
        <w:t>23</w:t>
      </w:r>
      <w:r>
        <w:fldChar w:fldCharType="end"/>
      </w:r>
    </w:p>
    <w:p w14:paraId="144B1407" w14:textId="7ACB7981" w:rsidR="00543B9E" w:rsidRDefault="00543B9E">
      <w:pPr>
        <w:pStyle w:val="TOC2"/>
        <w:rPr>
          <w:rFonts w:asciiTheme="minorHAnsi" w:eastAsiaTheme="minorEastAsia" w:hAnsiTheme="minorHAnsi" w:cstheme="minorBidi"/>
          <w:kern w:val="2"/>
          <w:sz w:val="24"/>
          <w:szCs w:val="24"/>
          <w:lang w:eastAsia="en-GB"/>
          <w14:ligatures w14:val="standardContextual"/>
        </w:rPr>
      </w:pPr>
      <w:r>
        <w:t>5.3</w:t>
      </w:r>
      <w:r>
        <w:rPr>
          <w:rFonts w:asciiTheme="minorHAnsi" w:eastAsiaTheme="minorEastAsia" w:hAnsiTheme="minorHAnsi" w:cstheme="minorBidi"/>
          <w:kern w:val="2"/>
          <w:sz w:val="24"/>
          <w:szCs w:val="24"/>
          <w:lang w:eastAsia="en-GB"/>
          <w14:ligatures w14:val="standardContextual"/>
        </w:rPr>
        <w:tab/>
      </w:r>
      <w:r>
        <w:t>Security logs transfer mechanisms</w:t>
      </w:r>
      <w:r>
        <w:tab/>
      </w:r>
      <w:r>
        <w:fldChar w:fldCharType="begin"/>
      </w:r>
      <w:r>
        <w:instrText xml:space="preserve"> PAGEREF _Toc172880570 \h </w:instrText>
      </w:r>
      <w:r>
        <w:fldChar w:fldCharType="separate"/>
      </w:r>
      <w:r>
        <w:t>24</w:t>
      </w:r>
      <w:r>
        <w:fldChar w:fldCharType="end"/>
      </w:r>
    </w:p>
    <w:p w14:paraId="1F4C0525" w14:textId="4469508C" w:rsidR="00543B9E" w:rsidRDefault="00543B9E">
      <w:pPr>
        <w:pStyle w:val="TOC3"/>
        <w:rPr>
          <w:rFonts w:asciiTheme="minorHAnsi" w:eastAsiaTheme="minorEastAsia" w:hAnsiTheme="minorHAnsi" w:cstheme="minorBidi"/>
          <w:kern w:val="2"/>
          <w:sz w:val="24"/>
          <w:szCs w:val="24"/>
          <w:lang w:eastAsia="en-GB"/>
          <w14:ligatures w14:val="standardContextual"/>
        </w:rPr>
      </w:pPr>
      <w:r>
        <w:t>5.3.1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_Toc172880571 \h </w:instrText>
      </w:r>
      <w:r>
        <w:fldChar w:fldCharType="separate"/>
      </w:r>
      <w:r>
        <w:t>24</w:t>
      </w:r>
      <w:r>
        <w:fldChar w:fldCharType="end"/>
      </w:r>
    </w:p>
    <w:p w14:paraId="426E238C" w14:textId="13FF434E" w:rsidR="00543B9E" w:rsidRDefault="00543B9E">
      <w:pPr>
        <w:pStyle w:val="TOC3"/>
        <w:rPr>
          <w:rFonts w:asciiTheme="minorHAnsi" w:eastAsiaTheme="minorEastAsia" w:hAnsiTheme="minorHAnsi" w:cstheme="minorBidi"/>
          <w:kern w:val="2"/>
          <w:sz w:val="24"/>
          <w:szCs w:val="24"/>
          <w:lang w:eastAsia="en-GB"/>
          <w14:ligatures w14:val="standardContextual"/>
        </w:rPr>
      </w:pPr>
      <w:r>
        <w:t>5.3.2</w:t>
      </w:r>
      <w:r>
        <w:rPr>
          <w:rFonts w:asciiTheme="minorHAnsi" w:eastAsiaTheme="minorEastAsia" w:hAnsiTheme="minorHAnsi" w:cstheme="minorBidi"/>
          <w:kern w:val="2"/>
          <w:sz w:val="24"/>
          <w:szCs w:val="24"/>
          <w:lang w:eastAsia="en-GB"/>
          <w14:ligatures w14:val="standardContextual"/>
        </w:rPr>
        <w:tab/>
      </w:r>
      <w:r>
        <w:t>Key Issue SLTM#1: Secure storage at rest</w:t>
      </w:r>
      <w:r>
        <w:tab/>
      </w:r>
      <w:r>
        <w:fldChar w:fldCharType="begin"/>
      </w:r>
      <w:r>
        <w:instrText xml:space="preserve"> PAGEREF _Toc172880572 \h </w:instrText>
      </w:r>
      <w:r>
        <w:fldChar w:fldCharType="separate"/>
      </w:r>
      <w:r>
        <w:t>24</w:t>
      </w:r>
      <w:r>
        <w:fldChar w:fldCharType="end"/>
      </w:r>
    </w:p>
    <w:p w14:paraId="16569A2A" w14:textId="23883797" w:rsidR="00543B9E" w:rsidRDefault="00543B9E">
      <w:pPr>
        <w:pStyle w:val="TOC3"/>
        <w:rPr>
          <w:rFonts w:asciiTheme="minorHAnsi" w:eastAsiaTheme="minorEastAsia" w:hAnsiTheme="minorHAnsi" w:cstheme="minorBidi"/>
          <w:kern w:val="2"/>
          <w:sz w:val="24"/>
          <w:szCs w:val="24"/>
          <w:lang w:eastAsia="en-GB"/>
          <w14:ligatures w14:val="standardContextual"/>
        </w:rPr>
      </w:pPr>
      <w:r>
        <w:t>5.3.3</w:t>
      </w:r>
      <w:r>
        <w:rPr>
          <w:rFonts w:asciiTheme="minorHAnsi" w:eastAsiaTheme="minorEastAsia" w:hAnsiTheme="minorHAnsi" w:cstheme="minorBidi"/>
          <w:kern w:val="2"/>
          <w:sz w:val="24"/>
          <w:szCs w:val="24"/>
          <w:lang w:eastAsia="en-GB"/>
          <w14:ligatures w14:val="standardContextual"/>
        </w:rPr>
        <w:tab/>
      </w:r>
      <w:r>
        <w:t>Key Issue SLTM#2: Study security logging best practices of ONAP Project</w:t>
      </w:r>
      <w:r>
        <w:tab/>
      </w:r>
      <w:r>
        <w:fldChar w:fldCharType="begin"/>
      </w:r>
      <w:r>
        <w:instrText xml:space="preserve"> PAGEREF _Toc172880573 \h </w:instrText>
      </w:r>
      <w:r>
        <w:fldChar w:fldCharType="separate"/>
      </w:r>
      <w:r>
        <w:t>25</w:t>
      </w:r>
      <w:r>
        <w:fldChar w:fldCharType="end"/>
      </w:r>
    </w:p>
    <w:p w14:paraId="1364EABE" w14:textId="5AA02D9D" w:rsidR="00543B9E" w:rsidRDefault="00543B9E">
      <w:pPr>
        <w:pStyle w:val="TOC3"/>
        <w:rPr>
          <w:rFonts w:asciiTheme="minorHAnsi" w:eastAsiaTheme="minorEastAsia" w:hAnsiTheme="minorHAnsi" w:cstheme="minorBidi"/>
          <w:kern w:val="2"/>
          <w:sz w:val="24"/>
          <w:szCs w:val="24"/>
          <w:lang w:eastAsia="en-GB"/>
          <w14:ligatures w14:val="standardContextual"/>
        </w:rPr>
      </w:pPr>
      <w:r>
        <w:t>5.3.4</w:t>
      </w:r>
      <w:r>
        <w:rPr>
          <w:rFonts w:asciiTheme="minorHAnsi" w:eastAsiaTheme="minorEastAsia" w:hAnsiTheme="minorHAnsi" w:cstheme="minorBidi"/>
          <w:kern w:val="2"/>
          <w:sz w:val="24"/>
          <w:szCs w:val="24"/>
          <w:lang w:eastAsia="en-GB"/>
          <w14:ligatures w14:val="standardContextual"/>
        </w:rPr>
        <w:tab/>
      </w:r>
      <w:r>
        <w:t>Key Issue SLTM#3: Secure transfer protocols</w:t>
      </w:r>
      <w:r>
        <w:tab/>
      </w:r>
      <w:r>
        <w:fldChar w:fldCharType="begin"/>
      </w:r>
      <w:r>
        <w:instrText xml:space="preserve"> PAGEREF _Toc172880574 \h </w:instrText>
      </w:r>
      <w:r>
        <w:fldChar w:fldCharType="separate"/>
      </w:r>
      <w:r>
        <w:t>25</w:t>
      </w:r>
      <w:r>
        <w:fldChar w:fldCharType="end"/>
      </w:r>
    </w:p>
    <w:p w14:paraId="218E3851" w14:textId="351F8EA0" w:rsidR="00543B9E" w:rsidRDefault="00543B9E">
      <w:pPr>
        <w:pStyle w:val="TOC3"/>
        <w:rPr>
          <w:rFonts w:asciiTheme="minorHAnsi" w:eastAsiaTheme="minorEastAsia" w:hAnsiTheme="minorHAnsi" w:cstheme="minorBidi"/>
          <w:kern w:val="2"/>
          <w:sz w:val="24"/>
          <w:szCs w:val="24"/>
          <w:lang w:eastAsia="en-GB"/>
          <w14:ligatures w14:val="standardContextual"/>
        </w:rPr>
      </w:pPr>
      <w:r>
        <w:t>5.3.5</w:t>
      </w:r>
      <w:r>
        <w:rPr>
          <w:rFonts w:asciiTheme="minorHAnsi" w:eastAsiaTheme="minorEastAsia" w:hAnsiTheme="minorHAnsi" w:cstheme="minorBidi"/>
          <w:kern w:val="2"/>
          <w:sz w:val="24"/>
          <w:szCs w:val="24"/>
          <w:lang w:eastAsia="en-GB"/>
          <w14:ligatures w14:val="standardContextual"/>
        </w:rPr>
        <w:tab/>
      </w:r>
      <w:r>
        <w:t>Key Issue SLTM#4: Availability of logging</w:t>
      </w:r>
      <w:r>
        <w:tab/>
      </w:r>
      <w:r>
        <w:fldChar w:fldCharType="begin"/>
      </w:r>
      <w:r>
        <w:instrText xml:space="preserve"> PAGEREF _Toc172880575 \h </w:instrText>
      </w:r>
      <w:r>
        <w:fldChar w:fldCharType="separate"/>
      </w:r>
      <w:r>
        <w:t>25</w:t>
      </w:r>
      <w:r>
        <w:fldChar w:fldCharType="end"/>
      </w:r>
    </w:p>
    <w:p w14:paraId="6813453A" w14:textId="09707222" w:rsidR="00543B9E" w:rsidRDefault="00543B9E">
      <w:pPr>
        <w:pStyle w:val="TOC2"/>
        <w:rPr>
          <w:rFonts w:asciiTheme="minorHAnsi" w:eastAsiaTheme="minorEastAsia" w:hAnsiTheme="minorHAnsi" w:cstheme="minorBidi"/>
          <w:kern w:val="2"/>
          <w:sz w:val="24"/>
          <w:szCs w:val="24"/>
          <w:lang w:eastAsia="en-GB"/>
          <w14:ligatures w14:val="standardContextual"/>
        </w:rPr>
      </w:pPr>
      <w:r>
        <w:t>5.4</w:t>
      </w:r>
      <w:r>
        <w:rPr>
          <w:rFonts w:asciiTheme="minorHAnsi" w:eastAsiaTheme="minorEastAsia" w:hAnsiTheme="minorHAnsi" w:cstheme="minorBidi"/>
          <w:kern w:val="2"/>
          <w:sz w:val="24"/>
          <w:szCs w:val="24"/>
          <w:lang w:eastAsia="en-GB"/>
          <w14:ligatures w14:val="standardContextual"/>
        </w:rPr>
        <w:tab/>
      </w:r>
      <w:r>
        <w:t>Security logs formats</w:t>
      </w:r>
      <w:r>
        <w:tab/>
      </w:r>
      <w:r>
        <w:fldChar w:fldCharType="begin"/>
      </w:r>
      <w:r>
        <w:instrText xml:space="preserve"> PAGEREF _Toc172880576 \h </w:instrText>
      </w:r>
      <w:r>
        <w:fldChar w:fldCharType="separate"/>
      </w:r>
      <w:r>
        <w:t>27</w:t>
      </w:r>
      <w:r>
        <w:fldChar w:fldCharType="end"/>
      </w:r>
    </w:p>
    <w:p w14:paraId="4653BF0D" w14:textId="468F7BEB" w:rsidR="00543B9E" w:rsidRDefault="00543B9E">
      <w:pPr>
        <w:pStyle w:val="TOC3"/>
        <w:rPr>
          <w:rFonts w:asciiTheme="minorHAnsi" w:eastAsiaTheme="minorEastAsia" w:hAnsiTheme="minorHAnsi" w:cstheme="minorBidi"/>
          <w:kern w:val="2"/>
          <w:sz w:val="24"/>
          <w:szCs w:val="24"/>
          <w:lang w:eastAsia="en-GB"/>
          <w14:ligatures w14:val="standardContextual"/>
        </w:rPr>
      </w:pPr>
      <w:r>
        <w:t>5.4.1</w:t>
      </w:r>
      <w:r>
        <w:rPr>
          <w:rFonts w:asciiTheme="minorHAnsi" w:eastAsiaTheme="minorEastAsia" w:hAnsiTheme="minorHAnsi" w:cstheme="minorBidi"/>
          <w:kern w:val="2"/>
          <w:sz w:val="24"/>
          <w:szCs w:val="24"/>
          <w:lang w:eastAsia="en-GB"/>
          <w14:ligatures w14:val="standardContextual"/>
        </w:rPr>
        <w:tab/>
      </w:r>
      <w:r>
        <w:t>Key Issue SLF#1: Standardized logging metadata to support security analytics</w:t>
      </w:r>
      <w:r>
        <w:tab/>
      </w:r>
      <w:r>
        <w:fldChar w:fldCharType="begin"/>
      </w:r>
      <w:r>
        <w:instrText xml:space="preserve"> PAGEREF _Toc172880577 \h </w:instrText>
      </w:r>
      <w:r>
        <w:fldChar w:fldCharType="separate"/>
      </w:r>
      <w:r>
        <w:t>27</w:t>
      </w:r>
      <w:r>
        <w:fldChar w:fldCharType="end"/>
      </w:r>
    </w:p>
    <w:p w14:paraId="15D52EAA" w14:textId="64E0C630" w:rsidR="00543B9E" w:rsidRDefault="00543B9E">
      <w:pPr>
        <w:pStyle w:val="TOC3"/>
        <w:rPr>
          <w:rFonts w:asciiTheme="minorHAnsi" w:eastAsiaTheme="minorEastAsia" w:hAnsiTheme="minorHAnsi" w:cstheme="minorBidi"/>
          <w:kern w:val="2"/>
          <w:sz w:val="24"/>
          <w:szCs w:val="24"/>
          <w:lang w:eastAsia="en-GB"/>
          <w14:ligatures w14:val="standardContextual"/>
        </w:rPr>
      </w:pPr>
      <w:r>
        <w:t>5.4.2</w:t>
      </w:r>
      <w:r>
        <w:rPr>
          <w:rFonts w:asciiTheme="minorHAnsi" w:eastAsiaTheme="minorEastAsia" w:hAnsiTheme="minorHAnsi" w:cstheme="minorBidi"/>
          <w:kern w:val="2"/>
          <w:sz w:val="24"/>
          <w:szCs w:val="24"/>
          <w:lang w:eastAsia="en-GB"/>
          <w14:ligatures w14:val="standardContextual"/>
        </w:rPr>
        <w:tab/>
      </w:r>
      <w:r>
        <w:t>Key Issue SLF#2: Logging the field “date/time” in the metadata of the security audit logs.</w:t>
      </w:r>
      <w:r>
        <w:tab/>
      </w:r>
      <w:r>
        <w:fldChar w:fldCharType="begin"/>
      </w:r>
      <w:r>
        <w:instrText xml:space="preserve"> PAGEREF _Toc172880578 \h </w:instrText>
      </w:r>
      <w:r>
        <w:fldChar w:fldCharType="separate"/>
      </w:r>
      <w:r>
        <w:t>28</w:t>
      </w:r>
      <w:r>
        <w:fldChar w:fldCharType="end"/>
      </w:r>
    </w:p>
    <w:p w14:paraId="2E6BFA8A" w14:textId="300B582F" w:rsidR="00543B9E" w:rsidRDefault="00543B9E">
      <w:pPr>
        <w:pStyle w:val="TOC3"/>
        <w:rPr>
          <w:rFonts w:asciiTheme="minorHAnsi" w:eastAsiaTheme="minorEastAsia" w:hAnsiTheme="minorHAnsi" w:cstheme="minorBidi"/>
          <w:kern w:val="2"/>
          <w:sz w:val="24"/>
          <w:szCs w:val="24"/>
          <w:lang w:eastAsia="en-GB"/>
          <w14:ligatures w14:val="standardContextual"/>
        </w:rPr>
      </w:pPr>
      <w:r>
        <w:t>5.4.3</w:t>
      </w:r>
      <w:r>
        <w:rPr>
          <w:rFonts w:asciiTheme="minorHAnsi" w:eastAsiaTheme="minorEastAsia" w:hAnsiTheme="minorHAnsi" w:cstheme="minorBidi"/>
          <w:kern w:val="2"/>
          <w:sz w:val="24"/>
          <w:szCs w:val="24"/>
          <w:lang w:eastAsia="en-GB"/>
          <w14:ligatures w14:val="standardContextual"/>
        </w:rPr>
        <w:tab/>
      </w:r>
      <w:r>
        <w:t>Key Issue SLF#3: Standardized logging format</w:t>
      </w:r>
      <w:r>
        <w:tab/>
      </w:r>
      <w:r>
        <w:fldChar w:fldCharType="begin"/>
      </w:r>
      <w:r>
        <w:instrText xml:space="preserve"> PAGEREF _Toc172880579 \h </w:instrText>
      </w:r>
      <w:r>
        <w:fldChar w:fldCharType="separate"/>
      </w:r>
      <w:r>
        <w:t>28</w:t>
      </w:r>
      <w:r>
        <w:fldChar w:fldCharType="end"/>
      </w:r>
    </w:p>
    <w:p w14:paraId="7F773E3F" w14:textId="52E0EB5C" w:rsidR="00543B9E" w:rsidRDefault="00543B9E">
      <w:pPr>
        <w:pStyle w:val="TOC2"/>
        <w:rPr>
          <w:rFonts w:asciiTheme="minorHAnsi" w:eastAsiaTheme="minorEastAsia" w:hAnsiTheme="minorHAnsi" w:cstheme="minorBidi"/>
          <w:kern w:val="2"/>
          <w:sz w:val="24"/>
          <w:szCs w:val="24"/>
          <w:lang w:eastAsia="en-GB"/>
          <w14:ligatures w14:val="standardContextual"/>
        </w:rPr>
      </w:pPr>
      <w:r>
        <w:t>5.5</w:t>
      </w:r>
      <w:r>
        <w:rPr>
          <w:rFonts w:asciiTheme="minorHAnsi" w:eastAsiaTheme="minorEastAsia" w:hAnsiTheme="minorHAnsi" w:cstheme="minorBidi"/>
          <w:kern w:val="2"/>
          <w:sz w:val="24"/>
          <w:szCs w:val="24"/>
          <w:lang w:eastAsia="en-GB"/>
          <w14:ligatures w14:val="standardContextual"/>
        </w:rPr>
        <w:tab/>
      </w:r>
      <w:r>
        <w:t>Log management security framework</w:t>
      </w:r>
      <w:r>
        <w:tab/>
      </w:r>
      <w:r>
        <w:fldChar w:fldCharType="begin"/>
      </w:r>
      <w:r>
        <w:instrText xml:space="preserve"> PAGEREF _Toc172880580 \h </w:instrText>
      </w:r>
      <w:r>
        <w:fldChar w:fldCharType="separate"/>
      </w:r>
      <w:r>
        <w:t>28</w:t>
      </w:r>
      <w:r>
        <w:fldChar w:fldCharType="end"/>
      </w:r>
    </w:p>
    <w:p w14:paraId="1C9BE6FB" w14:textId="7E9D0944" w:rsidR="00543B9E" w:rsidRDefault="00543B9E">
      <w:pPr>
        <w:pStyle w:val="TOC1"/>
        <w:rPr>
          <w:rFonts w:asciiTheme="minorHAnsi" w:eastAsiaTheme="minorEastAsia" w:hAnsiTheme="minorHAnsi" w:cstheme="minorBidi"/>
          <w:kern w:val="2"/>
          <w:sz w:val="24"/>
          <w:szCs w:val="24"/>
          <w:lang w:eastAsia="en-GB"/>
          <w14:ligatures w14:val="standardContextual"/>
        </w:rPr>
      </w:pPr>
      <w:r>
        <w:t>6</w:t>
      </w:r>
      <w:r>
        <w:rPr>
          <w:rFonts w:asciiTheme="minorHAnsi" w:eastAsiaTheme="minorEastAsia" w:hAnsiTheme="minorHAnsi" w:cstheme="minorBidi"/>
          <w:kern w:val="2"/>
          <w:sz w:val="24"/>
          <w:szCs w:val="24"/>
          <w:lang w:eastAsia="en-GB"/>
          <w14:ligatures w14:val="standardContextual"/>
        </w:rPr>
        <w:tab/>
      </w:r>
      <w:r>
        <w:t>Mitigations and Solutions</w:t>
      </w:r>
      <w:r>
        <w:tab/>
      </w:r>
      <w:r>
        <w:fldChar w:fldCharType="begin"/>
      </w:r>
      <w:r>
        <w:instrText xml:space="preserve"> PAGEREF _Toc172880581 \h </w:instrText>
      </w:r>
      <w:r>
        <w:fldChar w:fldCharType="separate"/>
      </w:r>
      <w:r>
        <w:t>31</w:t>
      </w:r>
      <w:r>
        <w:fldChar w:fldCharType="end"/>
      </w:r>
    </w:p>
    <w:p w14:paraId="23F8FAD6" w14:textId="4ADFB49F" w:rsidR="00543B9E" w:rsidRDefault="00543B9E">
      <w:pPr>
        <w:pStyle w:val="TOC2"/>
        <w:rPr>
          <w:rFonts w:asciiTheme="minorHAnsi" w:eastAsiaTheme="minorEastAsia" w:hAnsiTheme="minorHAnsi" w:cstheme="minorBidi"/>
          <w:kern w:val="2"/>
          <w:sz w:val="24"/>
          <w:szCs w:val="24"/>
          <w:lang w:eastAsia="en-GB"/>
          <w14:ligatures w14:val="standardContextual"/>
        </w:rPr>
      </w:pPr>
      <w:r>
        <w:t>6.1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_Toc172880582 \h </w:instrText>
      </w:r>
      <w:r>
        <w:fldChar w:fldCharType="separate"/>
      </w:r>
      <w:r>
        <w:t>31</w:t>
      </w:r>
      <w:r>
        <w:fldChar w:fldCharType="end"/>
      </w:r>
    </w:p>
    <w:p w14:paraId="21BB9A71" w14:textId="0F665FDD"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lastRenderedPageBreak/>
        <w:t>6.2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Solution#1: Trusted environment for cluster node</w:t>
      </w:r>
      <w:r>
        <w:tab/>
      </w:r>
      <w:r>
        <w:fldChar w:fldCharType="begin"/>
      </w:r>
      <w:r>
        <w:instrText xml:space="preserve"> PAGEREF _Toc172880583 \h </w:instrText>
      </w:r>
      <w:r>
        <w:fldChar w:fldCharType="separate"/>
      </w:r>
      <w:r>
        <w:t>31</w:t>
      </w:r>
      <w:r>
        <w:fldChar w:fldCharType="end"/>
      </w:r>
    </w:p>
    <w:p w14:paraId="3520AB75" w14:textId="5616EBAD"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6.2.1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_Toc172880584 \h </w:instrText>
      </w:r>
      <w:r>
        <w:fldChar w:fldCharType="separate"/>
      </w:r>
      <w:r>
        <w:t>31</w:t>
      </w:r>
      <w:r>
        <w:fldChar w:fldCharType="end"/>
      </w:r>
    </w:p>
    <w:p w14:paraId="415E6924" w14:textId="1699AC76"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6.2.2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_Toc172880585 \h </w:instrText>
      </w:r>
      <w:r>
        <w:fldChar w:fldCharType="separate"/>
      </w:r>
      <w:r>
        <w:t>31</w:t>
      </w:r>
      <w:r>
        <w:fldChar w:fldCharType="end"/>
      </w:r>
    </w:p>
    <w:p w14:paraId="5DF46869" w14:textId="5C482CE1"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6.2.3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_Toc172880586 \h </w:instrText>
      </w:r>
      <w:r>
        <w:fldChar w:fldCharType="separate"/>
      </w:r>
      <w:r>
        <w:t>32</w:t>
      </w:r>
      <w:r>
        <w:fldChar w:fldCharType="end"/>
      </w:r>
    </w:p>
    <w:p w14:paraId="0456784A" w14:textId="5AADE774"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t>6.3</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#2: Trusted environment for data repository</w:t>
      </w:r>
      <w:r>
        <w:tab/>
      </w:r>
      <w:r>
        <w:fldChar w:fldCharType="begin"/>
      </w:r>
      <w:r>
        <w:instrText xml:space="preserve"> PAGEREF _Toc172880587 \h </w:instrText>
      </w:r>
      <w:r>
        <w:fldChar w:fldCharType="separate"/>
      </w:r>
      <w:r>
        <w:t>32</w:t>
      </w:r>
      <w:r>
        <w:fldChar w:fldCharType="end"/>
      </w:r>
    </w:p>
    <w:p w14:paraId="045150D4" w14:textId="7BA266AA"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6.3.1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_Toc172880588 \h </w:instrText>
      </w:r>
      <w:r>
        <w:fldChar w:fldCharType="separate"/>
      </w:r>
      <w:r>
        <w:t>32</w:t>
      </w:r>
      <w:r>
        <w:fldChar w:fldCharType="end"/>
      </w:r>
    </w:p>
    <w:p w14:paraId="3E96935B" w14:textId="381C3C4D"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6.3.2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_Toc172880589 \h </w:instrText>
      </w:r>
      <w:r>
        <w:fldChar w:fldCharType="separate"/>
      </w:r>
      <w:r>
        <w:t>32</w:t>
      </w:r>
      <w:r>
        <w:fldChar w:fldCharType="end"/>
      </w:r>
    </w:p>
    <w:p w14:paraId="319FE8B2" w14:textId="43EA39E4"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6.3.3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_Toc172880590 \h </w:instrText>
      </w:r>
      <w:r>
        <w:fldChar w:fldCharType="separate"/>
      </w:r>
      <w:r>
        <w:t>34</w:t>
      </w:r>
      <w:r>
        <w:fldChar w:fldCharType="end"/>
      </w:r>
    </w:p>
    <w:p w14:paraId="5EAEB7F3" w14:textId="7DB673AF"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t>6.4</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#3: Solution on log-data life cycle management</w:t>
      </w:r>
      <w:r>
        <w:tab/>
      </w:r>
      <w:r>
        <w:fldChar w:fldCharType="begin"/>
      </w:r>
      <w:r>
        <w:instrText xml:space="preserve"> PAGEREF _Toc172880591 \h </w:instrText>
      </w:r>
      <w:r>
        <w:fldChar w:fldCharType="separate"/>
      </w:r>
      <w:r>
        <w:t>34</w:t>
      </w:r>
      <w:r>
        <w:fldChar w:fldCharType="end"/>
      </w:r>
    </w:p>
    <w:p w14:paraId="6FD3C376" w14:textId="7CDF71AC"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6.4.1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_Toc172880592 \h </w:instrText>
      </w:r>
      <w:r>
        <w:fldChar w:fldCharType="separate"/>
      </w:r>
      <w:r>
        <w:t>34</w:t>
      </w:r>
      <w:r>
        <w:fldChar w:fldCharType="end"/>
      </w:r>
    </w:p>
    <w:p w14:paraId="29FE6C12" w14:textId="0D08C520"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6.4.2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_Toc172880593 \h </w:instrText>
      </w:r>
      <w:r>
        <w:fldChar w:fldCharType="separate"/>
      </w:r>
      <w:r>
        <w:t>34</w:t>
      </w:r>
      <w:r>
        <w:fldChar w:fldCharType="end"/>
      </w:r>
    </w:p>
    <w:p w14:paraId="2084BF17" w14:textId="20A18632"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6.4.3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_Toc172880594 \h </w:instrText>
      </w:r>
      <w:r>
        <w:fldChar w:fldCharType="separate"/>
      </w:r>
      <w:r>
        <w:t>35</w:t>
      </w:r>
      <w:r>
        <w:fldChar w:fldCharType="end"/>
      </w:r>
    </w:p>
    <w:p w14:paraId="1FA392F3" w14:textId="567B9237"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t>6.5</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#4: Solution on (D)DoS to log-data management</w:t>
      </w:r>
      <w:r>
        <w:tab/>
      </w:r>
      <w:r>
        <w:fldChar w:fldCharType="begin"/>
      </w:r>
      <w:r>
        <w:instrText xml:space="preserve"> PAGEREF _Toc172880595 \h </w:instrText>
      </w:r>
      <w:r>
        <w:fldChar w:fldCharType="separate"/>
      </w:r>
      <w:r>
        <w:t>35</w:t>
      </w:r>
      <w:r>
        <w:fldChar w:fldCharType="end"/>
      </w:r>
    </w:p>
    <w:p w14:paraId="61493397" w14:textId="4D811EF5"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6.5.1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_Toc172880596 \h </w:instrText>
      </w:r>
      <w:r>
        <w:fldChar w:fldCharType="separate"/>
      </w:r>
      <w:r>
        <w:t>35</w:t>
      </w:r>
      <w:r>
        <w:fldChar w:fldCharType="end"/>
      </w:r>
    </w:p>
    <w:p w14:paraId="504D145A" w14:textId="6CD8E26F"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6.5.2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_Toc172880597 \h </w:instrText>
      </w:r>
      <w:r>
        <w:fldChar w:fldCharType="separate"/>
      </w:r>
      <w:r>
        <w:t>35</w:t>
      </w:r>
      <w:r>
        <w:fldChar w:fldCharType="end"/>
      </w:r>
    </w:p>
    <w:p w14:paraId="38129B22" w14:textId="343EA666"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6.5.3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_Toc172880598 \h </w:instrText>
      </w:r>
      <w:r>
        <w:fldChar w:fldCharType="separate"/>
      </w:r>
      <w:r>
        <w:t>35</w:t>
      </w:r>
      <w:r>
        <w:fldChar w:fldCharType="end"/>
      </w:r>
    </w:p>
    <w:p w14:paraId="3CD64A68" w14:textId="001A48A6"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t>6.6</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#5: Solution on authenticated time stamping</w:t>
      </w:r>
      <w:r>
        <w:tab/>
      </w:r>
      <w:r>
        <w:fldChar w:fldCharType="begin"/>
      </w:r>
      <w:r>
        <w:instrText xml:space="preserve"> PAGEREF _Toc172880599 \h </w:instrText>
      </w:r>
      <w:r>
        <w:fldChar w:fldCharType="separate"/>
      </w:r>
      <w:r>
        <w:t>35</w:t>
      </w:r>
      <w:r>
        <w:fldChar w:fldCharType="end"/>
      </w:r>
    </w:p>
    <w:p w14:paraId="03F15692" w14:textId="3E0CB915"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6.6.1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_Toc172880600 \h </w:instrText>
      </w:r>
      <w:r>
        <w:fldChar w:fldCharType="separate"/>
      </w:r>
      <w:r>
        <w:t>35</w:t>
      </w:r>
      <w:r>
        <w:fldChar w:fldCharType="end"/>
      </w:r>
    </w:p>
    <w:p w14:paraId="5C92C9E6" w14:textId="4C1B7C57"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6.6.2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_Toc172880601 \h </w:instrText>
      </w:r>
      <w:r>
        <w:fldChar w:fldCharType="separate"/>
      </w:r>
      <w:r>
        <w:t>35</w:t>
      </w:r>
      <w:r>
        <w:fldChar w:fldCharType="end"/>
      </w:r>
    </w:p>
    <w:p w14:paraId="06585280" w14:textId="23FF867B"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6.6.3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_Toc172880602 \h </w:instrText>
      </w:r>
      <w:r>
        <w:fldChar w:fldCharType="separate"/>
      </w:r>
      <w:r>
        <w:t>36</w:t>
      </w:r>
      <w:r>
        <w:fldChar w:fldCharType="end"/>
      </w:r>
    </w:p>
    <w:p w14:paraId="0561B918" w14:textId="0F693082"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t>6.7</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#6: Solution on due diligence and log-data auditing</w:t>
      </w:r>
      <w:r>
        <w:tab/>
      </w:r>
      <w:r>
        <w:fldChar w:fldCharType="begin"/>
      </w:r>
      <w:r>
        <w:instrText xml:space="preserve"> PAGEREF _Toc172880603 \h </w:instrText>
      </w:r>
      <w:r>
        <w:fldChar w:fldCharType="separate"/>
      </w:r>
      <w:r>
        <w:t>36</w:t>
      </w:r>
      <w:r>
        <w:fldChar w:fldCharType="end"/>
      </w:r>
    </w:p>
    <w:p w14:paraId="110670DD" w14:textId="3BBA7744"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6.7.1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_Toc172880604 \h </w:instrText>
      </w:r>
      <w:r>
        <w:fldChar w:fldCharType="separate"/>
      </w:r>
      <w:r>
        <w:t>36</w:t>
      </w:r>
      <w:r>
        <w:fldChar w:fldCharType="end"/>
      </w:r>
    </w:p>
    <w:p w14:paraId="3F248908" w14:textId="0BE1C058"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6.7.2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_Toc172880605 \h </w:instrText>
      </w:r>
      <w:r>
        <w:fldChar w:fldCharType="separate"/>
      </w:r>
      <w:r>
        <w:t>36</w:t>
      </w:r>
      <w:r>
        <w:fldChar w:fldCharType="end"/>
      </w:r>
    </w:p>
    <w:p w14:paraId="77A9BAF7" w14:textId="1143A192"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6.7.3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_Toc172880606 \h </w:instrText>
      </w:r>
      <w:r>
        <w:fldChar w:fldCharType="separate"/>
      </w:r>
      <w:r>
        <w:t>39</w:t>
      </w:r>
      <w:r>
        <w:fldChar w:fldCharType="end"/>
      </w:r>
    </w:p>
    <w:p w14:paraId="45768560" w14:textId="10C90AD8" w:rsidR="00543B9E" w:rsidRDefault="00543B9E">
      <w:pPr>
        <w:pStyle w:val="TOC2"/>
        <w:rPr>
          <w:rFonts w:asciiTheme="minorHAnsi" w:eastAsiaTheme="minorEastAsia" w:hAnsiTheme="minorHAnsi" w:cstheme="minorBidi"/>
          <w:kern w:val="2"/>
          <w:sz w:val="24"/>
          <w:szCs w:val="24"/>
          <w:lang w:eastAsia="en-GB"/>
          <w14:ligatures w14:val="standardContextual"/>
        </w:rPr>
      </w:pPr>
      <w:r>
        <w:t>6.8</w:t>
      </w:r>
      <w:r>
        <w:rPr>
          <w:rFonts w:asciiTheme="minorHAnsi" w:eastAsiaTheme="minorEastAsia" w:hAnsiTheme="minorHAnsi" w:cstheme="minorBidi"/>
          <w:kern w:val="2"/>
          <w:sz w:val="24"/>
          <w:szCs w:val="24"/>
          <w:lang w:eastAsia="en-GB"/>
          <w14:ligatures w14:val="standardContextual"/>
        </w:rPr>
        <w:tab/>
      </w:r>
      <w:r>
        <w:t>Solution #7: Log format</w:t>
      </w:r>
      <w:r>
        <w:tab/>
      </w:r>
      <w:r>
        <w:fldChar w:fldCharType="begin"/>
      </w:r>
      <w:r>
        <w:instrText xml:space="preserve"> PAGEREF _Toc172880607 \h </w:instrText>
      </w:r>
      <w:r>
        <w:fldChar w:fldCharType="separate"/>
      </w:r>
      <w:r>
        <w:t>40</w:t>
      </w:r>
      <w:r>
        <w:fldChar w:fldCharType="end"/>
      </w:r>
    </w:p>
    <w:p w14:paraId="6EE78039" w14:textId="2BCF997A" w:rsidR="00543B9E" w:rsidRDefault="00543B9E">
      <w:pPr>
        <w:pStyle w:val="TOC3"/>
        <w:rPr>
          <w:rFonts w:asciiTheme="minorHAnsi" w:eastAsiaTheme="minorEastAsia" w:hAnsiTheme="minorHAnsi" w:cstheme="minorBidi"/>
          <w:kern w:val="2"/>
          <w:sz w:val="24"/>
          <w:szCs w:val="24"/>
          <w:lang w:eastAsia="en-GB"/>
          <w14:ligatures w14:val="standardContextual"/>
        </w:rPr>
      </w:pPr>
      <w:r>
        <w:t>6.8.1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_Toc172880608 \h </w:instrText>
      </w:r>
      <w:r>
        <w:fldChar w:fldCharType="separate"/>
      </w:r>
      <w:r>
        <w:t>40</w:t>
      </w:r>
      <w:r>
        <w:fldChar w:fldCharType="end"/>
      </w:r>
    </w:p>
    <w:p w14:paraId="422F0E6E" w14:textId="2A4B03FD" w:rsidR="00543B9E" w:rsidRDefault="00543B9E">
      <w:pPr>
        <w:pStyle w:val="TOC3"/>
        <w:rPr>
          <w:rFonts w:asciiTheme="minorHAnsi" w:eastAsiaTheme="minorEastAsia" w:hAnsiTheme="minorHAnsi" w:cstheme="minorBidi"/>
          <w:kern w:val="2"/>
          <w:sz w:val="24"/>
          <w:szCs w:val="24"/>
          <w:lang w:eastAsia="en-GB"/>
          <w14:ligatures w14:val="standardContextual"/>
        </w:rPr>
      </w:pPr>
      <w:r>
        <w:t>6.8.2</w:t>
      </w:r>
      <w:r>
        <w:rPr>
          <w:rFonts w:asciiTheme="minorHAnsi" w:eastAsiaTheme="minorEastAsia" w:hAnsiTheme="minorHAnsi" w:cstheme="minorBidi"/>
          <w:kern w:val="2"/>
          <w:sz w:val="24"/>
          <w:szCs w:val="24"/>
          <w:lang w:eastAsia="en-GB"/>
          <w14:ligatures w14:val="standardContextual"/>
        </w:rPr>
        <w:tab/>
      </w:r>
      <w:r>
        <w:t>Solution details</w:t>
      </w:r>
      <w:r>
        <w:tab/>
      </w:r>
      <w:r>
        <w:fldChar w:fldCharType="begin"/>
      </w:r>
      <w:r>
        <w:instrText xml:space="preserve"> PAGEREF _Toc172880609 \h </w:instrText>
      </w:r>
      <w:r>
        <w:fldChar w:fldCharType="separate"/>
      </w:r>
      <w:r>
        <w:t>40</w:t>
      </w:r>
      <w:r>
        <w:fldChar w:fldCharType="end"/>
      </w:r>
    </w:p>
    <w:p w14:paraId="22497864" w14:textId="2DBEDF2C" w:rsidR="00543B9E" w:rsidRDefault="00543B9E">
      <w:pPr>
        <w:pStyle w:val="TOC3"/>
        <w:rPr>
          <w:rFonts w:asciiTheme="minorHAnsi" w:eastAsiaTheme="minorEastAsia" w:hAnsiTheme="minorHAnsi" w:cstheme="minorBidi"/>
          <w:kern w:val="2"/>
          <w:sz w:val="24"/>
          <w:szCs w:val="24"/>
          <w:lang w:eastAsia="en-GB"/>
          <w14:ligatures w14:val="standardContextual"/>
        </w:rPr>
      </w:pPr>
      <w:r>
        <w:t>6.8.3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_Toc172880610 \h </w:instrText>
      </w:r>
      <w:r>
        <w:fldChar w:fldCharType="separate"/>
      </w:r>
      <w:r>
        <w:t>40</w:t>
      </w:r>
      <w:r>
        <w:fldChar w:fldCharType="end"/>
      </w:r>
    </w:p>
    <w:p w14:paraId="779C536A" w14:textId="4A94284F" w:rsidR="00543B9E" w:rsidRDefault="00543B9E">
      <w:pPr>
        <w:pStyle w:val="TOC2"/>
        <w:rPr>
          <w:rFonts w:asciiTheme="minorHAnsi" w:eastAsiaTheme="minorEastAsia" w:hAnsiTheme="minorHAnsi" w:cstheme="minorBidi"/>
          <w:kern w:val="2"/>
          <w:sz w:val="24"/>
          <w:szCs w:val="24"/>
          <w:lang w:eastAsia="en-GB"/>
          <w14:ligatures w14:val="standardContextual"/>
        </w:rPr>
      </w:pPr>
      <w:r>
        <w:t>6.9</w:t>
      </w:r>
      <w:r>
        <w:rPr>
          <w:rFonts w:asciiTheme="minorHAnsi" w:eastAsiaTheme="minorEastAsia" w:hAnsiTheme="minorHAnsi" w:cstheme="minorBidi"/>
          <w:kern w:val="2"/>
          <w:sz w:val="24"/>
          <w:szCs w:val="24"/>
          <w:lang w:eastAsia="en-GB"/>
          <w14:ligatures w14:val="standardContextual"/>
        </w:rPr>
        <w:tab/>
      </w:r>
      <w:r>
        <w:t>Solution #8: Log content: key fields for all security log events</w:t>
      </w:r>
      <w:r>
        <w:tab/>
      </w:r>
      <w:r>
        <w:fldChar w:fldCharType="begin"/>
      </w:r>
      <w:r>
        <w:instrText xml:space="preserve"> PAGEREF _Toc172880611 \h </w:instrText>
      </w:r>
      <w:r>
        <w:fldChar w:fldCharType="separate"/>
      </w:r>
      <w:r>
        <w:t>41</w:t>
      </w:r>
      <w:r>
        <w:fldChar w:fldCharType="end"/>
      </w:r>
    </w:p>
    <w:p w14:paraId="43390776" w14:textId="13653C01" w:rsidR="00543B9E" w:rsidRDefault="00543B9E">
      <w:pPr>
        <w:pStyle w:val="TOC3"/>
        <w:rPr>
          <w:rFonts w:asciiTheme="minorHAnsi" w:eastAsiaTheme="minorEastAsia" w:hAnsiTheme="minorHAnsi" w:cstheme="minorBidi"/>
          <w:kern w:val="2"/>
          <w:sz w:val="24"/>
          <w:szCs w:val="24"/>
          <w:lang w:eastAsia="en-GB"/>
          <w14:ligatures w14:val="standardContextual"/>
        </w:rPr>
      </w:pPr>
      <w:r>
        <w:t>6.9.1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_Toc172880612 \h </w:instrText>
      </w:r>
      <w:r>
        <w:fldChar w:fldCharType="separate"/>
      </w:r>
      <w:r>
        <w:t>41</w:t>
      </w:r>
      <w:r>
        <w:fldChar w:fldCharType="end"/>
      </w:r>
    </w:p>
    <w:p w14:paraId="7DE020BE" w14:textId="51BAFC8A" w:rsidR="00543B9E" w:rsidRDefault="00543B9E">
      <w:pPr>
        <w:pStyle w:val="TOC3"/>
        <w:rPr>
          <w:rFonts w:asciiTheme="minorHAnsi" w:eastAsiaTheme="minorEastAsia" w:hAnsiTheme="minorHAnsi" w:cstheme="minorBidi"/>
          <w:kern w:val="2"/>
          <w:sz w:val="24"/>
          <w:szCs w:val="24"/>
          <w:lang w:eastAsia="en-GB"/>
          <w14:ligatures w14:val="standardContextual"/>
        </w:rPr>
      </w:pPr>
      <w:r>
        <w:t>6.9.2</w:t>
      </w:r>
      <w:r>
        <w:rPr>
          <w:rFonts w:asciiTheme="minorHAnsi" w:eastAsiaTheme="minorEastAsia" w:hAnsiTheme="minorHAnsi" w:cstheme="minorBidi"/>
          <w:kern w:val="2"/>
          <w:sz w:val="24"/>
          <w:szCs w:val="24"/>
          <w:lang w:eastAsia="en-GB"/>
          <w14:ligatures w14:val="standardContextual"/>
        </w:rPr>
        <w:tab/>
      </w:r>
      <w:r>
        <w:t>Solutions</w:t>
      </w:r>
      <w:r>
        <w:tab/>
      </w:r>
      <w:r>
        <w:fldChar w:fldCharType="begin"/>
      </w:r>
      <w:r>
        <w:instrText xml:space="preserve"> PAGEREF _Toc172880613 \h </w:instrText>
      </w:r>
      <w:r>
        <w:fldChar w:fldCharType="separate"/>
      </w:r>
      <w:r>
        <w:t>41</w:t>
      </w:r>
      <w:r>
        <w:fldChar w:fldCharType="end"/>
      </w:r>
    </w:p>
    <w:p w14:paraId="1A5501ED" w14:textId="68A535A0" w:rsidR="00543B9E" w:rsidRDefault="00543B9E">
      <w:pPr>
        <w:pStyle w:val="TOC3"/>
        <w:rPr>
          <w:rFonts w:asciiTheme="minorHAnsi" w:eastAsiaTheme="minorEastAsia" w:hAnsiTheme="minorHAnsi" w:cstheme="minorBidi"/>
          <w:kern w:val="2"/>
          <w:sz w:val="24"/>
          <w:szCs w:val="24"/>
          <w:lang w:eastAsia="en-GB"/>
          <w14:ligatures w14:val="standardContextual"/>
        </w:rPr>
      </w:pPr>
      <w:r>
        <w:t>6.9.3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_Toc172880614 \h </w:instrText>
      </w:r>
      <w:r>
        <w:fldChar w:fldCharType="separate"/>
      </w:r>
      <w:r>
        <w:t>41</w:t>
      </w:r>
      <w:r>
        <w:fldChar w:fldCharType="end"/>
      </w:r>
    </w:p>
    <w:p w14:paraId="4A379FF6" w14:textId="0055C305" w:rsidR="00543B9E" w:rsidRDefault="00543B9E">
      <w:pPr>
        <w:pStyle w:val="TOC2"/>
        <w:rPr>
          <w:rFonts w:asciiTheme="minorHAnsi" w:eastAsiaTheme="minorEastAsia" w:hAnsiTheme="minorHAnsi" w:cstheme="minorBidi"/>
          <w:kern w:val="2"/>
          <w:sz w:val="24"/>
          <w:szCs w:val="24"/>
          <w:lang w:eastAsia="en-GB"/>
          <w14:ligatures w14:val="standardContextual"/>
        </w:rPr>
      </w:pPr>
      <w:r>
        <w:t>6.10</w:t>
      </w:r>
      <w:r>
        <w:rPr>
          <w:rFonts w:asciiTheme="minorHAnsi" w:eastAsiaTheme="minorEastAsia" w:hAnsiTheme="minorHAnsi" w:cstheme="minorBidi"/>
          <w:kern w:val="2"/>
          <w:sz w:val="24"/>
          <w:szCs w:val="24"/>
          <w:lang w:eastAsia="en-GB"/>
          <w14:ligatures w14:val="standardContextual"/>
        </w:rPr>
        <w:tab/>
      </w:r>
      <w:r>
        <w:t>Solution #9: Secure storage at rest</w:t>
      </w:r>
      <w:r>
        <w:tab/>
      </w:r>
      <w:r>
        <w:fldChar w:fldCharType="begin"/>
      </w:r>
      <w:r>
        <w:instrText xml:space="preserve"> PAGEREF _Toc172880615 \h </w:instrText>
      </w:r>
      <w:r>
        <w:fldChar w:fldCharType="separate"/>
      </w:r>
      <w:r>
        <w:t>42</w:t>
      </w:r>
      <w:r>
        <w:fldChar w:fldCharType="end"/>
      </w:r>
    </w:p>
    <w:p w14:paraId="5300896A" w14:textId="65EE641C" w:rsidR="00543B9E" w:rsidRDefault="00543B9E">
      <w:pPr>
        <w:pStyle w:val="TOC3"/>
        <w:rPr>
          <w:rFonts w:asciiTheme="minorHAnsi" w:eastAsiaTheme="minorEastAsia" w:hAnsiTheme="minorHAnsi" w:cstheme="minorBidi"/>
          <w:kern w:val="2"/>
          <w:sz w:val="24"/>
          <w:szCs w:val="24"/>
          <w:lang w:eastAsia="en-GB"/>
          <w14:ligatures w14:val="standardContextual"/>
        </w:rPr>
      </w:pPr>
      <w:r>
        <w:t>6.10.1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_Toc172880616 \h </w:instrText>
      </w:r>
      <w:r>
        <w:fldChar w:fldCharType="separate"/>
      </w:r>
      <w:r>
        <w:t>42</w:t>
      </w:r>
      <w:r>
        <w:fldChar w:fldCharType="end"/>
      </w:r>
    </w:p>
    <w:p w14:paraId="56A49AAC" w14:textId="6E05F2EE" w:rsidR="00543B9E" w:rsidRDefault="00543B9E">
      <w:pPr>
        <w:pStyle w:val="TOC3"/>
        <w:rPr>
          <w:rFonts w:asciiTheme="minorHAnsi" w:eastAsiaTheme="minorEastAsia" w:hAnsiTheme="minorHAnsi" w:cstheme="minorBidi"/>
          <w:kern w:val="2"/>
          <w:sz w:val="24"/>
          <w:szCs w:val="24"/>
          <w:lang w:eastAsia="en-GB"/>
          <w14:ligatures w14:val="standardContextual"/>
        </w:rPr>
      </w:pPr>
      <w:r>
        <w:t>6.10.2</w:t>
      </w:r>
      <w:r>
        <w:rPr>
          <w:rFonts w:asciiTheme="minorHAnsi" w:eastAsiaTheme="minorEastAsia" w:hAnsiTheme="minorHAnsi" w:cstheme="minorBidi"/>
          <w:kern w:val="2"/>
          <w:sz w:val="24"/>
          <w:szCs w:val="24"/>
          <w:lang w:eastAsia="en-GB"/>
          <w14:ligatures w14:val="standardContextual"/>
        </w:rPr>
        <w:tab/>
      </w:r>
      <w:r>
        <w:t>Solution details</w:t>
      </w:r>
      <w:r>
        <w:tab/>
      </w:r>
      <w:r>
        <w:fldChar w:fldCharType="begin"/>
      </w:r>
      <w:r>
        <w:instrText xml:space="preserve"> PAGEREF _Toc172880617 \h </w:instrText>
      </w:r>
      <w:r>
        <w:fldChar w:fldCharType="separate"/>
      </w:r>
      <w:r>
        <w:t>42</w:t>
      </w:r>
      <w:r>
        <w:fldChar w:fldCharType="end"/>
      </w:r>
    </w:p>
    <w:p w14:paraId="03CE994C" w14:textId="75B78ACE" w:rsidR="00543B9E" w:rsidRDefault="00543B9E">
      <w:pPr>
        <w:pStyle w:val="TOC3"/>
        <w:rPr>
          <w:rFonts w:asciiTheme="minorHAnsi" w:eastAsiaTheme="minorEastAsia" w:hAnsiTheme="minorHAnsi" w:cstheme="minorBidi"/>
          <w:kern w:val="2"/>
          <w:sz w:val="24"/>
          <w:szCs w:val="24"/>
          <w:lang w:eastAsia="en-GB"/>
          <w14:ligatures w14:val="standardContextual"/>
        </w:rPr>
      </w:pPr>
      <w:r>
        <w:t>6.10.3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_Toc172880618 \h </w:instrText>
      </w:r>
      <w:r>
        <w:fldChar w:fldCharType="separate"/>
      </w:r>
      <w:r>
        <w:t>42</w:t>
      </w:r>
      <w:r>
        <w:fldChar w:fldCharType="end"/>
      </w:r>
    </w:p>
    <w:p w14:paraId="27DB9FCC" w14:textId="2FBD3632" w:rsidR="00543B9E" w:rsidRDefault="00543B9E">
      <w:pPr>
        <w:pStyle w:val="TOC2"/>
        <w:rPr>
          <w:rFonts w:asciiTheme="minorHAnsi" w:eastAsiaTheme="minorEastAsia" w:hAnsiTheme="minorHAnsi" w:cstheme="minorBidi"/>
          <w:kern w:val="2"/>
          <w:sz w:val="24"/>
          <w:szCs w:val="24"/>
          <w:lang w:eastAsia="en-GB"/>
          <w14:ligatures w14:val="standardContextual"/>
        </w:rPr>
      </w:pPr>
      <w:r>
        <w:t>6.11</w:t>
      </w:r>
      <w:r>
        <w:rPr>
          <w:rFonts w:asciiTheme="minorHAnsi" w:eastAsiaTheme="minorEastAsia" w:hAnsiTheme="minorHAnsi" w:cstheme="minorBidi"/>
          <w:kern w:val="2"/>
          <w:sz w:val="24"/>
          <w:szCs w:val="24"/>
          <w:lang w:eastAsia="en-GB"/>
          <w14:ligatures w14:val="standardContextual"/>
        </w:rPr>
        <w:tab/>
      </w:r>
      <w:r>
        <w:t>Solution #10: Secure transfer of logs</w:t>
      </w:r>
      <w:r>
        <w:tab/>
      </w:r>
      <w:r>
        <w:fldChar w:fldCharType="begin"/>
      </w:r>
      <w:r>
        <w:instrText xml:space="preserve"> PAGEREF _Toc172880619 \h </w:instrText>
      </w:r>
      <w:r>
        <w:fldChar w:fldCharType="separate"/>
      </w:r>
      <w:r>
        <w:t>42</w:t>
      </w:r>
      <w:r>
        <w:fldChar w:fldCharType="end"/>
      </w:r>
    </w:p>
    <w:p w14:paraId="2F8E2EE0" w14:textId="78C0F550" w:rsidR="00543B9E" w:rsidRDefault="00543B9E">
      <w:pPr>
        <w:pStyle w:val="TOC3"/>
        <w:rPr>
          <w:rFonts w:asciiTheme="minorHAnsi" w:eastAsiaTheme="minorEastAsia" w:hAnsiTheme="minorHAnsi" w:cstheme="minorBidi"/>
          <w:kern w:val="2"/>
          <w:sz w:val="24"/>
          <w:szCs w:val="24"/>
          <w:lang w:eastAsia="en-GB"/>
          <w14:ligatures w14:val="standardContextual"/>
        </w:rPr>
      </w:pPr>
      <w:r>
        <w:t>6.11.1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_Toc172880620 \h </w:instrText>
      </w:r>
      <w:r>
        <w:fldChar w:fldCharType="separate"/>
      </w:r>
      <w:r>
        <w:t>42</w:t>
      </w:r>
      <w:r>
        <w:fldChar w:fldCharType="end"/>
      </w:r>
    </w:p>
    <w:p w14:paraId="7CA91213" w14:textId="20BE2841" w:rsidR="00543B9E" w:rsidRDefault="00543B9E">
      <w:pPr>
        <w:pStyle w:val="TOC3"/>
        <w:rPr>
          <w:rFonts w:asciiTheme="minorHAnsi" w:eastAsiaTheme="minorEastAsia" w:hAnsiTheme="minorHAnsi" w:cstheme="minorBidi"/>
          <w:kern w:val="2"/>
          <w:sz w:val="24"/>
          <w:szCs w:val="24"/>
          <w:lang w:eastAsia="en-GB"/>
          <w14:ligatures w14:val="standardContextual"/>
        </w:rPr>
      </w:pPr>
      <w:r>
        <w:t>6.11.2</w:t>
      </w:r>
      <w:r>
        <w:rPr>
          <w:rFonts w:asciiTheme="minorHAnsi" w:eastAsiaTheme="minorEastAsia" w:hAnsiTheme="minorHAnsi" w:cstheme="minorBidi"/>
          <w:kern w:val="2"/>
          <w:sz w:val="24"/>
          <w:szCs w:val="24"/>
          <w:lang w:eastAsia="en-GB"/>
          <w14:ligatures w14:val="standardContextual"/>
        </w:rPr>
        <w:tab/>
      </w:r>
      <w:r>
        <w:t>Solution details</w:t>
      </w:r>
      <w:r>
        <w:tab/>
      </w:r>
      <w:r>
        <w:fldChar w:fldCharType="begin"/>
      </w:r>
      <w:r>
        <w:instrText xml:space="preserve"> PAGEREF _Toc172880621 \h </w:instrText>
      </w:r>
      <w:r>
        <w:fldChar w:fldCharType="separate"/>
      </w:r>
      <w:r>
        <w:t>42</w:t>
      </w:r>
      <w:r>
        <w:fldChar w:fldCharType="end"/>
      </w:r>
    </w:p>
    <w:p w14:paraId="7D2766C6" w14:textId="0DBD0A8C" w:rsidR="00543B9E" w:rsidRDefault="00543B9E">
      <w:pPr>
        <w:pStyle w:val="TOC3"/>
        <w:rPr>
          <w:rFonts w:asciiTheme="minorHAnsi" w:eastAsiaTheme="minorEastAsia" w:hAnsiTheme="minorHAnsi" w:cstheme="minorBidi"/>
          <w:kern w:val="2"/>
          <w:sz w:val="24"/>
          <w:szCs w:val="24"/>
          <w:lang w:eastAsia="en-GB"/>
          <w14:ligatures w14:val="standardContextual"/>
        </w:rPr>
      </w:pPr>
      <w:r>
        <w:t>6.11.3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_Toc172880622 \h </w:instrText>
      </w:r>
      <w:r>
        <w:fldChar w:fldCharType="separate"/>
      </w:r>
      <w:r>
        <w:t>43</w:t>
      </w:r>
      <w:r>
        <w:fldChar w:fldCharType="end"/>
      </w:r>
    </w:p>
    <w:p w14:paraId="6B9EAE24" w14:textId="6E118F4F" w:rsidR="00543B9E" w:rsidRDefault="00543B9E">
      <w:pPr>
        <w:pStyle w:val="TOC2"/>
        <w:rPr>
          <w:rFonts w:asciiTheme="minorHAnsi" w:eastAsiaTheme="minorEastAsia" w:hAnsiTheme="minorHAnsi" w:cstheme="minorBidi"/>
          <w:kern w:val="2"/>
          <w:sz w:val="24"/>
          <w:szCs w:val="24"/>
          <w:lang w:eastAsia="en-GB"/>
          <w14:ligatures w14:val="standardContextual"/>
        </w:rPr>
      </w:pPr>
      <w:r>
        <w:t>6.12</w:t>
      </w:r>
      <w:r>
        <w:rPr>
          <w:rFonts w:asciiTheme="minorHAnsi" w:eastAsiaTheme="minorEastAsia" w:hAnsiTheme="minorHAnsi" w:cstheme="minorBidi"/>
          <w:kern w:val="2"/>
          <w:sz w:val="24"/>
          <w:szCs w:val="24"/>
          <w:lang w:eastAsia="en-GB"/>
          <w14:ligatures w14:val="standardContextual"/>
        </w:rPr>
        <w:tab/>
      </w:r>
      <w:r>
        <w:t>Solution #11: Logging in O-RAN AI/ML systems</w:t>
      </w:r>
      <w:r>
        <w:tab/>
      </w:r>
      <w:r>
        <w:fldChar w:fldCharType="begin"/>
      </w:r>
      <w:r>
        <w:instrText xml:space="preserve"> PAGEREF _Toc172880623 \h </w:instrText>
      </w:r>
      <w:r>
        <w:fldChar w:fldCharType="separate"/>
      </w:r>
      <w:r>
        <w:t>43</w:t>
      </w:r>
      <w:r>
        <w:fldChar w:fldCharType="end"/>
      </w:r>
    </w:p>
    <w:p w14:paraId="418B90CA" w14:textId="408325AE" w:rsidR="00543B9E" w:rsidRDefault="00543B9E">
      <w:pPr>
        <w:pStyle w:val="TOC3"/>
        <w:rPr>
          <w:rFonts w:asciiTheme="minorHAnsi" w:eastAsiaTheme="minorEastAsia" w:hAnsiTheme="minorHAnsi" w:cstheme="minorBidi"/>
          <w:kern w:val="2"/>
          <w:sz w:val="24"/>
          <w:szCs w:val="24"/>
          <w:lang w:eastAsia="en-GB"/>
          <w14:ligatures w14:val="standardContextual"/>
        </w:rPr>
      </w:pPr>
      <w:r>
        <w:t>6.12.1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_Toc172880624 \h </w:instrText>
      </w:r>
      <w:r>
        <w:fldChar w:fldCharType="separate"/>
      </w:r>
      <w:r>
        <w:t>43</w:t>
      </w:r>
      <w:r>
        <w:fldChar w:fldCharType="end"/>
      </w:r>
    </w:p>
    <w:p w14:paraId="223E7D03" w14:textId="604F66DB" w:rsidR="00543B9E" w:rsidRDefault="00543B9E">
      <w:pPr>
        <w:pStyle w:val="TOC3"/>
        <w:rPr>
          <w:rFonts w:asciiTheme="minorHAnsi" w:eastAsiaTheme="minorEastAsia" w:hAnsiTheme="minorHAnsi" w:cstheme="minorBidi"/>
          <w:kern w:val="2"/>
          <w:sz w:val="24"/>
          <w:szCs w:val="24"/>
          <w:lang w:eastAsia="en-GB"/>
          <w14:ligatures w14:val="standardContextual"/>
        </w:rPr>
      </w:pPr>
      <w:r>
        <w:t>6.12.2</w:t>
      </w:r>
      <w:r>
        <w:rPr>
          <w:rFonts w:asciiTheme="minorHAnsi" w:eastAsiaTheme="minorEastAsia" w:hAnsiTheme="minorHAnsi" w:cstheme="minorBidi"/>
          <w:kern w:val="2"/>
          <w:sz w:val="24"/>
          <w:szCs w:val="24"/>
          <w:lang w:eastAsia="en-GB"/>
          <w14:ligatures w14:val="standardContextual"/>
        </w:rPr>
        <w:tab/>
      </w:r>
      <w:r>
        <w:t>Solution details</w:t>
      </w:r>
      <w:r>
        <w:tab/>
      </w:r>
      <w:r>
        <w:fldChar w:fldCharType="begin"/>
      </w:r>
      <w:r>
        <w:instrText xml:space="preserve"> PAGEREF _Toc172880625 \h </w:instrText>
      </w:r>
      <w:r>
        <w:fldChar w:fldCharType="separate"/>
      </w:r>
      <w:r>
        <w:t>43</w:t>
      </w:r>
      <w:r>
        <w:fldChar w:fldCharType="end"/>
      </w:r>
    </w:p>
    <w:p w14:paraId="524E9795" w14:textId="18BAE741" w:rsidR="00543B9E" w:rsidRDefault="00543B9E">
      <w:pPr>
        <w:pStyle w:val="TOC3"/>
        <w:rPr>
          <w:rFonts w:asciiTheme="minorHAnsi" w:eastAsiaTheme="minorEastAsia" w:hAnsiTheme="minorHAnsi" w:cstheme="minorBidi"/>
          <w:kern w:val="2"/>
          <w:sz w:val="24"/>
          <w:szCs w:val="24"/>
          <w:lang w:eastAsia="en-GB"/>
          <w14:ligatures w14:val="standardContextual"/>
        </w:rPr>
      </w:pPr>
      <w:r>
        <w:t>6.12.3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_Toc172880626 \h </w:instrText>
      </w:r>
      <w:r>
        <w:fldChar w:fldCharType="separate"/>
      </w:r>
      <w:r>
        <w:t>45</w:t>
      </w:r>
      <w:r>
        <w:fldChar w:fldCharType="end"/>
      </w:r>
    </w:p>
    <w:p w14:paraId="2C1A1183" w14:textId="48BE914A"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rPr>
        <w:t>6.13</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#12: Solution on preventing the tampering of log-Data</w:t>
      </w:r>
      <w:r>
        <w:tab/>
      </w:r>
      <w:r>
        <w:fldChar w:fldCharType="begin"/>
      </w:r>
      <w:r>
        <w:instrText xml:space="preserve"> PAGEREF _Toc172880627 \h </w:instrText>
      </w:r>
      <w:r>
        <w:fldChar w:fldCharType="separate"/>
      </w:r>
      <w:r>
        <w:t>45</w:t>
      </w:r>
      <w:r>
        <w:fldChar w:fldCharType="end"/>
      </w:r>
    </w:p>
    <w:p w14:paraId="7F1E9505" w14:textId="0E2F4BE3"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6.13.1</w:t>
      </w:r>
      <w:r>
        <w:rPr>
          <w:rFonts w:asciiTheme="minorHAnsi" w:eastAsiaTheme="minorEastAsia" w:hAnsiTheme="minorHAnsi" w:cstheme="minorBidi"/>
          <w:kern w:val="2"/>
          <w:sz w:val="24"/>
          <w:szCs w:val="24"/>
          <w:lang w:eastAsia="en-GB"/>
          <w14:ligatures w14:val="standardContextual"/>
        </w:rPr>
        <w:tab/>
      </w:r>
      <w:r w:rsidRPr="00056D76">
        <w:rPr>
          <w:rFonts w:eastAsia="Yu Mincho"/>
        </w:rPr>
        <w:t>Introduction</w:t>
      </w:r>
      <w:r>
        <w:tab/>
      </w:r>
      <w:r>
        <w:fldChar w:fldCharType="begin"/>
      </w:r>
      <w:r>
        <w:instrText xml:space="preserve"> PAGEREF _Toc172880628 \h </w:instrText>
      </w:r>
      <w:r>
        <w:fldChar w:fldCharType="separate"/>
      </w:r>
      <w:r>
        <w:t>45</w:t>
      </w:r>
      <w:r>
        <w:fldChar w:fldCharType="end"/>
      </w:r>
    </w:p>
    <w:p w14:paraId="5347D721" w14:textId="7E7B84AF"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6.13.2</w:t>
      </w:r>
      <w:r>
        <w:rPr>
          <w:rFonts w:asciiTheme="minorHAnsi" w:eastAsiaTheme="minorEastAsia" w:hAnsiTheme="minorHAnsi" w:cstheme="minorBidi"/>
          <w:kern w:val="2"/>
          <w:sz w:val="24"/>
          <w:szCs w:val="24"/>
          <w:lang w:eastAsia="en-GB"/>
          <w14:ligatures w14:val="standardContextual"/>
        </w:rPr>
        <w:tab/>
      </w:r>
      <w:r w:rsidRPr="00056D76">
        <w:rPr>
          <w:rFonts w:eastAsia="Yu Mincho"/>
        </w:rPr>
        <w:t>Solution details</w:t>
      </w:r>
      <w:r>
        <w:tab/>
      </w:r>
      <w:r>
        <w:fldChar w:fldCharType="begin"/>
      </w:r>
      <w:r>
        <w:instrText xml:space="preserve"> PAGEREF _Toc172880629 \h </w:instrText>
      </w:r>
      <w:r>
        <w:fldChar w:fldCharType="separate"/>
      </w:r>
      <w:r>
        <w:t>46</w:t>
      </w:r>
      <w:r>
        <w:fldChar w:fldCharType="end"/>
      </w:r>
    </w:p>
    <w:p w14:paraId="0614DFA3" w14:textId="47FF23CC"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rPr>
        <w:t>6.13.3</w:t>
      </w:r>
      <w:r>
        <w:rPr>
          <w:rFonts w:asciiTheme="minorHAnsi" w:eastAsiaTheme="minorEastAsia" w:hAnsiTheme="minorHAnsi" w:cstheme="minorBidi"/>
          <w:kern w:val="2"/>
          <w:sz w:val="24"/>
          <w:szCs w:val="24"/>
          <w:lang w:eastAsia="en-GB"/>
          <w14:ligatures w14:val="standardContextual"/>
        </w:rPr>
        <w:tab/>
      </w:r>
      <w:r w:rsidRPr="00056D76">
        <w:rPr>
          <w:rFonts w:eastAsia="Yu Mincho"/>
        </w:rPr>
        <w:t>Evaluation</w:t>
      </w:r>
      <w:r>
        <w:tab/>
      </w:r>
      <w:r>
        <w:fldChar w:fldCharType="begin"/>
      </w:r>
      <w:r>
        <w:instrText xml:space="preserve"> PAGEREF _Toc172880630 \h </w:instrText>
      </w:r>
      <w:r>
        <w:fldChar w:fldCharType="separate"/>
      </w:r>
      <w:r>
        <w:t>46</w:t>
      </w:r>
      <w:r>
        <w:fldChar w:fldCharType="end"/>
      </w:r>
    </w:p>
    <w:p w14:paraId="69D4311A" w14:textId="46985DB2" w:rsidR="00543B9E" w:rsidRDefault="00543B9E">
      <w:pPr>
        <w:pStyle w:val="TOC2"/>
        <w:rPr>
          <w:rFonts w:asciiTheme="minorHAnsi" w:eastAsiaTheme="minorEastAsia" w:hAnsiTheme="minorHAnsi" w:cstheme="minorBidi"/>
          <w:kern w:val="2"/>
          <w:sz w:val="24"/>
          <w:szCs w:val="24"/>
          <w:lang w:eastAsia="en-GB"/>
          <w14:ligatures w14:val="standardContextual"/>
        </w:rPr>
      </w:pPr>
      <w:r>
        <w:t>6.14</w:t>
      </w:r>
      <w:r>
        <w:rPr>
          <w:rFonts w:asciiTheme="minorHAnsi" w:eastAsiaTheme="minorEastAsia" w:hAnsiTheme="minorHAnsi" w:cstheme="minorBidi"/>
          <w:kern w:val="2"/>
          <w:sz w:val="24"/>
          <w:szCs w:val="24"/>
          <w:lang w:eastAsia="en-GB"/>
          <w14:ligatures w14:val="standardContextual"/>
        </w:rPr>
        <w:tab/>
      </w:r>
      <w:r>
        <w:t>Solution #13: Security-related activities and events to be logged</w:t>
      </w:r>
      <w:r>
        <w:tab/>
      </w:r>
      <w:r>
        <w:fldChar w:fldCharType="begin"/>
      </w:r>
      <w:r>
        <w:instrText xml:space="preserve"> PAGEREF _Toc172880631 \h </w:instrText>
      </w:r>
      <w:r>
        <w:fldChar w:fldCharType="separate"/>
      </w:r>
      <w:r>
        <w:t>46</w:t>
      </w:r>
      <w:r>
        <w:fldChar w:fldCharType="end"/>
      </w:r>
    </w:p>
    <w:p w14:paraId="0C6C97D4" w14:textId="69402829" w:rsidR="00543B9E" w:rsidRDefault="00543B9E">
      <w:pPr>
        <w:pStyle w:val="TOC3"/>
        <w:rPr>
          <w:rFonts w:asciiTheme="minorHAnsi" w:eastAsiaTheme="minorEastAsia" w:hAnsiTheme="minorHAnsi" w:cstheme="minorBidi"/>
          <w:kern w:val="2"/>
          <w:sz w:val="24"/>
          <w:szCs w:val="24"/>
          <w:lang w:eastAsia="en-GB"/>
          <w14:ligatures w14:val="standardContextual"/>
        </w:rPr>
      </w:pPr>
      <w:r>
        <w:t>6.14.1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_Toc172880632 \h </w:instrText>
      </w:r>
      <w:r>
        <w:fldChar w:fldCharType="separate"/>
      </w:r>
      <w:r>
        <w:t>46</w:t>
      </w:r>
      <w:r>
        <w:fldChar w:fldCharType="end"/>
      </w:r>
    </w:p>
    <w:p w14:paraId="3D094A47" w14:textId="68FABF74" w:rsidR="00543B9E" w:rsidRDefault="00543B9E">
      <w:pPr>
        <w:pStyle w:val="TOC3"/>
        <w:rPr>
          <w:rFonts w:asciiTheme="minorHAnsi" w:eastAsiaTheme="minorEastAsia" w:hAnsiTheme="minorHAnsi" w:cstheme="minorBidi"/>
          <w:kern w:val="2"/>
          <w:sz w:val="24"/>
          <w:szCs w:val="24"/>
          <w:lang w:eastAsia="en-GB"/>
          <w14:ligatures w14:val="standardContextual"/>
        </w:rPr>
      </w:pPr>
      <w:r>
        <w:t>6.14.2</w:t>
      </w:r>
      <w:r>
        <w:rPr>
          <w:rFonts w:asciiTheme="minorHAnsi" w:eastAsiaTheme="minorEastAsia" w:hAnsiTheme="minorHAnsi" w:cstheme="minorBidi"/>
          <w:kern w:val="2"/>
          <w:sz w:val="24"/>
          <w:szCs w:val="24"/>
          <w:lang w:eastAsia="en-GB"/>
          <w14:ligatures w14:val="standardContextual"/>
        </w:rPr>
        <w:tab/>
      </w:r>
      <w:r>
        <w:t>Solution details</w:t>
      </w:r>
      <w:r>
        <w:tab/>
      </w:r>
      <w:r>
        <w:fldChar w:fldCharType="begin"/>
      </w:r>
      <w:r>
        <w:instrText xml:space="preserve"> PAGEREF _Toc172880633 \h </w:instrText>
      </w:r>
      <w:r>
        <w:fldChar w:fldCharType="separate"/>
      </w:r>
      <w:r>
        <w:t>47</w:t>
      </w:r>
      <w:r>
        <w:fldChar w:fldCharType="end"/>
      </w:r>
    </w:p>
    <w:p w14:paraId="28734A5B" w14:textId="1A4C82AE" w:rsidR="00543B9E" w:rsidRDefault="00543B9E">
      <w:pPr>
        <w:pStyle w:val="TOC3"/>
        <w:rPr>
          <w:rFonts w:asciiTheme="minorHAnsi" w:eastAsiaTheme="minorEastAsia" w:hAnsiTheme="minorHAnsi" w:cstheme="minorBidi"/>
          <w:kern w:val="2"/>
          <w:sz w:val="24"/>
          <w:szCs w:val="24"/>
          <w:lang w:eastAsia="en-GB"/>
          <w14:ligatures w14:val="standardContextual"/>
        </w:rPr>
      </w:pPr>
      <w:r>
        <w:t>6.14.3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_Toc172880634 \h </w:instrText>
      </w:r>
      <w:r>
        <w:fldChar w:fldCharType="separate"/>
      </w:r>
      <w:r>
        <w:t>49</w:t>
      </w:r>
      <w:r>
        <w:fldChar w:fldCharType="end"/>
      </w:r>
    </w:p>
    <w:p w14:paraId="69F84040" w14:textId="2D13B8C1" w:rsidR="00543B9E" w:rsidRDefault="00543B9E">
      <w:pPr>
        <w:pStyle w:val="TOC2"/>
        <w:rPr>
          <w:rFonts w:asciiTheme="minorHAnsi" w:eastAsiaTheme="minorEastAsia" w:hAnsiTheme="minorHAnsi" w:cstheme="minorBidi"/>
          <w:kern w:val="2"/>
          <w:sz w:val="24"/>
          <w:szCs w:val="24"/>
          <w:lang w:eastAsia="en-GB"/>
          <w14:ligatures w14:val="standardContextual"/>
        </w:rPr>
      </w:pPr>
      <w:r>
        <w:t>6.15</w:t>
      </w:r>
      <w:r>
        <w:rPr>
          <w:rFonts w:asciiTheme="minorHAnsi" w:eastAsiaTheme="minorEastAsia" w:hAnsiTheme="minorHAnsi" w:cstheme="minorBidi"/>
          <w:kern w:val="2"/>
          <w:sz w:val="24"/>
          <w:szCs w:val="24"/>
          <w:lang w:eastAsia="en-GB"/>
          <w14:ligatures w14:val="standardContextual"/>
        </w:rPr>
        <w:tab/>
      </w:r>
      <w:r>
        <w:t>Solution #14: Log content: solution for harmonizing timestamps</w:t>
      </w:r>
      <w:r>
        <w:tab/>
      </w:r>
      <w:r>
        <w:fldChar w:fldCharType="begin"/>
      </w:r>
      <w:r>
        <w:instrText xml:space="preserve"> PAGEREF _Toc172880635 \h </w:instrText>
      </w:r>
      <w:r>
        <w:fldChar w:fldCharType="separate"/>
      </w:r>
      <w:r>
        <w:t>49</w:t>
      </w:r>
      <w:r>
        <w:fldChar w:fldCharType="end"/>
      </w:r>
    </w:p>
    <w:p w14:paraId="73C5C41E" w14:textId="39A1BD98" w:rsidR="00543B9E" w:rsidRDefault="00543B9E">
      <w:pPr>
        <w:pStyle w:val="TOC3"/>
        <w:rPr>
          <w:rFonts w:asciiTheme="minorHAnsi" w:eastAsiaTheme="minorEastAsia" w:hAnsiTheme="minorHAnsi" w:cstheme="minorBidi"/>
          <w:kern w:val="2"/>
          <w:sz w:val="24"/>
          <w:szCs w:val="24"/>
          <w:lang w:eastAsia="en-GB"/>
          <w14:ligatures w14:val="standardContextual"/>
        </w:rPr>
      </w:pPr>
      <w:r>
        <w:t>6.15.1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_Toc172880636 \h </w:instrText>
      </w:r>
      <w:r>
        <w:fldChar w:fldCharType="separate"/>
      </w:r>
      <w:r>
        <w:t>49</w:t>
      </w:r>
      <w:r>
        <w:fldChar w:fldCharType="end"/>
      </w:r>
    </w:p>
    <w:p w14:paraId="0501B02F" w14:textId="0376D14F" w:rsidR="00543B9E" w:rsidRDefault="00543B9E">
      <w:pPr>
        <w:pStyle w:val="TOC3"/>
        <w:rPr>
          <w:rFonts w:asciiTheme="minorHAnsi" w:eastAsiaTheme="minorEastAsia" w:hAnsiTheme="minorHAnsi" w:cstheme="minorBidi"/>
          <w:kern w:val="2"/>
          <w:sz w:val="24"/>
          <w:szCs w:val="24"/>
          <w:lang w:eastAsia="en-GB"/>
          <w14:ligatures w14:val="standardContextual"/>
        </w:rPr>
      </w:pPr>
      <w:r>
        <w:t>6.15.2</w:t>
      </w:r>
      <w:r>
        <w:rPr>
          <w:rFonts w:asciiTheme="minorHAnsi" w:eastAsiaTheme="minorEastAsia" w:hAnsiTheme="minorHAnsi" w:cstheme="minorBidi"/>
          <w:kern w:val="2"/>
          <w:sz w:val="24"/>
          <w:szCs w:val="24"/>
          <w:lang w:eastAsia="en-GB"/>
          <w14:ligatures w14:val="standardContextual"/>
        </w:rPr>
        <w:tab/>
      </w:r>
      <w:r>
        <w:t>Solutions</w:t>
      </w:r>
      <w:r>
        <w:tab/>
      </w:r>
      <w:r>
        <w:fldChar w:fldCharType="begin"/>
      </w:r>
      <w:r>
        <w:instrText xml:space="preserve"> PAGEREF _Toc172880637 \h </w:instrText>
      </w:r>
      <w:r>
        <w:fldChar w:fldCharType="separate"/>
      </w:r>
      <w:r>
        <w:t>49</w:t>
      </w:r>
      <w:r>
        <w:fldChar w:fldCharType="end"/>
      </w:r>
    </w:p>
    <w:p w14:paraId="2CD0A32A" w14:textId="4C7CA755" w:rsidR="00543B9E" w:rsidRDefault="00543B9E">
      <w:pPr>
        <w:pStyle w:val="TOC3"/>
        <w:rPr>
          <w:rFonts w:asciiTheme="minorHAnsi" w:eastAsiaTheme="minorEastAsia" w:hAnsiTheme="minorHAnsi" w:cstheme="minorBidi"/>
          <w:kern w:val="2"/>
          <w:sz w:val="24"/>
          <w:szCs w:val="24"/>
          <w:lang w:eastAsia="en-GB"/>
          <w14:ligatures w14:val="standardContextual"/>
        </w:rPr>
      </w:pPr>
      <w:r>
        <w:t>6.15.3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_Toc172880638 \h </w:instrText>
      </w:r>
      <w:r>
        <w:fldChar w:fldCharType="separate"/>
      </w:r>
      <w:r>
        <w:t>50</w:t>
      </w:r>
      <w:r>
        <w:fldChar w:fldCharType="end"/>
      </w:r>
    </w:p>
    <w:p w14:paraId="5B103C8D" w14:textId="2BD541D1" w:rsidR="00543B9E" w:rsidRDefault="00543B9E">
      <w:pPr>
        <w:pStyle w:val="TOC2"/>
        <w:rPr>
          <w:rFonts w:asciiTheme="minorHAnsi" w:eastAsiaTheme="minorEastAsia" w:hAnsiTheme="minorHAnsi" w:cstheme="minorBidi"/>
          <w:kern w:val="2"/>
          <w:sz w:val="24"/>
          <w:szCs w:val="24"/>
          <w:lang w:eastAsia="en-GB"/>
          <w14:ligatures w14:val="standardContextual"/>
        </w:rPr>
      </w:pPr>
      <w:r>
        <w:t>6.16</w:t>
      </w:r>
      <w:r>
        <w:rPr>
          <w:rFonts w:asciiTheme="minorHAnsi" w:eastAsiaTheme="minorEastAsia" w:hAnsiTheme="minorHAnsi" w:cstheme="minorBidi"/>
          <w:kern w:val="2"/>
          <w:sz w:val="24"/>
          <w:szCs w:val="24"/>
          <w:lang w:eastAsia="en-GB"/>
          <w14:ligatures w14:val="standardContextual"/>
        </w:rPr>
        <w:tab/>
      </w:r>
      <w:r>
        <w:t>Solution #15: Solution on Logs Using Common Time Sources</w:t>
      </w:r>
      <w:r>
        <w:tab/>
      </w:r>
      <w:r>
        <w:fldChar w:fldCharType="begin"/>
      </w:r>
      <w:r>
        <w:instrText xml:space="preserve"> PAGEREF _Toc172880639 \h </w:instrText>
      </w:r>
      <w:r>
        <w:fldChar w:fldCharType="separate"/>
      </w:r>
      <w:r>
        <w:t>50</w:t>
      </w:r>
      <w:r>
        <w:fldChar w:fldCharType="end"/>
      </w:r>
    </w:p>
    <w:p w14:paraId="18EFD334" w14:textId="6816B8F0" w:rsidR="00543B9E" w:rsidRDefault="00543B9E">
      <w:pPr>
        <w:pStyle w:val="TOC3"/>
        <w:rPr>
          <w:rFonts w:asciiTheme="minorHAnsi" w:eastAsiaTheme="minorEastAsia" w:hAnsiTheme="minorHAnsi" w:cstheme="minorBidi"/>
          <w:kern w:val="2"/>
          <w:sz w:val="24"/>
          <w:szCs w:val="24"/>
          <w:lang w:eastAsia="en-GB"/>
          <w14:ligatures w14:val="standardContextual"/>
        </w:rPr>
      </w:pPr>
      <w:r>
        <w:t>6.16.1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_Toc172880640 \h </w:instrText>
      </w:r>
      <w:r>
        <w:fldChar w:fldCharType="separate"/>
      </w:r>
      <w:r>
        <w:t>50</w:t>
      </w:r>
      <w:r>
        <w:fldChar w:fldCharType="end"/>
      </w:r>
    </w:p>
    <w:p w14:paraId="43862D89" w14:textId="3BFFA048" w:rsidR="00543B9E" w:rsidRDefault="00543B9E">
      <w:pPr>
        <w:pStyle w:val="TOC3"/>
        <w:rPr>
          <w:rFonts w:asciiTheme="minorHAnsi" w:eastAsiaTheme="minorEastAsia" w:hAnsiTheme="minorHAnsi" w:cstheme="minorBidi"/>
          <w:kern w:val="2"/>
          <w:sz w:val="24"/>
          <w:szCs w:val="24"/>
          <w:lang w:eastAsia="en-GB"/>
          <w14:ligatures w14:val="standardContextual"/>
        </w:rPr>
      </w:pPr>
      <w:r>
        <w:t>6.16.2</w:t>
      </w:r>
      <w:r>
        <w:rPr>
          <w:rFonts w:asciiTheme="minorHAnsi" w:eastAsiaTheme="minorEastAsia" w:hAnsiTheme="minorHAnsi" w:cstheme="minorBidi"/>
          <w:kern w:val="2"/>
          <w:sz w:val="24"/>
          <w:szCs w:val="24"/>
          <w:lang w:eastAsia="en-GB"/>
          <w14:ligatures w14:val="standardContextual"/>
        </w:rPr>
        <w:tab/>
      </w:r>
      <w:r>
        <w:t>Solution Details</w:t>
      </w:r>
      <w:r>
        <w:tab/>
      </w:r>
      <w:r>
        <w:fldChar w:fldCharType="begin"/>
      </w:r>
      <w:r>
        <w:instrText xml:space="preserve"> PAGEREF _Toc172880641 \h </w:instrText>
      </w:r>
      <w:r>
        <w:fldChar w:fldCharType="separate"/>
      </w:r>
      <w:r>
        <w:t>50</w:t>
      </w:r>
      <w:r>
        <w:fldChar w:fldCharType="end"/>
      </w:r>
    </w:p>
    <w:p w14:paraId="0D8DAABA" w14:textId="0974A77E" w:rsidR="00543B9E" w:rsidRDefault="00543B9E">
      <w:pPr>
        <w:pStyle w:val="TOC3"/>
        <w:rPr>
          <w:rFonts w:asciiTheme="minorHAnsi" w:eastAsiaTheme="minorEastAsia" w:hAnsiTheme="minorHAnsi" w:cstheme="minorBidi"/>
          <w:kern w:val="2"/>
          <w:sz w:val="24"/>
          <w:szCs w:val="24"/>
          <w:lang w:eastAsia="en-GB"/>
          <w14:ligatures w14:val="standardContextual"/>
        </w:rPr>
      </w:pPr>
      <w:r>
        <w:t>6.16.3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_Toc172880642 \h </w:instrText>
      </w:r>
      <w:r>
        <w:fldChar w:fldCharType="separate"/>
      </w:r>
      <w:r>
        <w:t>51</w:t>
      </w:r>
      <w:r>
        <w:fldChar w:fldCharType="end"/>
      </w:r>
    </w:p>
    <w:p w14:paraId="0EDB5FC4" w14:textId="470B781D" w:rsidR="00543B9E" w:rsidRDefault="00543B9E">
      <w:pPr>
        <w:pStyle w:val="TOC2"/>
        <w:rPr>
          <w:rFonts w:asciiTheme="minorHAnsi" w:eastAsiaTheme="minorEastAsia" w:hAnsiTheme="minorHAnsi" w:cstheme="minorBidi"/>
          <w:kern w:val="2"/>
          <w:sz w:val="24"/>
          <w:szCs w:val="24"/>
          <w:lang w:eastAsia="en-GB"/>
          <w14:ligatures w14:val="standardContextual"/>
        </w:rPr>
      </w:pPr>
      <w:r w:rsidRPr="00056D76">
        <w:rPr>
          <w:rFonts w:eastAsia="Yu Mincho" w:cs="Arial"/>
        </w:rPr>
        <w:t>6.17</w:t>
      </w:r>
      <w:r>
        <w:rPr>
          <w:rFonts w:asciiTheme="minorHAnsi" w:eastAsiaTheme="minorEastAsia" w:hAnsiTheme="minorHAnsi" w:cstheme="minorBidi"/>
          <w:kern w:val="2"/>
          <w:sz w:val="24"/>
          <w:szCs w:val="24"/>
          <w:lang w:eastAsia="en-GB"/>
          <w14:ligatures w14:val="standardContextual"/>
        </w:rPr>
        <w:tab/>
      </w:r>
      <w:r>
        <w:t>Solution</w:t>
      </w:r>
      <w:r w:rsidRPr="00056D76">
        <w:rPr>
          <w:rFonts w:eastAsia="Yu Mincho" w:cs="Arial"/>
        </w:rPr>
        <w:t xml:space="preserve"> #16: Availability of Logging: Solution for ensuring logging reliability</w:t>
      </w:r>
      <w:r>
        <w:tab/>
      </w:r>
      <w:r>
        <w:fldChar w:fldCharType="begin"/>
      </w:r>
      <w:r>
        <w:instrText xml:space="preserve"> PAGEREF _Toc172880643 \h </w:instrText>
      </w:r>
      <w:r>
        <w:fldChar w:fldCharType="separate"/>
      </w:r>
      <w:r>
        <w:t>51</w:t>
      </w:r>
      <w:r>
        <w:fldChar w:fldCharType="end"/>
      </w:r>
    </w:p>
    <w:p w14:paraId="10F58C8A" w14:textId="7B518A1E"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cs="Arial"/>
        </w:rPr>
        <w:lastRenderedPageBreak/>
        <w:t>6.17.1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_Toc172880644 \h </w:instrText>
      </w:r>
      <w:r>
        <w:fldChar w:fldCharType="separate"/>
      </w:r>
      <w:r>
        <w:t>51</w:t>
      </w:r>
      <w:r>
        <w:fldChar w:fldCharType="end"/>
      </w:r>
    </w:p>
    <w:p w14:paraId="371D55A9" w14:textId="6761FE9E"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cs="Arial"/>
        </w:rPr>
        <w:t>6.17.2</w:t>
      </w:r>
      <w:r>
        <w:rPr>
          <w:rFonts w:asciiTheme="minorHAnsi" w:eastAsiaTheme="minorEastAsia" w:hAnsiTheme="minorHAnsi" w:cstheme="minorBidi"/>
          <w:kern w:val="2"/>
          <w:sz w:val="24"/>
          <w:szCs w:val="24"/>
          <w:lang w:eastAsia="en-GB"/>
          <w14:ligatures w14:val="standardContextual"/>
        </w:rPr>
        <w:tab/>
      </w:r>
      <w:r>
        <w:t>Solutions</w:t>
      </w:r>
      <w:r>
        <w:tab/>
      </w:r>
      <w:r>
        <w:fldChar w:fldCharType="begin"/>
      </w:r>
      <w:r>
        <w:instrText xml:space="preserve"> PAGEREF _Toc172880645 \h </w:instrText>
      </w:r>
      <w:r>
        <w:fldChar w:fldCharType="separate"/>
      </w:r>
      <w:r>
        <w:t>51</w:t>
      </w:r>
      <w:r>
        <w:fldChar w:fldCharType="end"/>
      </w:r>
    </w:p>
    <w:p w14:paraId="7B6C11D4" w14:textId="181C849B" w:rsidR="00543B9E" w:rsidRDefault="00543B9E">
      <w:pPr>
        <w:pStyle w:val="TOC3"/>
        <w:rPr>
          <w:rFonts w:asciiTheme="minorHAnsi" w:eastAsiaTheme="minorEastAsia" w:hAnsiTheme="minorHAnsi" w:cstheme="minorBidi"/>
          <w:kern w:val="2"/>
          <w:sz w:val="24"/>
          <w:szCs w:val="24"/>
          <w:lang w:eastAsia="en-GB"/>
          <w14:ligatures w14:val="standardContextual"/>
        </w:rPr>
      </w:pPr>
      <w:r w:rsidRPr="00056D76">
        <w:rPr>
          <w:rFonts w:eastAsia="Yu Mincho" w:cs="Arial"/>
        </w:rPr>
        <w:t>6.17.3</w:t>
      </w:r>
      <w:r>
        <w:rPr>
          <w:rFonts w:asciiTheme="minorHAnsi" w:eastAsiaTheme="minorEastAsia" w:hAnsiTheme="minorHAnsi" w:cstheme="minorBidi"/>
          <w:kern w:val="2"/>
          <w:sz w:val="24"/>
          <w:szCs w:val="24"/>
          <w:lang w:eastAsia="en-GB"/>
          <w14:ligatures w14:val="standardContextual"/>
        </w:rPr>
        <w:tab/>
      </w:r>
      <w:r>
        <w:t>Evaluation</w:t>
      </w:r>
      <w:r>
        <w:tab/>
      </w:r>
      <w:r>
        <w:fldChar w:fldCharType="begin"/>
      </w:r>
      <w:r>
        <w:instrText xml:space="preserve"> PAGEREF _Toc172880646 \h </w:instrText>
      </w:r>
      <w:r>
        <w:fldChar w:fldCharType="separate"/>
      </w:r>
      <w:r>
        <w:t>51</w:t>
      </w:r>
      <w:r>
        <w:fldChar w:fldCharType="end"/>
      </w:r>
    </w:p>
    <w:p w14:paraId="7BF4DF42" w14:textId="36A34B51" w:rsidR="00543B9E" w:rsidRDefault="00543B9E">
      <w:pPr>
        <w:pStyle w:val="TOC1"/>
        <w:rPr>
          <w:rFonts w:asciiTheme="minorHAnsi" w:eastAsiaTheme="minorEastAsia" w:hAnsiTheme="minorHAnsi" w:cstheme="minorBidi"/>
          <w:kern w:val="2"/>
          <w:sz w:val="24"/>
          <w:szCs w:val="24"/>
          <w:lang w:eastAsia="en-GB"/>
          <w14:ligatures w14:val="standardContextual"/>
        </w:rPr>
      </w:pPr>
      <w:r>
        <w:t>7</w:t>
      </w:r>
      <w:r>
        <w:rPr>
          <w:rFonts w:asciiTheme="minorHAnsi" w:eastAsiaTheme="minorEastAsia" w:hAnsiTheme="minorHAnsi" w:cstheme="minorBidi"/>
          <w:kern w:val="2"/>
          <w:sz w:val="24"/>
          <w:szCs w:val="24"/>
          <w:lang w:eastAsia="en-GB"/>
          <w14:ligatures w14:val="standardContextual"/>
        </w:rPr>
        <w:tab/>
      </w:r>
      <w:r>
        <w:t>Conclusions</w:t>
      </w:r>
      <w:r>
        <w:tab/>
      </w:r>
      <w:r>
        <w:fldChar w:fldCharType="begin"/>
      </w:r>
      <w:r>
        <w:instrText xml:space="preserve"> PAGEREF _Toc172880647 \h </w:instrText>
      </w:r>
      <w:r>
        <w:fldChar w:fldCharType="separate"/>
      </w:r>
      <w:r>
        <w:t>51</w:t>
      </w:r>
      <w:r>
        <w:fldChar w:fldCharType="end"/>
      </w:r>
    </w:p>
    <w:p w14:paraId="7C25E0E2" w14:textId="584F5255" w:rsidR="00543B9E" w:rsidRDefault="00543B9E">
      <w:pPr>
        <w:pStyle w:val="TOC2"/>
        <w:rPr>
          <w:rFonts w:asciiTheme="minorHAnsi" w:eastAsiaTheme="minorEastAsia" w:hAnsiTheme="minorHAnsi" w:cstheme="minorBidi"/>
          <w:kern w:val="2"/>
          <w:sz w:val="24"/>
          <w:szCs w:val="24"/>
          <w:lang w:eastAsia="en-GB"/>
          <w14:ligatures w14:val="standardContextual"/>
        </w:rPr>
      </w:pPr>
      <w:r>
        <w:t>7.1</w:t>
      </w:r>
      <w:r>
        <w:rPr>
          <w:rFonts w:asciiTheme="minorHAnsi" w:eastAsiaTheme="minorEastAsia" w:hAnsiTheme="minorHAnsi" w:cstheme="minorBidi"/>
          <w:kern w:val="2"/>
          <w:sz w:val="24"/>
          <w:szCs w:val="24"/>
          <w:lang w:eastAsia="en-GB"/>
          <w14:ligatures w14:val="standardContextual"/>
        </w:rPr>
        <w:tab/>
      </w:r>
      <w:r>
        <w:t>Key Issue Solution Mapping</w:t>
      </w:r>
      <w:r>
        <w:tab/>
      </w:r>
      <w:r>
        <w:fldChar w:fldCharType="begin"/>
      </w:r>
      <w:r>
        <w:instrText xml:space="preserve"> PAGEREF _Toc172880648 \h </w:instrText>
      </w:r>
      <w:r>
        <w:fldChar w:fldCharType="separate"/>
      </w:r>
      <w:r>
        <w:t>51</w:t>
      </w:r>
      <w:r>
        <w:fldChar w:fldCharType="end"/>
      </w:r>
    </w:p>
    <w:p w14:paraId="54312C52" w14:textId="69BCD0AF" w:rsidR="00543B9E" w:rsidRDefault="00543B9E">
      <w:pPr>
        <w:pStyle w:val="TOC3"/>
        <w:rPr>
          <w:rFonts w:asciiTheme="minorHAnsi" w:eastAsiaTheme="minorEastAsia" w:hAnsiTheme="minorHAnsi" w:cstheme="minorBidi"/>
          <w:kern w:val="2"/>
          <w:sz w:val="24"/>
          <w:szCs w:val="24"/>
          <w:lang w:eastAsia="en-GB"/>
          <w14:ligatures w14:val="standardContextual"/>
        </w:rPr>
      </w:pPr>
      <w:r>
        <w:t>7.1.1</w:t>
      </w:r>
      <w:r>
        <w:rPr>
          <w:rFonts w:asciiTheme="minorHAnsi" w:eastAsiaTheme="minorEastAsia" w:hAnsiTheme="minorHAnsi" w:cstheme="minorBidi"/>
          <w:kern w:val="2"/>
          <w:sz w:val="24"/>
          <w:szCs w:val="24"/>
          <w:lang w:eastAsia="en-GB"/>
          <w14:ligatures w14:val="standardContextual"/>
        </w:rPr>
        <w:tab/>
      </w:r>
      <w:r>
        <w:t>Security logs contents</w:t>
      </w:r>
      <w:r>
        <w:tab/>
      </w:r>
      <w:r>
        <w:fldChar w:fldCharType="begin"/>
      </w:r>
      <w:r>
        <w:instrText xml:space="preserve"> PAGEREF _Toc172880649 \h </w:instrText>
      </w:r>
      <w:r>
        <w:fldChar w:fldCharType="separate"/>
      </w:r>
      <w:r>
        <w:t>51</w:t>
      </w:r>
      <w:r>
        <w:fldChar w:fldCharType="end"/>
      </w:r>
    </w:p>
    <w:p w14:paraId="7D7E271E" w14:textId="469030C9" w:rsidR="00543B9E" w:rsidRDefault="00543B9E">
      <w:pPr>
        <w:pStyle w:val="TOC3"/>
        <w:rPr>
          <w:rFonts w:asciiTheme="minorHAnsi" w:eastAsiaTheme="minorEastAsia" w:hAnsiTheme="minorHAnsi" w:cstheme="minorBidi"/>
          <w:kern w:val="2"/>
          <w:sz w:val="24"/>
          <w:szCs w:val="24"/>
          <w:lang w:eastAsia="en-GB"/>
          <w14:ligatures w14:val="standardContextual"/>
        </w:rPr>
      </w:pPr>
      <w:r>
        <w:t>7.1.2</w:t>
      </w:r>
      <w:r>
        <w:rPr>
          <w:rFonts w:asciiTheme="minorHAnsi" w:eastAsiaTheme="minorEastAsia" w:hAnsiTheme="minorHAnsi" w:cstheme="minorBidi"/>
          <w:kern w:val="2"/>
          <w:sz w:val="24"/>
          <w:szCs w:val="24"/>
          <w:lang w:eastAsia="en-GB"/>
          <w14:ligatures w14:val="standardContextual"/>
        </w:rPr>
        <w:tab/>
      </w:r>
      <w:r>
        <w:t>Security logs transfer mechanisms</w:t>
      </w:r>
      <w:r>
        <w:tab/>
      </w:r>
      <w:r>
        <w:fldChar w:fldCharType="begin"/>
      </w:r>
      <w:r>
        <w:instrText xml:space="preserve"> PAGEREF _Toc172880650 \h </w:instrText>
      </w:r>
      <w:r>
        <w:fldChar w:fldCharType="separate"/>
      </w:r>
      <w:r>
        <w:t>53</w:t>
      </w:r>
      <w:r>
        <w:fldChar w:fldCharType="end"/>
      </w:r>
    </w:p>
    <w:p w14:paraId="6BAFA83A" w14:textId="0DDE3AEF" w:rsidR="00543B9E" w:rsidRDefault="00543B9E">
      <w:pPr>
        <w:pStyle w:val="TOC3"/>
        <w:rPr>
          <w:rFonts w:asciiTheme="minorHAnsi" w:eastAsiaTheme="minorEastAsia" w:hAnsiTheme="minorHAnsi" w:cstheme="minorBidi"/>
          <w:kern w:val="2"/>
          <w:sz w:val="24"/>
          <w:szCs w:val="24"/>
          <w:lang w:eastAsia="en-GB"/>
          <w14:ligatures w14:val="standardContextual"/>
        </w:rPr>
      </w:pPr>
      <w:r>
        <w:t>7.1.3</w:t>
      </w:r>
      <w:r>
        <w:rPr>
          <w:rFonts w:asciiTheme="minorHAnsi" w:eastAsiaTheme="minorEastAsia" w:hAnsiTheme="minorHAnsi" w:cstheme="minorBidi"/>
          <w:kern w:val="2"/>
          <w:sz w:val="24"/>
          <w:szCs w:val="24"/>
          <w:lang w:eastAsia="en-GB"/>
          <w14:ligatures w14:val="standardContextual"/>
        </w:rPr>
        <w:tab/>
      </w:r>
      <w:r>
        <w:t>Security logs formats</w:t>
      </w:r>
      <w:r>
        <w:tab/>
      </w:r>
      <w:r>
        <w:fldChar w:fldCharType="begin"/>
      </w:r>
      <w:r>
        <w:instrText xml:space="preserve"> PAGEREF _Toc172880651 \h </w:instrText>
      </w:r>
      <w:r>
        <w:fldChar w:fldCharType="separate"/>
      </w:r>
      <w:r>
        <w:t>53</w:t>
      </w:r>
      <w:r>
        <w:fldChar w:fldCharType="end"/>
      </w:r>
    </w:p>
    <w:p w14:paraId="4CD59C80" w14:textId="10FA5DDA" w:rsidR="00543B9E" w:rsidRDefault="00543B9E">
      <w:pPr>
        <w:pStyle w:val="TOC3"/>
        <w:rPr>
          <w:rFonts w:asciiTheme="minorHAnsi" w:eastAsiaTheme="minorEastAsia" w:hAnsiTheme="minorHAnsi" w:cstheme="minorBidi"/>
          <w:kern w:val="2"/>
          <w:sz w:val="24"/>
          <w:szCs w:val="24"/>
          <w:lang w:eastAsia="en-GB"/>
          <w14:ligatures w14:val="standardContextual"/>
        </w:rPr>
      </w:pPr>
      <w:r>
        <w:t>7.1.4</w:t>
      </w:r>
      <w:r>
        <w:rPr>
          <w:rFonts w:asciiTheme="minorHAnsi" w:eastAsiaTheme="minorEastAsia" w:hAnsiTheme="minorHAnsi" w:cstheme="minorBidi"/>
          <w:kern w:val="2"/>
          <w:sz w:val="24"/>
          <w:szCs w:val="24"/>
          <w:lang w:eastAsia="en-GB"/>
          <w14:ligatures w14:val="standardContextual"/>
        </w:rPr>
        <w:tab/>
      </w:r>
      <w:r>
        <w:t>Log Management Security Framework</w:t>
      </w:r>
      <w:r>
        <w:tab/>
      </w:r>
      <w:r>
        <w:fldChar w:fldCharType="begin"/>
      </w:r>
      <w:r>
        <w:instrText xml:space="preserve"> PAGEREF _Toc172880652 \h </w:instrText>
      </w:r>
      <w:r>
        <w:fldChar w:fldCharType="separate"/>
      </w:r>
      <w:r>
        <w:t>53</w:t>
      </w:r>
      <w:r>
        <w:fldChar w:fldCharType="end"/>
      </w:r>
    </w:p>
    <w:p w14:paraId="39E1B5D7" w14:textId="47F95D74" w:rsidR="00543B9E" w:rsidRDefault="00543B9E">
      <w:pPr>
        <w:pStyle w:val="TOC2"/>
        <w:rPr>
          <w:rFonts w:asciiTheme="minorHAnsi" w:eastAsiaTheme="minorEastAsia" w:hAnsiTheme="minorHAnsi" w:cstheme="minorBidi"/>
          <w:kern w:val="2"/>
          <w:sz w:val="24"/>
          <w:szCs w:val="24"/>
          <w:lang w:eastAsia="en-GB"/>
          <w14:ligatures w14:val="standardContextual"/>
        </w:rPr>
      </w:pPr>
      <w:r>
        <w:rPr>
          <w:lang w:eastAsia="zh-CN"/>
        </w:rPr>
        <w:t>7.2</w:t>
      </w:r>
      <w:r>
        <w:rPr>
          <w:rFonts w:asciiTheme="minorHAnsi" w:eastAsiaTheme="minorEastAsia" w:hAnsiTheme="minorHAnsi" w:cstheme="minorBidi"/>
          <w:kern w:val="2"/>
          <w:sz w:val="24"/>
          <w:szCs w:val="24"/>
          <w:lang w:eastAsia="en-GB"/>
          <w14:ligatures w14:val="standardContextual"/>
        </w:rPr>
        <w:tab/>
      </w:r>
      <w:r>
        <w:rPr>
          <w:lang w:eastAsia="zh-CN"/>
        </w:rPr>
        <w:t xml:space="preserve">Alignment to </w:t>
      </w:r>
      <w:r>
        <w:t>other</w:t>
      </w:r>
      <w:r>
        <w:rPr>
          <w:lang w:eastAsia="zh-CN"/>
        </w:rPr>
        <w:t xml:space="preserve"> studies</w:t>
      </w:r>
      <w:r>
        <w:tab/>
      </w:r>
      <w:r>
        <w:fldChar w:fldCharType="begin"/>
      </w:r>
      <w:r>
        <w:instrText xml:space="preserve"> PAGEREF _Toc172880653 \h </w:instrText>
      </w:r>
      <w:r>
        <w:fldChar w:fldCharType="separate"/>
      </w:r>
      <w:r>
        <w:t>54</w:t>
      </w:r>
      <w:r>
        <w:fldChar w:fldCharType="end"/>
      </w:r>
    </w:p>
    <w:p w14:paraId="2309BCB1" w14:textId="65C7108F" w:rsidR="00543B9E" w:rsidRDefault="00543B9E">
      <w:pPr>
        <w:pStyle w:val="TOC3"/>
        <w:rPr>
          <w:rFonts w:asciiTheme="minorHAnsi" w:eastAsiaTheme="minorEastAsia" w:hAnsiTheme="minorHAnsi" w:cstheme="minorBidi"/>
          <w:kern w:val="2"/>
          <w:sz w:val="24"/>
          <w:szCs w:val="24"/>
          <w:lang w:eastAsia="en-GB"/>
          <w14:ligatures w14:val="standardContextual"/>
        </w:rPr>
      </w:pPr>
      <w:r>
        <w:rPr>
          <w:lang w:eastAsia="zh-CN"/>
        </w:rPr>
        <w:t>7.2.1</w:t>
      </w:r>
      <w:r>
        <w:rPr>
          <w:rFonts w:asciiTheme="minorHAnsi" w:eastAsiaTheme="minorEastAsia" w:hAnsiTheme="minorHAnsi" w:cstheme="minorBidi"/>
          <w:kern w:val="2"/>
          <w:sz w:val="24"/>
          <w:szCs w:val="24"/>
          <w:lang w:eastAsia="en-GB"/>
          <w14:ligatures w14:val="standardContextual"/>
        </w:rPr>
        <w:tab/>
      </w:r>
      <w:r>
        <w:t>Application</w:t>
      </w:r>
      <w:r>
        <w:rPr>
          <w:lang w:eastAsia="zh-CN"/>
        </w:rPr>
        <w:t xml:space="preserve"> Lifecycle Management Security</w:t>
      </w:r>
      <w:r>
        <w:tab/>
      </w:r>
      <w:r>
        <w:fldChar w:fldCharType="begin"/>
      </w:r>
      <w:r>
        <w:instrText xml:space="preserve"> PAGEREF _Toc172880654 \h </w:instrText>
      </w:r>
      <w:r>
        <w:fldChar w:fldCharType="separate"/>
      </w:r>
      <w:r>
        <w:t>54</w:t>
      </w:r>
      <w:r>
        <w:fldChar w:fldCharType="end"/>
      </w:r>
    </w:p>
    <w:p w14:paraId="4798A5FF" w14:textId="7DDCB97C" w:rsidR="00543B9E" w:rsidRDefault="00543B9E">
      <w:pPr>
        <w:pStyle w:val="TOC1"/>
        <w:rPr>
          <w:rFonts w:asciiTheme="minorHAnsi" w:eastAsiaTheme="minorEastAsia" w:hAnsiTheme="minorHAnsi" w:cstheme="minorBidi"/>
          <w:kern w:val="2"/>
          <w:sz w:val="24"/>
          <w:szCs w:val="24"/>
          <w:lang w:eastAsia="en-GB"/>
          <w14:ligatures w14:val="standardContextual"/>
        </w:rPr>
      </w:pPr>
      <w:r>
        <w:t>8</w:t>
      </w:r>
      <w:r>
        <w:rPr>
          <w:rFonts w:asciiTheme="minorHAnsi" w:eastAsiaTheme="minorEastAsia" w:hAnsiTheme="minorHAnsi" w:cstheme="minorBidi"/>
          <w:kern w:val="2"/>
          <w:sz w:val="24"/>
          <w:szCs w:val="24"/>
          <w:lang w:eastAsia="en-GB"/>
          <w14:ligatures w14:val="standardContextual"/>
        </w:rPr>
        <w:tab/>
      </w:r>
      <w:r>
        <w:t>Recommendations</w:t>
      </w:r>
      <w:r>
        <w:tab/>
      </w:r>
      <w:r>
        <w:fldChar w:fldCharType="begin"/>
      </w:r>
      <w:r>
        <w:instrText xml:space="preserve"> PAGEREF _Toc172880655 \h </w:instrText>
      </w:r>
      <w:r>
        <w:fldChar w:fldCharType="separate"/>
      </w:r>
      <w:r>
        <w:t>55</w:t>
      </w:r>
      <w:r>
        <w:fldChar w:fldCharType="end"/>
      </w:r>
    </w:p>
    <w:p w14:paraId="4624FD5B" w14:textId="3B60F513" w:rsidR="00543B9E" w:rsidRDefault="00543B9E">
      <w:pPr>
        <w:pStyle w:val="TOC1"/>
        <w:rPr>
          <w:rFonts w:asciiTheme="minorHAnsi" w:eastAsiaTheme="minorEastAsia" w:hAnsiTheme="minorHAnsi" w:cstheme="minorBidi"/>
          <w:kern w:val="2"/>
          <w:sz w:val="24"/>
          <w:szCs w:val="24"/>
          <w:lang w:eastAsia="en-GB"/>
          <w14:ligatures w14:val="standardContextual"/>
        </w:rPr>
      </w:pPr>
      <w:r>
        <w:t>Annex:  Change history/Change request (history)</w:t>
      </w:r>
      <w:r>
        <w:tab/>
      </w:r>
      <w:r>
        <w:fldChar w:fldCharType="begin"/>
      </w:r>
      <w:r>
        <w:instrText xml:space="preserve"> PAGEREF _Toc172880656 \h </w:instrText>
      </w:r>
      <w:r>
        <w:fldChar w:fldCharType="separate"/>
      </w:r>
      <w:r>
        <w:t>56</w:t>
      </w:r>
      <w:r>
        <w:fldChar w:fldCharType="end"/>
      </w:r>
    </w:p>
    <w:p w14:paraId="5B6344F4" w14:textId="14185E1C" w:rsidR="00A02D83" w:rsidRPr="009132AA" w:rsidRDefault="0068401A" w:rsidP="006D24EB">
      <w:pPr>
        <w:pStyle w:val="CRCoverPage"/>
        <w:rPr>
          <w:sz w:val="22"/>
        </w:rPr>
      </w:pPr>
      <w:r w:rsidRPr="009132AA">
        <w:rPr>
          <w:sz w:val="22"/>
        </w:rPr>
        <w:fldChar w:fldCharType="end"/>
      </w:r>
    </w:p>
    <w:p w14:paraId="79EF98DC" w14:textId="77777777" w:rsidR="00A02D83" w:rsidRPr="009132AA" w:rsidRDefault="00A02D83">
      <w:pPr>
        <w:spacing w:after="0"/>
        <w:rPr>
          <w:rFonts w:ascii="Arial" w:hAnsi="Arial"/>
        </w:rPr>
      </w:pPr>
      <w:r w:rsidRPr="009132AA">
        <w:br w:type="page"/>
      </w:r>
    </w:p>
    <w:p w14:paraId="566B0680" w14:textId="2E946ED4" w:rsidR="00A02D83" w:rsidRPr="009132AA" w:rsidRDefault="00A02D83" w:rsidP="000F1FF5">
      <w:pPr>
        <w:pStyle w:val="Heading1"/>
        <w:numPr>
          <w:ilvl w:val="0"/>
          <w:numId w:val="0"/>
        </w:numPr>
      </w:pPr>
      <w:bookmarkStart w:id="2" w:name="_Toc172880536"/>
      <w:r w:rsidRPr="009132AA">
        <w:lastRenderedPageBreak/>
        <w:t>List of figures</w:t>
      </w:r>
      <w:bookmarkEnd w:id="2"/>
      <w:r w:rsidRPr="009132AA">
        <w:t xml:space="preserve"> </w:t>
      </w:r>
    </w:p>
    <w:p w14:paraId="7DBA4C28" w14:textId="769C3246" w:rsidR="00543B9E" w:rsidRDefault="005B0B8F">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sidRPr="009132AA">
        <w:fldChar w:fldCharType="begin"/>
      </w:r>
      <w:r w:rsidRPr="009132AA">
        <w:instrText xml:space="preserve"> TOC \c "Figure" </w:instrText>
      </w:r>
      <w:r w:rsidRPr="009132AA">
        <w:fldChar w:fldCharType="separate"/>
      </w:r>
      <w:r w:rsidR="00543B9E">
        <w:rPr>
          <w:noProof/>
        </w:rPr>
        <w:t>Figure 4.1</w:t>
      </w:r>
      <w:r w:rsidR="00543B9E">
        <w:rPr>
          <w:noProof/>
        </w:rPr>
        <w:noBreakHyphen/>
        <w:t>1 Log-management architecture</w:t>
      </w:r>
      <w:r w:rsidR="00543B9E">
        <w:rPr>
          <w:noProof/>
        </w:rPr>
        <w:tab/>
      </w:r>
      <w:r w:rsidR="00543B9E">
        <w:rPr>
          <w:noProof/>
        </w:rPr>
        <w:fldChar w:fldCharType="begin"/>
      </w:r>
      <w:r w:rsidR="00543B9E">
        <w:rPr>
          <w:noProof/>
        </w:rPr>
        <w:instrText xml:space="preserve"> PAGEREF _Toc172880657 \h </w:instrText>
      </w:r>
      <w:r w:rsidR="00543B9E">
        <w:rPr>
          <w:noProof/>
        </w:rPr>
      </w:r>
      <w:r w:rsidR="00543B9E">
        <w:rPr>
          <w:noProof/>
        </w:rPr>
        <w:fldChar w:fldCharType="separate"/>
      </w:r>
      <w:r w:rsidR="00543B9E">
        <w:rPr>
          <w:noProof/>
        </w:rPr>
        <w:t>13</w:t>
      </w:r>
      <w:r w:rsidR="00543B9E">
        <w:rPr>
          <w:noProof/>
        </w:rPr>
        <w:fldChar w:fldCharType="end"/>
      </w:r>
    </w:p>
    <w:p w14:paraId="6F08A179" w14:textId="027C09B7"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4.1</w:t>
      </w:r>
      <w:r>
        <w:rPr>
          <w:noProof/>
        </w:rPr>
        <w:noBreakHyphen/>
        <w:t>2 Definition of Asset</w:t>
      </w:r>
      <w:r>
        <w:rPr>
          <w:noProof/>
        </w:rPr>
        <w:tab/>
      </w:r>
      <w:r>
        <w:rPr>
          <w:noProof/>
        </w:rPr>
        <w:fldChar w:fldCharType="begin"/>
      </w:r>
      <w:r>
        <w:rPr>
          <w:noProof/>
        </w:rPr>
        <w:instrText xml:space="preserve"> PAGEREF _Toc172880658 \h </w:instrText>
      </w:r>
      <w:r>
        <w:rPr>
          <w:noProof/>
        </w:rPr>
      </w:r>
      <w:r>
        <w:rPr>
          <w:noProof/>
        </w:rPr>
        <w:fldChar w:fldCharType="separate"/>
      </w:r>
      <w:r>
        <w:rPr>
          <w:noProof/>
        </w:rPr>
        <w:t>14</w:t>
      </w:r>
      <w:r>
        <w:rPr>
          <w:noProof/>
        </w:rPr>
        <w:fldChar w:fldCharType="end"/>
      </w:r>
    </w:p>
    <w:p w14:paraId="3927A468" w14:textId="0BEE037A"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5.3</w:t>
      </w:r>
      <w:r>
        <w:rPr>
          <w:noProof/>
        </w:rPr>
        <w:noBreakHyphen/>
        <w:t>1 possible configuration for log availability</w:t>
      </w:r>
      <w:r>
        <w:rPr>
          <w:noProof/>
        </w:rPr>
        <w:tab/>
      </w:r>
      <w:r>
        <w:rPr>
          <w:noProof/>
        </w:rPr>
        <w:fldChar w:fldCharType="begin"/>
      </w:r>
      <w:r>
        <w:rPr>
          <w:noProof/>
        </w:rPr>
        <w:instrText xml:space="preserve"> PAGEREF _Toc172880659 \h </w:instrText>
      </w:r>
      <w:r>
        <w:rPr>
          <w:noProof/>
        </w:rPr>
      </w:r>
      <w:r>
        <w:rPr>
          <w:noProof/>
        </w:rPr>
        <w:fldChar w:fldCharType="separate"/>
      </w:r>
      <w:r>
        <w:rPr>
          <w:noProof/>
        </w:rPr>
        <w:t>26</w:t>
      </w:r>
      <w:r>
        <w:rPr>
          <w:noProof/>
        </w:rPr>
        <w:fldChar w:fldCharType="end"/>
      </w:r>
    </w:p>
    <w:p w14:paraId="40DAF097" w14:textId="04B05BDB"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5.4</w:t>
      </w:r>
      <w:r>
        <w:rPr>
          <w:noProof/>
        </w:rPr>
        <w:noBreakHyphen/>
        <w:t>1  Security Event Entry</w:t>
      </w:r>
      <w:r>
        <w:rPr>
          <w:noProof/>
        </w:rPr>
        <w:tab/>
      </w:r>
      <w:r>
        <w:rPr>
          <w:noProof/>
        </w:rPr>
        <w:fldChar w:fldCharType="begin"/>
      </w:r>
      <w:r>
        <w:rPr>
          <w:noProof/>
        </w:rPr>
        <w:instrText xml:space="preserve"> PAGEREF _Toc172880660 \h </w:instrText>
      </w:r>
      <w:r>
        <w:rPr>
          <w:noProof/>
        </w:rPr>
      </w:r>
      <w:r>
        <w:rPr>
          <w:noProof/>
        </w:rPr>
        <w:fldChar w:fldCharType="separate"/>
      </w:r>
      <w:r>
        <w:rPr>
          <w:noProof/>
        </w:rPr>
        <w:t>27</w:t>
      </w:r>
      <w:r>
        <w:rPr>
          <w:noProof/>
        </w:rPr>
        <w:fldChar w:fldCharType="end"/>
      </w:r>
    </w:p>
    <w:p w14:paraId="2A4C9D49" w14:textId="48F2F409"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6.8</w:t>
      </w:r>
      <w:r>
        <w:rPr>
          <w:noProof/>
        </w:rPr>
        <w:noBreakHyphen/>
        <w:t>1 Log Normalization</w:t>
      </w:r>
      <w:r>
        <w:rPr>
          <w:noProof/>
        </w:rPr>
        <w:tab/>
      </w:r>
      <w:r>
        <w:rPr>
          <w:noProof/>
        </w:rPr>
        <w:fldChar w:fldCharType="begin"/>
      </w:r>
      <w:r>
        <w:rPr>
          <w:noProof/>
        </w:rPr>
        <w:instrText xml:space="preserve"> PAGEREF _Toc172880661 \h </w:instrText>
      </w:r>
      <w:r>
        <w:rPr>
          <w:noProof/>
        </w:rPr>
      </w:r>
      <w:r>
        <w:rPr>
          <w:noProof/>
        </w:rPr>
        <w:fldChar w:fldCharType="separate"/>
      </w:r>
      <w:r>
        <w:rPr>
          <w:noProof/>
        </w:rPr>
        <w:t>40</w:t>
      </w:r>
      <w:r>
        <w:rPr>
          <w:noProof/>
        </w:rPr>
        <w:fldChar w:fldCharType="end"/>
      </w:r>
    </w:p>
    <w:p w14:paraId="583AB77C" w14:textId="54630325"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6.8</w:t>
      </w:r>
      <w:r>
        <w:rPr>
          <w:noProof/>
        </w:rPr>
        <w:noBreakHyphen/>
        <w:t>2 Log message structure and example log message</w:t>
      </w:r>
      <w:r>
        <w:rPr>
          <w:noProof/>
        </w:rPr>
        <w:tab/>
      </w:r>
      <w:r>
        <w:rPr>
          <w:noProof/>
        </w:rPr>
        <w:fldChar w:fldCharType="begin"/>
      </w:r>
      <w:r>
        <w:rPr>
          <w:noProof/>
        </w:rPr>
        <w:instrText xml:space="preserve"> PAGEREF _Toc172880662 \h </w:instrText>
      </w:r>
      <w:r>
        <w:rPr>
          <w:noProof/>
        </w:rPr>
      </w:r>
      <w:r>
        <w:rPr>
          <w:noProof/>
        </w:rPr>
        <w:fldChar w:fldCharType="separate"/>
      </w:r>
      <w:r>
        <w:rPr>
          <w:noProof/>
        </w:rPr>
        <w:t>40</w:t>
      </w:r>
      <w:r>
        <w:rPr>
          <w:noProof/>
        </w:rPr>
        <w:fldChar w:fldCharType="end"/>
      </w:r>
    </w:p>
    <w:p w14:paraId="5F9DF234" w14:textId="3CF5FF01"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6.12</w:t>
      </w:r>
      <w:r>
        <w:rPr>
          <w:noProof/>
        </w:rPr>
        <w:noBreakHyphen/>
        <w:t>1 - O-RAN AI/ML Workflow [i.43]</w:t>
      </w:r>
      <w:r>
        <w:rPr>
          <w:noProof/>
        </w:rPr>
        <w:tab/>
      </w:r>
      <w:r>
        <w:rPr>
          <w:noProof/>
        </w:rPr>
        <w:fldChar w:fldCharType="begin"/>
      </w:r>
      <w:r>
        <w:rPr>
          <w:noProof/>
        </w:rPr>
        <w:instrText xml:space="preserve"> PAGEREF _Toc172880663 \h </w:instrText>
      </w:r>
      <w:r>
        <w:rPr>
          <w:noProof/>
        </w:rPr>
      </w:r>
      <w:r>
        <w:rPr>
          <w:noProof/>
        </w:rPr>
        <w:fldChar w:fldCharType="separate"/>
      </w:r>
      <w:r>
        <w:rPr>
          <w:noProof/>
        </w:rPr>
        <w:t>44</w:t>
      </w:r>
      <w:r>
        <w:rPr>
          <w:noProof/>
        </w:rPr>
        <w:fldChar w:fldCharType="end"/>
      </w:r>
    </w:p>
    <w:p w14:paraId="49618CC8" w14:textId="32A31A81"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6.15</w:t>
      </w:r>
      <w:r>
        <w:rPr>
          <w:noProof/>
        </w:rPr>
        <w:noBreakHyphen/>
        <w:t>1 Example of timestamp-adaptation in the SIEM</w:t>
      </w:r>
      <w:r>
        <w:rPr>
          <w:noProof/>
        </w:rPr>
        <w:tab/>
      </w:r>
      <w:r>
        <w:rPr>
          <w:noProof/>
        </w:rPr>
        <w:fldChar w:fldCharType="begin"/>
      </w:r>
      <w:r>
        <w:rPr>
          <w:noProof/>
        </w:rPr>
        <w:instrText xml:space="preserve"> PAGEREF _Toc172880664 \h </w:instrText>
      </w:r>
      <w:r>
        <w:rPr>
          <w:noProof/>
        </w:rPr>
      </w:r>
      <w:r>
        <w:rPr>
          <w:noProof/>
        </w:rPr>
        <w:fldChar w:fldCharType="separate"/>
      </w:r>
      <w:r>
        <w:rPr>
          <w:noProof/>
        </w:rPr>
        <w:t>50</w:t>
      </w:r>
      <w:r>
        <w:rPr>
          <w:noProof/>
        </w:rPr>
        <w:fldChar w:fldCharType="end"/>
      </w:r>
    </w:p>
    <w:p w14:paraId="3E62B0F8" w14:textId="500ED621"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Pr>
          <w:noProof/>
        </w:rPr>
        <w:t>Figure 8</w:t>
      </w:r>
      <w:r>
        <w:rPr>
          <w:noProof/>
        </w:rPr>
        <w:noBreakHyphen/>
        <w:t>1 An example Security Log Management Schema</w:t>
      </w:r>
      <w:r>
        <w:rPr>
          <w:noProof/>
        </w:rPr>
        <w:tab/>
      </w:r>
      <w:r>
        <w:rPr>
          <w:noProof/>
        </w:rPr>
        <w:fldChar w:fldCharType="begin"/>
      </w:r>
      <w:r>
        <w:rPr>
          <w:noProof/>
        </w:rPr>
        <w:instrText xml:space="preserve"> PAGEREF _Toc172880665 \h </w:instrText>
      </w:r>
      <w:r>
        <w:rPr>
          <w:noProof/>
        </w:rPr>
      </w:r>
      <w:r>
        <w:rPr>
          <w:noProof/>
        </w:rPr>
        <w:fldChar w:fldCharType="separate"/>
      </w:r>
      <w:r>
        <w:rPr>
          <w:noProof/>
        </w:rPr>
        <w:t>56</w:t>
      </w:r>
      <w:r>
        <w:rPr>
          <w:noProof/>
        </w:rPr>
        <w:fldChar w:fldCharType="end"/>
      </w:r>
    </w:p>
    <w:p w14:paraId="1651807F" w14:textId="6B2BEB8A" w:rsidR="001A4D49" w:rsidRPr="009132AA" w:rsidRDefault="005B0B8F">
      <w:pPr>
        <w:spacing w:after="0"/>
      </w:pPr>
      <w:r w:rsidRPr="009132AA">
        <w:fldChar w:fldCharType="end"/>
      </w:r>
    </w:p>
    <w:p w14:paraId="69244788" w14:textId="3EF76B30" w:rsidR="00A02D83" w:rsidRPr="009132AA" w:rsidRDefault="00A02D83">
      <w:pPr>
        <w:spacing w:after="0"/>
      </w:pPr>
    </w:p>
    <w:p w14:paraId="6E46AAE6" w14:textId="77777777" w:rsidR="00C17F68" w:rsidRPr="009132AA" w:rsidRDefault="00C17F68">
      <w:pPr>
        <w:spacing w:after="0"/>
      </w:pPr>
    </w:p>
    <w:p w14:paraId="5EF08592" w14:textId="77777777" w:rsidR="00C17F68" w:rsidRPr="009132AA" w:rsidRDefault="00C17F68">
      <w:pPr>
        <w:spacing w:after="0"/>
      </w:pPr>
    </w:p>
    <w:p w14:paraId="4719CA94" w14:textId="77777777" w:rsidR="00C17F68" w:rsidRPr="009132AA" w:rsidRDefault="00C17F68">
      <w:pPr>
        <w:spacing w:after="0"/>
      </w:pPr>
    </w:p>
    <w:p w14:paraId="35B9787C" w14:textId="77777777" w:rsidR="00C17F68" w:rsidRPr="009132AA" w:rsidRDefault="00C17F68">
      <w:pPr>
        <w:spacing w:after="0"/>
      </w:pPr>
    </w:p>
    <w:p w14:paraId="080BE02D" w14:textId="09F3F038" w:rsidR="00A02D83" w:rsidRPr="009132AA" w:rsidRDefault="00A02D83" w:rsidP="000F1FF5">
      <w:pPr>
        <w:pStyle w:val="Heading1"/>
        <w:numPr>
          <w:ilvl w:val="0"/>
          <w:numId w:val="0"/>
        </w:numPr>
      </w:pPr>
      <w:bookmarkStart w:id="3" w:name="_Toc172880537"/>
      <w:r w:rsidRPr="009132AA">
        <w:t>List of tables</w:t>
      </w:r>
      <w:bookmarkEnd w:id="3"/>
      <w:r w:rsidRPr="009132AA">
        <w:t xml:space="preserve"> </w:t>
      </w:r>
    </w:p>
    <w:p w14:paraId="3B052097" w14:textId="24A3F3E0" w:rsidR="00543B9E" w:rsidRDefault="003B42D1">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r w:rsidRPr="009132AA">
        <w:fldChar w:fldCharType="begin"/>
      </w:r>
      <w:r w:rsidRPr="009132AA">
        <w:instrText xml:space="preserve"> TOC \h \z \t "TH,1" \c "Table" </w:instrText>
      </w:r>
      <w:r w:rsidRPr="009132AA">
        <w:fldChar w:fldCharType="separate"/>
      </w:r>
      <w:hyperlink w:anchor="_Toc172880666" w:history="1">
        <w:r w:rsidR="00543B9E" w:rsidRPr="0029129F">
          <w:rPr>
            <w:rStyle w:val="Hyperlink"/>
            <w:noProof/>
          </w:rPr>
          <w:t>Table 4.2</w:t>
        </w:r>
        <w:r w:rsidR="00543B9E" w:rsidRPr="0029129F">
          <w:rPr>
            <w:rStyle w:val="Hyperlink"/>
            <w:noProof/>
          </w:rPr>
          <w:noBreakHyphen/>
          <w:t>1: Cloud Services vs. Event Sources (Overview)</w:t>
        </w:r>
        <w:r w:rsidR="00543B9E">
          <w:rPr>
            <w:noProof/>
            <w:webHidden/>
          </w:rPr>
          <w:tab/>
        </w:r>
        <w:r w:rsidR="00543B9E">
          <w:rPr>
            <w:noProof/>
            <w:webHidden/>
          </w:rPr>
          <w:fldChar w:fldCharType="begin"/>
        </w:r>
        <w:r w:rsidR="00543B9E">
          <w:rPr>
            <w:noProof/>
            <w:webHidden/>
          </w:rPr>
          <w:instrText xml:space="preserve"> PAGEREF _Toc172880666 \h </w:instrText>
        </w:r>
        <w:r w:rsidR="00543B9E">
          <w:rPr>
            <w:noProof/>
            <w:webHidden/>
          </w:rPr>
        </w:r>
        <w:r w:rsidR="00543B9E">
          <w:rPr>
            <w:noProof/>
            <w:webHidden/>
          </w:rPr>
          <w:fldChar w:fldCharType="separate"/>
        </w:r>
        <w:r w:rsidR="00543B9E">
          <w:rPr>
            <w:noProof/>
            <w:webHidden/>
          </w:rPr>
          <w:t>14</w:t>
        </w:r>
        <w:r w:rsidR="00543B9E">
          <w:rPr>
            <w:noProof/>
            <w:webHidden/>
          </w:rPr>
          <w:fldChar w:fldCharType="end"/>
        </w:r>
      </w:hyperlink>
    </w:p>
    <w:p w14:paraId="4EC01260" w14:textId="1C62E1FB"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67" w:history="1">
        <w:r w:rsidRPr="0029129F">
          <w:rPr>
            <w:rStyle w:val="Hyperlink"/>
            <w:noProof/>
          </w:rPr>
          <w:t>Table 6.9</w:t>
        </w:r>
        <w:r w:rsidRPr="0029129F">
          <w:rPr>
            <w:rStyle w:val="Hyperlink"/>
            <w:noProof/>
          </w:rPr>
          <w:noBreakHyphen/>
          <w:t>1 Log Content</w:t>
        </w:r>
        <w:r>
          <w:rPr>
            <w:noProof/>
            <w:webHidden/>
          </w:rPr>
          <w:tab/>
        </w:r>
        <w:r>
          <w:rPr>
            <w:noProof/>
            <w:webHidden/>
          </w:rPr>
          <w:fldChar w:fldCharType="begin"/>
        </w:r>
        <w:r>
          <w:rPr>
            <w:noProof/>
            <w:webHidden/>
          </w:rPr>
          <w:instrText xml:space="preserve"> PAGEREF _Toc172880667 \h </w:instrText>
        </w:r>
        <w:r>
          <w:rPr>
            <w:noProof/>
            <w:webHidden/>
          </w:rPr>
        </w:r>
        <w:r>
          <w:rPr>
            <w:noProof/>
            <w:webHidden/>
          </w:rPr>
          <w:fldChar w:fldCharType="separate"/>
        </w:r>
        <w:r>
          <w:rPr>
            <w:noProof/>
            <w:webHidden/>
          </w:rPr>
          <w:t>41</w:t>
        </w:r>
        <w:r>
          <w:rPr>
            <w:noProof/>
            <w:webHidden/>
          </w:rPr>
          <w:fldChar w:fldCharType="end"/>
        </w:r>
      </w:hyperlink>
    </w:p>
    <w:p w14:paraId="398DDEB1" w14:textId="09D64119"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68" w:history="1">
        <w:r w:rsidRPr="0029129F">
          <w:rPr>
            <w:rStyle w:val="Hyperlink"/>
            <w:noProof/>
          </w:rPr>
          <w:t>Table 6.9</w:t>
        </w:r>
        <w:r w:rsidRPr="0029129F">
          <w:rPr>
            <w:rStyle w:val="Hyperlink"/>
            <w:noProof/>
          </w:rPr>
          <w:noBreakHyphen/>
          <w:t>2 Key fields</w:t>
        </w:r>
        <w:r>
          <w:rPr>
            <w:noProof/>
            <w:webHidden/>
          </w:rPr>
          <w:tab/>
        </w:r>
        <w:r>
          <w:rPr>
            <w:noProof/>
            <w:webHidden/>
          </w:rPr>
          <w:fldChar w:fldCharType="begin"/>
        </w:r>
        <w:r>
          <w:rPr>
            <w:noProof/>
            <w:webHidden/>
          </w:rPr>
          <w:instrText xml:space="preserve"> PAGEREF _Toc172880668 \h </w:instrText>
        </w:r>
        <w:r>
          <w:rPr>
            <w:noProof/>
            <w:webHidden/>
          </w:rPr>
        </w:r>
        <w:r>
          <w:rPr>
            <w:noProof/>
            <w:webHidden/>
          </w:rPr>
          <w:fldChar w:fldCharType="separate"/>
        </w:r>
        <w:r>
          <w:rPr>
            <w:noProof/>
            <w:webHidden/>
          </w:rPr>
          <w:t>41</w:t>
        </w:r>
        <w:r>
          <w:rPr>
            <w:noProof/>
            <w:webHidden/>
          </w:rPr>
          <w:fldChar w:fldCharType="end"/>
        </w:r>
      </w:hyperlink>
    </w:p>
    <w:p w14:paraId="12A502C5" w14:textId="45EB0DD9"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69" w:history="1">
        <w:r w:rsidRPr="0029129F">
          <w:rPr>
            <w:rStyle w:val="Hyperlink"/>
            <w:noProof/>
          </w:rPr>
          <w:t>Table 6.12</w:t>
        </w:r>
        <w:r w:rsidRPr="0029129F">
          <w:rPr>
            <w:rStyle w:val="Hyperlink"/>
            <w:noProof/>
          </w:rPr>
          <w:noBreakHyphen/>
          <w:t>1 - Pipeline components in reference [i.42] compared to reference [i.43].</w:t>
        </w:r>
        <w:r>
          <w:rPr>
            <w:noProof/>
            <w:webHidden/>
          </w:rPr>
          <w:tab/>
        </w:r>
        <w:r>
          <w:rPr>
            <w:noProof/>
            <w:webHidden/>
          </w:rPr>
          <w:fldChar w:fldCharType="begin"/>
        </w:r>
        <w:r>
          <w:rPr>
            <w:noProof/>
            <w:webHidden/>
          </w:rPr>
          <w:instrText xml:space="preserve"> PAGEREF _Toc172880669 \h </w:instrText>
        </w:r>
        <w:r>
          <w:rPr>
            <w:noProof/>
            <w:webHidden/>
          </w:rPr>
        </w:r>
        <w:r>
          <w:rPr>
            <w:noProof/>
            <w:webHidden/>
          </w:rPr>
          <w:fldChar w:fldCharType="separate"/>
        </w:r>
        <w:r>
          <w:rPr>
            <w:noProof/>
            <w:webHidden/>
          </w:rPr>
          <w:t>43</w:t>
        </w:r>
        <w:r>
          <w:rPr>
            <w:noProof/>
            <w:webHidden/>
          </w:rPr>
          <w:fldChar w:fldCharType="end"/>
        </w:r>
      </w:hyperlink>
    </w:p>
    <w:p w14:paraId="5F680A91" w14:textId="2996B2BF"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70" w:history="1">
        <w:r w:rsidRPr="0029129F">
          <w:rPr>
            <w:rStyle w:val="Hyperlink"/>
            <w:noProof/>
          </w:rPr>
          <w:t>Table 6.14</w:t>
        </w:r>
        <w:r w:rsidRPr="0029129F">
          <w:rPr>
            <w:rStyle w:val="Hyperlink"/>
            <w:noProof/>
          </w:rPr>
          <w:noBreakHyphen/>
          <w:t>1 Event categories to be logged</w:t>
        </w:r>
        <w:r>
          <w:rPr>
            <w:noProof/>
            <w:webHidden/>
          </w:rPr>
          <w:tab/>
        </w:r>
        <w:r>
          <w:rPr>
            <w:noProof/>
            <w:webHidden/>
          </w:rPr>
          <w:fldChar w:fldCharType="begin"/>
        </w:r>
        <w:r>
          <w:rPr>
            <w:noProof/>
            <w:webHidden/>
          </w:rPr>
          <w:instrText xml:space="preserve"> PAGEREF _Toc172880670 \h </w:instrText>
        </w:r>
        <w:r>
          <w:rPr>
            <w:noProof/>
            <w:webHidden/>
          </w:rPr>
        </w:r>
        <w:r>
          <w:rPr>
            <w:noProof/>
            <w:webHidden/>
          </w:rPr>
          <w:fldChar w:fldCharType="separate"/>
        </w:r>
        <w:r>
          <w:rPr>
            <w:noProof/>
            <w:webHidden/>
          </w:rPr>
          <w:t>47</w:t>
        </w:r>
        <w:r>
          <w:rPr>
            <w:noProof/>
            <w:webHidden/>
          </w:rPr>
          <w:fldChar w:fldCharType="end"/>
        </w:r>
      </w:hyperlink>
    </w:p>
    <w:p w14:paraId="356A5610" w14:textId="5332957D"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71" w:history="1">
        <w:r w:rsidRPr="0029129F">
          <w:rPr>
            <w:rStyle w:val="Hyperlink"/>
            <w:noProof/>
          </w:rPr>
          <w:t>Table 7.1</w:t>
        </w:r>
        <w:r w:rsidRPr="0029129F">
          <w:rPr>
            <w:rStyle w:val="Hyperlink"/>
            <w:noProof/>
          </w:rPr>
          <w:noBreakHyphen/>
          <w:t>1 Key Issue Solution mapping for Security logs contents</w:t>
        </w:r>
        <w:r>
          <w:rPr>
            <w:noProof/>
            <w:webHidden/>
          </w:rPr>
          <w:tab/>
        </w:r>
        <w:r>
          <w:rPr>
            <w:noProof/>
            <w:webHidden/>
          </w:rPr>
          <w:fldChar w:fldCharType="begin"/>
        </w:r>
        <w:r>
          <w:rPr>
            <w:noProof/>
            <w:webHidden/>
          </w:rPr>
          <w:instrText xml:space="preserve"> PAGEREF _Toc172880671 \h </w:instrText>
        </w:r>
        <w:r>
          <w:rPr>
            <w:noProof/>
            <w:webHidden/>
          </w:rPr>
        </w:r>
        <w:r>
          <w:rPr>
            <w:noProof/>
            <w:webHidden/>
          </w:rPr>
          <w:fldChar w:fldCharType="separate"/>
        </w:r>
        <w:r>
          <w:rPr>
            <w:noProof/>
            <w:webHidden/>
          </w:rPr>
          <w:t>51</w:t>
        </w:r>
        <w:r>
          <w:rPr>
            <w:noProof/>
            <w:webHidden/>
          </w:rPr>
          <w:fldChar w:fldCharType="end"/>
        </w:r>
      </w:hyperlink>
    </w:p>
    <w:p w14:paraId="4B74612E" w14:textId="0A97768E"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72" w:history="1">
        <w:r w:rsidRPr="0029129F">
          <w:rPr>
            <w:rStyle w:val="Hyperlink"/>
            <w:noProof/>
          </w:rPr>
          <w:t>Table 7.1</w:t>
        </w:r>
        <w:r w:rsidRPr="0029129F">
          <w:rPr>
            <w:rStyle w:val="Hyperlink"/>
            <w:noProof/>
          </w:rPr>
          <w:noBreakHyphen/>
          <w:t>2 Key Issue Solution mapping for Security logs transfer mechanisms</w:t>
        </w:r>
        <w:r>
          <w:rPr>
            <w:noProof/>
            <w:webHidden/>
          </w:rPr>
          <w:tab/>
        </w:r>
        <w:r>
          <w:rPr>
            <w:noProof/>
            <w:webHidden/>
          </w:rPr>
          <w:fldChar w:fldCharType="begin"/>
        </w:r>
        <w:r>
          <w:rPr>
            <w:noProof/>
            <w:webHidden/>
          </w:rPr>
          <w:instrText xml:space="preserve"> PAGEREF _Toc172880672 \h </w:instrText>
        </w:r>
        <w:r>
          <w:rPr>
            <w:noProof/>
            <w:webHidden/>
          </w:rPr>
        </w:r>
        <w:r>
          <w:rPr>
            <w:noProof/>
            <w:webHidden/>
          </w:rPr>
          <w:fldChar w:fldCharType="separate"/>
        </w:r>
        <w:r>
          <w:rPr>
            <w:noProof/>
            <w:webHidden/>
          </w:rPr>
          <w:t>53</w:t>
        </w:r>
        <w:r>
          <w:rPr>
            <w:noProof/>
            <w:webHidden/>
          </w:rPr>
          <w:fldChar w:fldCharType="end"/>
        </w:r>
      </w:hyperlink>
    </w:p>
    <w:p w14:paraId="4AC0F27C" w14:textId="04A4BCA6"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73" w:history="1">
        <w:r w:rsidRPr="0029129F">
          <w:rPr>
            <w:rStyle w:val="Hyperlink"/>
            <w:noProof/>
          </w:rPr>
          <w:t>Table 7.1</w:t>
        </w:r>
        <w:r w:rsidRPr="0029129F">
          <w:rPr>
            <w:rStyle w:val="Hyperlink"/>
            <w:noProof/>
          </w:rPr>
          <w:noBreakHyphen/>
          <w:t>3 Key Issue Solution mapping for Security logs formats</w:t>
        </w:r>
        <w:r>
          <w:rPr>
            <w:noProof/>
            <w:webHidden/>
          </w:rPr>
          <w:tab/>
        </w:r>
        <w:r>
          <w:rPr>
            <w:noProof/>
            <w:webHidden/>
          </w:rPr>
          <w:fldChar w:fldCharType="begin"/>
        </w:r>
        <w:r>
          <w:rPr>
            <w:noProof/>
            <w:webHidden/>
          </w:rPr>
          <w:instrText xml:space="preserve"> PAGEREF _Toc172880673 \h </w:instrText>
        </w:r>
        <w:r>
          <w:rPr>
            <w:noProof/>
            <w:webHidden/>
          </w:rPr>
        </w:r>
        <w:r>
          <w:rPr>
            <w:noProof/>
            <w:webHidden/>
          </w:rPr>
          <w:fldChar w:fldCharType="separate"/>
        </w:r>
        <w:r>
          <w:rPr>
            <w:noProof/>
            <w:webHidden/>
          </w:rPr>
          <w:t>53</w:t>
        </w:r>
        <w:r>
          <w:rPr>
            <w:noProof/>
            <w:webHidden/>
          </w:rPr>
          <w:fldChar w:fldCharType="end"/>
        </w:r>
      </w:hyperlink>
    </w:p>
    <w:p w14:paraId="6723518A" w14:textId="0D943DD5"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74" w:history="1">
        <w:r w:rsidRPr="0029129F">
          <w:rPr>
            <w:rStyle w:val="Hyperlink"/>
            <w:noProof/>
          </w:rPr>
          <w:t>Table 7.1</w:t>
        </w:r>
        <w:r w:rsidRPr="0029129F">
          <w:rPr>
            <w:rStyle w:val="Hyperlink"/>
            <w:noProof/>
          </w:rPr>
          <w:noBreakHyphen/>
          <w:t>4 Key Issue Solution mapping for Log Management Security Framework</w:t>
        </w:r>
        <w:r>
          <w:rPr>
            <w:noProof/>
            <w:webHidden/>
          </w:rPr>
          <w:tab/>
        </w:r>
        <w:r>
          <w:rPr>
            <w:noProof/>
            <w:webHidden/>
          </w:rPr>
          <w:fldChar w:fldCharType="begin"/>
        </w:r>
        <w:r>
          <w:rPr>
            <w:noProof/>
            <w:webHidden/>
          </w:rPr>
          <w:instrText xml:space="preserve"> PAGEREF _Toc172880674 \h </w:instrText>
        </w:r>
        <w:r>
          <w:rPr>
            <w:noProof/>
            <w:webHidden/>
          </w:rPr>
        </w:r>
        <w:r>
          <w:rPr>
            <w:noProof/>
            <w:webHidden/>
          </w:rPr>
          <w:fldChar w:fldCharType="separate"/>
        </w:r>
        <w:r>
          <w:rPr>
            <w:noProof/>
            <w:webHidden/>
          </w:rPr>
          <w:t>53</w:t>
        </w:r>
        <w:r>
          <w:rPr>
            <w:noProof/>
            <w:webHidden/>
          </w:rPr>
          <w:fldChar w:fldCharType="end"/>
        </w:r>
      </w:hyperlink>
    </w:p>
    <w:p w14:paraId="50FC1ACF" w14:textId="439AB265" w:rsidR="00543B9E" w:rsidRDefault="00543B9E">
      <w:pPr>
        <w:pStyle w:val="TableofFigures"/>
        <w:tabs>
          <w:tab w:val="right" w:leader="dot" w:pos="9631"/>
        </w:tabs>
        <w:rPr>
          <w:rFonts w:asciiTheme="minorHAnsi" w:eastAsiaTheme="minorEastAsia" w:hAnsiTheme="minorHAnsi" w:cstheme="minorBidi"/>
          <w:noProof/>
          <w:kern w:val="2"/>
          <w:sz w:val="24"/>
          <w:szCs w:val="24"/>
          <w:lang w:eastAsia="en-GB"/>
          <w14:ligatures w14:val="standardContextual"/>
        </w:rPr>
      </w:pPr>
      <w:hyperlink w:anchor="_Toc172880675" w:history="1">
        <w:r w:rsidRPr="0029129F">
          <w:rPr>
            <w:rStyle w:val="Hyperlink"/>
            <w:noProof/>
          </w:rPr>
          <w:t>Table 7.2</w:t>
        </w:r>
        <w:r w:rsidRPr="0029129F">
          <w:rPr>
            <w:rStyle w:val="Hyperlink"/>
            <w:noProof/>
          </w:rPr>
          <w:noBreakHyphen/>
          <w:t>1 - Application LCM Logging Events</w:t>
        </w:r>
        <w:r>
          <w:rPr>
            <w:noProof/>
            <w:webHidden/>
          </w:rPr>
          <w:tab/>
        </w:r>
        <w:r>
          <w:rPr>
            <w:noProof/>
            <w:webHidden/>
          </w:rPr>
          <w:fldChar w:fldCharType="begin"/>
        </w:r>
        <w:r>
          <w:rPr>
            <w:noProof/>
            <w:webHidden/>
          </w:rPr>
          <w:instrText xml:space="preserve"> PAGEREF _Toc172880675 \h </w:instrText>
        </w:r>
        <w:r>
          <w:rPr>
            <w:noProof/>
            <w:webHidden/>
          </w:rPr>
        </w:r>
        <w:r>
          <w:rPr>
            <w:noProof/>
            <w:webHidden/>
          </w:rPr>
          <w:fldChar w:fldCharType="separate"/>
        </w:r>
        <w:r>
          <w:rPr>
            <w:noProof/>
            <w:webHidden/>
          </w:rPr>
          <w:t>54</w:t>
        </w:r>
        <w:r>
          <w:rPr>
            <w:noProof/>
            <w:webHidden/>
          </w:rPr>
          <w:fldChar w:fldCharType="end"/>
        </w:r>
      </w:hyperlink>
    </w:p>
    <w:p w14:paraId="62F877A8" w14:textId="729D64D1" w:rsidR="00A02D83" w:rsidRPr="009132AA" w:rsidRDefault="003B42D1" w:rsidP="00A02D83">
      <w:r w:rsidRPr="009132AA">
        <w:fldChar w:fldCharType="end"/>
      </w:r>
    </w:p>
    <w:p w14:paraId="133C2EB8" w14:textId="77777777" w:rsidR="001A4D49" w:rsidRPr="009132AA" w:rsidRDefault="001A4D49" w:rsidP="001A4D49"/>
    <w:p w14:paraId="05CC8EE7" w14:textId="77777777" w:rsidR="001A4D49" w:rsidRPr="009132AA" w:rsidRDefault="001A4D49">
      <w:pPr>
        <w:spacing w:after="0"/>
      </w:pPr>
      <w:r w:rsidRPr="009132AA">
        <w:br w:type="page"/>
      </w:r>
    </w:p>
    <w:p w14:paraId="716111A4" w14:textId="77777777" w:rsidR="001A4D49" w:rsidRPr="009132AA" w:rsidRDefault="001A4D49" w:rsidP="000F1FF5">
      <w:pPr>
        <w:pStyle w:val="Heading1"/>
        <w:numPr>
          <w:ilvl w:val="0"/>
          <w:numId w:val="0"/>
        </w:numPr>
      </w:pPr>
      <w:bookmarkStart w:id="4" w:name="_Toc451533944"/>
      <w:bookmarkStart w:id="5" w:name="_Toc484178379"/>
      <w:bookmarkStart w:id="6" w:name="_Toc484178409"/>
      <w:bookmarkStart w:id="7" w:name="_Toc487531993"/>
      <w:bookmarkStart w:id="8" w:name="_Toc527987191"/>
      <w:bookmarkStart w:id="9" w:name="_Toc529802475"/>
      <w:bookmarkStart w:id="10" w:name="For_tbname"/>
      <w:bookmarkStart w:id="11" w:name="_Toc172880538"/>
      <w:r w:rsidRPr="009132AA">
        <w:lastRenderedPageBreak/>
        <w:t>Foreword</w:t>
      </w:r>
      <w:bookmarkEnd w:id="4"/>
      <w:bookmarkEnd w:id="5"/>
      <w:bookmarkEnd w:id="6"/>
      <w:bookmarkEnd w:id="7"/>
      <w:bookmarkEnd w:id="8"/>
      <w:bookmarkEnd w:id="9"/>
      <w:bookmarkEnd w:id="11"/>
    </w:p>
    <w:p w14:paraId="33EEC055" w14:textId="2D8A8364" w:rsidR="001A4D49" w:rsidRPr="009132AA" w:rsidRDefault="001A4D49" w:rsidP="00C6554A">
      <w:r w:rsidRPr="009132AA">
        <w:t xml:space="preserve">This Technical </w:t>
      </w:r>
      <w:r w:rsidR="00935E45" w:rsidRPr="009132AA">
        <w:t>Report</w:t>
      </w:r>
      <w:r w:rsidRPr="009132AA">
        <w:t xml:space="preserve"> (T</w:t>
      </w:r>
      <w:r w:rsidR="00935E45" w:rsidRPr="009132AA">
        <w:t>R</w:t>
      </w:r>
      <w:r w:rsidRPr="009132AA">
        <w:t xml:space="preserve">) has been produced by </w:t>
      </w:r>
      <w:r w:rsidR="00F2201D" w:rsidRPr="009132AA">
        <w:t xml:space="preserve">the </w:t>
      </w:r>
      <w:r w:rsidR="00DF3DCE" w:rsidRPr="009132AA">
        <w:t>O-RAN</w:t>
      </w:r>
      <w:r w:rsidRPr="009132AA">
        <w:t xml:space="preserve"> </w:t>
      </w:r>
      <w:bookmarkEnd w:id="10"/>
      <w:r w:rsidR="00DF3DCE" w:rsidRPr="009132AA">
        <w:t>Alliance</w:t>
      </w:r>
      <w:r w:rsidRPr="009132AA">
        <w:t>.</w:t>
      </w:r>
    </w:p>
    <w:p w14:paraId="69554B2D" w14:textId="77777777" w:rsidR="001A4D49" w:rsidRPr="009132AA" w:rsidRDefault="001A4D49" w:rsidP="000F1FF5">
      <w:pPr>
        <w:pStyle w:val="Heading1"/>
        <w:numPr>
          <w:ilvl w:val="0"/>
          <w:numId w:val="0"/>
        </w:numPr>
        <w:rPr>
          <w:b/>
        </w:rPr>
      </w:pPr>
      <w:bookmarkStart w:id="12" w:name="_Toc451533945"/>
      <w:bookmarkStart w:id="13" w:name="_Toc484178380"/>
      <w:bookmarkStart w:id="14" w:name="_Toc484178410"/>
      <w:bookmarkStart w:id="15" w:name="_Toc487531994"/>
      <w:bookmarkStart w:id="16" w:name="_Toc527987192"/>
      <w:bookmarkStart w:id="17" w:name="_Toc529802476"/>
      <w:bookmarkStart w:id="18" w:name="_Toc172880539"/>
      <w:r w:rsidRPr="009132AA">
        <w:t>Modal verbs terminology</w:t>
      </w:r>
      <w:bookmarkEnd w:id="12"/>
      <w:bookmarkEnd w:id="13"/>
      <w:bookmarkEnd w:id="14"/>
      <w:bookmarkEnd w:id="15"/>
      <w:bookmarkEnd w:id="16"/>
      <w:bookmarkEnd w:id="17"/>
      <w:bookmarkEnd w:id="18"/>
    </w:p>
    <w:p w14:paraId="0831F66F" w14:textId="13F67203" w:rsidR="001A4D49" w:rsidRPr="009132AA" w:rsidRDefault="001A4D49" w:rsidP="001A4D49">
      <w:r w:rsidRPr="009132AA">
        <w:t>In the present document "</w:t>
      </w:r>
      <w:r w:rsidRPr="009132AA">
        <w:rPr>
          <w:b/>
          <w:bCs/>
        </w:rPr>
        <w:t>shall</w:t>
      </w:r>
      <w:r w:rsidRPr="009132AA">
        <w:t>", "</w:t>
      </w:r>
      <w:r w:rsidRPr="009132AA">
        <w:rPr>
          <w:b/>
          <w:bCs/>
        </w:rPr>
        <w:t>shall not</w:t>
      </w:r>
      <w:r w:rsidRPr="009132AA">
        <w:t>", "</w:t>
      </w:r>
      <w:r w:rsidRPr="009132AA">
        <w:rPr>
          <w:b/>
          <w:bCs/>
        </w:rPr>
        <w:t>should</w:t>
      </w:r>
      <w:r w:rsidRPr="009132AA">
        <w:t>", "</w:t>
      </w:r>
      <w:r w:rsidRPr="009132AA">
        <w:rPr>
          <w:b/>
          <w:bCs/>
        </w:rPr>
        <w:t>should not</w:t>
      </w:r>
      <w:r w:rsidRPr="009132AA">
        <w:t>", "</w:t>
      </w:r>
      <w:r w:rsidRPr="009132AA">
        <w:rPr>
          <w:b/>
          <w:bCs/>
        </w:rPr>
        <w:t>may</w:t>
      </w:r>
      <w:r w:rsidRPr="009132AA">
        <w:t>", "</w:t>
      </w:r>
      <w:r w:rsidRPr="009132AA">
        <w:rPr>
          <w:b/>
          <w:bCs/>
        </w:rPr>
        <w:t>need not</w:t>
      </w:r>
      <w:r w:rsidRPr="009132AA">
        <w:t>", "</w:t>
      </w:r>
      <w:r w:rsidRPr="009132AA">
        <w:rPr>
          <w:b/>
          <w:bCs/>
        </w:rPr>
        <w:t>will</w:t>
      </w:r>
      <w:r w:rsidRPr="009132AA">
        <w:rPr>
          <w:bCs/>
        </w:rPr>
        <w:t>"</w:t>
      </w:r>
      <w:r w:rsidRPr="009132AA">
        <w:t xml:space="preserve">, </w:t>
      </w:r>
      <w:r w:rsidRPr="009132AA">
        <w:rPr>
          <w:bCs/>
        </w:rPr>
        <w:t>"</w:t>
      </w:r>
      <w:r w:rsidRPr="009132AA">
        <w:rPr>
          <w:b/>
          <w:bCs/>
        </w:rPr>
        <w:t>will not</w:t>
      </w:r>
      <w:r w:rsidRPr="009132AA">
        <w:rPr>
          <w:bCs/>
        </w:rPr>
        <w:t>"</w:t>
      </w:r>
      <w:r w:rsidRPr="009132AA">
        <w:t>, "</w:t>
      </w:r>
      <w:r w:rsidRPr="009132AA">
        <w:rPr>
          <w:b/>
          <w:bCs/>
        </w:rPr>
        <w:t>can</w:t>
      </w:r>
      <w:r w:rsidRPr="009132AA">
        <w:t>" and "</w:t>
      </w:r>
      <w:r w:rsidRPr="009132AA">
        <w:rPr>
          <w:b/>
          <w:bCs/>
        </w:rPr>
        <w:t>cannot</w:t>
      </w:r>
      <w:r w:rsidRPr="009132AA">
        <w:t xml:space="preserve">" are to be interpreted as described in clause 3.2 of the </w:t>
      </w:r>
      <w:r w:rsidR="00DF3DCE" w:rsidRPr="009132AA">
        <w:t xml:space="preserve">O-RAN Drafting Rules </w:t>
      </w:r>
      <w:r w:rsidRPr="009132AA">
        <w:t>(Verbal forms for the expression of provisions).</w:t>
      </w:r>
    </w:p>
    <w:p w14:paraId="6B22943D" w14:textId="01F25102" w:rsidR="001A4D49" w:rsidRPr="009132AA" w:rsidRDefault="001A4D49" w:rsidP="001A4D49">
      <w:r w:rsidRPr="009132AA">
        <w:t>"</w:t>
      </w:r>
      <w:r w:rsidRPr="009132AA">
        <w:rPr>
          <w:b/>
          <w:bCs/>
        </w:rPr>
        <w:t>must</w:t>
      </w:r>
      <w:r w:rsidRPr="009132AA">
        <w:t>" and "</w:t>
      </w:r>
      <w:r w:rsidRPr="009132AA">
        <w:rPr>
          <w:b/>
          <w:bCs/>
        </w:rPr>
        <w:t>must not</w:t>
      </w:r>
      <w:r w:rsidRPr="009132AA">
        <w:t xml:space="preserve">" are </w:t>
      </w:r>
      <w:r w:rsidRPr="009132AA">
        <w:rPr>
          <w:b/>
          <w:bCs/>
        </w:rPr>
        <w:t>NOT</w:t>
      </w:r>
      <w:r w:rsidRPr="009132AA">
        <w:t xml:space="preserve"> allowed in </w:t>
      </w:r>
      <w:r w:rsidR="00DF3DCE" w:rsidRPr="009132AA">
        <w:t>O-RAN</w:t>
      </w:r>
      <w:r w:rsidRPr="009132AA">
        <w:t xml:space="preserve"> deliverables except when used in direct citation.</w:t>
      </w:r>
    </w:p>
    <w:p w14:paraId="74E92838" w14:textId="77777777" w:rsidR="00111DA8" w:rsidRPr="009132AA" w:rsidRDefault="00111DA8" w:rsidP="000F1FF5">
      <w:pPr>
        <w:pStyle w:val="Heading1"/>
        <w:numPr>
          <w:ilvl w:val="0"/>
          <w:numId w:val="0"/>
        </w:numPr>
      </w:pPr>
      <w:bookmarkStart w:id="19" w:name="_Toc118795955"/>
      <w:bookmarkStart w:id="20" w:name="_Toc172880540"/>
      <w:r w:rsidRPr="009132AA">
        <w:t>Introduction</w:t>
      </w:r>
      <w:bookmarkEnd w:id="19"/>
      <w:bookmarkEnd w:id="20"/>
    </w:p>
    <w:p w14:paraId="2FB8F5C3" w14:textId="691404B4" w:rsidR="00111DA8" w:rsidRPr="009132AA" w:rsidRDefault="00111DA8" w:rsidP="00111DA8">
      <w:r w:rsidRPr="009132AA">
        <w:t xml:space="preserve">This </w:t>
      </w:r>
      <w:r w:rsidR="008E47A5">
        <w:t>Technical Report</w:t>
      </w:r>
      <w:r w:rsidRPr="009132AA">
        <w:t xml:space="preserve"> address</w:t>
      </w:r>
      <w:r w:rsidR="0049260E" w:rsidRPr="009132AA">
        <w:t>es</w:t>
      </w:r>
      <w:r w:rsidRPr="009132AA">
        <w:t xml:space="preserve"> the Security Log Management across the entire O-RAN architecture.  </w:t>
      </w:r>
    </w:p>
    <w:p w14:paraId="65B918C6" w14:textId="77777777" w:rsidR="00111DA8" w:rsidRPr="009132AA" w:rsidRDefault="00111DA8" w:rsidP="00111DA8">
      <w:r w:rsidRPr="009132AA">
        <w:t>Security Log Management has not been part of O-RAN specifications yet, although the term FCAPS (Fault, Configuration, Accounting, Performance, Security) has been used in several documents. Specifically, the following definitions are still to be specified in O-RAN:</w:t>
      </w:r>
    </w:p>
    <w:p w14:paraId="08F84318" w14:textId="77777777" w:rsidR="00111DA8" w:rsidRPr="009132AA" w:rsidRDefault="00111DA8" w:rsidP="002A323B">
      <w:pPr>
        <w:pStyle w:val="ListParagraph"/>
        <w:numPr>
          <w:ilvl w:val="0"/>
          <w:numId w:val="12"/>
        </w:numPr>
        <w:overflowPunct/>
        <w:autoSpaceDE/>
        <w:autoSpaceDN/>
        <w:adjustRightInd/>
        <w:textAlignment w:val="auto"/>
      </w:pPr>
      <w:r w:rsidRPr="009132AA">
        <w:t>Security logs contents (payload)</w:t>
      </w:r>
    </w:p>
    <w:p w14:paraId="3732970F" w14:textId="77777777" w:rsidR="00111DA8" w:rsidRPr="009132AA" w:rsidRDefault="00111DA8" w:rsidP="002A323B">
      <w:pPr>
        <w:pStyle w:val="ListParagraph"/>
        <w:numPr>
          <w:ilvl w:val="0"/>
          <w:numId w:val="12"/>
        </w:numPr>
        <w:overflowPunct/>
        <w:autoSpaceDE/>
        <w:autoSpaceDN/>
        <w:adjustRightInd/>
        <w:textAlignment w:val="auto"/>
      </w:pPr>
      <w:r w:rsidRPr="009132AA">
        <w:t>Security logs transfer mechanisms</w:t>
      </w:r>
    </w:p>
    <w:p w14:paraId="2AD9DBCA" w14:textId="77777777" w:rsidR="00111DA8" w:rsidRPr="009132AA" w:rsidRDefault="00111DA8" w:rsidP="002A323B">
      <w:pPr>
        <w:pStyle w:val="ListParagraph"/>
        <w:numPr>
          <w:ilvl w:val="0"/>
          <w:numId w:val="12"/>
        </w:numPr>
        <w:overflowPunct/>
        <w:autoSpaceDE/>
        <w:autoSpaceDN/>
        <w:adjustRightInd/>
        <w:textAlignment w:val="auto"/>
      </w:pPr>
      <w:r w:rsidRPr="009132AA">
        <w:t>Security logs formats/schemas</w:t>
      </w:r>
    </w:p>
    <w:p w14:paraId="02D196D9" w14:textId="77777777" w:rsidR="00111DA8" w:rsidRPr="009132AA" w:rsidRDefault="00111DA8" w:rsidP="00111DA8"/>
    <w:p w14:paraId="3D94BABB" w14:textId="1E70215A" w:rsidR="00111DA8" w:rsidRPr="009132AA" w:rsidRDefault="00111DA8" w:rsidP="00111DA8">
      <w:r w:rsidRPr="009132AA">
        <w:t xml:space="preserve">Security mechanisms applied to protection of the </w:t>
      </w:r>
      <w:r w:rsidR="00E01FED" w:rsidRPr="009132AA">
        <w:t xml:space="preserve">security </w:t>
      </w:r>
      <w:r w:rsidRPr="009132AA">
        <w:t xml:space="preserve">logs at rest and in transit, i.e. confidentiality, integrity and access control mechanisms </w:t>
      </w:r>
      <w:r w:rsidR="0049260E" w:rsidRPr="009132AA">
        <w:t>are</w:t>
      </w:r>
      <w:r w:rsidRPr="009132AA">
        <w:t xml:space="preserve"> considered. </w:t>
      </w:r>
    </w:p>
    <w:p w14:paraId="0DCC5EBF" w14:textId="40055744" w:rsidR="00111DA8" w:rsidRPr="009132AA" w:rsidRDefault="0049260E" w:rsidP="00111DA8">
      <w:r w:rsidRPr="009132AA">
        <w:t xml:space="preserve">A major goal of </w:t>
      </w:r>
      <w:r w:rsidR="008E47A5" w:rsidRPr="009132AA">
        <w:t>th</w:t>
      </w:r>
      <w:r w:rsidR="008E47A5">
        <w:t>e</w:t>
      </w:r>
      <w:r w:rsidR="008E47A5" w:rsidRPr="009132AA">
        <w:t xml:space="preserve"> </w:t>
      </w:r>
      <w:r w:rsidRPr="009132AA">
        <w:t xml:space="preserve">work item </w:t>
      </w:r>
      <w:r w:rsidR="008E47A5">
        <w:t xml:space="preserve">related to this Technical Report </w:t>
      </w:r>
      <w:r w:rsidRPr="009132AA">
        <w:t xml:space="preserve">is to define </w:t>
      </w:r>
      <w:r w:rsidR="00111DA8" w:rsidRPr="009132AA">
        <w:t xml:space="preserve">requirements and solutions </w:t>
      </w:r>
      <w:r w:rsidRPr="009132AA">
        <w:t>that comply</w:t>
      </w:r>
      <w:r w:rsidR="00111DA8" w:rsidRPr="009132AA">
        <w:t xml:space="preserve"> with industry standards </w:t>
      </w:r>
      <w:r w:rsidRPr="009132AA">
        <w:t>for</w:t>
      </w:r>
      <w:r w:rsidR="00111DA8" w:rsidRPr="009132AA">
        <w:t xml:space="preserve"> Security Log Management. </w:t>
      </w:r>
    </w:p>
    <w:p w14:paraId="745B8273" w14:textId="27F1986E" w:rsidR="00111DA8" w:rsidRPr="009132AA" w:rsidRDefault="0049260E" w:rsidP="00111DA8">
      <w:r w:rsidRPr="009132AA">
        <w:t xml:space="preserve">Another goal of </w:t>
      </w:r>
      <w:r w:rsidR="008E47A5">
        <w:t>the</w:t>
      </w:r>
      <w:r w:rsidR="008E47A5" w:rsidRPr="009132AA">
        <w:t xml:space="preserve"> </w:t>
      </w:r>
      <w:r w:rsidRPr="009132AA">
        <w:t>w</w:t>
      </w:r>
      <w:r w:rsidR="00111DA8" w:rsidRPr="009132AA">
        <w:t xml:space="preserve">ork </w:t>
      </w:r>
      <w:r w:rsidRPr="009132AA">
        <w:t>i</w:t>
      </w:r>
      <w:r w:rsidR="00111DA8" w:rsidRPr="009132AA">
        <w:t xml:space="preserve">tem </w:t>
      </w:r>
      <w:r w:rsidR="008E47A5">
        <w:t xml:space="preserve">related to this Technical Report </w:t>
      </w:r>
      <w:r w:rsidRPr="009132AA">
        <w:t xml:space="preserve">is to provide guidance for </w:t>
      </w:r>
      <w:r w:rsidR="00111DA8" w:rsidRPr="009132AA">
        <w:t xml:space="preserve">the implementation of security monitoring use cases to O-RAN infrastructure operators. </w:t>
      </w:r>
    </w:p>
    <w:p w14:paraId="5BBE4901" w14:textId="77777777" w:rsidR="00111DA8" w:rsidRPr="009132AA" w:rsidRDefault="00111DA8" w:rsidP="000F1FF5">
      <w:pPr>
        <w:pStyle w:val="Heading1"/>
      </w:pPr>
      <w:bookmarkStart w:id="21" w:name="_Toc118795956"/>
      <w:bookmarkStart w:id="22" w:name="_Toc172880541"/>
      <w:r w:rsidRPr="009132AA">
        <w:t>Scope</w:t>
      </w:r>
      <w:bookmarkEnd w:id="21"/>
      <w:bookmarkEnd w:id="22"/>
    </w:p>
    <w:p w14:paraId="2E03A3ED" w14:textId="77777777" w:rsidR="00111DA8" w:rsidRPr="009132AA" w:rsidRDefault="00111DA8" w:rsidP="00111DA8">
      <w:r w:rsidRPr="009132AA">
        <w:t xml:space="preserve">The present document considers the security log management as far as it applies to entities defined in the O-RAN architecture. </w:t>
      </w:r>
    </w:p>
    <w:p w14:paraId="5CB4788A" w14:textId="34EF516E" w:rsidR="00111DA8" w:rsidRPr="009132AA" w:rsidRDefault="00111DA8" w:rsidP="00111DA8">
      <w:r w:rsidRPr="009132AA">
        <w:t xml:space="preserve">Taking into consideration the threats and risks identified in O-RAN </w:t>
      </w:r>
      <w:r w:rsidR="00355628">
        <w:t>Security Threat Modeling and Risk Assessment Technical Report</w:t>
      </w:r>
      <w:r w:rsidRPr="009132AA">
        <w:t xml:space="preserve">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the study </w:t>
      </w:r>
      <w:r w:rsidR="00355628" w:rsidRPr="00355628">
        <w:t>analyses</w:t>
      </w:r>
      <w:r w:rsidRPr="009132AA">
        <w:t xml:space="preserve"> a list of key issues on Security logs contents (payload), Security logs transfer mechanisms and Security logs formats/schemas and proposes solutions in order to derive security requirements, intended to be part of O-RAN Security related Specifications.</w:t>
      </w:r>
    </w:p>
    <w:p w14:paraId="12811DE0" w14:textId="77777777" w:rsidR="00111DA8" w:rsidRPr="009132AA" w:rsidRDefault="00111DA8" w:rsidP="000F1FF5">
      <w:pPr>
        <w:pStyle w:val="Heading1"/>
      </w:pPr>
      <w:bookmarkStart w:id="23" w:name="_Toc87964951"/>
      <w:bookmarkStart w:id="24" w:name="_Toc87965112"/>
      <w:bookmarkStart w:id="25" w:name="_Toc87965307"/>
      <w:bookmarkStart w:id="26" w:name="_Toc87965444"/>
      <w:bookmarkStart w:id="27" w:name="_Toc19643445"/>
      <w:bookmarkStart w:id="28" w:name="_Toc73458383"/>
      <w:bookmarkStart w:id="29" w:name="_Toc118795957"/>
      <w:bookmarkStart w:id="30" w:name="_Hlk127979609"/>
      <w:bookmarkStart w:id="31" w:name="_Toc172880542"/>
      <w:bookmarkEnd w:id="23"/>
      <w:bookmarkEnd w:id="24"/>
      <w:bookmarkEnd w:id="25"/>
      <w:bookmarkEnd w:id="26"/>
      <w:r w:rsidRPr="009132AA">
        <w:t>References</w:t>
      </w:r>
      <w:bookmarkEnd w:id="27"/>
      <w:bookmarkEnd w:id="28"/>
      <w:bookmarkEnd w:id="29"/>
      <w:bookmarkEnd w:id="31"/>
    </w:p>
    <w:p w14:paraId="6F609950" w14:textId="77777777" w:rsidR="000F1FF5" w:rsidRPr="009132AA" w:rsidRDefault="000F1FF5" w:rsidP="000F1FF5">
      <w:pPr>
        <w:pStyle w:val="Heading2"/>
      </w:pPr>
      <w:bookmarkStart w:id="32" w:name="_Toc172880543"/>
      <w:r w:rsidRPr="009132AA">
        <w:t>Informative references</w:t>
      </w:r>
      <w:bookmarkEnd w:id="32"/>
    </w:p>
    <w:p w14:paraId="67E69602" w14:textId="77777777" w:rsidR="000F1FF5" w:rsidRPr="009132AA" w:rsidRDefault="000F1FF5" w:rsidP="000F1FF5">
      <w:r w:rsidRPr="009132AA">
        <w:t>References are either specific (identified by date of publication and/or edition number or version number) or non</w:t>
      </w:r>
      <w:r w:rsidRPr="009132AA">
        <w:noBreakHyphen/>
        <w:t>specific. For specific references, only the cited version applies. For non-specific references, the latest version of the referenced document (including any amendments) applies.</w:t>
      </w:r>
    </w:p>
    <w:p w14:paraId="1415C5FD" w14:textId="77777777" w:rsidR="000F1FF5" w:rsidRPr="009132AA" w:rsidRDefault="000F1FF5" w:rsidP="000F1FF5">
      <w:pPr>
        <w:pStyle w:val="NO"/>
      </w:pPr>
      <w:r w:rsidRPr="009132AA">
        <w:lastRenderedPageBreak/>
        <w:t>NOTE:</w:t>
      </w:r>
      <w:r w:rsidRPr="009132AA">
        <w:tab/>
        <w:t>While any hyperlinks included in this clause were valid at the time of publication, O-RAN cannot guarantee their long term validity.</w:t>
      </w:r>
    </w:p>
    <w:p w14:paraId="225926AC" w14:textId="77777777" w:rsidR="000F1FF5" w:rsidRPr="009132AA" w:rsidRDefault="000F1FF5" w:rsidP="000F1FF5">
      <w:r w:rsidRPr="009132AA">
        <w:rPr>
          <w:lang w:eastAsia="en-GB"/>
        </w:rPr>
        <w:t xml:space="preserve">The following referenced documents are </w:t>
      </w:r>
      <w:r w:rsidRPr="009132AA">
        <w:t>not necessary for the application of the present document but they assist the user with regard to a particular subject area.</w:t>
      </w:r>
    </w:p>
    <w:p w14:paraId="49B68309" w14:textId="77777777" w:rsidR="00111DA8" w:rsidRPr="009132AA" w:rsidRDefault="00111DA8" w:rsidP="00111DA8">
      <w:pPr>
        <w:pStyle w:val="B10"/>
        <w:jc w:val="both"/>
      </w:pPr>
    </w:p>
    <w:p w14:paraId="4F69BA19" w14:textId="28D74A6C" w:rsidR="00E7738C" w:rsidRPr="009132AA" w:rsidRDefault="00E7738C" w:rsidP="009132AA">
      <w:pPr>
        <w:pStyle w:val="B10"/>
        <w:numPr>
          <w:ilvl w:val="0"/>
          <w:numId w:val="54"/>
        </w:numPr>
      </w:pPr>
      <w:bookmarkStart w:id="33" w:name="_Ref164259374"/>
      <w:r w:rsidRPr="009132AA">
        <w:t>O-RAN ALLIANCE TR: “O-RAN Security Threat Modeling and Risk Assessment”</w:t>
      </w:r>
      <w:bookmarkEnd w:id="33"/>
    </w:p>
    <w:p w14:paraId="26153ABC" w14:textId="2E2842E4" w:rsidR="00E7738C" w:rsidRPr="009132AA" w:rsidRDefault="00E7738C" w:rsidP="009132AA">
      <w:pPr>
        <w:pStyle w:val="B10"/>
        <w:numPr>
          <w:ilvl w:val="0"/>
          <w:numId w:val="54"/>
        </w:numPr>
      </w:pPr>
      <w:bookmarkStart w:id="34" w:name="_Ref164262942"/>
      <w:r w:rsidRPr="009132AA">
        <w:t>O-RAN ALLIANCE TS: “O-RAN Security Requirements and Controls Specifications”</w:t>
      </w:r>
      <w:bookmarkEnd w:id="34"/>
    </w:p>
    <w:p w14:paraId="177AF61F" w14:textId="3C4E0A11" w:rsidR="00E7738C" w:rsidRPr="009132AA" w:rsidRDefault="00E7738C" w:rsidP="009132AA">
      <w:pPr>
        <w:pStyle w:val="B10"/>
        <w:numPr>
          <w:ilvl w:val="0"/>
          <w:numId w:val="54"/>
        </w:numPr>
      </w:pPr>
      <w:bookmarkStart w:id="35" w:name="_Ref164262883"/>
      <w:r w:rsidRPr="009132AA">
        <w:t>O-RAN ALLIANCE TS: “O-RAN-Security-Protocols-Specifications”</w:t>
      </w:r>
      <w:bookmarkEnd w:id="35"/>
    </w:p>
    <w:p w14:paraId="6340C319" w14:textId="7D16A4CA" w:rsidR="00E7738C" w:rsidRPr="009132AA" w:rsidRDefault="00E7738C" w:rsidP="009132AA">
      <w:pPr>
        <w:pStyle w:val="B10"/>
        <w:numPr>
          <w:ilvl w:val="0"/>
          <w:numId w:val="54"/>
        </w:numPr>
      </w:pPr>
      <w:bookmarkStart w:id="36" w:name="_Ref164258957"/>
      <w:r w:rsidRPr="009132AA">
        <w:t xml:space="preserve">Kubernetes Logging: A Comprehensive Guide For Beginners: </w:t>
      </w:r>
      <w:hyperlink r:id="rId12" w:history="1">
        <w:r w:rsidRPr="009132AA">
          <w:rPr>
            <w:rStyle w:val="Hyperlink"/>
          </w:rPr>
          <w:t>https://devopscube.com/kubernetes-logging-tutorial/</w:t>
        </w:r>
      </w:hyperlink>
      <w:bookmarkEnd w:id="36"/>
      <w:r w:rsidRPr="009132AA">
        <w:t xml:space="preserve"> </w:t>
      </w:r>
    </w:p>
    <w:p w14:paraId="46898CFE" w14:textId="2D39A097" w:rsidR="00E7738C" w:rsidRPr="009132AA" w:rsidRDefault="00E7738C" w:rsidP="009132AA">
      <w:pPr>
        <w:pStyle w:val="B10"/>
        <w:numPr>
          <w:ilvl w:val="0"/>
          <w:numId w:val="54"/>
        </w:numPr>
      </w:pPr>
      <w:bookmarkStart w:id="37" w:name="_Ref164258993"/>
      <w:r w:rsidRPr="009132AA">
        <w:t xml:space="preserve">Red Hat - Understanding the logging subsystem for Red Hat OpenShift: </w:t>
      </w:r>
      <w:hyperlink r:id="rId13" w:history="1">
        <w:r w:rsidRPr="009132AA">
          <w:rPr>
            <w:rStyle w:val="Hyperlink"/>
          </w:rPr>
          <w:t>https://docs.openshift.com/container-platform/4.10/logging/cluster-logging.html</w:t>
        </w:r>
      </w:hyperlink>
      <w:bookmarkEnd w:id="37"/>
      <w:r w:rsidRPr="009132AA">
        <w:t xml:space="preserve"> </w:t>
      </w:r>
    </w:p>
    <w:p w14:paraId="25F2D03B" w14:textId="290C8A42" w:rsidR="00E7738C" w:rsidRPr="009132AA" w:rsidRDefault="00E7738C" w:rsidP="009132AA">
      <w:pPr>
        <w:pStyle w:val="B10"/>
        <w:numPr>
          <w:ilvl w:val="0"/>
          <w:numId w:val="54"/>
        </w:numPr>
      </w:pPr>
      <w:bookmarkStart w:id="38" w:name="_Ref164259015"/>
      <w:r w:rsidRPr="009132AA">
        <w:t xml:space="preserve">IBM - Audit logging adoption guide: </w:t>
      </w:r>
      <w:hyperlink r:id="rId14" w:history="1">
        <w:r w:rsidRPr="009132AA">
          <w:rPr>
            <w:rStyle w:val="Hyperlink"/>
          </w:rPr>
          <w:t>https://www.ibm.com/docs/en/cloud-private/3.2.0?topic=guide-audit-logging-adoption</w:t>
        </w:r>
      </w:hyperlink>
      <w:bookmarkEnd w:id="38"/>
      <w:r w:rsidRPr="009132AA">
        <w:t xml:space="preserve"> </w:t>
      </w:r>
    </w:p>
    <w:p w14:paraId="6F2B26BF" w14:textId="05053E2D" w:rsidR="00E7738C" w:rsidRPr="009132AA" w:rsidRDefault="00E7738C" w:rsidP="009132AA">
      <w:pPr>
        <w:pStyle w:val="B10"/>
        <w:numPr>
          <w:ilvl w:val="0"/>
          <w:numId w:val="54"/>
        </w:numPr>
      </w:pPr>
      <w:bookmarkStart w:id="39" w:name="_Ref164259067"/>
      <w:r w:rsidRPr="009132AA">
        <w:t>ETSI GR NFV 003 V1.5.1 (2020-01)</w:t>
      </w:r>
      <w:bookmarkEnd w:id="39"/>
      <w:r w:rsidR="00355628">
        <w:t xml:space="preserve">, </w:t>
      </w:r>
      <w:r w:rsidR="00355628" w:rsidRPr="00070D2D">
        <w:t>Network Functions Virtualisation (NFV); Terminology for Main Concepts in NFV</w:t>
      </w:r>
    </w:p>
    <w:p w14:paraId="657A59E2" w14:textId="44DE0A9B" w:rsidR="00E7738C" w:rsidRPr="009132AA" w:rsidRDefault="00E7738C" w:rsidP="009132AA">
      <w:pPr>
        <w:pStyle w:val="B10"/>
        <w:numPr>
          <w:ilvl w:val="0"/>
          <w:numId w:val="54"/>
        </w:numPr>
      </w:pPr>
      <w:r w:rsidRPr="009132AA">
        <w:t xml:space="preserve">NIST: Role-based Access Control (RBAC), </w:t>
      </w:r>
      <w:hyperlink r:id="rId15" w:history="1">
        <w:r w:rsidRPr="009132AA">
          <w:rPr>
            <w:rStyle w:val="Hyperlink"/>
          </w:rPr>
          <w:t>https://csrc.nist.gov/projects/role-based-access-control</w:t>
        </w:r>
      </w:hyperlink>
      <w:r w:rsidRPr="009132AA">
        <w:t xml:space="preserve"> </w:t>
      </w:r>
    </w:p>
    <w:p w14:paraId="21D70D8B" w14:textId="49B22C65" w:rsidR="00E7738C" w:rsidRPr="009132AA" w:rsidRDefault="00E7738C" w:rsidP="009132AA">
      <w:pPr>
        <w:pStyle w:val="B10"/>
        <w:numPr>
          <w:ilvl w:val="0"/>
          <w:numId w:val="54"/>
        </w:numPr>
      </w:pPr>
      <w:bookmarkStart w:id="40" w:name="_Ref164259040"/>
      <w:r w:rsidRPr="009132AA">
        <w:t xml:space="preserve">Kubernetes: Logging Architecture: </w:t>
      </w:r>
      <w:hyperlink r:id="rId16" w:history="1">
        <w:r w:rsidRPr="009132AA">
          <w:rPr>
            <w:rStyle w:val="Hyperlink"/>
          </w:rPr>
          <w:t>https://kubernetes.io/docs/concepts/cluster-administration/logging/</w:t>
        </w:r>
      </w:hyperlink>
      <w:bookmarkEnd w:id="40"/>
      <w:r w:rsidRPr="009132AA">
        <w:t xml:space="preserve"> </w:t>
      </w:r>
    </w:p>
    <w:p w14:paraId="522F4A30" w14:textId="59D48B64" w:rsidR="00E7738C" w:rsidRPr="009132AA" w:rsidRDefault="00E7738C" w:rsidP="009132AA">
      <w:pPr>
        <w:pStyle w:val="B10"/>
        <w:numPr>
          <w:ilvl w:val="0"/>
          <w:numId w:val="54"/>
        </w:numPr>
      </w:pPr>
      <w:r w:rsidRPr="009132AA">
        <w:t xml:space="preserve">Open Web Application Security Project (OWASP), </w:t>
      </w:r>
      <w:hyperlink r:id="rId17" w:history="1">
        <w:r w:rsidRPr="009132AA">
          <w:rPr>
            <w:rStyle w:val="Hyperlink"/>
          </w:rPr>
          <w:t>https://owasp.org/</w:t>
        </w:r>
      </w:hyperlink>
      <w:r w:rsidRPr="009132AA">
        <w:t xml:space="preserve"> </w:t>
      </w:r>
    </w:p>
    <w:p w14:paraId="7B3DF238" w14:textId="414E17EF" w:rsidR="00E7738C" w:rsidRPr="009132AA" w:rsidRDefault="00E7738C" w:rsidP="009132AA">
      <w:pPr>
        <w:pStyle w:val="B10"/>
        <w:numPr>
          <w:ilvl w:val="0"/>
          <w:numId w:val="54"/>
        </w:numPr>
      </w:pPr>
      <w:r w:rsidRPr="009132AA">
        <w:t xml:space="preserve">OWASP Logging Guide, </w:t>
      </w:r>
      <w:hyperlink r:id="rId18" w:history="1">
        <w:r w:rsidRPr="009132AA">
          <w:rPr>
            <w:rStyle w:val="Hyperlink"/>
          </w:rPr>
          <w:t>https://owasp.org/www-pdf-archive/OWASP_Logging_Guide.pdf</w:t>
        </w:r>
      </w:hyperlink>
      <w:r w:rsidRPr="009132AA">
        <w:t xml:space="preserve"> </w:t>
      </w:r>
    </w:p>
    <w:p w14:paraId="128245EF" w14:textId="6D29E86B" w:rsidR="00E7738C" w:rsidRPr="009132AA" w:rsidRDefault="00E7738C" w:rsidP="009132AA">
      <w:pPr>
        <w:pStyle w:val="B10"/>
        <w:numPr>
          <w:ilvl w:val="0"/>
          <w:numId w:val="54"/>
        </w:numPr>
      </w:pPr>
      <w:bookmarkStart w:id="41" w:name="_Ref164259222"/>
      <w:r w:rsidRPr="009132AA">
        <w:t xml:space="preserve">NIST </w:t>
      </w:r>
      <w:r w:rsidR="00355628">
        <w:t xml:space="preserve">Special Publication </w:t>
      </w:r>
      <w:r w:rsidR="00355628" w:rsidRPr="00070D2D">
        <w:t>800</w:t>
      </w:r>
      <w:r w:rsidRPr="009132AA">
        <w:t>-145, The NIST Definition of Cloud Computing</w:t>
      </w:r>
      <w:bookmarkEnd w:id="41"/>
    </w:p>
    <w:p w14:paraId="2AC19168" w14:textId="63A4FC22" w:rsidR="00E7738C" w:rsidRPr="009132AA" w:rsidRDefault="00E7738C" w:rsidP="009132AA">
      <w:pPr>
        <w:pStyle w:val="B10"/>
        <w:numPr>
          <w:ilvl w:val="0"/>
          <w:numId w:val="54"/>
        </w:numPr>
      </w:pPr>
      <w:bookmarkStart w:id="42" w:name="_Ref164259247"/>
      <w:r w:rsidRPr="009132AA">
        <w:t>ISO/IEC 17789:2014, Cloud Computing - Reference Architecture</w:t>
      </w:r>
      <w:bookmarkEnd w:id="42"/>
    </w:p>
    <w:p w14:paraId="5EF4035E" w14:textId="4C2CF2FD" w:rsidR="00E7738C" w:rsidRPr="009132AA" w:rsidRDefault="00E7738C" w:rsidP="009132AA">
      <w:pPr>
        <w:pStyle w:val="B10"/>
        <w:numPr>
          <w:ilvl w:val="0"/>
          <w:numId w:val="54"/>
        </w:numPr>
      </w:pPr>
      <w:bookmarkStart w:id="43" w:name="_Ref164258705"/>
      <w:r w:rsidRPr="009132AA">
        <w:t xml:space="preserve">NIST </w:t>
      </w:r>
      <w:r w:rsidR="00355628">
        <w:t>Special Publication</w:t>
      </w:r>
      <w:r w:rsidR="00355628" w:rsidRPr="00070D2D">
        <w:t xml:space="preserve"> </w:t>
      </w:r>
      <w:r w:rsidRPr="009132AA">
        <w:t xml:space="preserve">800-92, Guide to Computer Security Log Management; </w:t>
      </w:r>
      <w:hyperlink r:id="rId19" w:history="1">
        <w:r w:rsidRPr="009132AA">
          <w:rPr>
            <w:rStyle w:val="Hyperlink"/>
          </w:rPr>
          <w:t>http://csrc.nist.gov/publications/PubsSPs.html</w:t>
        </w:r>
      </w:hyperlink>
      <w:bookmarkEnd w:id="43"/>
      <w:r w:rsidRPr="009132AA">
        <w:t xml:space="preserve"> </w:t>
      </w:r>
    </w:p>
    <w:p w14:paraId="52321D04" w14:textId="2FF10202" w:rsidR="00E7738C" w:rsidRPr="009132AA" w:rsidRDefault="00E7738C" w:rsidP="009132AA">
      <w:pPr>
        <w:pStyle w:val="B10"/>
        <w:numPr>
          <w:ilvl w:val="0"/>
          <w:numId w:val="54"/>
        </w:numPr>
      </w:pPr>
      <w:bookmarkStart w:id="44" w:name="_Ref164259193"/>
      <w:r w:rsidRPr="009132AA">
        <w:t>OSI Reference Model, ISO Standard 7498-1</w:t>
      </w:r>
      <w:bookmarkEnd w:id="44"/>
    </w:p>
    <w:p w14:paraId="6790038F" w14:textId="125AE699" w:rsidR="00E7738C" w:rsidRPr="009132AA" w:rsidRDefault="00E7738C" w:rsidP="009132AA">
      <w:pPr>
        <w:pStyle w:val="B10"/>
        <w:numPr>
          <w:ilvl w:val="0"/>
          <w:numId w:val="54"/>
        </w:numPr>
      </w:pPr>
      <w:bookmarkStart w:id="45" w:name="_Ref164259169"/>
      <w:r w:rsidRPr="009132AA">
        <w:t xml:space="preserve">IETF TCP/IP Protocol Suite; </w:t>
      </w:r>
      <w:hyperlink r:id="rId20" w:tooltip="https://www.ietf.org/" w:history="1">
        <w:r w:rsidRPr="00DB1359">
          <w:rPr>
            <w:rStyle w:val="Hyperlink"/>
          </w:rPr>
          <w:t>https://www.ietf.org/</w:t>
        </w:r>
      </w:hyperlink>
      <w:bookmarkEnd w:id="45"/>
    </w:p>
    <w:p w14:paraId="1AE56E60" w14:textId="58B0BED5" w:rsidR="00E7738C" w:rsidRPr="009132AA" w:rsidRDefault="00E7738C" w:rsidP="009132AA">
      <w:pPr>
        <w:pStyle w:val="B10"/>
        <w:numPr>
          <w:ilvl w:val="0"/>
          <w:numId w:val="54"/>
        </w:numPr>
      </w:pPr>
      <w:bookmarkStart w:id="46" w:name="_Ref164259292"/>
      <w:r w:rsidRPr="009132AA">
        <w:t>Guide to Storage Encryption Technologies for End User Devices, NIST SP800-111</w:t>
      </w:r>
      <w:bookmarkEnd w:id="46"/>
    </w:p>
    <w:p w14:paraId="6EC82227" w14:textId="5F162F80" w:rsidR="00E7738C" w:rsidRPr="009132AA" w:rsidRDefault="00E7738C" w:rsidP="009132AA">
      <w:pPr>
        <w:pStyle w:val="B10"/>
        <w:numPr>
          <w:ilvl w:val="0"/>
          <w:numId w:val="54"/>
        </w:numPr>
      </w:pPr>
      <w:bookmarkStart w:id="47" w:name="_Ref164260041"/>
      <w:r w:rsidRPr="009132AA">
        <w:t xml:space="preserve">ENISA – NFV Security in 5G - Challenges and Best Practices; </w:t>
      </w:r>
      <w:hyperlink r:id="rId21" w:history="1">
        <w:r w:rsidRPr="009132AA">
          <w:rPr>
            <w:rStyle w:val="Hyperlink"/>
          </w:rPr>
          <w:t>https://www.enisa.europa.eu/publications/nfv-security-in-5g-challenges-and-best-practices</w:t>
        </w:r>
      </w:hyperlink>
      <w:bookmarkEnd w:id="47"/>
      <w:r w:rsidRPr="009132AA">
        <w:t xml:space="preserve">   </w:t>
      </w:r>
    </w:p>
    <w:p w14:paraId="0ED324BD" w14:textId="53944D0C" w:rsidR="00E7738C" w:rsidRPr="009132AA" w:rsidRDefault="00E7738C" w:rsidP="009132AA">
      <w:pPr>
        <w:pStyle w:val="B10"/>
        <w:numPr>
          <w:ilvl w:val="0"/>
          <w:numId w:val="54"/>
        </w:numPr>
      </w:pPr>
      <w:bookmarkStart w:id="48" w:name="_Ref164260114"/>
      <w:r w:rsidRPr="009132AA">
        <w:t xml:space="preserve">Red Hat, Viewing system event information in an OpenShift Container Platform cluster; </w:t>
      </w:r>
      <w:hyperlink r:id="rId22" w:history="1">
        <w:r w:rsidRPr="009132AA">
          <w:rPr>
            <w:rStyle w:val="Hyperlink"/>
          </w:rPr>
          <w:t>https://docs.openshift.com/container-platform/4.9/nodes/clusters/nodes-containers-events.html#nodes-containers-events</w:t>
        </w:r>
      </w:hyperlink>
      <w:bookmarkEnd w:id="48"/>
      <w:r w:rsidRPr="009132AA">
        <w:t xml:space="preserve"> </w:t>
      </w:r>
    </w:p>
    <w:p w14:paraId="55350FCB" w14:textId="2F6A8A20" w:rsidR="00E7738C" w:rsidRPr="009132AA" w:rsidRDefault="00E7738C" w:rsidP="009132AA">
      <w:pPr>
        <w:pStyle w:val="B10"/>
        <w:numPr>
          <w:ilvl w:val="0"/>
          <w:numId w:val="54"/>
        </w:numPr>
      </w:pPr>
      <w:bookmarkStart w:id="49" w:name="_Ref164260155"/>
      <w:r w:rsidRPr="009132AA">
        <w:t xml:space="preserve">Kubernetes Monitoring, Logging, and Debugging; </w:t>
      </w:r>
      <w:hyperlink r:id="rId23" w:history="1">
        <w:r w:rsidRPr="009132AA">
          <w:rPr>
            <w:rStyle w:val="Hyperlink"/>
          </w:rPr>
          <w:t>https://kubernetes.io/docs/tasks/debug/</w:t>
        </w:r>
      </w:hyperlink>
      <w:bookmarkEnd w:id="49"/>
      <w:r w:rsidRPr="009132AA">
        <w:t xml:space="preserve"> </w:t>
      </w:r>
    </w:p>
    <w:p w14:paraId="6FABD43B" w14:textId="66ECF924" w:rsidR="00E7738C" w:rsidRPr="009132AA" w:rsidRDefault="00E7738C" w:rsidP="009132AA">
      <w:pPr>
        <w:pStyle w:val="B10"/>
        <w:numPr>
          <w:ilvl w:val="0"/>
          <w:numId w:val="54"/>
        </w:numPr>
      </w:pPr>
      <w:bookmarkStart w:id="50" w:name="_Ref164260186"/>
      <w:r w:rsidRPr="009132AA">
        <w:t xml:space="preserve">Docker - Audit logs; </w:t>
      </w:r>
      <w:hyperlink r:id="rId24" w:history="1">
        <w:r w:rsidRPr="009132AA">
          <w:rPr>
            <w:rStyle w:val="Hyperlink"/>
          </w:rPr>
          <w:t>https://docs.docker.com/docker-hub/audit-log/</w:t>
        </w:r>
      </w:hyperlink>
      <w:bookmarkEnd w:id="50"/>
      <w:r w:rsidRPr="009132AA">
        <w:t xml:space="preserve"> </w:t>
      </w:r>
    </w:p>
    <w:p w14:paraId="2DF9D472" w14:textId="36AE8D92" w:rsidR="00E7738C" w:rsidRPr="009132AA" w:rsidRDefault="00E7738C" w:rsidP="009132AA">
      <w:pPr>
        <w:pStyle w:val="B10"/>
        <w:numPr>
          <w:ilvl w:val="0"/>
          <w:numId w:val="54"/>
        </w:numPr>
      </w:pPr>
      <w:bookmarkStart w:id="51" w:name="_Ref164260342"/>
      <w:r w:rsidRPr="009132AA">
        <w:t xml:space="preserve">VMware - Audit Logging; </w:t>
      </w:r>
      <w:hyperlink r:id="rId25" w:history="1">
        <w:r w:rsidRPr="009132AA">
          <w:rPr>
            <w:rStyle w:val="Hyperlink"/>
          </w:rPr>
          <w:t>https://docs.vmware.com/en/VMware-vSphere/7.0/com.vmware.vsphere.security.doc/GUID-9BBC8AA0-4533-4943-AEF5-6A8BC64D7A5D.html</w:t>
        </w:r>
      </w:hyperlink>
      <w:bookmarkEnd w:id="51"/>
      <w:r w:rsidRPr="009132AA">
        <w:t xml:space="preserve"> </w:t>
      </w:r>
    </w:p>
    <w:p w14:paraId="6457DA60" w14:textId="28E7CB97" w:rsidR="00E7738C" w:rsidRPr="009132AA" w:rsidRDefault="00E7738C" w:rsidP="009132AA">
      <w:pPr>
        <w:pStyle w:val="B10"/>
        <w:numPr>
          <w:ilvl w:val="0"/>
          <w:numId w:val="54"/>
        </w:numPr>
      </w:pPr>
      <w:bookmarkStart w:id="52" w:name="_Ref164260371"/>
      <w:r w:rsidRPr="009132AA">
        <w:t>OpenStack - Monitoring and logging; https://docs.openstack.org/security-guide/monitoring-logging.html</w:t>
      </w:r>
      <w:bookmarkEnd w:id="52"/>
      <w:r w:rsidRPr="009132AA">
        <w:t xml:space="preserve">  </w:t>
      </w:r>
    </w:p>
    <w:p w14:paraId="19618139" w14:textId="1D405F6A" w:rsidR="00E7738C" w:rsidRPr="009132AA" w:rsidRDefault="00E7738C" w:rsidP="009132AA">
      <w:pPr>
        <w:pStyle w:val="B10"/>
        <w:numPr>
          <w:ilvl w:val="0"/>
          <w:numId w:val="54"/>
        </w:numPr>
      </w:pPr>
      <w:bookmarkStart w:id="53" w:name="_Ref164259479"/>
      <w:r w:rsidRPr="009132AA">
        <w:t xml:space="preserve">The MITRE Corporation, “MITRE ATT&amp;CK® Containers Matrix”, Accessed on 03 AUG 2022, </w:t>
      </w:r>
      <w:hyperlink r:id="rId26" w:history="1">
        <w:r w:rsidRPr="009132AA">
          <w:rPr>
            <w:rStyle w:val="Hyperlink"/>
          </w:rPr>
          <w:t>https://attack.mitre.org/matrices/enterprise/containers/</w:t>
        </w:r>
      </w:hyperlink>
      <w:bookmarkEnd w:id="53"/>
      <w:r w:rsidRPr="009132AA">
        <w:t xml:space="preserve"> </w:t>
      </w:r>
    </w:p>
    <w:p w14:paraId="4CA73435" w14:textId="13F56F7A" w:rsidR="00E7738C" w:rsidRPr="009132AA" w:rsidRDefault="00E7738C" w:rsidP="009132AA">
      <w:pPr>
        <w:pStyle w:val="B10"/>
        <w:numPr>
          <w:ilvl w:val="0"/>
          <w:numId w:val="54"/>
        </w:numPr>
      </w:pPr>
      <w:r w:rsidRPr="009132AA">
        <w:lastRenderedPageBreak/>
        <w:t xml:space="preserve">Linux Foundation, “ONAP Documentation”, Accessed on 03 AUG 2022, </w:t>
      </w:r>
      <w:hyperlink r:id="rId27" w:history="1">
        <w:r w:rsidRPr="009132AA">
          <w:rPr>
            <w:rStyle w:val="Hyperlink"/>
          </w:rPr>
          <w:t>https://docs.onap.org/projects/onap-vnfrqts-requirements/en/latest/Chapter4/Security.html</w:t>
        </w:r>
      </w:hyperlink>
      <w:r w:rsidRPr="009132AA">
        <w:t xml:space="preserve">   </w:t>
      </w:r>
    </w:p>
    <w:p w14:paraId="44439845" w14:textId="77777777" w:rsidR="00355628" w:rsidRPr="00070D2D" w:rsidRDefault="00E7738C" w:rsidP="00355628">
      <w:pPr>
        <w:pStyle w:val="B10"/>
        <w:numPr>
          <w:ilvl w:val="0"/>
          <w:numId w:val="54"/>
        </w:numPr>
      </w:pPr>
      <w:bookmarkStart w:id="54" w:name="_Ref164259683"/>
      <w:r w:rsidRPr="009132AA">
        <w:t>3GPP, TS 33.117 v17.0.0</w:t>
      </w:r>
      <w:bookmarkEnd w:id="54"/>
      <w:r w:rsidR="00355628">
        <w:t xml:space="preserve">, </w:t>
      </w:r>
      <w:r w:rsidR="00355628" w:rsidRPr="00070D2D">
        <w:t>Catalogue of general security assurance requirements</w:t>
      </w:r>
    </w:p>
    <w:p w14:paraId="458AC08D" w14:textId="70355559" w:rsidR="00E7738C" w:rsidRPr="009132AA" w:rsidRDefault="00E7738C" w:rsidP="009132AA">
      <w:pPr>
        <w:pStyle w:val="B10"/>
        <w:ind w:left="0" w:firstLine="0"/>
      </w:pPr>
    </w:p>
    <w:p w14:paraId="7709BF41" w14:textId="3665DE1C" w:rsidR="00E7738C" w:rsidRPr="009132AA" w:rsidRDefault="00E7738C" w:rsidP="009132AA">
      <w:pPr>
        <w:pStyle w:val="B10"/>
        <w:numPr>
          <w:ilvl w:val="0"/>
          <w:numId w:val="54"/>
        </w:numPr>
      </w:pPr>
      <w:bookmarkStart w:id="55" w:name="_Ref164262736"/>
      <w:r w:rsidRPr="009132AA">
        <w:t>OWASP Foundation, OWASP Cheat Sheet Series, “Logging Cheat Sheet”</w:t>
      </w:r>
      <w:bookmarkEnd w:id="55"/>
    </w:p>
    <w:p w14:paraId="4BFB1F3E" w14:textId="3FF3A729" w:rsidR="00E7738C" w:rsidRPr="009132AA" w:rsidRDefault="00E7738C" w:rsidP="009132AA">
      <w:pPr>
        <w:pStyle w:val="B10"/>
        <w:numPr>
          <w:ilvl w:val="0"/>
          <w:numId w:val="54"/>
        </w:numPr>
        <w:rPr>
          <w:lang w:val="de-DE"/>
        </w:rPr>
      </w:pPr>
      <w:bookmarkStart w:id="56" w:name="_Ref164262704"/>
      <w:r w:rsidRPr="009132AA">
        <w:rPr>
          <w:lang w:val="de-DE"/>
        </w:rPr>
        <w:t xml:space="preserve">“Security Logs Standard: NOCH IMMER EINE UNGEKLÄRTE FRAGE”: </w:t>
      </w:r>
      <w:hyperlink r:id="rId28" w:history="1">
        <w:r w:rsidRPr="009132AA">
          <w:rPr>
            <w:rStyle w:val="Hyperlink"/>
            <w:lang w:val="de-DE"/>
          </w:rPr>
          <w:t>https://www.scip.ch/?labs.20180315</w:t>
        </w:r>
      </w:hyperlink>
      <w:bookmarkEnd w:id="56"/>
      <w:r w:rsidRPr="00DB1359">
        <w:rPr>
          <w:lang w:val="de-DE"/>
        </w:rPr>
        <w:t xml:space="preserve"> </w:t>
      </w:r>
      <w:r w:rsidRPr="009132AA">
        <w:rPr>
          <w:lang w:val="de-DE"/>
        </w:rPr>
        <w:t xml:space="preserve"> </w:t>
      </w:r>
    </w:p>
    <w:p w14:paraId="7BEA6676" w14:textId="66DA4461" w:rsidR="00E7738C" w:rsidRPr="009132AA" w:rsidRDefault="00E7738C" w:rsidP="009132AA">
      <w:pPr>
        <w:pStyle w:val="B10"/>
        <w:numPr>
          <w:ilvl w:val="0"/>
          <w:numId w:val="54"/>
        </w:numPr>
      </w:pPr>
      <w:bookmarkStart w:id="57" w:name="_Ref164262774"/>
      <w:r w:rsidRPr="009132AA">
        <w:t>O-RAN ALLIANCE TS, “O-RAN Architecture Description”</w:t>
      </w:r>
      <w:bookmarkEnd w:id="57"/>
    </w:p>
    <w:p w14:paraId="6A69AE02" w14:textId="7278CEE3" w:rsidR="00E7738C" w:rsidRPr="009132AA" w:rsidRDefault="00E7738C" w:rsidP="009132AA">
      <w:pPr>
        <w:pStyle w:val="B10"/>
        <w:numPr>
          <w:ilvl w:val="0"/>
          <w:numId w:val="54"/>
        </w:numPr>
      </w:pPr>
      <w:bookmarkStart w:id="58" w:name="_Ref164263727"/>
      <w:r w:rsidRPr="009132AA">
        <w:t>O-RAN ALLIANCE TR, “WG11 Study on Security for Application Lifecycle Management”</w:t>
      </w:r>
      <w:bookmarkEnd w:id="58"/>
    </w:p>
    <w:p w14:paraId="7345675A" w14:textId="719942C8" w:rsidR="00E7738C" w:rsidRPr="009132AA" w:rsidRDefault="00E7738C" w:rsidP="009132AA">
      <w:pPr>
        <w:pStyle w:val="B10"/>
        <w:numPr>
          <w:ilvl w:val="0"/>
          <w:numId w:val="54"/>
        </w:numPr>
      </w:pPr>
      <w:r w:rsidRPr="009132AA">
        <w:t xml:space="preserve"> </w:t>
      </w:r>
      <w:bookmarkStart w:id="59" w:name="_Ref164259818"/>
      <w:r w:rsidRPr="009132AA">
        <w:t xml:space="preserve">(EU) 2016/679: General Data Protection Regulation: </w:t>
      </w:r>
      <w:hyperlink r:id="rId29" w:history="1">
        <w:r w:rsidRPr="009132AA">
          <w:rPr>
            <w:rStyle w:val="Hyperlink"/>
          </w:rPr>
          <w:t>https://gdpr-info.eu/</w:t>
        </w:r>
      </w:hyperlink>
      <w:bookmarkEnd w:id="59"/>
      <w:r w:rsidRPr="009132AA">
        <w:t xml:space="preserve">  </w:t>
      </w:r>
    </w:p>
    <w:p w14:paraId="489AE5B9" w14:textId="3F3C73E8" w:rsidR="00E7738C" w:rsidRPr="009132AA" w:rsidRDefault="00E7738C" w:rsidP="009132AA">
      <w:pPr>
        <w:pStyle w:val="B10"/>
        <w:numPr>
          <w:ilvl w:val="0"/>
          <w:numId w:val="54"/>
        </w:numPr>
      </w:pPr>
      <w:bookmarkStart w:id="60" w:name="_Ref164260531"/>
      <w:r w:rsidRPr="009132AA">
        <w:t>O-RAN ALLIANCE TS, “WG4 Management Plane Specification”</w:t>
      </w:r>
      <w:bookmarkEnd w:id="60"/>
    </w:p>
    <w:p w14:paraId="796BD820" w14:textId="61F557AF" w:rsidR="00E7738C" w:rsidRPr="009132AA" w:rsidRDefault="00E7738C" w:rsidP="009132AA">
      <w:pPr>
        <w:pStyle w:val="B10"/>
        <w:numPr>
          <w:ilvl w:val="0"/>
          <w:numId w:val="54"/>
        </w:numPr>
      </w:pPr>
      <w:bookmarkStart w:id="61" w:name="_Ref164260549"/>
      <w:r w:rsidRPr="009132AA">
        <w:t>3GPP, TS 28.537 v17.3.0</w:t>
      </w:r>
      <w:bookmarkEnd w:id="61"/>
      <w:r w:rsidR="00355628">
        <w:t xml:space="preserve">, </w:t>
      </w:r>
      <w:r w:rsidR="00355628" w:rsidRPr="00B718D0">
        <w:t>Management and orchestration; Management capabilities</w:t>
      </w:r>
    </w:p>
    <w:p w14:paraId="394F2F5F" w14:textId="724C5AEE" w:rsidR="00E7738C" w:rsidRPr="009132AA" w:rsidRDefault="00E7738C" w:rsidP="009132AA">
      <w:pPr>
        <w:pStyle w:val="B10"/>
        <w:numPr>
          <w:ilvl w:val="0"/>
          <w:numId w:val="54"/>
        </w:numPr>
      </w:pPr>
      <w:bookmarkStart w:id="62" w:name="_Ref164260568"/>
      <w:r w:rsidRPr="009132AA">
        <w:t>O-RAN ALLIANCE TS, “O-RAN Operations and Maintenance Interface Specification”</w:t>
      </w:r>
      <w:bookmarkEnd w:id="62"/>
    </w:p>
    <w:p w14:paraId="2DD93125" w14:textId="6C4A6601" w:rsidR="00E7738C" w:rsidRPr="009132AA" w:rsidRDefault="00E7738C" w:rsidP="009132AA">
      <w:pPr>
        <w:pStyle w:val="B10"/>
        <w:numPr>
          <w:ilvl w:val="0"/>
          <w:numId w:val="54"/>
        </w:numPr>
      </w:pPr>
      <w:bookmarkStart w:id="63" w:name="_Ref164260433"/>
      <w:r w:rsidRPr="009132AA">
        <w:t xml:space="preserve">ONAP, Security Logging Best Practice, </w:t>
      </w:r>
      <w:hyperlink r:id="rId30" w:history="1">
        <w:r w:rsidRPr="009132AA">
          <w:rPr>
            <w:rStyle w:val="Hyperlink"/>
          </w:rPr>
          <w:t>https://wiki.onap.org/display/DW/Security+Logging+Best+Practice</w:t>
        </w:r>
      </w:hyperlink>
      <w:bookmarkEnd w:id="63"/>
      <w:r w:rsidRPr="009132AA">
        <w:t xml:space="preserve"> </w:t>
      </w:r>
    </w:p>
    <w:p w14:paraId="003F25EC" w14:textId="660E4BE1" w:rsidR="00E7738C" w:rsidRPr="009132AA" w:rsidRDefault="00355628" w:rsidP="009132AA">
      <w:pPr>
        <w:pStyle w:val="B10"/>
        <w:numPr>
          <w:ilvl w:val="0"/>
          <w:numId w:val="54"/>
        </w:numPr>
      </w:pPr>
      <w:bookmarkStart w:id="64" w:name="_Ref164260871"/>
      <w:r>
        <w:t xml:space="preserve">IETF </w:t>
      </w:r>
      <w:r w:rsidR="00E7738C" w:rsidRPr="009132AA">
        <w:t>RFC</w:t>
      </w:r>
      <w:r>
        <w:t xml:space="preserve"> </w:t>
      </w:r>
      <w:r w:rsidR="00E7738C" w:rsidRPr="009132AA">
        <w:t>5424, The Syslog Protocol</w:t>
      </w:r>
      <w:bookmarkEnd w:id="64"/>
    </w:p>
    <w:p w14:paraId="119E7B2C" w14:textId="0037C9B9" w:rsidR="00E7738C" w:rsidRPr="009132AA" w:rsidRDefault="00355628" w:rsidP="009132AA">
      <w:pPr>
        <w:pStyle w:val="B10"/>
        <w:numPr>
          <w:ilvl w:val="0"/>
          <w:numId w:val="54"/>
        </w:numPr>
      </w:pPr>
      <w:bookmarkStart w:id="65" w:name="_Ref164262622"/>
      <w:r>
        <w:t xml:space="preserve">IETF </w:t>
      </w:r>
      <w:r w:rsidR="00E7738C" w:rsidRPr="009132AA">
        <w:t>RFC</w:t>
      </w:r>
      <w:r>
        <w:t xml:space="preserve"> </w:t>
      </w:r>
      <w:r w:rsidR="00E7738C" w:rsidRPr="009132AA">
        <w:t>5425, Transport Layer Security (TLS) Transport Mapping for Syslog</w:t>
      </w:r>
      <w:bookmarkEnd w:id="65"/>
    </w:p>
    <w:p w14:paraId="07E7EF73" w14:textId="6CA4FA1E" w:rsidR="00E7738C" w:rsidRPr="009132AA" w:rsidRDefault="00E7738C" w:rsidP="009132AA">
      <w:pPr>
        <w:pStyle w:val="B10"/>
        <w:numPr>
          <w:ilvl w:val="0"/>
          <w:numId w:val="54"/>
        </w:numPr>
      </w:pPr>
      <w:bookmarkStart w:id="66" w:name="_Ref164262808"/>
      <w:r w:rsidRPr="009132AA">
        <w:t xml:space="preserve">NIST </w:t>
      </w:r>
      <w:r w:rsidR="00355628">
        <w:t xml:space="preserve">Special Publication </w:t>
      </w:r>
      <w:r w:rsidRPr="009132AA">
        <w:t xml:space="preserve">800-162, “Guide to ABAC Definition and Considerations”, January 2014, </w:t>
      </w:r>
      <w:hyperlink r:id="rId31" w:history="1">
        <w:r w:rsidRPr="009132AA">
          <w:rPr>
            <w:rStyle w:val="Hyperlink"/>
          </w:rPr>
          <w:t>https://doi.org/10.6028/NIST.SP.800-162</w:t>
        </w:r>
      </w:hyperlink>
      <w:bookmarkEnd w:id="66"/>
      <w:r w:rsidRPr="009132AA">
        <w:t xml:space="preserve"> </w:t>
      </w:r>
    </w:p>
    <w:p w14:paraId="67D9D3EA" w14:textId="283360FD" w:rsidR="00E7738C" w:rsidRPr="009132AA" w:rsidRDefault="00E7738C" w:rsidP="009132AA">
      <w:pPr>
        <w:pStyle w:val="B10"/>
        <w:numPr>
          <w:ilvl w:val="0"/>
          <w:numId w:val="54"/>
        </w:numPr>
      </w:pPr>
      <w:bookmarkStart w:id="67" w:name="_Ref164263076"/>
      <w:r w:rsidRPr="009132AA">
        <w:t>Log normalization: Log Normalization - Glossary | CSRC (nist.gov)</w:t>
      </w:r>
      <w:bookmarkEnd w:id="67"/>
      <w:r w:rsidRPr="009132AA">
        <w:t xml:space="preserve"> </w:t>
      </w:r>
    </w:p>
    <w:p w14:paraId="2AA3B2CC" w14:textId="310B4551" w:rsidR="00E7738C" w:rsidRPr="009132AA" w:rsidRDefault="00E7738C" w:rsidP="009132AA">
      <w:pPr>
        <w:pStyle w:val="B10"/>
        <w:numPr>
          <w:ilvl w:val="0"/>
          <w:numId w:val="54"/>
        </w:numPr>
      </w:pPr>
      <w:bookmarkStart w:id="68" w:name="_Ref164263165"/>
      <w:r w:rsidRPr="009132AA">
        <w:t>O-RAN ALLIANCE TR, “O-RAN WG1 Use Cases Analysis Report”</w:t>
      </w:r>
      <w:bookmarkEnd w:id="68"/>
    </w:p>
    <w:p w14:paraId="650F12A6" w14:textId="279438E3" w:rsidR="00E7738C" w:rsidRPr="009132AA" w:rsidRDefault="00E7738C" w:rsidP="009132AA">
      <w:pPr>
        <w:pStyle w:val="B10"/>
        <w:numPr>
          <w:ilvl w:val="0"/>
          <w:numId w:val="54"/>
        </w:numPr>
      </w:pPr>
      <w:bookmarkStart w:id="69" w:name="_Ref164263191"/>
      <w:r w:rsidRPr="009132AA">
        <w:t xml:space="preserve">O-RAN ALLIANCE, “Discussions on the AI/ML in O-RAN feature in the Near-RT RIC architecture”, December 6, 2022. </w:t>
      </w:r>
      <w:hyperlink r:id="rId32" w:history="1">
        <w:r w:rsidRPr="009132AA">
          <w:rPr>
            <w:rStyle w:val="Hyperlink"/>
          </w:rPr>
          <w:t>https://oranalliance.atlassian.net/wiki/download/attachments/2709356787/CMCC-2022.11.30-WG3-AIML%20in%20O-RAN-v02.pptx</w:t>
        </w:r>
      </w:hyperlink>
      <w:bookmarkEnd w:id="69"/>
      <w:r w:rsidRPr="009132AA">
        <w:t xml:space="preserve"> </w:t>
      </w:r>
    </w:p>
    <w:p w14:paraId="7D13FC79" w14:textId="35196A8F" w:rsidR="00E7738C" w:rsidRPr="009132AA" w:rsidRDefault="00E7738C" w:rsidP="009132AA">
      <w:pPr>
        <w:pStyle w:val="B10"/>
        <w:numPr>
          <w:ilvl w:val="0"/>
          <w:numId w:val="54"/>
        </w:numPr>
      </w:pPr>
      <w:bookmarkStart w:id="70" w:name="_Ref164263240"/>
      <w:r w:rsidRPr="009132AA">
        <w:t xml:space="preserve">O-RAN ALLIANCE TR, “O-RAN WG11 WI AI/ML Security Adversarial Machine Learning (AML) Threat Analysis and Remediation”, January 2023. </w:t>
      </w:r>
      <w:hyperlink r:id="rId33" w:history="1">
        <w:r w:rsidRPr="009132AA">
          <w:rPr>
            <w:rStyle w:val="Hyperlink"/>
          </w:rPr>
          <w:t>https://oranalliance.atlassian.net/wiki/download/attachments/2537881609/WI_MLSec_SecAnalysisDoc_v1.docx</w:t>
        </w:r>
      </w:hyperlink>
      <w:bookmarkEnd w:id="70"/>
      <w:r w:rsidRPr="009132AA">
        <w:t xml:space="preserve"> </w:t>
      </w:r>
    </w:p>
    <w:p w14:paraId="02C9B86E" w14:textId="1388084A" w:rsidR="00E7738C" w:rsidRPr="009132AA" w:rsidRDefault="00E7738C" w:rsidP="009132AA">
      <w:pPr>
        <w:pStyle w:val="B10"/>
        <w:numPr>
          <w:ilvl w:val="0"/>
          <w:numId w:val="54"/>
        </w:numPr>
      </w:pPr>
      <w:bookmarkStart w:id="71" w:name="_Ref164263383"/>
      <w:r w:rsidRPr="009132AA">
        <w:t xml:space="preserve">O-RAN ALLIANCE TR, “O-RAN WG2 AI/ML workflow description and requirements” </w:t>
      </w:r>
      <w:hyperlink r:id="rId34" w:history="1">
        <w:r w:rsidRPr="009132AA">
          <w:rPr>
            <w:rStyle w:val="Hyperlink"/>
          </w:rPr>
          <w:t>https://oranalliance.atlassian.net/wiki/download/attachments/2123366557/O-RAN.WG2.AIML-v01.03.02.docx</w:t>
        </w:r>
      </w:hyperlink>
      <w:bookmarkEnd w:id="71"/>
      <w:r w:rsidRPr="009132AA">
        <w:t xml:space="preserve"> </w:t>
      </w:r>
    </w:p>
    <w:p w14:paraId="0FB4FADA" w14:textId="0C121FAA" w:rsidR="00E7738C" w:rsidRPr="009132AA" w:rsidRDefault="00E7738C" w:rsidP="009132AA">
      <w:pPr>
        <w:pStyle w:val="B10"/>
        <w:numPr>
          <w:ilvl w:val="0"/>
          <w:numId w:val="54"/>
        </w:numPr>
      </w:pPr>
      <w:bookmarkStart w:id="72" w:name="_Ref164258871"/>
      <w:r w:rsidRPr="009132AA">
        <w:t>ISO/IEC 27000:2018, Information technology - Security techniques - Information security management systems - Overview and vocabulary</w:t>
      </w:r>
      <w:bookmarkEnd w:id="72"/>
    </w:p>
    <w:p w14:paraId="2D083B17" w14:textId="28AB4E88" w:rsidR="00E7738C" w:rsidRPr="009132AA" w:rsidRDefault="00E7738C" w:rsidP="009132AA">
      <w:pPr>
        <w:pStyle w:val="B10"/>
        <w:numPr>
          <w:ilvl w:val="0"/>
          <w:numId w:val="54"/>
        </w:numPr>
      </w:pPr>
      <w:bookmarkStart w:id="73" w:name="_Ref164263772"/>
      <w:r w:rsidRPr="009132AA">
        <w:t>O-RAN ALLIANCE TS, “O-RAN Security Test Specifications”</w:t>
      </w:r>
      <w:bookmarkEnd w:id="73"/>
    </w:p>
    <w:p w14:paraId="2FCFAD2F" w14:textId="69F5A8CE" w:rsidR="00E7738C" w:rsidRPr="009132AA" w:rsidRDefault="00355628" w:rsidP="009132AA">
      <w:pPr>
        <w:pStyle w:val="B10"/>
        <w:numPr>
          <w:ilvl w:val="0"/>
          <w:numId w:val="54"/>
        </w:numPr>
      </w:pPr>
      <w:bookmarkStart w:id="74" w:name="_Ref164263637"/>
      <w:r>
        <w:t xml:space="preserve">IETF </w:t>
      </w:r>
      <w:r w:rsidR="00E7738C" w:rsidRPr="009132AA">
        <w:t>RFC 3339, Date and Time on the Internet: Timestamps</w:t>
      </w:r>
      <w:bookmarkEnd w:id="74"/>
    </w:p>
    <w:p w14:paraId="4D33B705" w14:textId="4A11D0DB" w:rsidR="00E7738C" w:rsidRPr="009132AA" w:rsidRDefault="00E7738C" w:rsidP="009132AA">
      <w:pPr>
        <w:pStyle w:val="B10"/>
        <w:numPr>
          <w:ilvl w:val="0"/>
          <w:numId w:val="54"/>
        </w:numPr>
      </w:pPr>
      <w:bookmarkStart w:id="75" w:name="_Ref164259957"/>
      <w:r w:rsidRPr="009132AA">
        <w:t>IEEE 1588-2019, IEEE Standard for a Precision Clock Synchronization Protocol for Networked Measurement and Control Systems</w:t>
      </w:r>
      <w:bookmarkEnd w:id="75"/>
    </w:p>
    <w:p w14:paraId="54011794" w14:textId="60035222" w:rsidR="00E7738C" w:rsidRPr="009132AA" w:rsidRDefault="00E7738C" w:rsidP="009132AA">
      <w:pPr>
        <w:pStyle w:val="B10"/>
        <w:numPr>
          <w:ilvl w:val="0"/>
          <w:numId w:val="54"/>
        </w:numPr>
      </w:pPr>
      <w:bookmarkStart w:id="76" w:name="_Ref164263663"/>
      <w:r w:rsidRPr="009132AA">
        <w:t>ISO 8601, Date and time format</w:t>
      </w:r>
      <w:bookmarkEnd w:id="76"/>
    </w:p>
    <w:p w14:paraId="48F25DA9" w14:textId="34DED733" w:rsidR="00E7738C" w:rsidRPr="009132AA" w:rsidRDefault="00E7738C" w:rsidP="009132AA">
      <w:pPr>
        <w:pStyle w:val="B10"/>
        <w:numPr>
          <w:ilvl w:val="0"/>
          <w:numId w:val="54"/>
        </w:numPr>
      </w:pPr>
      <w:r w:rsidRPr="009132AA">
        <w:t xml:space="preserve">Cypress: How To Prevent Data Tampering In Your Business; </w:t>
      </w:r>
      <w:hyperlink r:id="rId35" w:history="1">
        <w:r w:rsidRPr="009132AA">
          <w:rPr>
            <w:rStyle w:val="Hyperlink"/>
          </w:rPr>
          <w:t>https://www.cypressdatadefense.com/blog/data-tampering-prevention/</w:t>
        </w:r>
      </w:hyperlink>
      <w:r w:rsidRPr="009132AA">
        <w:t xml:space="preserve"> </w:t>
      </w:r>
    </w:p>
    <w:p w14:paraId="14FFEE85" w14:textId="6D1ABB02" w:rsidR="00E7738C" w:rsidRPr="009132AA" w:rsidRDefault="00E7738C" w:rsidP="009132AA">
      <w:pPr>
        <w:pStyle w:val="B10"/>
        <w:numPr>
          <w:ilvl w:val="0"/>
          <w:numId w:val="54"/>
        </w:numPr>
      </w:pPr>
      <w:bookmarkStart w:id="77" w:name="_Ref164263122"/>
      <w:r w:rsidRPr="009132AA">
        <w:lastRenderedPageBreak/>
        <w:t xml:space="preserve">Security log management and logging best practices | TechTarget: </w:t>
      </w:r>
      <w:hyperlink r:id="rId36" w:history="1">
        <w:r w:rsidRPr="009132AA">
          <w:rPr>
            <w:rStyle w:val="Hyperlink"/>
          </w:rPr>
          <w:t>https://www.techtarget.com/searchsecurity/tip/Security-log-management-and-logging-best-practices</w:t>
        </w:r>
      </w:hyperlink>
      <w:bookmarkEnd w:id="77"/>
      <w:r w:rsidRPr="009132AA">
        <w:t xml:space="preserve"> </w:t>
      </w:r>
    </w:p>
    <w:p w14:paraId="396E1ACA" w14:textId="50620D59" w:rsidR="00E7738C" w:rsidRPr="009132AA" w:rsidRDefault="00E7738C" w:rsidP="009132AA">
      <w:pPr>
        <w:pStyle w:val="B10"/>
        <w:numPr>
          <w:ilvl w:val="0"/>
          <w:numId w:val="54"/>
        </w:numPr>
      </w:pPr>
      <w:r w:rsidRPr="009132AA">
        <w:t xml:space="preserve">RELP output module, </w:t>
      </w:r>
      <w:hyperlink r:id="rId37" w:history="1">
        <w:r w:rsidRPr="009132AA">
          <w:rPr>
            <w:rStyle w:val="Hyperlink"/>
          </w:rPr>
          <w:t>https://www.rsyslog.com/doc/v8-stable/configuration/modules/omrelp.html</w:t>
        </w:r>
      </w:hyperlink>
      <w:r w:rsidRPr="009132AA">
        <w:t xml:space="preserve"> </w:t>
      </w:r>
    </w:p>
    <w:p w14:paraId="5006933F" w14:textId="0D570B9D" w:rsidR="00E7738C" w:rsidRPr="009132AA" w:rsidRDefault="00E7738C" w:rsidP="009132AA">
      <w:pPr>
        <w:pStyle w:val="B10"/>
        <w:numPr>
          <w:ilvl w:val="0"/>
          <w:numId w:val="54"/>
        </w:numPr>
      </w:pPr>
      <w:r w:rsidRPr="009132AA">
        <w:t xml:space="preserve">RELP input module, </w:t>
      </w:r>
      <w:hyperlink r:id="rId38" w:history="1">
        <w:r w:rsidRPr="009132AA">
          <w:rPr>
            <w:rStyle w:val="Hyperlink"/>
          </w:rPr>
          <w:t>https://www.rsyslog.com/doc/v8-stable/configuration/modules/imrelp.html</w:t>
        </w:r>
      </w:hyperlink>
      <w:r w:rsidRPr="009132AA">
        <w:t xml:space="preserve"> </w:t>
      </w:r>
    </w:p>
    <w:p w14:paraId="274BA5E4" w14:textId="7C353005" w:rsidR="00E7738C" w:rsidRPr="009132AA" w:rsidRDefault="00355628" w:rsidP="009132AA">
      <w:pPr>
        <w:pStyle w:val="B10"/>
        <w:numPr>
          <w:ilvl w:val="0"/>
          <w:numId w:val="54"/>
        </w:numPr>
      </w:pPr>
      <w:bookmarkStart w:id="78" w:name="_Ref164263688"/>
      <w:r>
        <w:t xml:space="preserve">IETF </w:t>
      </w:r>
      <w:r w:rsidR="00E7738C" w:rsidRPr="009132AA">
        <w:t xml:space="preserve">RFC 3080, </w:t>
      </w:r>
      <w:r w:rsidRPr="006C1EAF">
        <w:t>The Blocks Extensible Exchange Protocol Cor</w:t>
      </w:r>
      <w:r>
        <w:t>e</w:t>
      </w:r>
      <w:bookmarkEnd w:id="78"/>
      <w:r w:rsidR="00E7738C" w:rsidRPr="009132AA">
        <w:t xml:space="preserve"> </w:t>
      </w:r>
    </w:p>
    <w:p w14:paraId="1C27D2AE" w14:textId="1F802322" w:rsidR="00E7738C" w:rsidRPr="009132AA" w:rsidRDefault="00355628" w:rsidP="009132AA">
      <w:pPr>
        <w:pStyle w:val="B10"/>
        <w:numPr>
          <w:ilvl w:val="0"/>
          <w:numId w:val="54"/>
        </w:numPr>
      </w:pPr>
      <w:bookmarkStart w:id="79" w:name="_Ref164263705"/>
      <w:r>
        <w:t xml:space="preserve">IETF </w:t>
      </w:r>
      <w:r w:rsidR="00E7738C" w:rsidRPr="009132AA">
        <w:t xml:space="preserve">RFC 3195, </w:t>
      </w:r>
      <w:r w:rsidRPr="006C1EAF">
        <w:t>Reliable Delivery for syslog</w:t>
      </w:r>
      <w:bookmarkEnd w:id="79"/>
      <w:r w:rsidR="00E7738C" w:rsidRPr="009132AA">
        <w:t xml:space="preserve"> </w:t>
      </w:r>
    </w:p>
    <w:p w14:paraId="3ECA0F30" w14:textId="48A71069" w:rsidR="00E7738C" w:rsidRPr="009132AA" w:rsidRDefault="00355628" w:rsidP="009132AA">
      <w:pPr>
        <w:pStyle w:val="B10"/>
        <w:numPr>
          <w:ilvl w:val="0"/>
          <w:numId w:val="54"/>
        </w:numPr>
      </w:pPr>
      <w:bookmarkStart w:id="80" w:name="_Ref164262840"/>
      <w:r w:rsidRPr="00070D2D">
        <w:t>NIST S</w:t>
      </w:r>
      <w:r>
        <w:t>pecial Publication</w:t>
      </w:r>
      <w:r w:rsidRPr="00070D2D">
        <w:t xml:space="preserve"> 800-</w:t>
      </w:r>
      <w:r>
        <w:t>34, “</w:t>
      </w:r>
      <w:r w:rsidR="00E7738C" w:rsidRPr="009132AA">
        <w:t>Contingency Planning Guide for Federal Information Systems</w:t>
      </w:r>
      <w:r>
        <w:t>”,</w:t>
      </w:r>
      <w:r w:rsidR="00E7738C" w:rsidRPr="009132AA">
        <w:t xml:space="preserve"> </w:t>
      </w:r>
      <w:hyperlink r:id="rId39" w:history="1">
        <w:r w:rsidR="00E7738C" w:rsidRPr="009132AA">
          <w:rPr>
            <w:rStyle w:val="Hyperlink"/>
          </w:rPr>
          <w:t>https://nvlpubs.nist.gov/nistpubs/Legacy/SP/nistspecialpublication800-34r1.pdf</w:t>
        </w:r>
      </w:hyperlink>
      <w:bookmarkEnd w:id="80"/>
      <w:r w:rsidR="00E7738C" w:rsidRPr="009132AA">
        <w:t xml:space="preserve">   </w:t>
      </w:r>
    </w:p>
    <w:p w14:paraId="78026924" w14:textId="0346F663" w:rsidR="00E7738C" w:rsidRPr="009132AA" w:rsidRDefault="00355628" w:rsidP="009132AA">
      <w:pPr>
        <w:pStyle w:val="B10"/>
        <w:numPr>
          <w:ilvl w:val="0"/>
          <w:numId w:val="54"/>
        </w:numPr>
      </w:pPr>
      <w:bookmarkStart w:id="81" w:name="_Ref164262853"/>
      <w:r w:rsidRPr="00070D2D">
        <w:t>NIST S</w:t>
      </w:r>
      <w:r>
        <w:t>pecial Publication</w:t>
      </w:r>
      <w:r w:rsidRPr="00070D2D">
        <w:t xml:space="preserve"> 800-</w:t>
      </w:r>
      <w:r>
        <w:t>61, “</w:t>
      </w:r>
      <w:r w:rsidR="00E7738C" w:rsidRPr="009132AA">
        <w:t>Computer Security Incident Handling Guide</w:t>
      </w:r>
      <w:r>
        <w:t xml:space="preserve">”, August 2012, </w:t>
      </w:r>
      <w:hyperlink r:id="rId40" w:history="1">
        <w:r w:rsidR="00E7738C" w:rsidRPr="009132AA">
          <w:rPr>
            <w:rStyle w:val="Hyperlink"/>
          </w:rPr>
          <w:t>https://nvlpubs.nist.gov/nistpubs/specialpublications/nist.sp.800-61r2.pdf</w:t>
        </w:r>
      </w:hyperlink>
      <w:bookmarkEnd w:id="81"/>
      <w:r w:rsidR="00E7738C" w:rsidRPr="009132AA">
        <w:t xml:space="preserve"> </w:t>
      </w:r>
    </w:p>
    <w:p w14:paraId="1120F2EF" w14:textId="77777777" w:rsidR="00E7738C" w:rsidRPr="009132AA" w:rsidRDefault="00E7738C" w:rsidP="00E7738C"/>
    <w:p w14:paraId="0BF22D95" w14:textId="77777777" w:rsidR="00E7738C" w:rsidRPr="009132AA" w:rsidRDefault="00E7738C" w:rsidP="00E7738C"/>
    <w:bookmarkEnd w:id="30"/>
    <w:p w14:paraId="3E1CEBC2" w14:textId="77777777" w:rsidR="00E147C8" w:rsidRPr="009132AA" w:rsidRDefault="00E147C8" w:rsidP="005955A6">
      <w:pPr>
        <w:pStyle w:val="ListParagraph"/>
        <w:numPr>
          <w:ilvl w:val="0"/>
          <w:numId w:val="16"/>
        </w:numPr>
        <w:overflowPunct/>
        <w:autoSpaceDE/>
        <w:autoSpaceDN/>
        <w:adjustRightInd/>
        <w:spacing w:after="180"/>
        <w:textAlignment w:val="auto"/>
      </w:pPr>
    </w:p>
    <w:p w14:paraId="2F15AB88" w14:textId="77777777" w:rsidR="00111DA8" w:rsidRPr="009132AA" w:rsidRDefault="00111DA8" w:rsidP="00111DA8"/>
    <w:p w14:paraId="6D624C3B" w14:textId="51A4FBF4" w:rsidR="00111DA8" w:rsidRPr="009132AA" w:rsidRDefault="00E01FED" w:rsidP="000F1FF5">
      <w:pPr>
        <w:pStyle w:val="Heading1"/>
      </w:pPr>
      <w:bookmarkStart w:id="82" w:name="_Toc118795958"/>
      <w:bookmarkStart w:id="83" w:name="_Toc172880544"/>
      <w:r w:rsidRPr="009132AA">
        <w:t>Definition of terms, symbols and abbreviations</w:t>
      </w:r>
      <w:bookmarkEnd w:id="82"/>
      <w:bookmarkEnd w:id="83"/>
    </w:p>
    <w:p w14:paraId="6F136CBD" w14:textId="382C050A" w:rsidR="00111DA8" w:rsidRPr="009132AA" w:rsidRDefault="00E01FED" w:rsidP="000F1FF5">
      <w:pPr>
        <w:pStyle w:val="Heading2"/>
      </w:pPr>
      <w:bookmarkStart w:id="84" w:name="_Toc172880545"/>
      <w:r w:rsidRPr="009132AA">
        <w:t>Terms</w:t>
      </w:r>
      <w:bookmarkEnd w:id="84"/>
    </w:p>
    <w:p w14:paraId="573F91DC" w14:textId="77777777" w:rsidR="00111DA8" w:rsidRPr="009132AA" w:rsidRDefault="00111DA8" w:rsidP="00111DA8">
      <w:pPr>
        <w:jc w:val="both"/>
      </w:pPr>
      <w:r w:rsidRPr="009132AA">
        <w:t>For the purposes of the present document, the following terms and definitions apply.</w:t>
      </w:r>
    </w:p>
    <w:p w14:paraId="2327B646" w14:textId="0D2DF02F" w:rsidR="005A24C6" w:rsidRPr="00DB1359" w:rsidRDefault="005A24C6" w:rsidP="005A24C6">
      <w:r w:rsidRPr="00DB1359">
        <w:rPr>
          <w:b/>
          <w:bCs/>
        </w:rPr>
        <w:t>Audit Records</w:t>
      </w:r>
      <w:r w:rsidRPr="00DB1359">
        <w:t xml:space="preserve"> </w:t>
      </w:r>
      <w:r w:rsidRPr="00DB1359">
        <w:br/>
        <w:t xml:space="preserve">“Audit records contain security event information such as successful and failed authentication attempts, file accesses, security policy changes, account changes (e.g., account creation and deletion, account privilege assignment), and use of privileges. OSs typically permit system administrators to specify which types of events should be audited and whether successful and/or failed attempts to perform certain actions should be logged.”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p>
    <w:p w14:paraId="4515B6B1" w14:textId="77777777" w:rsidR="0000393A" w:rsidRPr="00DB1359" w:rsidRDefault="0000393A" w:rsidP="0000393A">
      <w:pPr>
        <w:pStyle w:val="Pa19"/>
        <w:jc w:val="both"/>
        <w:rPr>
          <w:rFonts w:cs="Cambria"/>
          <w:color w:val="000000"/>
          <w:sz w:val="20"/>
          <w:szCs w:val="20"/>
        </w:rPr>
      </w:pPr>
      <w:r w:rsidRPr="00DB1359">
        <w:rPr>
          <w:rFonts w:cs="Cambria"/>
          <w:b/>
          <w:bCs/>
          <w:color w:val="000000"/>
          <w:sz w:val="20"/>
          <w:szCs w:val="20"/>
        </w:rPr>
        <w:t>Information Security Event</w:t>
      </w:r>
    </w:p>
    <w:p w14:paraId="6D0E7778" w14:textId="31143C4B" w:rsidR="0000393A" w:rsidRPr="00DB1359" w:rsidRDefault="0000393A" w:rsidP="0000393A">
      <w:pPr>
        <w:pStyle w:val="Pa15"/>
        <w:spacing w:after="180"/>
        <w:jc w:val="both"/>
        <w:rPr>
          <w:rFonts w:cs="Cambria"/>
          <w:color w:val="000000"/>
          <w:sz w:val="20"/>
          <w:szCs w:val="20"/>
        </w:rPr>
      </w:pPr>
      <w:r w:rsidRPr="00DB1359">
        <w:rPr>
          <w:rFonts w:cs="Cambria"/>
          <w:color w:val="000000"/>
          <w:sz w:val="20"/>
          <w:szCs w:val="20"/>
        </w:rPr>
        <w:t xml:space="preserve">“Identified occurrence of a system, service or network state indicating a possible breach of information security policy or failure of controls, or a previously unknown situation that can be security relevant” </w:t>
      </w:r>
      <w:bookmarkStart w:id="85" w:name="_Hlk164258910"/>
      <w:r w:rsidR="00E7738C" w:rsidRPr="00DB1359">
        <w:rPr>
          <w:rFonts w:cs="Cambria"/>
          <w:color w:val="000000"/>
          <w:sz w:val="20"/>
          <w:szCs w:val="20"/>
        </w:rPr>
        <w:fldChar w:fldCharType="begin"/>
      </w:r>
      <w:r w:rsidR="00E7738C" w:rsidRPr="00DB1359">
        <w:rPr>
          <w:rFonts w:cs="Cambria"/>
          <w:color w:val="000000"/>
          <w:sz w:val="20"/>
          <w:szCs w:val="20"/>
        </w:rPr>
        <w:instrText xml:space="preserve"> REF _Ref164258871 \r \h </w:instrText>
      </w:r>
      <w:r w:rsidR="00E7738C" w:rsidRPr="00DB1359">
        <w:rPr>
          <w:rFonts w:cs="Cambria"/>
          <w:color w:val="000000"/>
          <w:sz w:val="20"/>
          <w:szCs w:val="20"/>
        </w:rPr>
      </w:r>
      <w:r w:rsidR="00E7738C" w:rsidRPr="00DB1359">
        <w:rPr>
          <w:rFonts w:cs="Cambria"/>
          <w:color w:val="000000"/>
          <w:sz w:val="20"/>
          <w:szCs w:val="20"/>
        </w:rPr>
        <w:fldChar w:fldCharType="separate"/>
      </w:r>
      <w:r w:rsidR="00543B9E">
        <w:rPr>
          <w:rFonts w:cs="Cambria"/>
          <w:color w:val="000000"/>
          <w:sz w:val="20"/>
          <w:szCs w:val="20"/>
        </w:rPr>
        <w:t>[i.44]</w:t>
      </w:r>
      <w:r w:rsidR="00E7738C" w:rsidRPr="00DB1359">
        <w:rPr>
          <w:rFonts w:cs="Cambria"/>
          <w:color w:val="000000"/>
          <w:sz w:val="20"/>
          <w:szCs w:val="20"/>
        </w:rPr>
        <w:fldChar w:fldCharType="end"/>
      </w:r>
      <w:bookmarkEnd w:id="85"/>
    </w:p>
    <w:p w14:paraId="5F0A2842" w14:textId="77777777" w:rsidR="0000393A" w:rsidRPr="00DB1359" w:rsidRDefault="0000393A" w:rsidP="0000393A">
      <w:pPr>
        <w:pStyle w:val="Pa19"/>
        <w:jc w:val="both"/>
        <w:rPr>
          <w:rFonts w:cs="Cambria"/>
          <w:color w:val="000000"/>
          <w:sz w:val="20"/>
          <w:szCs w:val="20"/>
        </w:rPr>
      </w:pPr>
      <w:r w:rsidRPr="00DB1359">
        <w:rPr>
          <w:rFonts w:cs="Cambria"/>
          <w:b/>
          <w:bCs/>
          <w:color w:val="000000"/>
          <w:sz w:val="20"/>
          <w:szCs w:val="20"/>
        </w:rPr>
        <w:t>Information Security Incident</w:t>
      </w:r>
    </w:p>
    <w:p w14:paraId="23B75AF3" w14:textId="43FF0DF0" w:rsidR="0000393A" w:rsidRPr="00DB1359" w:rsidRDefault="0000393A" w:rsidP="0000393A">
      <w:r w:rsidRPr="00DB1359">
        <w:rPr>
          <w:rFonts w:cs="Cambria"/>
          <w:color w:val="000000"/>
        </w:rPr>
        <w:t xml:space="preserve">“Single or a series of unwanted or unexpected information security events that have a significant probability of compromising business operations and threatening information security.” </w:t>
      </w:r>
      <w:r w:rsidR="00E7738C" w:rsidRPr="00DB1359">
        <w:rPr>
          <w:rFonts w:cs="Cambria"/>
          <w:color w:val="000000"/>
        </w:rPr>
        <w:fldChar w:fldCharType="begin"/>
      </w:r>
      <w:r w:rsidR="00E7738C" w:rsidRPr="00DB1359">
        <w:rPr>
          <w:rFonts w:cs="Cambria"/>
          <w:color w:val="000000"/>
        </w:rPr>
        <w:instrText xml:space="preserve"> REF _Ref164258871 \r \h </w:instrText>
      </w:r>
      <w:r w:rsidR="00E7738C" w:rsidRPr="00DB1359">
        <w:rPr>
          <w:rFonts w:cs="Cambria"/>
          <w:color w:val="000000"/>
        </w:rPr>
      </w:r>
      <w:r w:rsidR="00E7738C" w:rsidRPr="00DB1359">
        <w:rPr>
          <w:rFonts w:cs="Cambria"/>
          <w:color w:val="000000"/>
        </w:rPr>
        <w:fldChar w:fldCharType="separate"/>
      </w:r>
      <w:r w:rsidR="00543B9E">
        <w:rPr>
          <w:rFonts w:cs="Cambria"/>
          <w:color w:val="000000"/>
        </w:rPr>
        <w:t>[i.44]</w:t>
      </w:r>
      <w:r w:rsidR="00E7738C" w:rsidRPr="00DB1359">
        <w:rPr>
          <w:rFonts w:cs="Cambria"/>
          <w:color w:val="000000"/>
        </w:rPr>
        <w:fldChar w:fldCharType="end"/>
      </w:r>
      <w:r w:rsidR="00E7738C" w:rsidRPr="00DB1359" w:rsidDel="00E7738C">
        <w:rPr>
          <w:rFonts w:cs="Cambria"/>
          <w:color w:val="000000"/>
        </w:rPr>
        <w:t xml:space="preserve"> </w:t>
      </w:r>
    </w:p>
    <w:p w14:paraId="7293126C" w14:textId="1FFFE551" w:rsidR="005A24C6" w:rsidRPr="00DB1359" w:rsidRDefault="005A24C6" w:rsidP="005A24C6">
      <w:r w:rsidRPr="00DB1359">
        <w:rPr>
          <w:b/>
          <w:bCs/>
        </w:rPr>
        <w:t>Log</w:t>
      </w:r>
      <w:r w:rsidRPr="00DB1359">
        <w:br/>
        <w:t xml:space="preserve">“A log is a record of the events occurring within an organization’s systems and networks. Logs are composed of log entries; each entry contains information related to a specific event that has occurred within a system or network. Logs have evolved to contain information related to many different types of events occurring within networks and systems. Within an organization, many logs contain records related to computer security; common examples of these computer security logs are audit logs that track user authentication attempts and security device logs that record possible attacks.”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t xml:space="preserve"> </w:t>
      </w:r>
    </w:p>
    <w:p w14:paraId="4536300A" w14:textId="0DA98FEA" w:rsidR="005A24C6" w:rsidRPr="00DB1359" w:rsidRDefault="005A24C6" w:rsidP="005A24C6">
      <w:r w:rsidRPr="00DB1359">
        <w:rPr>
          <w:b/>
          <w:bCs/>
        </w:rPr>
        <w:t xml:space="preserve">Log Data </w:t>
      </w:r>
      <w:r w:rsidRPr="00DB1359">
        <w:br/>
        <w:t>The term log data is referring to a log entry as defined by the guide to computer security log management: “A log is a record of the events occurring within an organization’s systems and networks. Logs are composed of log entries: each entry contains information related to a specific event that has occurred within a system or network.”</w:t>
      </w:r>
      <w:r w:rsidR="00E7738C" w:rsidRPr="00DB1359">
        <w:t xml:space="preserve">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t xml:space="preserve"> </w:t>
      </w:r>
      <w:r w:rsidRPr="00DB1359">
        <w:t>.</w:t>
      </w:r>
    </w:p>
    <w:p w14:paraId="56F780F2" w14:textId="77777777" w:rsidR="005A24C6" w:rsidRPr="00DB1359" w:rsidRDefault="005A24C6" w:rsidP="005A24C6">
      <w:pPr>
        <w:pStyle w:val="Pa19"/>
        <w:jc w:val="both"/>
        <w:rPr>
          <w:rFonts w:cs="Cambria"/>
          <w:color w:val="000000"/>
          <w:sz w:val="20"/>
          <w:szCs w:val="20"/>
        </w:rPr>
      </w:pPr>
      <w:r w:rsidRPr="00DB1359">
        <w:rPr>
          <w:rFonts w:cs="Cambria"/>
          <w:b/>
          <w:bCs/>
          <w:color w:val="000000"/>
          <w:sz w:val="20"/>
          <w:szCs w:val="20"/>
        </w:rPr>
        <w:t>Log Preservation</w:t>
      </w:r>
    </w:p>
    <w:p w14:paraId="701AA04C" w14:textId="2F5F3E07" w:rsidR="005A24C6" w:rsidRPr="00DB1359" w:rsidRDefault="005A24C6" w:rsidP="005A24C6">
      <w:pPr>
        <w:spacing w:after="0"/>
        <w:rPr>
          <w:rFonts w:ascii="TimesNewRoman" w:hAnsi="TimesNewRoman" w:cs="TimesNewRoman"/>
          <w:sz w:val="22"/>
          <w:szCs w:val="22"/>
        </w:rPr>
      </w:pPr>
      <w:r w:rsidRPr="00DB1359">
        <w:rPr>
          <w:rFonts w:cs="Cambria"/>
          <w:color w:val="000000"/>
        </w:rPr>
        <w:lastRenderedPageBreak/>
        <w:t>“</w:t>
      </w:r>
      <w:r w:rsidRPr="00DB1359">
        <w:rPr>
          <w:rFonts w:ascii="TimesNewRoman" w:hAnsi="TimesNewRoman" w:cs="TimesNewRoman"/>
          <w:sz w:val="22"/>
          <w:szCs w:val="22"/>
        </w:rPr>
        <w:t>Logs often need to be preserved to meet legal or regulatory requirements.</w:t>
      </w:r>
      <w:r w:rsidRPr="00DB1359">
        <w:rPr>
          <w:rFonts w:cs="Cambria"/>
          <w:color w:val="000000"/>
        </w:rPr>
        <w:t xml:space="preserve"> Log preservation is keeping logs that normally would be discarded, because they contain records of activity of particular interest. Log preservation is typically performed in support of incident handling or investigations.”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rPr>
          <w:rFonts w:cs="Cambria"/>
          <w:color w:val="000000"/>
        </w:rPr>
        <w:t xml:space="preserve"> </w:t>
      </w:r>
      <w:r w:rsidRPr="00DB1359">
        <w:rPr>
          <w:rFonts w:cs="Cambria"/>
          <w:color w:val="000000"/>
        </w:rPr>
        <w:t xml:space="preserve"> </w:t>
      </w:r>
    </w:p>
    <w:p w14:paraId="1CF57192" w14:textId="77777777" w:rsidR="005A24C6" w:rsidRPr="00DB1359" w:rsidDel="005A24C6" w:rsidRDefault="005A24C6" w:rsidP="005A24C6">
      <w:pPr>
        <w:pStyle w:val="Default"/>
        <w:rPr>
          <w:lang w:val="en-GB"/>
        </w:rPr>
      </w:pPr>
    </w:p>
    <w:p w14:paraId="2B9DB573" w14:textId="77777777" w:rsidR="00D12D08" w:rsidRPr="00DB1359" w:rsidRDefault="00D12D08" w:rsidP="00D12D08">
      <w:pPr>
        <w:pStyle w:val="Pa19"/>
        <w:jc w:val="both"/>
        <w:rPr>
          <w:rFonts w:cs="Cambria"/>
          <w:color w:val="000000"/>
          <w:sz w:val="20"/>
          <w:szCs w:val="20"/>
        </w:rPr>
      </w:pPr>
      <w:r w:rsidRPr="00DB1359">
        <w:rPr>
          <w:rFonts w:cs="Cambria"/>
          <w:b/>
          <w:bCs/>
          <w:color w:val="000000"/>
          <w:sz w:val="20"/>
          <w:szCs w:val="20"/>
        </w:rPr>
        <w:t>Log Retention</w:t>
      </w:r>
    </w:p>
    <w:p w14:paraId="5C46D545" w14:textId="182704FB" w:rsidR="00D12D08" w:rsidRPr="00DB1359" w:rsidRDefault="00D12D08" w:rsidP="00D12D08">
      <w:pPr>
        <w:rPr>
          <w:rFonts w:cs="Cambria"/>
          <w:color w:val="000000"/>
        </w:rPr>
      </w:pPr>
      <w:r w:rsidRPr="00DB1359">
        <w:rPr>
          <w:rFonts w:cs="Cambria"/>
          <w:color w:val="000000"/>
        </w:rPr>
        <w:t xml:space="preserve">The term ‘log retention’ refers mainly to the archiving of log data. The “Log archival is retaining logs for an extended period of time, typically on removable media, a storage area network (SAN), or a specialized log archival appliance or server.”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rPr>
          <w:rFonts w:cs="Cambria"/>
          <w:color w:val="000000"/>
        </w:rPr>
        <w:t xml:space="preserve"> </w:t>
      </w:r>
      <w:r w:rsidRPr="00DB1359">
        <w:rPr>
          <w:rFonts w:cs="Cambria"/>
          <w:color w:val="000000"/>
        </w:rPr>
        <w:t xml:space="preserve"> The “old logs are archived for the appropriate length of time and then destroyed when no longer needed, in compliance with the organization’s logging, data retention, and media sanitization policies.”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rPr>
          <w:rFonts w:cs="Cambria"/>
          <w:color w:val="000000"/>
        </w:rPr>
        <w:t xml:space="preserve"> </w:t>
      </w:r>
      <w:r w:rsidRPr="00DB1359">
        <w:rPr>
          <w:rFonts w:cs="Cambria"/>
          <w:color w:val="000000"/>
        </w:rPr>
        <w:t xml:space="preserve"> </w:t>
      </w:r>
    </w:p>
    <w:p w14:paraId="40E6A40B" w14:textId="77777777" w:rsidR="00D12D08" w:rsidRPr="00DB1359" w:rsidRDefault="00D12D08" w:rsidP="00D12D08">
      <w:pPr>
        <w:spacing w:after="0"/>
        <w:rPr>
          <w:rFonts w:cs="Cambria"/>
          <w:color w:val="000000"/>
        </w:rPr>
      </w:pPr>
    </w:p>
    <w:p w14:paraId="6B3019FA" w14:textId="38B4AD19" w:rsidR="00D12D08" w:rsidRPr="00DB1359" w:rsidRDefault="00D12D08" w:rsidP="00D12D08">
      <w:r w:rsidRPr="00DB1359">
        <w:rPr>
          <w:b/>
          <w:bCs/>
        </w:rPr>
        <w:t>Log Rotation</w:t>
      </w:r>
      <w:r w:rsidRPr="00DB1359">
        <w:t xml:space="preserve"> </w:t>
      </w:r>
      <w:r w:rsidRPr="00DB1359">
        <w:br/>
        <w:t xml:space="preserve">“Log rotation is closing a log file and opening a new log file when the first file is considered to be complete. Log rotation is typically performed according to a schedule (e.g., hourly, daily, weekly) or when a log file reaches a certain size. The primary benefits of log rotation are preserving log entries and keeping the size of log files manageable. When a log file is rotated, the preserved log file can be compressed to save space.”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t xml:space="preserve"> </w:t>
      </w:r>
    </w:p>
    <w:p w14:paraId="4A7108EE" w14:textId="77777777" w:rsidR="00D12D08" w:rsidRPr="00DB1359" w:rsidRDefault="00D12D08" w:rsidP="00D12D08">
      <w:r w:rsidRPr="00DB1359">
        <w:rPr>
          <w:b/>
          <w:bCs/>
        </w:rPr>
        <w:t xml:space="preserve">Perimeter Security </w:t>
      </w:r>
      <w:r w:rsidRPr="00DB1359">
        <w:br/>
        <w:t>The Perimeter refers to the boundary line between something that is trusted and some other that is seen as untrusted. This boundary line can be singular, but it can also span a surface/area/environment. In any case, this boundary line and the surface/area/environment is secured by security controls in place which is referring further to as perimeter security. The fact that this boundary line can be adapted according to the product makes it possible to define the perimeter security on the edge of a product, on the edge of a device, or it can be defined on service and application level.</w:t>
      </w:r>
    </w:p>
    <w:p w14:paraId="0FD496AB" w14:textId="77777777" w:rsidR="00D12D08" w:rsidRPr="00DB1359" w:rsidRDefault="00D12D08" w:rsidP="00D12D08">
      <w:r w:rsidRPr="00DB1359">
        <w:rPr>
          <w:b/>
          <w:bCs/>
        </w:rPr>
        <w:t xml:space="preserve">Storage Media </w:t>
      </w:r>
      <w:r w:rsidRPr="00DB1359">
        <w:br/>
        <w:t>The term storage media refers to the physical storage of electronic data. It can be any technology to place the electronic data (e.g., hard drives, SSDs, DVDs, and others). The storage media can be internal or external to a system.</w:t>
      </w:r>
    </w:p>
    <w:p w14:paraId="43608658" w14:textId="60489FD7" w:rsidR="005A24C6" w:rsidRPr="00DB1359" w:rsidRDefault="005A24C6" w:rsidP="005A24C6">
      <w:r w:rsidRPr="00DB1359">
        <w:rPr>
          <w:b/>
          <w:bCs/>
        </w:rPr>
        <w:t>System Events</w:t>
      </w:r>
      <w:r w:rsidRPr="00DB1359">
        <w:t xml:space="preserve"> </w:t>
      </w:r>
      <w:r w:rsidRPr="00DB1359">
        <w:br/>
        <w:t>“System events are operational actions performed by OS components, such as shutting down the system or starting a service. Typically, failed events and the most significant successful events are logged, but many OSs permit administrators to specify which types of events will be logged. The details logged for each event also vary widely; each event is usually timestamped, and other supporting information could include event, status, and error codes; service name; and user or system account associated with an event.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DB1359" w:rsidDel="00E7738C">
        <w:t xml:space="preserve"> </w:t>
      </w:r>
    </w:p>
    <w:p w14:paraId="30A039DD" w14:textId="77777777" w:rsidR="0000393A" w:rsidRPr="00DB1359" w:rsidRDefault="0000393A" w:rsidP="0000393A"/>
    <w:p w14:paraId="3CCB80DC" w14:textId="77777777" w:rsidR="00111DA8" w:rsidRPr="009132AA" w:rsidRDefault="00111DA8" w:rsidP="00111DA8"/>
    <w:p w14:paraId="661B4CE3" w14:textId="77777777" w:rsidR="00111DA8" w:rsidRPr="009132AA" w:rsidRDefault="00111DA8" w:rsidP="000F1FF5">
      <w:pPr>
        <w:pStyle w:val="Heading2"/>
      </w:pPr>
      <w:bookmarkStart w:id="86" w:name="_Toc118795960"/>
      <w:bookmarkStart w:id="87" w:name="_Toc172880546"/>
      <w:r w:rsidRPr="009132AA">
        <w:t>Abbreviations</w:t>
      </w:r>
      <w:bookmarkEnd w:id="86"/>
      <w:bookmarkEnd w:id="87"/>
    </w:p>
    <w:p w14:paraId="40619FEB" w14:textId="77777777" w:rsidR="00111DA8" w:rsidRPr="009132AA" w:rsidRDefault="00111DA8" w:rsidP="00111DA8">
      <w:pPr>
        <w:jc w:val="both"/>
      </w:pPr>
      <w:r w:rsidRPr="009132AA">
        <w:t xml:space="preserve">For the purposes of the present document, the following abbreviations apply. </w:t>
      </w:r>
    </w:p>
    <w:p w14:paraId="3B51DD74" w14:textId="4CECB9D4" w:rsidR="006E584B" w:rsidRPr="009132AA" w:rsidRDefault="006E584B" w:rsidP="006D229E">
      <w:pPr>
        <w:pStyle w:val="EW"/>
        <w:spacing w:after="120"/>
        <w:ind w:left="0" w:firstLine="284"/>
        <w:jc w:val="both"/>
      </w:pPr>
      <w:r w:rsidRPr="009132AA">
        <w:t>ABAC</w:t>
      </w:r>
      <w:r w:rsidRPr="009132AA">
        <w:tab/>
      </w:r>
      <w:r w:rsidRPr="009132AA">
        <w:tab/>
      </w:r>
      <w:r w:rsidRPr="009132AA">
        <w:tab/>
      </w:r>
      <w:r w:rsidRPr="009132AA">
        <w:tab/>
        <w:t>Attribute Based Access Control</w:t>
      </w:r>
    </w:p>
    <w:p w14:paraId="7F039C59" w14:textId="77777777" w:rsidR="00092DD0" w:rsidRPr="009132AA" w:rsidRDefault="00092DD0" w:rsidP="00092DD0">
      <w:pPr>
        <w:pStyle w:val="EW"/>
        <w:spacing w:after="120"/>
        <w:jc w:val="both"/>
      </w:pPr>
      <w:r w:rsidRPr="009132AA">
        <w:t>AC</w:t>
      </w:r>
      <w:r w:rsidRPr="009132AA">
        <w:tab/>
      </w:r>
      <w:r w:rsidRPr="009132AA">
        <w:tab/>
        <w:t>Access Control</w:t>
      </w:r>
    </w:p>
    <w:p w14:paraId="6667A270" w14:textId="77777777" w:rsidR="00092DD0" w:rsidRPr="009132AA" w:rsidRDefault="00092DD0" w:rsidP="00092DD0">
      <w:pPr>
        <w:pStyle w:val="EW"/>
        <w:spacing w:after="120"/>
        <w:jc w:val="both"/>
      </w:pPr>
      <w:r w:rsidRPr="009132AA">
        <w:t>AES-CMAC</w:t>
      </w:r>
      <w:r w:rsidRPr="009132AA">
        <w:tab/>
      </w:r>
      <w:r w:rsidRPr="009132AA">
        <w:tab/>
        <w:t>Advanced Encryption Standard - Cipher-based Message Authentication Code</w:t>
      </w:r>
    </w:p>
    <w:p w14:paraId="5DEECF3A" w14:textId="77777777" w:rsidR="00111DA8" w:rsidRPr="009132AA" w:rsidRDefault="00111DA8" w:rsidP="00111DA8">
      <w:pPr>
        <w:pStyle w:val="EW"/>
        <w:spacing w:after="120"/>
        <w:jc w:val="both"/>
      </w:pPr>
      <w:r w:rsidRPr="009132AA">
        <w:t>AI/ML</w:t>
      </w:r>
      <w:r w:rsidRPr="009132AA">
        <w:tab/>
        <w:t>Artificial Intelligence/Machine Learning</w:t>
      </w:r>
    </w:p>
    <w:p w14:paraId="0986851E" w14:textId="77777777" w:rsidR="005A24C6" w:rsidRPr="009132AA" w:rsidRDefault="005A24C6" w:rsidP="005A24C6">
      <w:pPr>
        <w:ind w:firstLine="284"/>
      </w:pPr>
      <w:r w:rsidRPr="009132AA">
        <w:t>API</w:t>
      </w:r>
      <w:r w:rsidRPr="009132AA">
        <w:tab/>
      </w:r>
      <w:r w:rsidRPr="009132AA">
        <w:tab/>
      </w:r>
      <w:r w:rsidRPr="009132AA">
        <w:tab/>
      </w:r>
      <w:r w:rsidRPr="009132AA">
        <w:tab/>
        <w:t>Application Programming Interface</w:t>
      </w:r>
    </w:p>
    <w:p w14:paraId="2D90D4FD" w14:textId="77777777" w:rsidR="00111DA8" w:rsidRPr="009132AA" w:rsidRDefault="00111DA8" w:rsidP="00111DA8">
      <w:pPr>
        <w:pStyle w:val="EW"/>
        <w:spacing w:after="120"/>
        <w:jc w:val="both"/>
      </w:pPr>
      <w:r w:rsidRPr="009132AA">
        <w:t>CP</w:t>
      </w:r>
      <w:r w:rsidRPr="009132AA">
        <w:tab/>
        <w:t>Control Plane</w:t>
      </w:r>
    </w:p>
    <w:p w14:paraId="2847BD7C" w14:textId="4E33F650" w:rsidR="00111DA8" w:rsidRPr="009132AA" w:rsidRDefault="00111DA8" w:rsidP="00111DA8">
      <w:pPr>
        <w:pStyle w:val="EW"/>
        <w:spacing w:after="120"/>
        <w:jc w:val="both"/>
      </w:pPr>
      <w:r w:rsidRPr="009132AA">
        <w:t>CPU</w:t>
      </w:r>
      <w:r w:rsidRPr="009132AA">
        <w:tab/>
        <w:t>Central Processing Unit</w:t>
      </w:r>
    </w:p>
    <w:p w14:paraId="3974004D" w14:textId="77777777" w:rsidR="005A24C6" w:rsidRPr="009132AA" w:rsidRDefault="005A24C6" w:rsidP="005A24C6">
      <w:pPr>
        <w:pStyle w:val="EW"/>
        <w:spacing w:after="120"/>
        <w:jc w:val="both"/>
      </w:pPr>
      <w:r w:rsidRPr="009132AA">
        <w:t>(D)DoS</w:t>
      </w:r>
      <w:r w:rsidRPr="009132AA">
        <w:tab/>
        <w:t>(Distributed) Denial of Service</w:t>
      </w:r>
    </w:p>
    <w:p w14:paraId="3A7D2AC9" w14:textId="0D3CBC38" w:rsidR="00C05FB5" w:rsidRPr="009132AA" w:rsidRDefault="00C05FB5" w:rsidP="00111DA8">
      <w:pPr>
        <w:pStyle w:val="EW"/>
        <w:spacing w:after="120"/>
        <w:jc w:val="both"/>
      </w:pPr>
      <w:r w:rsidRPr="009132AA">
        <w:t>DLP</w:t>
      </w:r>
      <w:r w:rsidRPr="009132AA">
        <w:tab/>
        <w:t>Data Loss Prevention</w:t>
      </w:r>
    </w:p>
    <w:p w14:paraId="393A779B" w14:textId="77777777" w:rsidR="00111DA8" w:rsidRPr="009132AA" w:rsidRDefault="00111DA8" w:rsidP="00111DA8">
      <w:pPr>
        <w:pStyle w:val="EW"/>
        <w:spacing w:after="120"/>
        <w:ind w:left="0" w:firstLine="284"/>
        <w:jc w:val="both"/>
      </w:pPr>
      <w:r w:rsidRPr="009132AA">
        <w:t>DTLS</w:t>
      </w:r>
      <w:r w:rsidRPr="009132AA">
        <w:tab/>
      </w:r>
      <w:r w:rsidRPr="009132AA">
        <w:tab/>
      </w:r>
      <w:r w:rsidRPr="009132AA">
        <w:tab/>
      </w:r>
      <w:r w:rsidRPr="009132AA">
        <w:tab/>
        <w:t>Datagram Transport Layer Security</w:t>
      </w:r>
    </w:p>
    <w:p w14:paraId="2ABD39E1" w14:textId="77777777" w:rsidR="00D12D08" w:rsidRPr="00DB1359" w:rsidRDefault="00D12D08" w:rsidP="00111DA8">
      <w:pPr>
        <w:pStyle w:val="EW"/>
        <w:spacing w:after="120"/>
        <w:ind w:left="0" w:firstLine="284"/>
        <w:jc w:val="both"/>
        <w:rPr>
          <w:lang w:val="de-DE"/>
        </w:rPr>
      </w:pPr>
      <w:r w:rsidRPr="00DB1359">
        <w:rPr>
          <w:lang w:val="de-DE"/>
        </w:rPr>
        <w:t>DVD</w:t>
      </w:r>
      <w:r w:rsidRPr="00DB1359">
        <w:rPr>
          <w:lang w:val="de-DE"/>
        </w:rPr>
        <w:tab/>
      </w:r>
      <w:r w:rsidRPr="00DB1359">
        <w:rPr>
          <w:lang w:val="de-DE"/>
        </w:rPr>
        <w:tab/>
        <w:t>Digital Versatile Disc</w:t>
      </w:r>
    </w:p>
    <w:p w14:paraId="303960E6" w14:textId="4BC39E1E" w:rsidR="00111DA8" w:rsidRPr="00DB1359" w:rsidRDefault="00111DA8" w:rsidP="00111DA8">
      <w:pPr>
        <w:pStyle w:val="EW"/>
        <w:spacing w:after="120"/>
        <w:jc w:val="both"/>
        <w:rPr>
          <w:lang w:val="de-DE"/>
        </w:rPr>
      </w:pPr>
      <w:r w:rsidRPr="00DB1359">
        <w:rPr>
          <w:lang w:val="de-DE"/>
        </w:rPr>
        <w:t>E2SM</w:t>
      </w:r>
      <w:r w:rsidRPr="00DB1359">
        <w:rPr>
          <w:lang w:val="de-DE"/>
        </w:rPr>
        <w:tab/>
        <w:t>E2 Service Model</w:t>
      </w:r>
    </w:p>
    <w:p w14:paraId="18F11D04" w14:textId="77777777" w:rsidR="005A24C6" w:rsidRPr="009132AA" w:rsidRDefault="005A24C6" w:rsidP="005A24C6">
      <w:pPr>
        <w:pStyle w:val="EW"/>
        <w:spacing w:after="120"/>
        <w:ind w:left="0" w:firstLine="284"/>
        <w:jc w:val="both"/>
      </w:pPr>
      <w:r w:rsidRPr="009132AA">
        <w:lastRenderedPageBreak/>
        <w:t>eNB</w:t>
      </w:r>
      <w:r w:rsidRPr="009132AA">
        <w:tab/>
      </w:r>
      <w:r w:rsidRPr="009132AA">
        <w:tab/>
      </w:r>
      <w:r w:rsidRPr="009132AA">
        <w:tab/>
      </w:r>
      <w:r w:rsidRPr="009132AA">
        <w:tab/>
        <w:t>e NodeB (applies to LTE)</w:t>
      </w:r>
    </w:p>
    <w:p w14:paraId="24471393" w14:textId="77777777" w:rsidR="00111DA8" w:rsidRPr="009132AA" w:rsidRDefault="00111DA8" w:rsidP="00111DA8">
      <w:pPr>
        <w:pStyle w:val="EW"/>
        <w:spacing w:after="120"/>
        <w:jc w:val="both"/>
      </w:pPr>
      <w:r w:rsidRPr="009132AA">
        <w:t>FCAPS</w:t>
      </w:r>
      <w:r w:rsidRPr="009132AA">
        <w:tab/>
        <w:t xml:space="preserve">Fault, Configuration, Accounting, Performance, Security  </w:t>
      </w:r>
    </w:p>
    <w:p w14:paraId="55C6B4D5" w14:textId="77777777" w:rsidR="00111DA8" w:rsidRPr="009132AA" w:rsidRDefault="00111DA8" w:rsidP="00111DA8">
      <w:pPr>
        <w:pStyle w:val="EW"/>
        <w:spacing w:after="120"/>
        <w:jc w:val="both"/>
      </w:pPr>
      <w:r w:rsidRPr="009132AA">
        <w:t>FM</w:t>
      </w:r>
      <w:r w:rsidRPr="009132AA">
        <w:tab/>
        <w:t>Fault Management</w:t>
      </w:r>
    </w:p>
    <w:p w14:paraId="431445B1" w14:textId="77777777" w:rsidR="00111DA8" w:rsidRPr="009132AA" w:rsidRDefault="00111DA8" w:rsidP="00111DA8">
      <w:pPr>
        <w:pStyle w:val="EW"/>
        <w:spacing w:after="120"/>
        <w:jc w:val="both"/>
      </w:pPr>
      <w:r w:rsidRPr="009132AA">
        <w:t>GDPR</w:t>
      </w:r>
      <w:r w:rsidRPr="009132AA">
        <w:tab/>
        <w:t>General Data Protection Regulation</w:t>
      </w:r>
    </w:p>
    <w:p w14:paraId="7BC269DE" w14:textId="77777777" w:rsidR="00111DA8" w:rsidRPr="009132AA" w:rsidRDefault="00111DA8" w:rsidP="00111DA8">
      <w:pPr>
        <w:pStyle w:val="EW"/>
        <w:spacing w:after="120"/>
        <w:jc w:val="both"/>
      </w:pPr>
      <w:r w:rsidRPr="009132AA">
        <w:t>gNB</w:t>
      </w:r>
      <w:r w:rsidRPr="009132AA">
        <w:tab/>
        <w:t xml:space="preserve">g NodeB (applies to NR)  </w:t>
      </w:r>
    </w:p>
    <w:p w14:paraId="2C2CF2B1" w14:textId="77777777" w:rsidR="00FB7317" w:rsidRPr="00DB1359" w:rsidRDefault="00FB7317" w:rsidP="00FB7317">
      <w:pPr>
        <w:pStyle w:val="EW"/>
        <w:spacing w:after="120"/>
        <w:jc w:val="both"/>
      </w:pPr>
      <w:r w:rsidRPr="00DB1359">
        <w:t>GNSS</w:t>
      </w:r>
      <w:r w:rsidRPr="00DB1359">
        <w:tab/>
      </w:r>
      <w:r w:rsidRPr="00DB1359">
        <w:tab/>
        <w:t>Global Navigation Satellite System</w:t>
      </w:r>
    </w:p>
    <w:p w14:paraId="6C64704B" w14:textId="77777777" w:rsidR="00111DA8" w:rsidRPr="009132AA" w:rsidRDefault="00111DA8" w:rsidP="00111DA8">
      <w:pPr>
        <w:pStyle w:val="EW"/>
        <w:spacing w:after="120"/>
        <w:jc w:val="both"/>
      </w:pPr>
      <w:r w:rsidRPr="009132AA">
        <w:t>GUI</w:t>
      </w:r>
      <w:r w:rsidRPr="009132AA">
        <w:tab/>
        <w:t>Graphical User Interface</w:t>
      </w:r>
    </w:p>
    <w:p w14:paraId="6434D6D1" w14:textId="77777777" w:rsidR="00111DA8" w:rsidRPr="009132AA" w:rsidRDefault="00111DA8" w:rsidP="00111DA8">
      <w:pPr>
        <w:pStyle w:val="EW"/>
        <w:spacing w:after="120"/>
        <w:jc w:val="both"/>
      </w:pPr>
      <w:r w:rsidRPr="009132AA">
        <w:t>HDD</w:t>
      </w:r>
      <w:r w:rsidRPr="009132AA">
        <w:tab/>
        <w:t>Hard Drive Disk</w:t>
      </w:r>
    </w:p>
    <w:p w14:paraId="5A220D94" w14:textId="77777777" w:rsidR="00111DA8" w:rsidRPr="009132AA" w:rsidRDefault="00111DA8" w:rsidP="00111DA8">
      <w:pPr>
        <w:pStyle w:val="EW"/>
        <w:spacing w:after="120"/>
        <w:jc w:val="both"/>
      </w:pPr>
      <w:r w:rsidRPr="009132AA">
        <w:t>HW</w:t>
      </w:r>
      <w:r w:rsidRPr="009132AA">
        <w:tab/>
        <w:t>Hardware</w:t>
      </w:r>
    </w:p>
    <w:p w14:paraId="676FD80E" w14:textId="77777777" w:rsidR="00111DA8" w:rsidRPr="009132AA" w:rsidRDefault="00111DA8" w:rsidP="00111DA8">
      <w:pPr>
        <w:pStyle w:val="EW"/>
        <w:spacing w:after="120"/>
        <w:jc w:val="both"/>
      </w:pPr>
      <w:r w:rsidRPr="009132AA">
        <w:t>IaaS</w:t>
      </w:r>
      <w:r w:rsidRPr="009132AA">
        <w:tab/>
        <w:t>Infrastructure as a service</w:t>
      </w:r>
    </w:p>
    <w:p w14:paraId="48C08380" w14:textId="77777777" w:rsidR="00111DA8" w:rsidRPr="009132AA" w:rsidRDefault="00111DA8" w:rsidP="00111DA8">
      <w:pPr>
        <w:pStyle w:val="EW"/>
        <w:spacing w:after="120"/>
        <w:jc w:val="both"/>
      </w:pPr>
      <w:r w:rsidRPr="009132AA">
        <w:t>IDS</w:t>
      </w:r>
      <w:r w:rsidRPr="009132AA">
        <w:tab/>
        <w:t>Intrusion Detection System</w:t>
      </w:r>
    </w:p>
    <w:p w14:paraId="35E42618" w14:textId="77777777" w:rsidR="00111DA8" w:rsidRPr="009132AA" w:rsidRDefault="00111DA8" w:rsidP="00111DA8">
      <w:pPr>
        <w:pStyle w:val="EW"/>
        <w:spacing w:after="120"/>
        <w:jc w:val="both"/>
      </w:pPr>
      <w:r w:rsidRPr="009132AA">
        <w:t>IP</w:t>
      </w:r>
      <w:r w:rsidRPr="009132AA">
        <w:tab/>
        <w:t>Internet Protocol</w:t>
      </w:r>
    </w:p>
    <w:p w14:paraId="63E892B2" w14:textId="77777777" w:rsidR="001803D3" w:rsidRPr="009132AA" w:rsidRDefault="001803D3" w:rsidP="001803D3">
      <w:pPr>
        <w:pStyle w:val="EW"/>
        <w:spacing w:after="120"/>
        <w:jc w:val="both"/>
      </w:pPr>
      <w:r w:rsidRPr="009132AA">
        <w:t>IPS</w:t>
      </w:r>
      <w:r w:rsidRPr="009132AA">
        <w:tab/>
        <w:t xml:space="preserve">Intrusion Prevention System  </w:t>
      </w:r>
    </w:p>
    <w:p w14:paraId="0C963CBD" w14:textId="77777777" w:rsidR="00111DA8" w:rsidRPr="009132AA" w:rsidRDefault="00111DA8" w:rsidP="00111DA8">
      <w:pPr>
        <w:pStyle w:val="EW"/>
        <w:spacing w:after="120"/>
        <w:jc w:val="both"/>
      </w:pPr>
      <w:r w:rsidRPr="009132AA">
        <w:t>IPsec</w:t>
      </w:r>
      <w:r w:rsidRPr="009132AA">
        <w:tab/>
        <w:t>Internet Protocol Security</w:t>
      </w:r>
    </w:p>
    <w:p w14:paraId="7AA4E637" w14:textId="77777777" w:rsidR="00111DA8" w:rsidRPr="009132AA" w:rsidRDefault="00111DA8" w:rsidP="00111DA8">
      <w:pPr>
        <w:pStyle w:val="EW"/>
        <w:spacing w:after="120"/>
        <w:jc w:val="both"/>
      </w:pPr>
      <w:r w:rsidRPr="009132AA">
        <w:t>JWS</w:t>
      </w:r>
      <w:r w:rsidRPr="009132AA">
        <w:tab/>
        <w:t>JSON Web Signature</w:t>
      </w:r>
    </w:p>
    <w:p w14:paraId="2320B7BB" w14:textId="77777777" w:rsidR="00111DA8" w:rsidRPr="009132AA" w:rsidRDefault="00111DA8" w:rsidP="00111DA8">
      <w:pPr>
        <w:pStyle w:val="EW"/>
        <w:spacing w:after="120"/>
        <w:jc w:val="both"/>
      </w:pPr>
      <w:r w:rsidRPr="009132AA">
        <w:t>JWT</w:t>
      </w:r>
      <w:r w:rsidRPr="009132AA">
        <w:tab/>
        <w:t>JSON Web Token</w:t>
      </w:r>
    </w:p>
    <w:p w14:paraId="39353C34" w14:textId="77777777" w:rsidR="00111DA8" w:rsidRPr="009132AA" w:rsidRDefault="00111DA8" w:rsidP="00111DA8">
      <w:pPr>
        <w:pStyle w:val="EW"/>
        <w:spacing w:after="120"/>
        <w:jc w:val="both"/>
      </w:pPr>
      <w:r w:rsidRPr="009132AA">
        <w:t>LCM</w:t>
      </w:r>
      <w:r w:rsidRPr="009132AA">
        <w:tab/>
        <w:t xml:space="preserve">Life-Cycle Management </w:t>
      </w:r>
    </w:p>
    <w:p w14:paraId="4A53645E" w14:textId="77777777" w:rsidR="00111DA8" w:rsidRPr="009132AA" w:rsidRDefault="00111DA8" w:rsidP="00111DA8">
      <w:pPr>
        <w:pStyle w:val="EW"/>
        <w:spacing w:after="120"/>
        <w:jc w:val="both"/>
      </w:pPr>
      <w:r w:rsidRPr="009132AA">
        <w:t>MEC</w:t>
      </w:r>
      <w:r w:rsidRPr="009132AA">
        <w:tab/>
        <w:t>Multi-access Edge Computing</w:t>
      </w:r>
    </w:p>
    <w:p w14:paraId="7C3E3CF1" w14:textId="77777777" w:rsidR="00111DA8" w:rsidRPr="009132AA" w:rsidRDefault="00111DA8" w:rsidP="00111DA8">
      <w:pPr>
        <w:pStyle w:val="EW"/>
        <w:spacing w:after="120"/>
        <w:jc w:val="both"/>
      </w:pPr>
      <w:r w:rsidRPr="009132AA">
        <w:t>MIMO</w:t>
      </w:r>
      <w:r w:rsidRPr="009132AA">
        <w:tab/>
        <w:t>Multiple Input Multiple Output</w:t>
      </w:r>
    </w:p>
    <w:p w14:paraId="7AB4DEBC" w14:textId="77777777" w:rsidR="00111DA8" w:rsidRPr="009132AA" w:rsidRDefault="00111DA8" w:rsidP="00111DA8">
      <w:pPr>
        <w:pStyle w:val="EW"/>
        <w:spacing w:after="120"/>
        <w:jc w:val="both"/>
      </w:pPr>
      <w:r w:rsidRPr="009132AA">
        <w:t>Near-RT RIC</w:t>
      </w:r>
      <w:r w:rsidRPr="009132AA">
        <w:tab/>
        <w:t>Near-real-time RAN Intelligent Controller</w:t>
      </w:r>
    </w:p>
    <w:p w14:paraId="07D1D5CD" w14:textId="77777777" w:rsidR="00111DA8" w:rsidRPr="009132AA" w:rsidRDefault="00111DA8" w:rsidP="00111DA8">
      <w:pPr>
        <w:pStyle w:val="EW"/>
        <w:spacing w:after="120"/>
        <w:jc w:val="both"/>
      </w:pPr>
      <w:r w:rsidRPr="009132AA">
        <w:t>NIB</w:t>
      </w:r>
      <w:r w:rsidRPr="009132AA">
        <w:tab/>
        <w:t>Network Information Base</w:t>
      </w:r>
    </w:p>
    <w:p w14:paraId="1803C48F" w14:textId="77777777" w:rsidR="00111DA8" w:rsidRPr="009132AA" w:rsidRDefault="00111DA8" w:rsidP="00111DA8">
      <w:pPr>
        <w:pStyle w:val="EW"/>
        <w:spacing w:after="120"/>
        <w:jc w:val="both"/>
      </w:pPr>
      <w:r w:rsidRPr="009132AA">
        <w:t>Non-RT RIC</w:t>
      </w:r>
      <w:r w:rsidRPr="009132AA">
        <w:tab/>
        <w:t>Non-real-time RAN Intelligent Controller</w:t>
      </w:r>
    </w:p>
    <w:p w14:paraId="440058FF" w14:textId="485A1ABD" w:rsidR="006E584B" w:rsidRPr="009132AA" w:rsidRDefault="006E584B" w:rsidP="006D229E">
      <w:pPr>
        <w:pStyle w:val="EW"/>
        <w:spacing w:after="120"/>
        <w:jc w:val="both"/>
      </w:pPr>
      <w:r w:rsidRPr="009132AA">
        <w:t>NPE</w:t>
      </w:r>
      <w:r w:rsidRPr="009132AA">
        <w:tab/>
      </w:r>
      <w:r w:rsidRPr="009132AA">
        <w:tab/>
        <w:t>non-person entity</w:t>
      </w:r>
    </w:p>
    <w:p w14:paraId="0CC0AD05" w14:textId="77777777" w:rsidR="00092DD0" w:rsidRPr="009132AA" w:rsidRDefault="00092DD0" w:rsidP="00092DD0">
      <w:pPr>
        <w:pStyle w:val="EW"/>
        <w:spacing w:after="120"/>
        <w:jc w:val="both"/>
      </w:pPr>
      <w:r w:rsidRPr="009132AA">
        <w:t>NTP</w:t>
      </w:r>
      <w:r w:rsidRPr="009132AA">
        <w:tab/>
        <w:t>Network Time Protocol</w:t>
      </w:r>
    </w:p>
    <w:p w14:paraId="6398666F" w14:textId="77777777" w:rsidR="00111DA8" w:rsidRPr="009132AA" w:rsidRDefault="00111DA8" w:rsidP="00111DA8">
      <w:pPr>
        <w:pStyle w:val="EW"/>
        <w:spacing w:after="120"/>
        <w:jc w:val="both"/>
      </w:pPr>
      <w:r w:rsidRPr="009132AA">
        <w:t>NTPv4</w:t>
      </w:r>
      <w:r w:rsidRPr="009132AA">
        <w:tab/>
        <w:t>Network Time Protocol version 4</w:t>
      </w:r>
    </w:p>
    <w:p w14:paraId="333F4197" w14:textId="77777777" w:rsidR="00092DD0" w:rsidRPr="009132AA" w:rsidRDefault="00092DD0" w:rsidP="00092DD0">
      <w:pPr>
        <w:pStyle w:val="EW"/>
        <w:spacing w:after="120"/>
        <w:jc w:val="both"/>
      </w:pPr>
      <w:r w:rsidRPr="009132AA">
        <w:t>NTS</w:t>
      </w:r>
      <w:r w:rsidRPr="009132AA">
        <w:tab/>
      </w:r>
      <w:r w:rsidRPr="009132AA">
        <w:tab/>
        <w:t>Network Time Security</w:t>
      </w:r>
    </w:p>
    <w:p w14:paraId="689E8AE9" w14:textId="77777777" w:rsidR="00111DA8" w:rsidRPr="009132AA" w:rsidRDefault="00111DA8" w:rsidP="00111DA8">
      <w:pPr>
        <w:pStyle w:val="EW"/>
        <w:spacing w:after="120"/>
        <w:jc w:val="both"/>
      </w:pPr>
      <w:r w:rsidRPr="009132AA">
        <w:t>O-CU</w:t>
      </w:r>
      <w:r w:rsidRPr="009132AA">
        <w:tab/>
        <w:t>O-RAN Central Unit</w:t>
      </w:r>
    </w:p>
    <w:p w14:paraId="2543FDA3" w14:textId="77777777" w:rsidR="00111DA8" w:rsidRPr="009132AA" w:rsidRDefault="00111DA8" w:rsidP="00111DA8">
      <w:pPr>
        <w:pStyle w:val="EW"/>
        <w:spacing w:after="120"/>
        <w:jc w:val="both"/>
      </w:pPr>
      <w:r w:rsidRPr="009132AA">
        <w:t>O-DU</w:t>
      </w:r>
      <w:r w:rsidRPr="009132AA">
        <w:tab/>
        <w:t xml:space="preserve">O-RAN Distributed Unit  </w:t>
      </w:r>
    </w:p>
    <w:p w14:paraId="3C662CC2" w14:textId="77777777" w:rsidR="00111DA8" w:rsidRPr="009132AA" w:rsidRDefault="00111DA8" w:rsidP="00111DA8">
      <w:pPr>
        <w:pStyle w:val="EW"/>
        <w:spacing w:after="120"/>
        <w:jc w:val="both"/>
      </w:pPr>
      <w:r w:rsidRPr="009132AA">
        <w:t>O-RU</w:t>
      </w:r>
      <w:r w:rsidRPr="009132AA">
        <w:tab/>
        <w:t xml:space="preserve">O-RAN Radio Unit  </w:t>
      </w:r>
    </w:p>
    <w:p w14:paraId="36CFE073" w14:textId="77777777" w:rsidR="00111DA8" w:rsidRPr="009132AA" w:rsidRDefault="00111DA8" w:rsidP="00111DA8">
      <w:pPr>
        <w:pStyle w:val="EW"/>
        <w:spacing w:after="120"/>
        <w:jc w:val="both"/>
      </w:pPr>
      <w:r w:rsidRPr="009132AA">
        <w:t>OS</w:t>
      </w:r>
      <w:r w:rsidRPr="009132AA">
        <w:tab/>
        <w:t>Operating System</w:t>
      </w:r>
    </w:p>
    <w:p w14:paraId="5FE26AAD" w14:textId="77777777" w:rsidR="00111DA8" w:rsidRPr="009132AA" w:rsidRDefault="00111DA8" w:rsidP="00111DA8">
      <w:pPr>
        <w:pStyle w:val="EW"/>
        <w:spacing w:after="120"/>
        <w:jc w:val="both"/>
      </w:pPr>
      <w:r w:rsidRPr="009132AA">
        <w:t>OSI</w:t>
      </w:r>
      <w:r w:rsidRPr="009132AA">
        <w:tab/>
        <w:t>Open Systems Interconnection</w:t>
      </w:r>
    </w:p>
    <w:p w14:paraId="0C2352F5" w14:textId="77777777" w:rsidR="00111DA8" w:rsidRPr="009132AA" w:rsidRDefault="00111DA8" w:rsidP="00111DA8">
      <w:pPr>
        <w:ind w:firstLine="284"/>
      </w:pPr>
      <w:r w:rsidRPr="009132AA">
        <w:t>OWASP</w:t>
      </w:r>
      <w:r w:rsidRPr="009132AA">
        <w:tab/>
      </w:r>
      <w:r w:rsidRPr="009132AA">
        <w:tab/>
      </w:r>
      <w:r w:rsidRPr="009132AA">
        <w:tab/>
        <w:t>Open Web Application Security Project</w:t>
      </w:r>
    </w:p>
    <w:p w14:paraId="6976EBF1" w14:textId="77777777" w:rsidR="005A24C6" w:rsidRPr="009132AA" w:rsidRDefault="005A24C6" w:rsidP="005A24C6">
      <w:pPr>
        <w:pStyle w:val="EW"/>
        <w:spacing w:after="120"/>
        <w:jc w:val="both"/>
      </w:pPr>
      <w:r w:rsidRPr="009132AA">
        <w:t>PaaS</w:t>
      </w:r>
      <w:r w:rsidRPr="009132AA">
        <w:tab/>
        <w:t>Platform as a service</w:t>
      </w:r>
    </w:p>
    <w:p w14:paraId="423227E4" w14:textId="77777777" w:rsidR="00111DA8" w:rsidRPr="009132AA" w:rsidRDefault="00111DA8" w:rsidP="00111DA8">
      <w:pPr>
        <w:pStyle w:val="EW"/>
        <w:spacing w:after="120"/>
        <w:jc w:val="both"/>
      </w:pPr>
      <w:r w:rsidRPr="009132AA">
        <w:t>PII</w:t>
      </w:r>
      <w:r w:rsidRPr="009132AA">
        <w:tab/>
      </w:r>
      <w:r w:rsidRPr="009132AA">
        <w:tab/>
        <w:t>Personally Identifiable Information</w:t>
      </w:r>
    </w:p>
    <w:p w14:paraId="19313A16" w14:textId="7FF92D83" w:rsidR="00111DA8" w:rsidRPr="009132AA" w:rsidRDefault="00111DA8" w:rsidP="00111DA8">
      <w:pPr>
        <w:pStyle w:val="EW"/>
        <w:spacing w:after="120"/>
        <w:jc w:val="both"/>
      </w:pPr>
      <w:r w:rsidRPr="009132AA">
        <w:t>PM</w:t>
      </w:r>
      <w:r w:rsidRPr="009132AA">
        <w:tab/>
        <w:t>Performance Management</w:t>
      </w:r>
    </w:p>
    <w:p w14:paraId="108E12D2" w14:textId="5095ECF5" w:rsidR="00111DA8" w:rsidRPr="009132AA" w:rsidRDefault="00111DA8" w:rsidP="00111DA8">
      <w:pPr>
        <w:pStyle w:val="EW"/>
        <w:spacing w:after="120"/>
        <w:jc w:val="both"/>
      </w:pPr>
      <w:r w:rsidRPr="009132AA">
        <w:t>PNF</w:t>
      </w:r>
      <w:r w:rsidRPr="009132AA">
        <w:tab/>
        <w:t>Physical Network Function</w:t>
      </w:r>
    </w:p>
    <w:p w14:paraId="22B06652" w14:textId="7F2FEDD1" w:rsidR="0023147B" w:rsidRPr="009132AA" w:rsidRDefault="0023147B" w:rsidP="00111DA8">
      <w:pPr>
        <w:pStyle w:val="EW"/>
        <w:spacing w:after="120"/>
        <w:jc w:val="both"/>
      </w:pPr>
      <w:r w:rsidRPr="009132AA">
        <w:t>PTP</w:t>
      </w:r>
      <w:r w:rsidRPr="009132AA">
        <w:tab/>
        <w:t>Precision Time Protocol</w:t>
      </w:r>
    </w:p>
    <w:p w14:paraId="737A8BC6" w14:textId="77777777" w:rsidR="005A24C6" w:rsidRPr="009132AA" w:rsidRDefault="005A24C6" w:rsidP="005A24C6">
      <w:pPr>
        <w:pStyle w:val="EW"/>
        <w:spacing w:after="120"/>
        <w:jc w:val="both"/>
      </w:pPr>
      <w:r w:rsidRPr="009132AA">
        <w:t>QoE</w:t>
      </w:r>
      <w:r w:rsidRPr="009132AA">
        <w:tab/>
        <w:t>Quality of Experience</w:t>
      </w:r>
    </w:p>
    <w:p w14:paraId="3574B7F0" w14:textId="77777777" w:rsidR="00111DA8" w:rsidRPr="009132AA" w:rsidRDefault="00111DA8" w:rsidP="00111DA8">
      <w:pPr>
        <w:pStyle w:val="EW"/>
        <w:spacing w:after="120"/>
        <w:jc w:val="both"/>
      </w:pPr>
      <w:r w:rsidRPr="009132AA">
        <w:t>QoS</w:t>
      </w:r>
      <w:r w:rsidRPr="009132AA">
        <w:tab/>
        <w:t>Quality of Service</w:t>
      </w:r>
      <w:r w:rsidRPr="009132AA">
        <w:tab/>
      </w:r>
    </w:p>
    <w:p w14:paraId="67DEF697" w14:textId="77777777" w:rsidR="00111DA8" w:rsidRPr="009132AA" w:rsidRDefault="00111DA8" w:rsidP="00111DA8">
      <w:pPr>
        <w:pStyle w:val="EW"/>
        <w:spacing w:after="120"/>
        <w:jc w:val="both"/>
      </w:pPr>
      <w:r w:rsidRPr="009132AA">
        <w:t>RAN</w:t>
      </w:r>
      <w:r w:rsidRPr="009132AA">
        <w:tab/>
        <w:t>Radio Access Network</w:t>
      </w:r>
    </w:p>
    <w:p w14:paraId="6FA6FE4E" w14:textId="77777777" w:rsidR="00111DA8" w:rsidRPr="009132AA" w:rsidRDefault="00111DA8" w:rsidP="00111DA8">
      <w:pPr>
        <w:pStyle w:val="EW"/>
        <w:spacing w:after="120"/>
        <w:jc w:val="both"/>
      </w:pPr>
      <w:r w:rsidRPr="009132AA">
        <w:lastRenderedPageBreak/>
        <w:t>RBAC</w:t>
      </w:r>
      <w:r w:rsidRPr="009132AA">
        <w:tab/>
        <w:t>Role Based Access Control</w:t>
      </w:r>
    </w:p>
    <w:p w14:paraId="7476F569" w14:textId="77777777" w:rsidR="00111DA8" w:rsidRPr="009132AA" w:rsidRDefault="00111DA8" w:rsidP="00111DA8">
      <w:pPr>
        <w:pStyle w:val="EW"/>
        <w:spacing w:after="120"/>
        <w:jc w:val="both"/>
      </w:pPr>
      <w:r w:rsidRPr="009132AA">
        <w:t>RB-RBAC</w:t>
      </w:r>
      <w:r w:rsidRPr="009132AA">
        <w:tab/>
        <w:t>Rule Based RBAC</w:t>
      </w:r>
    </w:p>
    <w:p w14:paraId="589D4689" w14:textId="77777777" w:rsidR="00E90F4C" w:rsidRPr="009132AA" w:rsidRDefault="00E90F4C" w:rsidP="00111DA8">
      <w:pPr>
        <w:pStyle w:val="EW"/>
        <w:spacing w:after="120"/>
        <w:jc w:val="both"/>
      </w:pPr>
      <w:r w:rsidRPr="009132AA">
        <w:t>RELP</w:t>
      </w:r>
      <w:r w:rsidRPr="009132AA">
        <w:tab/>
      </w:r>
      <w:r w:rsidRPr="009132AA">
        <w:tab/>
        <w:t>Reliable Event Logging Protocol</w:t>
      </w:r>
    </w:p>
    <w:p w14:paraId="12B1BFBF" w14:textId="045554A7" w:rsidR="00111DA8" w:rsidRPr="009132AA" w:rsidRDefault="00111DA8" w:rsidP="00111DA8">
      <w:pPr>
        <w:pStyle w:val="EW"/>
        <w:spacing w:after="120"/>
        <w:jc w:val="both"/>
      </w:pPr>
      <w:r w:rsidRPr="009132AA">
        <w:t>RIC</w:t>
      </w:r>
      <w:r w:rsidRPr="009132AA">
        <w:tab/>
        <w:t>RAN Intelligent Controller</w:t>
      </w:r>
    </w:p>
    <w:p w14:paraId="4815CCF1" w14:textId="77777777" w:rsidR="00111DA8" w:rsidRPr="009132AA" w:rsidRDefault="00111DA8" w:rsidP="00111DA8">
      <w:pPr>
        <w:pStyle w:val="EW"/>
        <w:spacing w:after="120"/>
        <w:jc w:val="both"/>
      </w:pPr>
      <w:r w:rsidRPr="009132AA">
        <w:t>R-NIB</w:t>
      </w:r>
      <w:r w:rsidRPr="009132AA">
        <w:tab/>
        <w:t>Radio-Network Information Base</w:t>
      </w:r>
    </w:p>
    <w:p w14:paraId="07640921" w14:textId="77777777" w:rsidR="00111DA8" w:rsidRPr="009132AA" w:rsidRDefault="00111DA8" w:rsidP="00111DA8">
      <w:pPr>
        <w:pStyle w:val="EW"/>
        <w:spacing w:after="120"/>
        <w:jc w:val="both"/>
      </w:pPr>
      <w:r w:rsidRPr="009132AA">
        <w:t>RRM</w:t>
      </w:r>
      <w:r w:rsidRPr="009132AA">
        <w:tab/>
        <w:t>Radio Resource Management</w:t>
      </w:r>
    </w:p>
    <w:p w14:paraId="06544D6E" w14:textId="77777777" w:rsidR="005A24C6" w:rsidRPr="009132AA" w:rsidRDefault="005A24C6" w:rsidP="005A24C6">
      <w:pPr>
        <w:pStyle w:val="EW"/>
        <w:spacing w:after="120"/>
        <w:jc w:val="both"/>
      </w:pPr>
      <w:r w:rsidRPr="009132AA">
        <w:t>SAN</w:t>
      </w:r>
      <w:r w:rsidRPr="009132AA">
        <w:tab/>
      </w:r>
      <w:r w:rsidRPr="009132AA">
        <w:tab/>
        <w:t>Storage Area Network</w:t>
      </w:r>
    </w:p>
    <w:p w14:paraId="23BEE6B8" w14:textId="77777777" w:rsidR="00111DA8" w:rsidRPr="009132AA" w:rsidRDefault="00111DA8" w:rsidP="00111DA8">
      <w:pPr>
        <w:pStyle w:val="EW"/>
        <w:spacing w:after="120"/>
        <w:jc w:val="both"/>
      </w:pPr>
      <w:r w:rsidRPr="009132AA">
        <w:t>SaaS</w:t>
      </w:r>
      <w:r w:rsidRPr="009132AA">
        <w:tab/>
        <w:t>Software as a service</w:t>
      </w:r>
    </w:p>
    <w:p w14:paraId="6DA5EF5E" w14:textId="77777777" w:rsidR="00111DA8" w:rsidRPr="009132AA" w:rsidRDefault="00111DA8" w:rsidP="00111DA8">
      <w:pPr>
        <w:pStyle w:val="EW"/>
        <w:spacing w:after="120"/>
        <w:jc w:val="both"/>
      </w:pPr>
      <w:r w:rsidRPr="009132AA">
        <w:t>SBA</w:t>
      </w:r>
      <w:r w:rsidRPr="009132AA">
        <w:tab/>
        <w:t>Service Based Architecture</w:t>
      </w:r>
    </w:p>
    <w:p w14:paraId="11DCD0C7" w14:textId="4A9B8032" w:rsidR="00111DA8" w:rsidRPr="009132AA" w:rsidRDefault="00111DA8" w:rsidP="00111DA8">
      <w:pPr>
        <w:pStyle w:val="EW"/>
        <w:spacing w:after="120"/>
        <w:jc w:val="both"/>
      </w:pPr>
      <w:r w:rsidRPr="009132AA">
        <w:t>SDL</w:t>
      </w:r>
      <w:r w:rsidRPr="009132AA">
        <w:tab/>
        <w:t>Share</w:t>
      </w:r>
      <w:r w:rsidR="00E32BDA" w:rsidRPr="009132AA">
        <w:t>d</w:t>
      </w:r>
      <w:r w:rsidRPr="009132AA">
        <w:t xml:space="preserve"> Data Layer</w:t>
      </w:r>
    </w:p>
    <w:p w14:paraId="5F421DDC" w14:textId="77777777" w:rsidR="00111DA8" w:rsidRPr="009132AA" w:rsidRDefault="00111DA8" w:rsidP="00111DA8">
      <w:pPr>
        <w:pStyle w:val="EW"/>
        <w:spacing w:after="120"/>
        <w:jc w:val="both"/>
      </w:pPr>
      <w:r w:rsidRPr="009132AA">
        <w:t>SIEM</w:t>
      </w:r>
      <w:r w:rsidRPr="009132AA">
        <w:tab/>
        <w:t>Security Information and Event Management</w:t>
      </w:r>
    </w:p>
    <w:p w14:paraId="06806A46" w14:textId="77777777" w:rsidR="00111DA8" w:rsidRPr="009132AA" w:rsidRDefault="00111DA8" w:rsidP="00111DA8">
      <w:pPr>
        <w:pStyle w:val="EW"/>
        <w:spacing w:after="120"/>
        <w:jc w:val="both"/>
      </w:pPr>
      <w:r w:rsidRPr="009132AA">
        <w:t>SMO</w:t>
      </w:r>
      <w:r w:rsidRPr="009132AA">
        <w:tab/>
        <w:t>Service Management and Orchestration</w:t>
      </w:r>
    </w:p>
    <w:p w14:paraId="0779C1BF" w14:textId="77777777" w:rsidR="00111DA8" w:rsidRPr="009132AA" w:rsidRDefault="00111DA8" w:rsidP="00111DA8">
      <w:pPr>
        <w:pStyle w:val="EW"/>
        <w:spacing w:after="120"/>
        <w:jc w:val="both"/>
      </w:pPr>
      <w:r w:rsidRPr="009132AA">
        <w:t>SOC</w:t>
      </w:r>
      <w:r w:rsidRPr="009132AA">
        <w:tab/>
        <w:t>Security Operations Center</w:t>
      </w:r>
    </w:p>
    <w:p w14:paraId="650A6658" w14:textId="77777777" w:rsidR="00111DA8" w:rsidRPr="009132AA" w:rsidRDefault="00111DA8" w:rsidP="00111DA8">
      <w:pPr>
        <w:pStyle w:val="EW"/>
        <w:spacing w:after="120"/>
        <w:jc w:val="both"/>
      </w:pPr>
      <w:r w:rsidRPr="009132AA">
        <w:t>(S)RAM</w:t>
      </w:r>
      <w:r w:rsidRPr="009132AA">
        <w:tab/>
        <w:t>(Static) Random Access Memory</w:t>
      </w:r>
    </w:p>
    <w:p w14:paraId="5B053361" w14:textId="77777777" w:rsidR="00111DA8" w:rsidRPr="009132AA" w:rsidRDefault="00111DA8" w:rsidP="00111DA8">
      <w:pPr>
        <w:pStyle w:val="EW"/>
        <w:spacing w:after="120"/>
        <w:jc w:val="both"/>
      </w:pPr>
      <w:r w:rsidRPr="009132AA">
        <w:t>SSD</w:t>
      </w:r>
      <w:r w:rsidRPr="009132AA">
        <w:tab/>
        <w:t>Solid State Disk</w:t>
      </w:r>
    </w:p>
    <w:p w14:paraId="71910247" w14:textId="77777777" w:rsidR="00111DA8" w:rsidRPr="009132AA" w:rsidRDefault="00111DA8" w:rsidP="00111DA8">
      <w:pPr>
        <w:pStyle w:val="EW"/>
        <w:spacing w:after="120"/>
        <w:jc w:val="both"/>
      </w:pPr>
      <w:r w:rsidRPr="009132AA">
        <w:t>SW</w:t>
      </w:r>
      <w:r w:rsidRPr="009132AA">
        <w:tab/>
        <w:t>Software</w:t>
      </w:r>
    </w:p>
    <w:p w14:paraId="6311492A" w14:textId="77777777" w:rsidR="00111DA8" w:rsidRPr="009132AA" w:rsidRDefault="00111DA8" w:rsidP="00111DA8">
      <w:pPr>
        <w:pStyle w:val="EW"/>
        <w:spacing w:after="120"/>
        <w:jc w:val="both"/>
      </w:pPr>
      <w:r w:rsidRPr="009132AA">
        <w:t>TCP/IP</w:t>
      </w:r>
      <w:r w:rsidRPr="009132AA">
        <w:tab/>
        <w:t>Transport Control Protocol / Internet Protocol</w:t>
      </w:r>
    </w:p>
    <w:p w14:paraId="2930B556" w14:textId="77777777" w:rsidR="00111DA8" w:rsidRPr="009132AA" w:rsidRDefault="00111DA8" w:rsidP="00111DA8">
      <w:pPr>
        <w:pStyle w:val="EW"/>
        <w:spacing w:after="120"/>
        <w:jc w:val="both"/>
      </w:pPr>
      <w:r w:rsidRPr="009132AA">
        <w:t>TLS</w:t>
      </w:r>
      <w:r w:rsidRPr="009132AA">
        <w:tab/>
        <w:t>Transport Layer Security</w:t>
      </w:r>
    </w:p>
    <w:p w14:paraId="4CA97F5B" w14:textId="77777777" w:rsidR="00111DA8" w:rsidRPr="009132AA" w:rsidRDefault="00111DA8" w:rsidP="00111DA8">
      <w:pPr>
        <w:pStyle w:val="EW"/>
        <w:spacing w:after="120"/>
        <w:jc w:val="both"/>
      </w:pPr>
      <w:r w:rsidRPr="009132AA">
        <w:t>UE</w:t>
      </w:r>
      <w:r w:rsidRPr="009132AA">
        <w:tab/>
        <w:t>User Equipment</w:t>
      </w:r>
    </w:p>
    <w:p w14:paraId="1D879B1B" w14:textId="77777777" w:rsidR="00111DA8" w:rsidRPr="009132AA" w:rsidRDefault="00111DA8" w:rsidP="00111DA8">
      <w:pPr>
        <w:pStyle w:val="EW"/>
        <w:spacing w:after="120"/>
        <w:jc w:val="both"/>
      </w:pPr>
      <w:r w:rsidRPr="009132AA">
        <w:t>UE-NIB</w:t>
      </w:r>
      <w:r w:rsidRPr="009132AA">
        <w:tab/>
        <w:t>UE-Network Information Base</w:t>
      </w:r>
    </w:p>
    <w:p w14:paraId="76561480" w14:textId="77777777" w:rsidR="00111DA8" w:rsidRPr="009132AA" w:rsidRDefault="00111DA8" w:rsidP="00111DA8">
      <w:pPr>
        <w:pStyle w:val="EW"/>
        <w:spacing w:after="120"/>
        <w:jc w:val="both"/>
      </w:pPr>
      <w:r w:rsidRPr="009132AA">
        <w:t>UP</w:t>
      </w:r>
      <w:r w:rsidRPr="009132AA">
        <w:tab/>
        <w:t>User Plane</w:t>
      </w:r>
    </w:p>
    <w:p w14:paraId="20C5F915" w14:textId="77777777" w:rsidR="00092DD0" w:rsidRPr="009132AA" w:rsidRDefault="00092DD0" w:rsidP="00092DD0">
      <w:pPr>
        <w:pStyle w:val="EW"/>
        <w:spacing w:after="120"/>
        <w:jc w:val="both"/>
      </w:pPr>
      <w:r w:rsidRPr="009132AA">
        <w:t>UTC</w:t>
      </w:r>
      <w:r w:rsidRPr="009132AA">
        <w:tab/>
      </w:r>
      <w:r w:rsidRPr="009132AA">
        <w:tab/>
        <w:t>Universal Time Coordinated</w:t>
      </w:r>
    </w:p>
    <w:p w14:paraId="5F5D6D75" w14:textId="77777777" w:rsidR="00111DA8" w:rsidRPr="009132AA" w:rsidRDefault="00111DA8" w:rsidP="00111DA8">
      <w:pPr>
        <w:pStyle w:val="EW"/>
        <w:spacing w:after="120"/>
        <w:jc w:val="both"/>
      </w:pPr>
      <w:r w:rsidRPr="009132AA">
        <w:t>VM</w:t>
      </w:r>
      <w:r w:rsidRPr="009132AA">
        <w:tab/>
        <w:t>Virtual Machine</w:t>
      </w:r>
    </w:p>
    <w:p w14:paraId="1E3CFE31" w14:textId="77777777" w:rsidR="00111DA8" w:rsidRPr="009132AA" w:rsidRDefault="00111DA8" w:rsidP="00111DA8">
      <w:pPr>
        <w:ind w:firstLine="284"/>
      </w:pPr>
      <w:r w:rsidRPr="009132AA">
        <w:t>VNFC</w:t>
      </w:r>
      <w:r w:rsidRPr="009132AA">
        <w:tab/>
      </w:r>
      <w:r w:rsidRPr="009132AA">
        <w:tab/>
      </w:r>
      <w:r w:rsidRPr="009132AA">
        <w:tab/>
      </w:r>
      <w:r w:rsidRPr="009132AA">
        <w:tab/>
        <w:t>Virtual Network Function Component</w:t>
      </w:r>
    </w:p>
    <w:p w14:paraId="24F06BBA" w14:textId="77777777" w:rsidR="00111DA8" w:rsidRPr="009132AA" w:rsidRDefault="00111DA8" w:rsidP="00111DA8">
      <w:pPr>
        <w:rPr>
          <w:color w:val="FF0000"/>
        </w:rPr>
      </w:pPr>
    </w:p>
    <w:p w14:paraId="366194D0" w14:textId="745B1D7C" w:rsidR="00111DA8" w:rsidRPr="009132AA" w:rsidRDefault="00111DA8" w:rsidP="000F1FF5">
      <w:pPr>
        <w:pStyle w:val="Heading1"/>
      </w:pPr>
      <w:bookmarkStart w:id="88" w:name="_Toc118795961"/>
      <w:bookmarkStart w:id="89" w:name="_Toc172880547"/>
      <w:r w:rsidRPr="009132AA">
        <w:t>Secur</w:t>
      </w:r>
      <w:r w:rsidR="00B4797B" w:rsidRPr="009132AA">
        <w:t>ity</w:t>
      </w:r>
      <w:r w:rsidRPr="009132AA">
        <w:t xml:space="preserve"> Log Management background, concepts and assumptions</w:t>
      </w:r>
      <w:bookmarkEnd w:id="88"/>
      <w:bookmarkEnd w:id="89"/>
    </w:p>
    <w:p w14:paraId="5896CC06" w14:textId="77777777" w:rsidR="00111DA8" w:rsidRPr="009132AA" w:rsidRDefault="00111DA8" w:rsidP="000F1FF5">
      <w:pPr>
        <w:pStyle w:val="Heading2"/>
      </w:pPr>
      <w:bookmarkStart w:id="90" w:name="_Toc118795962"/>
      <w:bookmarkStart w:id="91" w:name="_Toc172880548"/>
      <w:r w:rsidRPr="009132AA">
        <w:t>Introduction</w:t>
      </w:r>
      <w:bookmarkEnd w:id="90"/>
      <w:bookmarkEnd w:id="91"/>
      <w:r w:rsidRPr="009132AA">
        <w:t xml:space="preserve"> </w:t>
      </w:r>
    </w:p>
    <w:p w14:paraId="2C1DE191" w14:textId="1723D1FB" w:rsidR="00111DA8" w:rsidRPr="009132AA" w:rsidRDefault="00111DA8" w:rsidP="00111DA8">
      <w:r w:rsidRPr="009132AA">
        <w:fldChar w:fldCharType="begin"/>
      </w:r>
      <w:r w:rsidRPr="009132AA">
        <w:instrText xml:space="preserve"> REF _Ref108626177 \h  \* MERGEFORMAT </w:instrText>
      </w:r>
      <w:r w:rsidRPr="009132AA">
        <w:fldChar w:fldCharType="separate"/>
      </w:r>
      <w:r w:rsidR="00543B9E" w:rsidRPr="009132AA">
        <w:t xml:space="preserve">Figure </w:t>
      </w:r>
      <w:r w:rsidR="00543B9E">
        <w:t>4.1</w:t>
      </w:r>
      <w:r w:rsidR="00543B9E" w:rsidRPr="009132AA">
        <w:noBreakHyphen/>
      </w:r>
      <w:r w:rsidR="00543B9E">
        <w:t>1</w:t>
      </w:r>
      <w:r w:rsidRPr="009132AA">
        <w:fldChar w:fldCharType="end"/>
      </w:r>
      <w:r w:rsidRPr="009132AA">
        <w:t xml:space="preserve"> depicts one possible log-management architecture for VM-based or containerized implementation and introduction of SIEM</w:t>
      </w:r>
      <w:r w:rsidR="00737B73" w:rsidRPr="009132AA">
        <w:t>.</w:t>
      </w:r>
      <w:r w:rsidR="0049260E" w:rsidRPr="009132AA">
        <w:t xml:space="preserve"> </w:t>
      </w:r>
      <w:r w:rsidR="00737B73" w:rsidRPr="009132AA">
        <w:t>SIEM</w:t>
      </w:r>
      <w:r w:rsidR="0049260E" w:rsidRPr="009132AA">
        <w:t xml:space="preserve"> is out of scope for the O-RAN Alliance and is not specified by the O-RAN Alliance.</w:t>
      </w:r>
      <w:r w:rsidRPr="009132AA">
        <w:t xml:space="preserve"> The figure attempts to describe the log-management architecture on an abstract level, independent to whether the implementation is physical, VM-based or containerized. The figure has been created based on different sources (see</w:t>
      </w:r>
      <w:r w:rsidR="00E7738C" w:rsidRPr="009132AA">
        <w:t xml:space="preserve"> </w:t>
      </w:r>
      <w:r w:rsidR="00E7738C" w:rsidRPr="009132AA">
        <w:fldChar w:fldCharType="begin"/>
      </w:r>
      <w:r w:rsidR="00E7738C" w:rsidRPr="009132AA">
        <w:instrText xml:space="preserve"> REF _Ref164258957 \r \h </w:instrText>
      </w:r>
      <w:r w:rsidR="00E7738C" w:rsidRPr="009132AA">
        <w:fldChar w:fldCharType="separate"/>
      </w:r>
      <w:r w:rsidR="00543B9E">
        <w:t>[i.4]</w:t>
      </w:r>
      <w:r w:rsidR="00E7738C" w:rsidRPr="009132AA">
        <w:fldChar w:fldCharType="end"/>
      </w:r>
      <w:r w:rsidRPr="009132AA">
        <w:t xml:space="preserve">, </w:t>
      </w:r>
      <w:r w:rsidR="00E7738C" w:rsidRPr="009132AA">
        <w:fldChar w:fldCharType="begin"/>
      </w:r>
      <w:r w:rsidR="00E7738C" w:rsidRPr="009132AA">
        <w:instrText xml:space="preserve"> REF _Ref164258993 \r \h </w:instrText>
      </w:r>
      <w:r w:rsidR="00E7738C" w:rsidRPr="009132AA">
        <w:fldChar w:fldCharType="separate"/>
      </w:r>
      <w:r w:rsidR="00543B9E">
        <w:t>[i.5]</w:t>
      </w:r>
      <w:r w:rsidR="00E7738C" w:rsidRPr="009132AA">
        <w:fldChar w:fldCharType="end"/>
      </w:r>
      <w:r w:rsidRPr="009132AA">
        <w:t xml:space="preserve">, </w:t>
      </w:r>
      <w:r w:rsidR="00E7738C" w:rsidRPr="009132AA">
        <w:fldChar w:fldCharType="begin"/>
      </w:r>
      <w:r w:rsidR="00E7738C" w:rsidRPr="009132AA">
        <w:instrText xml:space="preserve"> REF _Ref164259015 \r \h </w:instrText>
      </w:r>
      <w:r w:rsidR="00E7738C" w:rsidRPr="009132AA">
        <w:fldChar w:fldCharType="separate"/>
      </w:r>
      <w:r w:rsidR="00543B9E">
        <w:t>[i.6]</w:t>
      </w:r>
      <w:r w:rsidR="00E7738C" w:rsidRPr="009132AA">
        <w:fldChar w:fldCharType="end"/>
      </w:r>
      <w:r w:rsidRPr="009132AA">
        <w:t xml:space="preserve">, and </w:t>
      </w:r>
      <w:r w:rsidR="005D6CA2" w:rsidRPr="009132AA">
        <w:fldChar w:fldCharType="begin"/>
      </w:r>
      <w:r w:rsidR="005D6CA2" w:rsidRPr="009132AA">
        <w:instrText xml:space="preserve"> REF _Ref164259040 \r \h </w:instrText>
      </w:r>
      <w:r w:rsidR="005D6CA2" w:rsidRPr="009132AA">
        <w:fldChar w:fldCharType="separate"/>
      </w:r>
      <w:r w:rsidR="00543B9E">
        <w:t>[i.9]</w:t>
      </w:r>
      <w:r w:rsidR="005D6CA2" w:rsidRPr="009132AA">
        <w:fldChar w:fldCharType="end"/>
      </w:r>
      <w:r w:rsidRPr="009132AA">
        <w:t>).</w:t>
      </w:r>
    </w:p>
    <w:p w14:paraId="116333EC" w14:textId="77777777" w:rsidR="00111DA8" w:rsidRPr="009132AA" w:rsidRDefault="00111DA8" w:rsidP="00111DA8"/>
    <w:p w14:paraId="25CB99B6" w14:textId="77777777" w:rsidR="00111DA8" w:rsidRPr="009132AA" w:rsidRDefault="00111DA8" w:rsidP="00111DA8">
      <w:pPr>
        <w:jc w:val="center"/>
      </w:pPr>
      <w:r w:rsidRPr="009132AA">
        <w:rPr>
          <w:noProof/>
        </w:rPr>
        <w:lastRenderedPageBreak/>
        <w:drawing>
          <wp:inline distT="0" distB="0" distL="0" distR="0" wp14:anchorId="20282D99" wp14:editId="406A1628">
            <wp:extent cx="6122035" cy="290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2035" cy="2901950"/>
                    </a:xfrm>
                    <a:prstGeom prst="rect">
                      <a:avLst/>
                    </a:prstGeom>
                  </pic:spPr>
                </pic:pic>
              </a:graphicData>
            </a:graphic>
          </wp:inline>
        </w:drawing>
      </w:r>
    </w:p>
    <w:p w14:paraId="0ED49EB5" w14:textId="5D4F44D5" w:rsidR="00111DA8" w:rsidRPr="009132AA" w:rsidRDefault="00111DA8" w:rsidP="004A002F">
      <w:pPr>
        <w:pStyle w:val="Caption"/>
      </w:pPr>
      <w:bookmarkStart w:id="92" w:name="_Ref125726838"/>
      <w:bookmarkStart w:id="93" w:name="_Ref108626177"/>
      <w:bookmarkStart w:id="94" w:name="_Toc172880657"/>
      <w:r w:rsidRPr="009132AA">
        <w:t xml:space="preserve">Figure </w:t>
      </w:r>
      <w:r w:rsidR="00133508" w:rsidRPr="009132AA">
        <w:fldChar w:fldCharType="begin"/>
      </w:r>
      <w:r w:rsidR="00133508" w:rsidRPr="009132AA">
        <w:instrText xml:space="preserve"> STYLEREF 2 \s </w:instrText>
      </w:r>
      <w:r w:rsidR="00133508" w:rsidRPr="009132AA">
        <w:fldChar w:fldCharType="separate"/>
      </w:r>
      <w:r w:rsidR="00543B9E">
        <w:rPr>
          <w:noProof/>
        </w:rPr>
        <w:t>4.1</w:t>
      </w:r>
      <w:r w:rsidR="00133508" w:rsidRPr="009132AA">
        <w:fldChar w:fldCharType="end"/>
      </w:r>
      <w:r w:rsidR="00133508" w:rsidRPr="009132AA">
        <w:noBreakHyphen/>
      </w:r>
      <w:r w:rsidR="00133508" w:rsidRPr="009132AA">
        <w:fldChar w:fldCharType="begin"/>
      </w:r>
      <w:r w:rsidR="00133508" w:rsidRPr="009132AA">
        <w:instrText xml:space="preserve"> SEQ Figure \* ARABIC \s 2 </w:instrText>
      </w:r>
      <w:r w:rsidR="00133508" w:rsidRPr="009132AA">
        <w:fldChar w:fldCharType="separate"/>
      </w:r>
      <w:r w:rsidR="00543B9E">
        <w:rPr>
          <w:noProof/>
        </w:rPr>
        <w:t>1</w:t>
      </w:r>
      <w:r w:rsidR="00133508" w:rsidRPr="009132AA">
        <w:fldChar w:fldCharType="end"/>
      </w:r>
      <w:bookmarkEnd w:id="92"/>
      <w:bookmarkEnd w:id="93"/>
      <w:r w:rsidRPr="009132AA">
        <w:t xml:space="preserve"> Log-management architecture</w:t>
      </w:r>
      <w:bookmarkEnd w:id="94"/>
    </w:p>
    <w:p w14:paraId="0DD93317" w14:textId="02F528D3" w:rsidR="00111DA8" w:rsidRPr="009132AA" w:rsidRDefault="00111DA8" w:rsidP="00111DA8">
      <w:r w:rsidRPr="009132AA">
        <w:t xml:space="preserve">The Cluster-Node is maintaining the VM-based and/or containerized product applications. These applications run as virtual network function components (VNFCs). (Refer to ETSI GR NFV 003 V1.5.1 (2020-01), </w:t>
      </w:r>
      <w:r w:rsidR="005D6CA2" w:rsidRPr="009132AA">
        <w:fldChar w:fldCharType="begin"/>
      </w:r>
      <w:r w:rsidR="005D6CA2" w:rsidRPr="009132AA">
        <w:instrText xml:space="preserve"> REF _Ref164259067 \r \h </w:instrText>
      </w:r>
      <w:r w:rsidR="005D6CA2" w:rsidRPr="009132AA">
        <w:fldChar w:fldCharType="separate"/>
      </w:r>
      <w:r w:rsidR="00543B9E">
        <w:t>[i.7]</w:t>
      </w:r>
      <w:r w:rsidR="005D6CA2" w:rsidRPr="009132AA">
        <w:fldChar w:fldCharType="end"/>
      </w:r>
      <w:r w:rsidRPr="009132AA">
        <w:t>).</w:t>
      </w:r>
    </w:p>
    <w:p w14:paraId="6089A8B5" w14:textId="77777777" w:rsidR="00111DA8" w:rsidRPr="009132AA" w:rsidRDefault="00111DA8" w:rsidP="00111DA8">
      <w:r w:rsidRPr="009132AA">
        <w:t>The perimeter of a single tenant = trusted environment is represented by the Cluster-Node. The term trusted environment implies that any piece of SW that is up and running has been verified, either during boot process and/or during systems run-time.</w:t>
      </w:r>
    </w:p>
    <w:p w14:paraId="2C7D3757" w14:textId="712A9922" w:rsidR="00060884" w:rsidRPr="009132AA" w:rsidRDefault="00111DA8" w:rsidP="00060884">
      <w:r w:rsidRPr="009132AA">
        <w:t>From log-management viewpoint, three different types of log-files are considered, these are the ‘normal’ application-level (normal-logs), the authentication-level (audit-logs), and the OS-level logs (system-logs). Each log-data is (logically) interfaced to a log-agent. The log-data is pushed to the log-agent, further, the log-agent is filtering for the relevant information and is providing this information to the log-collector. The log-collector is (logically) interfaced to every log-agent and is receiving the log-data. The log-collector scheduler is for push/pull of logs from/to the log-agents. The log-collector is providing the log-data to a log-data repository, which can then be accessed by a graphical user interface (GUI) for data visualization. The log-data will also be provided to the security information and event management (SIEM). The SIEM is a data aggregation tool. The aggregated data could be used for intrusion detection systems (IDS) and subsequent for intrusion prevention systems (IPS).</w:t>
      </w:r>
      <w:r w:rsidR="00060884" w:rsidRPr="009132AA">
        <w:t xml:space="preserve"> </w:t>
      </w:r>
    </w:p>
    <w:p w14:paraId="5AC0C125" w14:textId="77777777" w:rsidR="00060884" w:rsidRPr="009132AA" w:rsidRDefault="00060884" w:rsidP="00060884"/>
    <w:p w14:paraId="3150C120" w14:textId="77777777" w:rsidR="00111DA8" w:rsidRPr="009132AA" w:rsidRDefault="00111DA8" w:rsidP="00111DA8">
      <w:pPr>
        <w:rPr>
          <w:b/>
          <w:bCs/>
          <w:u w:val="single"/>
        </w:rPr>
      </w:pPr>
      <w:r w:rsidRPr="009132AA">
        <w:rPr>
          <w:b/>
          <w:bCs/>
          <w:u w:val="single"/>
        </w:rPr>
        <w:t>Definition of Asset:</w:t>
      </w:r>
    </w:p>
    <w:p w14:paraId="020DC89D" w14:textId="77777777" w:rsidR="00111DA8" w:rsidRPr="009132AA" w:rsidRDefault="00111DA8" w:rsidP="00111DA8">
      <w:r w:rsidRPr="009132AA">
        <w:t>The term asset in this context refers to what is of worth to log-management and needs to be protected.</w:t>
      </w:r>
    </w:p>
    <w:p w14:paraId="65D5D64C" w14:textId="21D7E3D1" w:rsidR="00111DA8" w:rsidRPr="009132AA" w:rsidRDefault="00111DA8" w:rsidP="00111DA8">
      <w:r w:rsidRPr="009132AA">
        <w:t xml:space="preserve">The entire log-management function and the log-data represent the asset. Therefore the log-management function and the generated log-data must maintain confidentiality and integrity at rest and in use. For the definition of the security for the log-data in motion, the log-data server can be either standalone or can be part of the O-DU/SMO server. The lower layers (refer to TCP/IP </w:t>
      </w:r>
      <w:r w:rsidR="005D6CA2" w:rsidRPr="009132AA">
        <w:fldChar w:fldCharType="begin"/>
      </w:r>
      <w:r w:rsidR="005D6CA2" w:rsidRPr="009132AA">
        <w:instrText xml:space="preserve"> REF _Ref164259169 \r \h </w:instrText>
      </w:r>
      <w:r w:rsidR="005D6CA2" w:rsidRPr="009132AA">
        <w:fldChar w:fldCharType="separate"/>
      </w:r>
      <w:r w:rsidR="00543B9E">
        <w:t>[i.16]</w:t>
      </w:r>
      <w:r w:rsidR="005D6CA2" w:rsidRPr="009132AA">
        <w:fldChar w:fldCharType="end"/>
      </w:r>
      <w:r w:rsidRPr="009132AA">
        <w:t xml:space="preserve"> or OSI </w:t>
      </w:r>
      <w:r w:rsidR="005D6CA2" w:rsidRPr="009132AA">
        <w:fldChar w:fldCharType="begin"/>
      </w:r>
      <w:r w:rsidR="005D6CA2" w:rsidRPr="009132AA">
        <w:instrText xml:space="preserve"> REF _Ref164259193 \r \h </w:instrText>
      </w:r>
      <w:r w:rsidR="005D6CA2" w:rsidRPr="009132AA">
        <w:fldChar w:fldCharType="separate"/>
      </w:r>
      <w:r w:rsidR="00543B9E">
        <w:t>[i.15]</w:t>
      </w:r>
      <w:r w:rsidR="005D6CA2" w:rsidRPr="009132AA">
        <w:fldChar w:fldCharType="end"/>
      </w:r>
      <w:r w:rsidRPr="009132AA">
        <w:t xml:space="preserve"> networking model) are providing support for the confidentiality, integrity, and authentication protection of log-data in motion.</w:t>
      </w:r>
    </w:p>
    <w:p w14:paraId="578B0258" w14:textId="77777777" w:rsidR="00111DA8" w:rsidRPr="009132AA" w:rsidRDefault="00111DA8" w:rsidP="00111DA8">
      <w:pPr>
        <w:jc w:val="center"/>
      </w:pPr>
      <w:r w:rsidRPr="009132AA">
        <w:rPr>
          <w:noProof/>
        </w:rPr>
        <w:lastRenderedPageBreak/>
        <w:drawing>
          <wp:inline distT="0" distB="0" distL="0" distR="0" wp14:anchorId="40E0D2A0" wp14:editId="0BFD12A7">
            <wp:extent cx="1794294" cy="1868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1506" cy="1875744"/>
                    </a:xfrm>
                    <a:prstGeom prst="rect">
                      <a:avLst/>
                    </a:prstGeom>
                  </pic:spPr>
                </pic:pic>
              </a:graphicData>
            </a:graphic>
          </wp:inline>
        </w:drawing>
      </w:r>
    </w:p>
    <w:p w14:paraId="0AE5C78F" w14:textId="13A1E2C0" w:rsidR="00111DA8" w:rsidRPr="009132AA" w:rsidRDefault="00111DA8" w:rsidP="004A002F">
      <w:pPr>
        <w:pStyle w:val="Caption"/>
      </w:pPr>
      <w:bookmarkStart w:id="95" w:name="_Toc172880658"/>
      <w:r w:rsidRPr="009132AA">
        <w:t xml:space="preserve">Figure </w:t>
      </w:r>
      <w:r w:rsidR="00133508" w:rsidRPr="009132AA">
        <w:fldChar w:fldCharType="begin"/>
      </w:r>
      <w:r w:rsidR="00133508" w:rsidRPr="009132AA">
        <w:instrText xml:space="preserve"> STYLEREF 2 \s </w:instrText>
      </w:r>
      <w:r w:rsidR="00133508" w:rsidRPr="009132AA">
        <w:fldChar w:fldCharType="separate"/>
      </w:r>
      <w:r w:rsidR="00543B9E">
        <w:rPr>
          <w:noProof/>
        </w:rPr>
        <w:t>4.1</w:t>
      </w:r>
      <w:r w:rsidR="00133508" w:rsidRPr="009132AA">
        <w:fldChar w:fldCharType="end"/>
      </w:r>
      <w:r w:rsidR="00133508" w:rsidRPr="009132AA">
        <w:noBreakHyphen/>
      </w:r>
      <w:r w:rsidR="00133508" w:rsidRPr="009132AA">
        <w:fldChar w:fldCharType="begin"/>
      </w:r>
      <w:r w:rsidR="00133508" w:rsidRPr="009132AA">
        <w:instrText xml:space="preserve"> SEQ Figure \* ARABIC \s 2 </w:instrText>
      </w:r>
      <w:r w:rsidR="00133508" w:rsidRPr="009132AA">
        <w:fldChar w:fldCharType="separate"/>
      </w:r>
      <w:r w:rsidR="00543B9E">
        <w:rPr>
          <w:noProof/>
        </w:rPr>
        <w:t>2</w:t>
      </w:r>
      <w:r w:rsidR="00133508" w:rsidRPr="009132AA">
        <w:fldChar w:fldCharType="end"/>
      </w:r>
      <w:r w:rsidRPr="009132AA">
        <w:t xml:space="preserve"> Definition of Asset</w:t>
      </w:r>
      <w:bookmarkEnd w:id="95"/>
    </w:p>
    <w:p w14:paraId="2C256768" w14:textId="77777777" w:rsidR="00111DA8" w:rsidRPr="009132AA" w:rsidRDefault="00111DA8" w:rsidP="00111DA8">
      <w:r w:rsidRPr="009132AA">
        <w:t>The log-management as a function is creating log-data. For log-data that stays within the Trusted Environment, the log-data security applies to in use and at rest. For log-data that leaves the Trusted Environment, the log-data security applies to in motion.</w:t>
      </w:r>
    </w:p>
    <w:p w14:paraId="31FCCBEF" w14:textId="77777777" w:rsidR="00111DA8" w:rsidRPr="009132AA" w:rsidRDefault="00111DA8" w:rsidP="000F1FF5">
      <w:pPr>
        <w:pStyle w:val="Heading2"/>
      </w:pPr>
      <w:bookmarkStart w:id="96" w:name="_Toc108443350"/>
      <w:bookmarkStart w:id="97" w:name="_Toc118795963"/>
      <w:bookmarkStart w:id="98" w:name="_Toc172880549"/>
      <w:r w:rsidRPr="009132AA">
        <w:t>Definition of Event Sources</w:t>
      </w:r>
      <w:bookmarkEnd w:id="96"/>
      <w:bookmarkEnd w:id="97"/>
      <w:bookmarkEnd w:id="98"/>
    </w:p>
    <w:p w14:paraId="4A2870C8" w14:textId="2BCEF83A" w:rsidR="00111DA8" w:rsidRPr="009132AA" w:rsidRDefault="00111DA8" w:rsidP="00111DA8">
      <w:r w:rsidRPr="009132AA">
        <w:t xml:space="preserve">The NIST cloud model is defining, among other things, cloud services, specifically Software as a Service (SaaS), Platform as a Service (PaaS), and Infrastructure as a Service (IaaS). For a more detailed description please refer to NIST SP800-145 </w:t>
      </w:r>
      <w:r w:rsidR="005D6CA2" w:rsidRPr="009132AA">
        <w:fldChar w:fldCharType="begin"/>
      </w:r>
      <w:r w:rsidR="005D6CA2" w:rsidRPr="009132AA">
        <w:instrText xml:space="preserve"> REF _Ref164259222 \r \h </w:instrText>
      </w:r>
      <w:r w:rsidR="005D6CA2" w:rsidRPr="009132AA">
        <w:fldChar w:fldCharType="separate"/>
      </w:r>
      <w:r w:rsidR="00543B9E">
        <w:t>[i.12]</w:t>
      </w:r>
      <w:r w:rsidR="005D6CA2" w:rsidRPr="009132AA">
        <w:fldChar w:fldCharType="end"/>
      </w:r>
      <w:r w:rsidRPr="009132AA">
        <w:t>.</w:t>
      </w:r>
    </w:p>
    <w:p w14:paraId="0C7B8426" w14:textId="5F345506" w:rsidR="00111DA8" w:rsidRPr="009132AA" w:rsidRDefault="00111DA8" w:rsidP="00111DA8">
      <w:r w:rsidRPr="009132AA">
        <w:t xml:space="preserve">The definition of cloud computing activities is as specified by ISO/IEC 17789:2014 </w:t>
      </w:r>
      <w:r w:rsidR="005D6CA2" w:rsidRPr="009132AA">
        <w:fldChar w:fldCharType="begin"/>
      </w:r>
      <w:r w:rsidR="005D6CA2" w:rsidRPr="009132AA">
        <w:instrText xml:space="preserve"> REF _Ref164259247 \r \h </w:instrText>
      </w:r>
      <w:r w:rsidR="005D6CA2" w:rsidRPr="009132AA">
        <w:fldChar w:fldCharType="separate"/>
      </w:r>
      <w:r w:rsidR="00543B9E">
        <w:t>[i.13]</w:t>
      </w:r>
      <w:r w:rsidR="005D6CA2" w:rsidRPr="009132AA">
        <w:fldChar w:fldCharType="end"/>
      </w:r>
      <w:r w:rsidRPr="009132AA">
        <w:t>.</w:t>
      </w:r>
    </w:p>
    <w:p w14:paraId="798950F6" w14:textId="77777777" w:rsidR="00111DA8" w:rsidRPr="009132AA" w:rsidRDefault="00111DA8" w:rsidP="00111DA8">
      <w:r w:rsidRPr="009132AA">
        <w:t xml:space="preserve">Each of the cloud service is creating own log-data. </w:t>
      </w:r>
    </w:p>
    <w:p w14:paraId="3F46C7C7" w14:textId="59B792F9" w:rsidR="006B5981" w:rsidRPr="009132AA" w:rsidRDefault="006B5981" w:rsidP="006B5981">
      <w:pPr>
        <w:pStyle w:val="Caption"/>
        <w:jc w:val="center"/>
      </w:pPr>
      <w:bookmarkStart w:id="99" w:name="_Toc172880666"/>
      <w:r w:rsidRPr="009132AA">
        <w:t xml:space="preserve">Table </w:t>
      </w:r>
      <w:r w:rsidR="00901D73" w:rsidRPr="009132AA">
        <w:fldChar w:fldCharType="begin"/>
      </w:r>
      <w:r w:rsidR="00901D73" w:rsidRPr="009132AA">
        <w:instrText xml:space="preserve"> STYLEREF 2 \s </w:instrText>
      </w:r>
      <w:r w:rsidR="00901D73" w:rsidRPr="009132AA">
        <w:fldChar w:fldCharType="separate"/>
      </w:r>
      <w:r w:rsidR="00543B9E">
        <w:rPr>
          <w:noProof/>
        </w:rPr>
        <w:t>4.2</w:t>
      </w:r>
      <w:r w:rsidR="00901D73" w:rsidRPr="009132AA">
        <w:fldChar w:fldCharType="end"/>
      </w:r>
      <w:r w:rsidR="00901D73" w:rsidRPr="009132AA">
        <w:noBreakHyphen/>
      </w:r>
      <w:r w:rsidR="00901D73" w:rsidRPr="009132AA">
        <w:fldChar w:fldCharType="begin"/>
      </w:r>
      <w:r w:rsidR="00901D73" w:rsidRPr="009132AA">
        <w:instrText xml:space="preserve"> SEQ Table \* ARABIC \s 2 </w:instrText>
      </w:r>
      <w:r w:rsidR="00901D73" w:rsidRPr="009132AA">
        <w:fldChar w:fldCharType="separate"/>
      </w:r>
      <w:r w:rsidR="00543B9E">
        <w:rPr>
          <w:noProof/>
        </w:rPr>
        <w:t>1</w:t>
      </w:r>
      <w:r w:rsidR="00901D73" w:rsidRPr="009132AA">
        <w:fldChar w:fldCharType="end"/>
      </w:r>
      <w:r w:rsidRPr="009132AA">
        <w:t>: Cloud Services vs. Event Sources (Overview)</w:t>
      </w:r>
      <w:bookmarkEnd w:id="99"/>
    </w:p>
    <w:tbl>
      <w:tblPr>
        <w:tblStyle w:val="GridTable1Light-Accent1"/>
        <w:tblW w:w="0" w:type="auto"/>
        <w:tblLook w:val="04A0" w:firstRow="1" w:lastRow="0" w:firstColumn="1" w:lastColumn="0" w:noHBand="0" w:noVBand="1"/>
      </w:tblPr>
      <w:tblGrid>
        <w:gridCol w:w="3208"/>
        <w:gridCol w:w="1542"/>
        <w:gridCol w:w="1622"/>
        <w:gridCol w:w="1631"/>
        <w:gridCol w:w="1628"/>
      </w:tblGrid>
      <w:tr w:rsidR="00111DA8" w:rsidRPr="00DB1359" w14:paraId="1D5C00C2" w14:textId="77777777" w:rsidTr="00834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14:paraId="5DC5E49D" w14:textId="77777777" w:rsidR="00111DA8" w:rsidRPr="009132AA" w:rsidRDefault="00111DA8" w:rsidP="00834B65">
            <w:pPr>
              <w:rPr>
                <w:sz w:val="18"/>
                <w:szCs w:val="18"/>
              </w:rPr>
            </w:pPr>
          </w:p>
        </w:tc>
        <w:tc>
          <w:tcPr>
            <w:tcW w:w="1542" w:type="dxa"/>
          </w:tcPr>
          <w:p w14:paraId="0BE05360" w14:textId="77777777" w:rsidR="00111DA8" w:rsidRPr="009132AA" w:rsidRDefault="00111DA8" w:rsidP="00834B65">
            <w:pPr>
              <w:cnfStyle w:val="100000000000" w:firstRow="1" w:lastRow="0" w:firstColumn="0" w:lastColumn="0" w:oddVBand="0" w:evenVBand="0" w:oddHBand="0" w:evenHBand="0" w:firstRowFirstColumn="0" w:firstRowLastColumn="0" w:lastRowFirstColumn="0" w:lastRowLastColumn="0"/>
              <w:rPr>
                <w:sz w:val="18"/>
                <w:szCs w:val="18"/>
              </w:rPr>
            </w:pPr>
            <w:r w:rsidRPr="009132AA">
              <w:rPr>
                <w:sz w:val="18"/>
                <w:szCs w:val="18"/>
              </w:rPr>
              <w:t>Physical Devices</w:t>
            </w:r>
          </w:p>
        </w:tc>
        <w:tc>
          <w:tcPr>
            <w:tcW w:w="1622" w:type="dxa"/>
          </w:tcPr>
          <w:p w14:paraId="37EB3269" w14:textId="77777777" w:rsidR="00111DA8" w:rsidRPr="009132AA" w:rsidRDefault="00111DA8" w:rsidP="00834B65">
            <w:pPr>
              <w:cnfStyle w:val="100000000000" w:firstRow="1" w:lastRow="0" w:firstColumn="0" w:lastColumn="0" w:oddVBand="0" w:evenVBand="0" w:oddHBand="0" w:evenHBand="0" w:firstRowFirstColumn="0" w:firstRowLastColumn="0" w:lastRowFirstColumn="0" w:lastRowLastColumn="0"/>
              <w:rPr>
                <w:sz w:val="18"/>
                <w:szCs w:val="18"/>
              </w:rPr>
            </w:pPr>
            <w:r w:rsidRPr="009132AA">
              <w:rPr>
                <w:sz w:val="18"/>
                <w:szCs w:val="18"/>
              </w:rPr>
              <w:t>IaaS</w:t>
            </w:r>
          </w:p>
        </w:tc>
        <w:tc>
          <w:tcPr>
            <w:tcW w:w="1631" w:type="dxa"/>
          </w:tcPr>
          <w:p w14:paraId="54F9CA3F" w14:textId="77777777" w:rsidR="00111DA8" w:rsidRPr="009132AA" w:rsidRDefault="00111DA8" w:rsidP="00834B65">
            <w:pPr>
              <w:cnfStyle w:val="100000000000" w:firstRow="1" w:lastRow="0" w:firstColumn="0" w:lastColumn="0" w:oddVBand="0" w:evenVBand="0" w:oddHBand="0" w:evenHBand="0" w:firstRowFirstColumn="0" w:firstRowLastColumn="0" w:lastRowFirstColumn="0" w:lastRowLastColumn="0"/>
              <w:rPr>
                <w:sz w:val="18"/>
                <w:szCs w:val="18"/>
              </w:rPr>
            </w:pPr>
            <w:r w:rsidRPr="009132AA">
              <w:rPr>
                <w:sz w:val="18"/>
                <w:szCs w:val="18"/>
              </w:rPr>
              <w:t>PaaS</w:t>
            </w:r>
          </w:p>
        </w:tc>
        <w:tc>
          <w:tcPr>
            <w:tcW w:w="1628" w:type="dxa"/>
          </w:tcPr>
          <w:p w14:paraId="0DD0C681" w14:textId="77777777" w:rsidR="00111DA8" w:rsidRPr="009132AA" w:rsidRDefault="00111DA8" w:rsidP="00834B65">
            <w:pPr>
              <w:cnfStyle w:val="100000000000" w:firstRow="1" w:lastRow="0" w:firstColumn="0" w:lastColumn="0" w:oddVBand="0" w:evenVBand="0" w:oddHBand="0" w:evenHBand="0" w:firstRowFirstColumn="0" w:firstRowLastColumn="0" w:lastRowFirstColumn="0" w:lastRowLastColumn="0"/>
              <w:rPr>
                <w:sz w:val="18"/>
                <w:szCs w:val="18"/>
              </w:rPr>
            </w:pPr>
            <w:r w:rsidRPr="009132AA">
              <w:rPr>
                <w:sz w:val="18"/>
                <w:szCs w:val="18"/>
              </w:rPr>
              <w:t>SaaS</w:t>
            </w:r>
          </w:p>
        </w:tc>
      </w:tr>
      <w:tr w:rsidR="00111DA8" w:rsidRPr="00DB1359" w14:paraId="7F831FDA" w14:textId="77777777" w:rsidTr="00834B65">
        <w:tc>
          <w:tcPr>
            <w:cnfStyle w:val="001000000000" w:firstRow="0" w:lastRow="0" w:firstColumn="1" w:lastColumn="0" w:oddVBand="0" w:evenVBand="0" w:oddHBand="0" w:evenHBand="0" w:firstRowFirstColumn="0" w:firstRowLastColumn="0" w:lastRowFirstColumn="0" w:lastRowLastColumn="0"/>
            <w:tcW w:w="3208" w:type="dxa"/>
          </w:tcPr>
          <w:p w14:paraId="6D95C74C" w14:textId="77777777" w:rsidR="00111DA8" w:rsidRPr="009132AA" w:rsidRDefault="00111DA8" w:rsidP="00834B65">
            <w:pPr>
              <w:rPr>
                <w:b w:val="0"/>
                <w:bCs w:val="0"/>
                <w:sz w:val="18"/>
                <w:szCs w:val="18"/>
              </w:rPr>
            </w:pPr>
            <w:r w:rsidRPr="009132AA">
              <w:rPr>
                <w:sz w:val="18"/>
                <w:szCs w:val="18"/>
              </w:rPr>
              <w:t>application-logs</w:t>
            </w:r>
          </w:p>
          <w:p w14:paraId="260BB0FD" w14:textId="77777777" w:rsidR="00111DA8" w:rsidRPr="009132AA" w:rsidRDefault="00111DA8" w:rsidP="00834B65">
            <w:pPr>
              <w:rPr>
                <w:b w:val="0"/>
                <w:bCs w:val="0"/>
                <w:sz w:val="18"/>
                <w:szCs w:val="18"/>
              </w:rPr>
            </w:pPr>
            <w:r w:rsidRPr="009132AA">
              <w:rPr>
                <w:sz w:val="18"/>
                <w:szCs w:val="18"/>
              </w:rPr>
              <w:t>(incl. normal-logs)</w:t>
            </w:r>
          </w:p>
        </w:tc>
        <w:tc>
          <w:tcPr>
            <w:tcW w:w="1542" w:type="dxa"/>
          </w:tcPr>
          <w:p w14:paraId="29918F7C"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2" w:type="dxa"/>
          </w:tcPr>
          <w:p w14:paraId="503A5D04"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N/A</w:t>
            </w:r>
          </w:p>
        </w:tc>
        <w:tc>
          <w:tcPr>
            <w:tcW w:w="1631" w:type="dxa"/>
          </w:tcPr>
          <w:p w14:paraId="6A0F3B8A"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N/A</w:t>
            </w:r>
          </w:p>
        </w:tc>
        <w:tc>
          <w:tcPr>
            <w:tcW w:w="1628" w:type="dxa"/>
          </w:tcPr>
          <w:p w14:paraId="656C1C36"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r>
      <w:tr w:rsidR="00111DA8" w:rsidRPr="00DB1359" w14:paraId="21358C3A" w14:textId="77777777" w:rsidTr="00834B65">
        <w:tc>
          <w:tcPr>
            <w:cnfStyle w:val="001000000000" w:firstRow="0" w:lastRow="0" w:firstColumn="1" w:lastColumn="0" w:oddVBand="0" w:evenVBand="0" w:oddHBand="0" w:evenHBand="0" w:firstRowFirstColumn="0" w:firstRowLastColumn="0" w:lastRowFirstColumn="0" w:lastRowLastColumn="0"/>
            <w:tcW w:w="3208" w:type="dxa"/>
          </w:tcPr>
          <w:p w14:paraId="6469DF09" w14:textId="77777777" w:rsidR="00111DA8" w:rsidRPr="009132AA" w:rsidRDefault="00111DA8" w:rsidP="00834B65">
            <w:pPr>
              <w:rPr>
                <w:sz w:val="18"/>
                <w:szCs w:val="18"/>
              </w:rPr>
            </w:pPr>
            <w:r w:rsidRPr="009132AA">
              <w:rPr>
                <w:sz w:val="18"/>
                <w:szCs w:val="18"/>
              </w:rPr>
              <w:t>Audit-logs</w:t>
            </w:r>
          </w:p>
        </w:tc>
        <w:tc>
          <w:tcPr>
            <w:tcW w:w="1542" w:type="dxa"/>
          </w:tcPr>
          <w:p w14:paraId="4C9E4B63"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2" w:type="dxa"/>
          </w:tcPr>
          <w:p w14:paraId="6FBEFD1D"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31" w:type="dxa"/>
          </w:tcPr>
          <w:p w14:paraId="0D012DCF"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8" w:type="dxa"/>
          </w:tcPr>
          <w:p w14:paraId="014723D0"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r>
      <w:tr w:rsidR="00111DA8" w:rsidRPr="00DB1359" w14:paraId="04CAFE7F" w14:textId="77777777" w:rsidTr="00834B65">
        <w:tc>
          <w:tcPr>
            <w:cnfStyle w:val="001000000000" w:firstRow="0" w:lastRow="0" w:firstColumn="1" w:lastColumn="0" w:oddVBand="0" w:evenVBand="0" w:oddHBand="0" w:evenHBand="0" w:firstRowFirstColumn="0" w:firstRowLastColumn="0" w:lastRowFirstColumn="0" w:lastRowLastColumn="0"/>
            <w:tcW w:w="3208" w:type="dxa"/>
          </w:tcPr>
          <w:p w14:paraId="1E514040" w14:textId="77777777" w:rsidR="00111DA8" w:rsidRPr="009132AA" w:rsidRDefault="00111DA8" w:rsidP="00834B65">
            <w:pPr>
              <w:rPr>
                <w:sz w:val="18"/>
                <w:szCs w:val="18"/>
              </w:rPr>
            </w:pPr>
            <w:r w:rsidRPr="009132AA">
              <w:rPr>
                <w:sz w:val="18"/>
                <w:szCs w:val="18"/>
              </w:rPr>
              <w:t>System-logs</w:t>
            </w:r>
          </w:p>
          <w:p w14:paraId="2E1A988D" w14:textId="77777777" w:rsidR="00111DA8" w:rsidRPr="009132AA" w:rsidRDefault="00111DA8" w:rsidP="00834B65">
            <w:pPr>
              <w:rPr>
                <w:b w:val="0"/>
                <w:bCs w:val="0"/>
                <w:sz w:val="18"/>
                <w:szCs w:val="18"/>
              </w:rPr>
            </w:pPr>
            <w:r w:rsidRPr="009132AA">
              <w:rPr>
                <w:sz w:val="18"/>
                <w:szCs w:val="18"/>
              </w:rPr>
              <w:t>(incl. Cluster components-logs, Journal-logs)</w:t>
            </w:r>
          </w:p>
        </w:tc>
        <w:tc>
          <w:tcPr>
            <w:tcW w:w="1542" w:type="dxa"/>
          </w:tcPr>
          <w:p w14:paraId="4D5B2B62"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2" w:type="dxa"/>
          </w:tcPr>
          <w:p w14:paraId="3D9C1BBE"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31" w:type="dxa"/>
          </w:tcPr>
          <w:p w14:paraId="28E10E9C"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8" w:type="dxa"/>
          </w:tcPr>
          <w:p w14:paraId="5CFA2E31"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N/A</w:t>
            </w:r>
          </w:p>
        </w:tc>
      </w:tr>
      <w:tr w:rsidR="00111DA8" w:rsidRPr="00DB1359" w14:paraId="32643685" w14:textId="77777777" w:rsidTr="00834B65">
        <w:tc>
          <w:tcPr>
            <w:cnfStyle w:val="001000000000" w:firstRow="0" w:lastRow="0" w:firstColumn="1" w:lastColumn="0" w:oddVBand="0" w:evenVBand="0" w:oddHBand="0" w:evenHBand="0" w:firstRowFirstColumn="0" w:firstRowLastColumn="0" w:lastRowFirstColumn="0" w:lastRowLastColumn="0"/>
            <w:tcW w:w="3208" w:type="dxa"/>
          </w:tcPr>
          <w:p w14:paraId="7A9208CD" w14:textId="77777777" w:rsidR="00111DA8" w:rsidRPr="009132AA" w:rsidRDefault="00111DA8" w:rsidP="00834B65">
            <w:pPr>
              <w:rPr>
                <w:sz w:val="18"/>
                <w:szCs w:val="18"/>
              </w:rPr>
            </w:pPr>
            <w:r w:rsidRPr="009132AA">
              <w:rPr>
                <w:sz w:val="18"/>
                <w:szCs w:val="18"/>
              </w:rPr>
              <w:t>Developer-logs</w:t>
            </w:r>
          </w:p>
        </w:tc>
        <w:tc>
          <w:tcPr>
            <w:tcW w:w="1542" w:type="dxa"/>
          </w:tcPr>
          <w:p w14:paraId="4F68A94B"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2" w:type="dxa"/>
          </w:tcPr>
          <w:p w14:paraId="7D336FCB"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31" w:type="dxa"/>
          </w:tcPr>
          <w:p w14:paraId="3954BEE0"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c>
          <w:tcPr>
            <w:tcW w:w="1628" w:type="dxa"/>
          </w:tcPr>
          <w:p w14:paraId="032B623B" w14:textId="77777777" w:rsidR="00111DA8" w:rsidRPr="009132AA" w:rsidRDefault="00111DA8" w:rsidP="00834B65">
            <w:pPr>
              <w:cnfStyle w:val="000000000000" w:firstRow="0" w:lastRow="0" w:firstColumn="0" w:lastColumn="0" w:oddVBand="0" w:evenVBand="0" w:oddHBand="0" w:evenHBand="0" w:firstRowFirstColumn="0" w:firstRowLastColumn="0" w:lastRowFirstColumn="0" w:lastRowLastColumn="0"/>
              <w:rPr>
                <w:sz w:val="18"/>
                <w:szCs w:val="18"/>
              </w:rPr>
            </w:pPr>
            <w:r w:rsidRPr="009132AA">
              <w:rPr>
                <w:sz w:val="18"/>
                <w:szCs w:val="18"/>
              </w:rPr>
              <w:t>App</w:t>
            </w:r>
          </w:p>
        </w:tc>
      </w:tr>
    </w:tbl>
    <w:p w14:paraId="498C51ED" w14:textId="77777777" w:rsidR="00111DA8" w:rsidRPr="009132AA" w:rsidRDefault="00111DA8" w:rsidP="00111DA8"/>
    <w:p w14:paraId="4CA6E011" w14:textId="77777777" w:rsidR="00111DA8" w:rsidRPr="009132AA" w:rsidRDefault="00111DA8" w:rsidP="00111DA8">
      <w:r w:rsidRPr="009132AA">
        <w:t>Legend: App = Applicable, N/A = Not Applicable</w:t>
      </w:r>
    </w:p>
    <w:p w14:paraId="38EED60D" w14:textId="77777777" w:rsidR="00111DA8" w:rsidRPr="009132AA" w:rsidRDefault="00111DA8" w:rsidP="00111DA8"/>
    <w:p w14:paraId="3D967D73" w14:textId="77777777" w:rsidR="00111DA8" w:rsidRPr="009132AA" w:rsidRDefault="00111DA8" w:rsidP="00111DA8">
      <w:r w:rsidRPr="009132AA">
        <w:rPr>
          <w:b/>
          <w:bCs/>
        </w:rPr>
        <w:t>Application-logs</w:t>
      </w:r>
      <w:r w:rsidRPr="009132AA">
        <w:t xml:space="preserve"> (normal-logs), refer to log-data that has been created by the application SW which is running on top of the cloud infrastructure.</w:t>
      </w:r>
    </w:p>
    <w:p w14:paraId="51577E9E" w14:textId="536DC54F" w:rsidR="00111DA8" w:rsidRPr="009132AA" w:rsidRDefault="00111DA8" w:rsidP="009132AA">
      <w:pPr>
        <w:jc w:val="both"/>
      </w:pPr>
      <w:r w:rsidRPr="009132AA">
        <w:rPr>
          <w:b/>
          <w:bCs/>
        </w:rPr>
        <w:t>Audit-logs</w:t>
      </w:r>
      <w:r w:rsidRPr="009132AA">
        <w:t>, refers to Audit records that contain security event information such as successful and failed authentication attempts, file accesses, security policy changes, account changes (e.g., account creation and deletion, account privilege assignment), and use of privileges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Pr="009132AA">
        <w:t>).</w:t>
      </w:r>
    </w:p>
    <w:p w14:paraId="24A14513" w14:textId="77777777" w:rsidR="00111DA8" w:rsidRPr="009132AA" w:rsidRDefault="00111DA8" w:rsidP="00111DA8">
      <w:r w:rsidRPr="009132AA">
        <w:rPr>
          <w:b/>
          <w:bCs/>
        </w:rPr>
        <w:t>System-logs</w:t>
      </w:r>
      <w:r w:rsidRPr="009132AA">
        <w:t>, refer to cluster-node level logs. Typical log-sources are VNF components and/or journal-logs.</w:t>
      </w:r>
    </w:p>
    <w:p w14:paraId="59E39CED" w14:textId="77777777" w:rsidR="00111DA8" w:rsidRPr="009132AA" w:rsidRDefault="00111DA8" w:rsidP="00111DA8">
      <w:r w:rsidRPr="009132AA">
        <w:rPr>
          <w:b/>
          <w:bCs/>
        </w:rPr>
        <w:t>Developer-logs</w:t>
      </w:r>
      <w:r w:rsidRPr="009132AA">
        <w:t>, refer to log-data that has been created during product development. The log-data typically include development specific information which can be used for troubleshooting and debugging purposes.</w:t>
      </w:r>
    </w:p>
    <w:p w14:paraId="0C0824B1" w14:textId="77777777" w:rsidR="00111DA8" w:rsidRPr="009132AA" w:rsidRDefault="00111DA8" w:rsidP="00111DA8"/>
    <w:p w14:paraId="2F743FB1" w14:textId="77777777" w:rsidR="00111DA8" w:rsidRPr="009132AA" w:rsidRDefault="00111DA8" w:rsidP="000F1FF5">
      <w:pPr>
        <w:pStyle w:val="Heading2"/>
      </w:pPr>
      <w:bookmarkStart w:id="100" w:name="_Toc108443351"/>
      <w:bookmarkStart w:id="101" w:name="_Toc118795964"/>
      <w:bookmarkStart w:id="102" w:name="_Ref125727132"/>
      <w:bookmarkStart w:id="103" w:name="_Toc172880550"/>
      <w:r w:rsidRPr="009132AA">
        <w:t>Security Log Data Lifecycle Management</w:t>
      </w:r>
      <w:bookmarkEnd w:id="100"/>
      <w:bookmarkEnd w:id="101"/>
      <w:bookmarkEnd w:id="102"/>
      <w:bookmarkEnd w:id="103"/>
    </w:p>
    <w:p w14:paraId="19BC3548" w14:textId="77777777" w:rsidR="00111DA8" w:rsidRPr="009132AA" w:rsidRDefault="00111DA8" w:rsidP="00111DA8"/>
    <w:p w14:paraId="6454C5AC" w14:textId="78AD39A8" w:rsidR="00111DA8" w:rsidRPr="009132AA" w:rsidRDefault="00111DA8" w:rsidP="00111DA8">
      <w:r w:rsidRPr="009132AA">
        <w:t>The security log</w:t>
      </w:r>
      <w:r w:rsidR="000311F6" w:rsidRPr="009132AA">
        <w:t>-</w:t>
      </w:r>
      <w:r w:rsidRPr="009132AA">
        <w:t>data lifecycle management include</w:t>
      </w:r>
      <w:r w:rsidR="00133508" w:rsidRPr="009132AA">
        <w:t>s</w:t>
      </w:r>
      <w:r w:rsidRPr="009132AA">
        <w:t xml:space="preserve"> the following:</w:t>
      </w:r>
    </w:p>
    <w:p w14:paraId="2330525E" w14:textId="77777777" w:rsidR="00111DA8" w:rsidRPr="009132AA" w:rsidRDefault="00111DA8" w:rsidP="005955A6">
      <w:pPr>
        <w:pStyle w:val="ListParagraph"/>
        <w:numPr>
          <w:ilvl w:val="0"/>
          <w:numId w:val="18"/>
        </w:numPr>
        <w:overflowPunct/>
        <w:autoSpaceDE/>
        <w:autoSpaceDN/>
        <w:adjustRightInd/>
        <w:textAlignment w:val="auto"/>
      </w:pPr>
      <w:r w:rsidRPr="009132AA">
        <w:t>The log-data generation refers to the creation and the collection of the log-data. The collection includes the filtering of log-data, i.e., which log-data to be stored and which not. This includes the classification of the log-data, specifically labelling of the log-data.</w:t>
      </w:r>
      <w:r w:rsidRPr="009132AA">
        <w:br/>
      </w:r>
    </w:p>
    <w:p w14:paraId="0FD4B5CB" w14:textId="23BD5E1A" w:rsidR="00111DA8" w:rsidRPr="009132AA" w:rsidRDefault="00111DA8" w:rsidP="005955A6">
      <w:pPr>
        <w:pStyle w:val="ListParagraph"/>
        <w:numPr>
          <w:ilvl w:val="0"/>
          <w:numId w:val="18"/>
        </w:numPr>
        <w:overflowPunct/>
        <w:autoSpaceDE/>
        <w:autoSpaceDN/>
        <w:adjustRightInd/>
        <w:textAlignment w:val="auto"/>
      </w:pPr>
      <w:r w:rsidRPr="009132AA">
        <w:t>The log-data at rest refers to the storage of log-data inside non-volatile memory (e.g., HDD, SSD, …) (</w:t>
      </w:r>
      <w:r w:rsidR="005D6CA2" w:rsidRPr="009132AA">
        <w:fldChar w:fldCharType="begin"/>
      </w:r>
      <w:r w:rsidR="005D6CA2" w:rsidRPr="009132AA">
        <w:instrText xml:space="preserve"> REF _Ref164259292 \r \h </w:instrText>
      </w:r>
      <w:r w:rsidR="005D6CA2" w:rsidRPr="009132AA">
        <w:fldChar w:fldCharType="separate"/>
      </w:r>
      <w:r w:rsidR="00543B9E">
        <w:t>[i.17]</w:t>
      </w:r>
      <w:r w:rsidR="005D6CA2" w:rsidRPr="009132AA">
        <w:fldChar w:fldCharType="end"/>
      </w:r>
      <w:r w:rsidRPr="009132AA">
        <w:t>). This includes the security controls for confidentiality and integrity protection of log-data, which is stored local and/or remote inside some repository/backup memory. This includes the tamper protection of log-data, and proper access controls to avoid unauthenticated access to sensitive log-data.</w:t>
      </w:r>
      <w:r w:rsidRPr="009132AA">
        <w:br/>
      </w:r>
    </w:p>
    <w:p w14:paraId="6E4EF7D2" w14:textId="77777777" w:rsidR="00111DA8" w:rsidRPr="009132AA" w:rsidRDefault="00111DA8" w:rsidP="005955A6">
      <w:pPr>
        <w:pStyle w:val="ListParagraph"/>
        <w:numPr>
          <w:ilvl w:val="0"/>
          <w:numId w:val="18"/>
        </w:numPr>
        <w:overflowPunct/>
        <w:autoSpaceDE/>
        <w:autoSpaceDN/>
        <w:adjustRightInd/>
        <w:textAlignment w:val="auto"/>
      </w:pPr>
      <w:r w:rsidRPr="009132AA">
        <w:t>The log-data in motion refers to the log-data transfer, i.e., moving data between compute nodes and over a data network. This includes the security controls for confidentiality, integrity, and peer-mutual authentication protection. This includes the consideration of regulatory requirements related to privacy, i.e., general data protection regulation (GDPR) valid regulatory for handling of privacy related data within European Union.</w:t>
      </w:r>
      <w:r w:rsidRPr="009132AA">
        <w:br/>
      </w:r>
    </w:p>
    <w:p w14:paraId="668633A4" w14:textId="6A27DE96" w:rsidR="00111DA8" w:rsidRPr="009132AA" w:rsidRDefault="00111DA8" w:rsidP="005955A6">
      <w:pPr>
        <w:pStyle w:val="ListParagraph"/>
        <w:numPr>
          <w:ilvl w:val="0"/>
          <w:numId w:val="18"/>
        </w:numPr>
        <w:overflowPunct/>
        <w:autoSpaceDE/>
        <w:autoSpaceDN/>
        <w:adjustRightInd/>
        <w:textAlignment w:val="auto"/>
      </w:pPr>
      <w:r w:rsidRPr="009132AA">
        <w:t>The log-data i</w:t>
      </w:r>
      <w:r w:rsidR="001803D3" w:rsidRPr="009132AA">
        <w:t>n</w:t>
      </w:r>
      <w:r w:rsidRPr="009132AA">
        <w:t xml:space="preserve"> use refers to log-data stored in volatile memory (e.g., (S)RAM, memory caches, CPU registers). The main purpose of log-data in use is for the analysis and auditing.</w:t>
      </w:r>
      <w:r w:rsidRPr="009132AA">
        <w:br/>
      </w:r>
    </w:p>
    <w:p w14:paraId="4577FA43" w14:textId="77777777" w:rsidR="00111DA8" w:rsidRPr="009132AA" w:rsidRDefault="00111DA8" w:rsidP="005955A6">
      <w:pPr>
        <w:pStyle w:val="ListParagraph"/>
        <w:numPr>
          <w:ilvl w:val="0"/>
          <w:numId w:val="18"/>
        </w:numPr>
        <w:overflowPunct/>
        <w:autoSpaceDE/>
        <w:autoSpaceDN/>
        <w:adjustRightInd/>
        <w:textAlignment w:val="auto"/>
      </w:pPr>
      <w:r w:rsidRPr="009132AA">
        <w:t>The log-data disposal refers to the retirement (end-of-life) of log-data. This includes the time when log-data is not needed any longer and therefore can be permanently deleted. This includes the sanitisation of the storage media.</w:t>
      </w:r>
    </w:p>
    <w:p w14:paraId="26C8B475" w14:textId="77777777" w:rsidR="00111DA8" w:rsidRPr="009132AA" w:rsidRDefault="00111DA8" w:rsidP="00111DA8"/>
    <w:p w14:paraId="7CBFB75B" w14:textId="77777777" w:rsidR="00111DA8" w:rsidRPr="009132AA" w:rsidRDefault="00111DA8" w:rsidP="00111DA8"/>
    <w:p w14:paraId="61EA0981" w14:textId="77777777" w:rsidR="00111DA8" w:rsidRPr="009132AA" w:rsidRDefault="00111DA8" w:rsidP="000F1FF5">
      <w:pPr>
        <w:pStyle w:val="Heading1"/>
      </w:pPr>
      <w:bookmarkStart w:id="104" w:name="_Toc118795965"/>
      <w:bookmarkStart w:id="105" w:name="_Toc172880551"/>
      <w:r w:rsidRPr="009132AA">
        <w:t>Key Issues</w:t>
      </w:r>
      <w:bookmarkEnd w:id="104"/>
      <w:bookmarkEnd w:id="105"/>
    </w:p>
    <w:p w14:paraId="6A7B85FC" w14:textId="77777777" w:rsidR="00111DA8" w:rsidRPr="009132AA" w:rsidRDefault="00111DA8" w:rsidP="000F1FF5">
      <w:pPr>
        <w:pStyle w:val="Heading2"/>
      </w:pPr>
      <w:bookmarkStart w:id="106" w:name="_Toc118795966"/>
      <w:bookmarkStart w:id="107" w:name="_Toc172880552"/>
      <w:r w:rsidRPr="009132AA">
        <w:t>Introduction</w:t>
      </w:r>
      <w:bookmarkEnd w:id="106"/>
      <w:bookmarkEnd w:id="107"/>
    </w:p>
    <w:p w14:paraId="1FCFF282" w14:textId="77777777" w:rsidR="00111DA8" w:rsidRPr="009132AA" w:rsidRDefault="00111DA8" w:rsidP="00111DA8">
      <w:r w:rsidRPr="009132AA">
        <w:t>This clause details the key issues identified for security aspects related to Security logs contents (payload), Security logs transfer mechanisms and Security logs formats/schemas. Each key issue defines the background to the issue, defines the threats related to the issue and proposes requirements that resolve or mitigate the key issue.</w:t>
      </w:r>
    </w:p>
    <w:p w14:paraId="07973687" w14:textId="77777777" w:rsidR="00111DA8" w:rsidRPr="009132AA" w:rsidRDefault="00111DA8" w:rsidP="00111DA8"/>
    <w:p w14:paraId="4F138F97" w14:textId="77777777" w:rsidR="00111DA8" w:rsidRPr="009132AA" w:rsidRDefault="00111DA8" w:rsidP="000F1FF5">
      <w:pPr>
        <w:pStyle w:val="Heading2"/>
      </w:pPr>
      <w:bookmarkStart w:id="108" w:name="_Toc118795967"/>
      <w:bookmarkStart w:id="109" w:name="_Toc172880553"/>
      <w:r w:rsidRPr="009132AA">
        <w:t>Security logs contents</w:t>
      </w:r>
      <w:bookmarkEnd w:id="108"/>
      <w:bookmarkEnd w:id="109"/>
    </w:p>
    <w:p w14:paraId="3C7876B0" w14:textId="49570347" w:rsidR="00111DA8" w:rsidRPr="009132AA" w:rsidRDefault="00111DA8" w:rsidP="000F1FF5">
      <w:pPr>
        <w:pStyle w:val="Heading3"/>
      </w:pPr>
      <w:bookmarkStart w:id="110" w:name="_Ref116655988"/>
      <w:bookmarkStart w:id="111" w:name="_Toc118795968"/>
      <w:bookmarkStart w:id="112" w:name="_Toc172880554"/>
      <w:r w:rsidRPr="009132AA">
        <w:t xml:space="preserve">Key Issue SLC#1: Logging all </w:t>
      </w:r>
      <w:r w:rsidR="00C05FB5" w:rsidRPr="009132AA">
        <w:t>s</w:t>
      </w:r>
      <w:r w:rsidRPr="009132AA">
        <w:t>ecurity related activity and events.</w:t>
      </w:r>
      <w:bookmarkEnd w:id="110"/>
      <w:bookmarkEnd w:id="111"/>
      <w:bookmarkEnd w:id="112"/>
    </w:p>
    <w:p w14:paraId="746E07D0" w14:textId="77777777" w:rsidR="00111DA8" w:rsidRPr="009132AA" w:rsidRDefault="00111DA8" w:rsidP="000F1FF5">
      <w:pPr>
        <w:pStyle w:val="Heading4"/>
      </w:pPr>
      <w:bookmarkStart w:id="113" w:name="_Toc19643463"/>
      <w:bookmarkStart w:id="114" w:name="_Toc73458402"/>
      <w:r w:rsidRPr="009132AA">
        <w:t>Key issue detail</w:t>
      </w:r>
      <w:bookmarkEnd w:id="113"/>
      <w:bookmarkEnd w:id="114"/>
    </w:p>
    <w:p w14:paraId="3C2EBA83" w14:textId="77777777" w:rsidR="00111DA8" w:rsidRPr="009132AA" w:rsidRDefault="00111DA8" w:rsidP="00111DA8">
      <w:r w:rsidRPr="009132AA">
        <w:t xml:space="preserve">Logging is an integral part of any defense-in-depth strategy. The logging of specific events makes it possible to detect adversarial behavior. O-RAN comprises many different technologies that present an adversary with a large attack surface. Therefore, </w:t>
      </w:r>
      <w:bookmarkStart w:id="115" w:name="_Hlk126676762"/>
      <w:r w:rsidRPr="009132AA">
        <w:t xml:space="preserve">multiple events originating from the network and application layers should be logged. In addition, events generated dealing with data access, accounts and identity, and security mechanisms should also be logged. </w:t>
      </w:r>
      <w:bookmarkEnd w:id="115"/>
      <w:r w:rsidRPr="009132AA">
        <w:t xml:space="preserve">Aggregating these events is necessary to develop effective analytics that will detect adversarial behavior. </w:t>
      </w:r>
    </w:p>
    <w:p w14:paraId="67B6087B" w14:textId="77777777" w:rsidR="00111DA8" w:rsidRPr="009132AA" w:rsidRDefault="00111DA8" w:rsidP="000F1FF5">
      <w:pPr>
        <w:pStyle w:val="Heading4"/>
      </w:pPr>
      <w:r w:rsidRPr="009132AA">
        <w:lastRenderedPageBreak/>
        <w:t>Security threats</w:t>
      </w:r>
    </w:p>
    <w:p w14:paraId="4D704F2B" w14:textId="77725CB2" w:rsidR="00111DA8" w:rsidRPr="009132AA" w:rsidRDefault="00111DA8" w:rsidP="00111DA8">
      <w:r w:rsidRPr="009132AA">
        <w:t xml:space="preserve">The following is a selection of threats applicable to O-RAN that have potentially loggable events. These threats have been selected from the references O-RAN Security Threats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Pr="009132AA">
        <w:t xml:space="preserve"> and ATT&amp;CK™ Containers Matrix </w:t>
      </w:r>
      <w:r w:rsidR="005D6CA2" w:rsidRPr="009132AA">
        <w:fldChar w:fldCharType="begin"/>
      </w:r>
      <w:r w:rsidR="005D6CA2" w:rsidRPr="009132AA">
        <w:instrText xml:space="preserve"> REF _Ref164259479 \r \h </w:instrText>
      </w:r>
      <w:r w:rsidR="005D6CA2" w:rsidRPr="009132AA">
        <w:fldChar w:fldCharType="separate"/>
      </w:r>
      <w:r w:rsidR="00543B9E">
        <w:t>[i.24]</w:t>
      </w:r>
      <w:r w:rsidR="005D6CA2" w:rsidRPr="009132AA">
        <w:fldChar w:fldCharType="end"/>
      </w:r>
      <w:r w:rsidRPr="009132AA">
        <w:t>.</w:t>
      </w:r>
    </w:p>
    <w:p w14:paraId="689A0175" w14:textId="444E605F" w:rsidR="00111DA8" w:rsidRPr="009132AA" w:rsidRDefault="00111DA8" w:rsidP="000F1FF5">
      <w:pPr>
        <w:pStyle w:val="Heading5"/>
      </w:pPr>
      <w:bookmarkStart w:id="116" w:name="_Ref112406992"/>
      <w:r w:rsidRPr="009132AA">
        <w:lastRenderedPageBreak/>
        <w:t>Adversaries may abuse a container administration service to execute commands within a container [</w:t>
      </w:r>
      <w:r w:rsidR="005D6CA2" w:rsidRPr="009132AA">
        <w:t>i.</w:t>
      </w:r>
      <w:r w:rsidRPr="009132AA">
        <w:t>24, T1609].</w:t>
      </w:r>
      <w:bookmarkEnd w:id="116"/>
    </w:p>
    <w:p w14:paraId="7736C15D" w14:textId="26332F1E" w:rsidR="00111DA8" w:rsidRPr="009132AA" w:rsidRDefault="00111DA8" w:rsidP="000F1FF5">
      <w:pPr>
        <w:pStyle w:val="Heading5"/>
      </w:pPr>
      <w:bookmarkStart w:id="117" w:name="_Ref112406907"/>
      <w:r w:rsidRPr="009132AA">
        <w:t xml:space="preserve">Adversaries may build a container image directly on a host to bypass defenses that monitor for the retrieval of malicious images from a public registry </w:t>
      </w:r>
      <w:r w:rsidR="005D6CA2" w:rsidRPr="009132AA">
        <w:t>[i.24</w:t>
      </w:r>
      <w:r w:rsidRPr="009132AA">
        <w:t>, T1612].</w:t>
      </w:r>
      <w:bookmarkEnd w:id="117"/>
    </w:p>
    <w:p w14:paraId="0AA50127" w14:textId="6CE7CB66" w:rsidR="00111DA8" w:rsidRPr="009132AA" w:rsidRDefault="00111DA8" w:rsidP="000F1FF5">
      <w:pPr>
        <w:pStyle w:val="Heading5"/>
      </w:pPr>
      <w:bookmarkStart w:id="118" w:name="_Ref112407519"/>
      <w:r w:rsidRPr="009132AA">
        <w:t xml:space="preserve">Adversaries may deploy a container into an environment to facilitate execution or evade defenses </w:t>
      </w:r>
      <w:r w:rsidR="005D6CA2" w:rsidRPr="009132AA">
        <w:t>[i.24</w:t>
      </w:r>
      <w:r w:rsidRPr="009132AA">
        <w:t>, T1610].</w:t>
      </w:r>
      <w:bookmarkEnd w:id="118"/>
    </w:p>
    <w:p w14:paraId="7729EC16" w14:textId="503ED15E" w:rsidR="00111DA8" w:rsidRPr="009132AA" w:rsidRDefault="00111DA8" w:rsidP="000F1FF5">
      <w:pPr>
        <w:pStyle w:val="Heading5"/>
      </w:pPr>
      <w:bookmarkStart w:id="119" w:name="_Ref112407680"/>
      <w:r w:rsidRPr="009132AA">
        <w:t xml:space="preserve">An adversary may rely upon specific actions by a user in order to gain execution </w:t>
      </w:r>
      <w:r w:rsidR="005D6CA2" w:rsidRPr="009132AA">
        <w:t>[i.24</w:t>
      </w:r>
      <w:r w:rsidRPr="009132AA">
        <w:t>, T1204].</w:t>
      </w:r>
      <w:bookmarkEnd w:id="119"/>
    </w:p>
    <w:p w14:paraId="1E530DAB" w14:textId="56389531" w:rsidR="00111DA8" w:rsidRPr="009132AA" w:rsidRDefault="00111DA8" w:rsidP="000F1FF5">
      <w:pPr>
        <w:pStyle w:val="Heading5"/>
      </w:pPr>
      <w:bookmarkStart w:id="120" w:name="_Ref112407682"/>
      <w:r w:rsidRPr="009132AA">
        <w:t xml:space="preserve">Adversaries may break out of a container to gain access to the underlying host </w:t>
      </w:r>
      <w:r w:rsidR="005D6CA2" w:rsidRPr="009132AA">
        <w:t>[i.24</w:t>
      </w:r>
      <w:r w:rsidRPr="009132AA">
        <w:t>, T1611].</w:t>
      </w:r>
      <w:bookmarkEnd w:id="120"/>
    </w:p>
    <w:p w14:paraId="73400E64" w14:textId="54A607E2" w:rsidR="00111DA8" w:rsidRPr="009132AA" w:rsidRDefault="00111DA8" w:rsidP="000F1FF5">
      <w:pPr>
        <w:pStyle w:val="Heading5"/>
      </w:pPr>
      <w:bookmarkStart w:id="121" w:name="_Ref112407684"/>
      <w:r w:rsidRPr="009132AA">
        <w:t xml:space="preserve">Adversaries may exploit software vulnerabilities in an attempt to elevate privileges </w:t>
      </w:r>
      <w:r w:rsidR="005D6CA2" w:rsidRPr="009132AA">
        <w:t>[i.24</w:t>
      </w:r>
      <w:r w:rsidRPr="009132AA">
        <w:t>, T1068].</w:t>
      </w:r>
      <w:bookmarkEnd w:id="121"/>
    </w:p>
    <w:p w14:paraId="7B751826" w14:textId="06163904" w:rsidR="00111DA8" w:rsidRPr="009132AA" w:rsidRDefault="00111DA8" w:rsidP="000F1FF5">
      <w:pPr>
        <w:pStyle w:val="Heading5"/>
      </w:pPr>
      <w:bookmarkStart w:id="122" w:name="_Ref112407685"/>
      <w:r w:rsidRPr="009132AA">
        <w:t xml:space="preserve">Adversaries may search compromised systems to find and obtain insecurely stored credentials </w:t>
      </w:r>
      <w:r w:rsidR="005D6CA2" w:rsidRPr="009132AA">
        <w:t>[i.24</w:t>
      </w:r>
      <w:r w:rsidRPr="009132AA">
        <w:t>, T1552].</w:t>
      </w:r>
      <w:bookmarkEnd w:id="122"/>
    </w:p>
    <w:p w14:paraId="562C5387" w14:textId="58AA2260" w:rsidR="00111DA8" w:rsidRPr="009132AA" w:rsidRDefault="00111DA8" w:rsidP="000F1FF5">
      <w:pPr>
        <w:pStyle w:val="Heading5"/>
      </w:pPr>
      <w:bookmarkStart w:id="123" w:name="_Ref112407687"/>
      <w:r w:rsidRPr="009132AA">
        <w:t xml:space="preserve">Adversaries may attempt to discover containers and other resources that are available within a container’s environment </w:t>
      </w:r>
      <w:r w:rsidR="005D6CA2" w:rsidRPr="009132AA">
        <w:t>[i.24</w:t>
      </w:r>
      <w:r w:rsidRPr="009132AA">
        <w:t>, T1613].</w:t>
      </w:r>
      <w:bookmarkEnd w:id="123"/>
    </w:p>
    <w:p w14:paraId="7D8D4745" w14:textId="4887A754" w:rsidR="00111DA8" w:rsidRPr="009132AA" w:rsidRDefault="00111DA8" w:rsidP="000F1FF5">
      <w:pPr>
        <w:pStyle w:val="Heading5"/>
      </w:pPr>
      <w:bookmarkStart w:id="124" w:name="_Ref112407689"/>
      <w:r w:rsidRPr="009132AA">
        <w:t xml:space="preserve">Adversaries may implant cloud or container images with malicious code to establish persistence after gaining access to an environment </w:t>
      </w:r>
      <w:r w:rsidR="005D6CA2" w:rsidRPr="009132AA">
        <w:t>[i.24</w:t>
      </w:r>
      <w:r w:rsidRPr="009132AA">
        <w:t>, T1525].</w:t>
      </w:r>
      <w:bookmarkEnd w:id="124"/>
    </w:p>
    <w:p w14:paraId="2FF40B1E" w14:textId="777AD453" w:rsidR="00111DA8" w:rsidRPr="009132AA" w:rsidRDefault="00111DA8" w:rsidP="000F1FF5">
      <w:pPr>
        <w:pStyle w:val="Heading5"/>
      </w:pPr>
      <w:bookmarkStart w:id="125" w:name="_Ref112407766"/>
      <w:r w:rsidRPr="009132AA">
        <w:t xml:space="preserve">Adversaries may abuse task scheduling functionality to facilitate initial or recurring execution of malicious code </w:t>
      </w:r>
      <w:r w:rsidR="005D6CA2" w:rsidRPr="009132AA">
        <w:t>[i.24</w:t>
      </w:r>
      <w:r w:rsidRPr="009132AA">
        <w:t>, T1053].</w:t>
      </w:r>
      <w:bookmarkEnd w:id="125"/>
    </w:p>
    <w:p w14:paraId="405B4ADA" w14:textId="6C0DE42E" w:rsidR="00111DA8" w:rsidRPr="009132AA" w:rsidRDefault="000C1E2C" w:rsidP="000F1FF5">
      <w:pPr>
        <w:pStyle w:val="Heading5"/>
      </w:pPr>
      <w:r>
        <w:t>Void</w:t>
      </w:r>
    </w:p>
    <w:p w14:paraId="09535594" w14:textId="0E9FB7D4" w:rsidR="00111DA8" w:rsidRPr="009132AA" w:rsidRDefault="00111DA8" w:rsidP="000F1FF5">
      <w:pPr>
        <w:pStyle w:val="Heading5"/>
      </w:pPr>
      <w:bookmarkStart w:id="126" w:name="_Ref112405027"/>
      <w:r w:rsidRPr="009132AA">
        <w:t>Altering a machine learning model (System manipulation and compromise of ML data confidentiality and privacy) [</w:t>
      </w:r>
      <w:r w:rsidR="00DB1359">
        <w:t>i.</w:t>
      </w:r>
      <w:r w:rsidRPr="009132AA">
        <w:t>1, T-ML-02].</w:t>
      </w:r>
      <w:bookmarkEnd w:id="126"/>
    </w:p>
    <w:p w14:paraId="5D06D413" w14:textId="268374B7" w:rsidR="00111DA8" w:rsidRPr="009132AA" w:rsidRDefault="00111DA8" w:rsidP="000F1FF5">
      <w:pPr>
        <w:pStyle w:val="Heading5"/>
      </w:pPr>
      <w:bookmarkStart w:id="127" w:name="_Ref112419960"/>
      <w:r w:rsidRPr="009132AA">
        <w:t>An attacker exploits insufficient/improper mechanisms for authentication and authorization to compromise O-RAN components [</w:t>
      </w:r>
      <w:r w:rsidR="00DB1359">
        <w:t>i.</w:t>
      </w:r>
      <w:r w:rsidRPr="009132AA">
        <w:t>1, T-O-RAN-06].</w:t>
      </w:r>
      <w:bookmarkEnd w:id="127"/>
    </w:p>
    <w:p w14:paraId="6A02B76A" w14:textId="30FCA4F3" w:rsidR="00111DA8" w:rsidRPr="009132AA" w:rsidRDefault="00111DA8" w:rsidP="000F1FF5">
      <w:pPr>
        <w:pStyle w:val="Heading5"/>
      </w:pPr>
      <w:bookmarkStart w:id="128" w:name="_Ref112421418"/>
      <w:r w:rsidRPr="009132AA">
        <w:t>Attacks from the internet exploit weak authentication and access control to penetrate O-RAN network boundary [</w:t>
      </w:r>
      <w:r w:rsidR="00DB1359">
        <w:t>i.</w:t>
      </w:r>
      <w:r w:rsidRPr="009132AA">
        <w:t>1, T-O-RAN-03].</w:t>
      </w:r>
      <w:bookmarkEnd w:id="128"/>
    </w:p>
    <w:p w14:paraId="05434789" w14:textId="5BB1BFB2" w:rsidR="00111DA8" w:rsidRPr="009132AA" w:rsidRDefault="00111DA8" w:rsidP="000F1FF5">
      <w:pPr>
        <w:pStyle w:val="Heading5"/>
      </w:pPr>
      <w:bookmarkStart w:id="129" w:name="_Ref112421646"/>
      <w:r w:rsidRPr="009132AA">
        <w:t>An attacker bypasses authentication and authorization [</w:t>
      </w:r>
      <w:r w:rsidR="00DB1359">
        <w:t>i.</w:t>
      </w:r>
      <w:r w:rsidRPr="009132AA">
        <w:t>1, T-rAPP-04].</w:t>
      </w:r>
      <w:bookmarkEnd w:id="129"/>
    </w:p>
    <w:p w14:paraId="011C0713" w14:textId="57FE28E0" w:rsidR="00111DA8" w:rsidRPr="009132AA" w:rsidRDefault="00111DA8" w:rsidP="000F1FF5">
      <w:pPr>
        <w:pStyle w:val="Heading5"/>
      </w:pPr>
      <w:bookmarkStart w:id="130" w:name="_Ref112421840"/>
      <w:r w:rsidRPr="009132AA">
        <w:t>An attacker can exploit the improper/missing authentication weakness on SMO functions [</w:t>
      </w:r>
      <w:r w:rsidR="00DB1359">
        <w:t>i.</w:t>
      </w:r>
      <w:r w:rsidRPr="009132AA">
        <w:t>1, T-SMO-01].</w:t>
      </w:r>
      <w:bookmarkEnd w:id="130"/>
    </w:p>
    <w:p w14:paraId="2B480F23" w14:textId="74C81A23" w:rsidR="00111DA8" w:rsidRPr="009132AA" w:rsidRDefault="00111DA8" w:rsidP="000F1FF5">
      <w:pPr>
        <w:pStyle w:val="Heading5"/>
      </w:pPr>
      <w:r w:rsidRPr="009132AA">
        <w:t xml:space="preserve"> </w:t>
      </w:r>
      <w:bookmarkStart w:id="131" w:name="_Ref118799066"/>
      <w:r w:rsidRPr="009132AA">
        <w:t>Insecure channels with images repository [</w:t>
      </w:r>
      <w:r w:rsidR="00DB1359">
        <w:t>i.</w:t>
      </w:r>
      <w:r w:rsidRPr="009132AA">
        <w:t>1, T-IMG-02].</w:t>
      </w:r>
      <w:bookmarkEnd w:id="131"/>
    </w:p>
    <w:p w14:paraId="06798424" w14:textId="335BDC5A" w:rsidR="00111DA8" w:rsidRPr="009132AA" w:rsidRDefault="00111DA8" w:rsidP="000F1FF5">
      <w:pPr>
        <w:pStyle w:val="Heading5"/>
      </w:pPr>
      <w:bookmarkStart w:id="132" w:name="_Ref112422612"/>
      <w:r w:rsidRPr="009132AA">
        <w:t>Weak orchestrator configurations, access controls and isolation [</w:t>
      </w:r>
      <w:r w:rsidR="00DB1359">
        <w:t>i.</w:t>
      </w:r>
      <w:r w:rsidRPr="009132AA">
        <w:t>1, §5.4.2].</w:t>
      </w:r>
      <w:bookmarkEnd w:id="132"/>
    </w:p>
    <w:p w14:paraId="7ECF108F" w14:textId="717D80AC" w:rsidR="00111DA8" w:rsidRPr="009132AA" w:rsidRDefault="00111DA8" w:rsidP="000F1FF5">
      <w:pPr>
        <w:pStyle w:val="Heading5"/>
      </w:pPr>
      <w:bookmarkStart w:id="133" w:name="_Ref112423314"/>
      <w:r w:rsidRPr="009132AA">
        <w:t>Misuse of a VM/CN to attack other VM/CN, hypervisor/container engine, other hosts (memory, network, storage), etc. [</w:t>
      </w:r>
      <w:r w:rsidR="00DB1359">
        <w:t>i.</w:t>
      </w:r>
      <w:r w:rsidRPr="009132AA">
        <w:t>1, §5.4.2].</w:t>
      </w:r>
      <w:bookmarkEnd w:id="133"/>
    </w:p>
    <w:p w14:paraId="68BB3E56" w14:textId="6A43F47E" w:rsidR="00111DA8" w:rsidRPr="009132AA" w:rsidRDefault="00111DA8" w:rsidP="000F1FF5">
      <w:pPr>
        <w:pStyle w:val="Heading5"/>
      </w:pPr>
      <w:bookmarkStart w:id="134" w:name="_Ref112423754"/>
      <w:r w:rsidRPr="009132AA">
        <w:lastRenderedPageBreak/>
        <w:t>Spoofing and eavesdropping on network traffic to access all O-RAN network data processed in the workload [</w:t>
      </w:r>
      <w:r w:rsidR="00DB1359">
        <w:t>i.</w:t>
      </w:r>
      <w:r w:rsidRPr="009132AA">
        <w:t>1, §5.4.2].</w:t>
      </w:r>
      <w:bookmarkEnd w:id="134"/>
    </w:p>
    <w:p w14:paraId="72535F8D" w14:textId="61105356" w:rsidR="00111DA8" w:rsidRPr="009132AA" w:rsidRDefault="00111DA8" w:rsidP="000F1FF5">
      <w:pPr>
        <w:pStyle w:val="Heading5"/>
      </w:pPr>
      <w:bookmarkStart w:id="135" w:name="_Ref112425044"/>
      <w:r w:rsidRPr="009132AA">
        <w:t>Poisoning the ML training data (Data poisoning attacks) [</w:t>
      </w:r>
      <w:r w:rsidR="00DB1359">
        <w:t>i.</w:t>
      </w:r>
      <w:r w:rsidRPr="009132AA">
        <w:t>1, T-ML-01].</w:t>
      </w:r>
      <w:bookmarkEnd w:id="135"/>
    </w:p>
    <w:p w14:paraId="03859D29" w14:textId="3BF4AF21" w:rsidR="00111DA8" w:rsidRPr="009132AA" w:rsidRDefault="00111DA8" w:rsidP="000F1FF5">
      <w:pPr>
        <w:pStyle w:val="Heading5"/>
      </w:pPr>
      <w:bookmarkStart w:id="136" w:name="_Ref112425046"/>
      <w:r w:rsidRPr="009132AA">
        <w:t>Transfer learning attack [</w:t>
      </w:r>
      <w:r w:rsidR="00DB1359">
        <w:t>i.</w:t>
      </w:r>
      <w:r w:rsidRPr="009132AA">
        <w:t>1, T-ML-03].</w:t>
      </w:r>
      <w:bookmarkEnd w:id="136"/>
    </w:p>
    <w:p w14:paraId="37EAE7F7" w14:textId="77777777" w:rsidR="00111DA8" w:rsidRPr="009132AA" w:rsidRDefault="00111DA8" w:rsidP="000F1FF5">
      <w:pPr>
        <w:pStyle w:val="Heading4"/>
      </w:pPr>
      <w:r w:rsidRPr="009132AA">
        <w:t>Potential security requirements</w:t>
      </w:r>
    </w:p>
    <w:p w14:paraId="49D1BFCD" w14:textId="4D7564B2" w:rsidR="00111DA8" w:rsidRPr="009132AA" w:rsidRDefault="00111DA8" w:rsidP="00111DA8">
      <w:r w:rsidRPr="009132AA">
        <w:t xml:space="preserve">The following list of events are recommended to be logged.  These events pertain to the network management and orchestration functions of O-RAN and not the radio parameters. The references 3GPP 33.117 </w:t>
      </w:r>
      <w:r w:rsidR="005D6CA2" w:rsidRPr="009132AA">
        <w:fldChar w:fldCharType="begin"/>
      </w:r>
      <w:r w:rsidR="005D6CA2" w:rsidRPr="009132AA">
        <w:instrText xml:space="preserve"> REF _Ref164259683 \r \h </w:instrText>
      </w:r>
      <w:r w:rsidR="005D6CA2" w:rsidRPr="009132AA">
        <w:fldChar w:fldCharType="separate"/>
      </w:r>
      <w:r w:rsidR="00543B9E">
        <w:t>[i.26]</w:t>
      </w:r>
      <w:r w:rsidR="005D6CA2" w:rsidRPr="009132AA">
        <w:fldChar w:fldCharType="end"/>
      </w:r>
      <w:r w:rsidRPr="009132AA">
        <w:t xml:space="preserve"> and VNF Security Events [</w:t>
      </w:r>
      <w:r w:rsidR="00C67DF9" w:rsidRPr="009132AA">
        <w:t>2</w:t>
      </w:r>
      <w:r w:rsidRPr="009132AA">
        <w:t xml:space="preserve">5] list security events to log and have been reiterated here for the convenience of the reader. The references O-RAN Security Threats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and ATT&amp;CK™ Containers Matrix </w:t>
      </w:r>
      <w:r w:rsidR="005D6CA2" w:rsidRPr="009132AA">
        <w:fldChar w:fldCharType="begin"/>
      </w:r>
      <w:r w:rsidR="005D6CA2" w:rsidRPr="009132AA">
        <w:instrText xml:space="preserve"> REF _Ref164259479 \r \h </w:instrText>
      </w:r>
      <w:r w:rsidR="005D6CA2" w:rsidRPr="009132AA">
        <w:fldChar w:fldCharType="separate"/>
      </w:r>
      <w:r w:rsidR="00543B9E">
        <w:t>[i.24]</w:t>
      </w:r>
      <w:r w:rsidR="005D6CA2" w:rsidRPr="009132AA">
        <w:fldChar w:fldCharType="end"/>
      </w:r>
      <w:r w:rsidR="005D6CA2" w:rsidRPr="009132AA" w:rsidDel="005D6CA2">
        <w:t xml:space="preserve"> </w:t>
      </w:r>
      <w:r w:rsidRPr="009132AA">
        <w:t xml:space="preserve"> list threats so logging events have been extrapolated from those sources. </w:t>
      </w:r>
    </w:p>
    <w:p w14:paraId="0EB809D8" w14:textId="77777777" w:rsidR="00111DA8" w:rsidRPr="009132AA" w:rsidRDefault="00111DA8" w:rsidP="005955A6">
      <w:pPr>
        <w:pStyle w:val="ListParagraph"/>
        <w:numPr>
          <w:ilvl w:val="0"/>
          <w:numId w:val="15"/>
        </w:numPr>
        <w:overflowPunct/>
        <w:autoSpaceDE/>
        <w:autoSpaceDN/>
        <w:adjustRightInd/>
        <w:spacing w:after="180"/>
        <w:textAlignment w:val="auto"/>
        <w:rPr>
          <w:b/>
          <w:bCs/>
        </w:rPr>
      </w:pPr>
      <w:bookmarkStart w:id="137" w:name="_Toc107476492"/>
      <w:r w:rsidRPr="009132AA">
        <w:rPr>
          <w:b/>
          <w:bCs/>
        </w:rPr>
        <w:t>Log Network Events (including physical and virtual) such as:</w:t>
      </w:r>
    </w:p>
    <w:p w14:paraId="455E6C4D" w14:textId="6E035CAC"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Network connections, port down/up, packets over limit from firewall (see </w:t>
      </w:r>
      <w:r w:rsidRPr="009132AA">
        <w:fldChar w:fldCharType="begin"/>
      </w:r>
      <w:r w:rsidRPr="009132AA">
        <w:instrText xml:space="preserve"> REF _Ref112423754 \r \h </w:instrText>
      </w:r>
      <w:r w:rsidRPr="009132AA">
        <w:fldChar w:fldCharType="separate"/>
      </w:r>
      <w:r w:rsidR="00543B9E">
        <w:t>5.2.1.2.20</w:t>
      </w:r>
      <w:r w:rsidRPr="009132AA">
        <w:fldChar w:fldCharType="end"/>
      </w:r>
      <w:r w:rsidRPr="009132AA">
        <w:t xml:space="preserve">) </w:t>
      </w:r>
      <w:r w:rsidR="005D6CA2" w:rsidRPr="009132AA">
        <w:t>[i.25</w:t>
      </w:r>
      <w:r w:rsidRPr="009132AA">
        <w:t xml:space="preserve">, R-94525] </w:t>
      </w:r>
      <w:r w:rsidR="005D6CA2" w:rsidRPr="009132AA">
        <w:t>[i.26</w:t>
      </w:r>
      <w:r w:rsidRPr="009132AA">
        <w:t>, §4.2.3.6.1].</w:t>
      </w:r>
    </w:p>
    <w:p w14:paraId="526D8EBA" w14:textId="35E341B5"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Changes to network configurations (see </w:t>
      </w:r>
      <w:r w:rsidRPr="009132AA">
        <w:fldChar w:fldCharType="begin"/>
      </w:r>
      <w:r w:rsidRPr="009132AA">
        <w:instrText xml:space="preserve"> REF _Ref112423754 \r \h </w:instrText>
      </w:r>
      <w:r w:rsidRPr="009132AA">
        <w:fldChar w:fldCharType="separate"/>
      </w:r>
      <w:r w:rsidR="00543B9E">
        <w:t>5.2.1.2.20</w:t>
      </w:r>
      <w:r w:rsidRPr="009132AA">
        <w:fldChar w:fldCharType="end"/>
      </w:r>
      <w:r w:rsidRPr="009132AA">
        <w:t xml:space="preserve">) </w:t>
      </w:r>
      <w:r w:rsidR="005D6CA2" w:rsidRPr="009132AA">
        <w:t>[i.26</w:t>
      </w:r>
      <w:r w:rsidRPr="009132AA">
        <w:t>, §4.2.3.6.1].</w:t>
      </w:r>
    </w:p>
    <w:p w14:paraId="50095DB8" w14:textId="7B9D0750"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Changes to system configuration (see </w:t>
      </w:r>
      <w:r w:rsidRPr="009132AA">
        <w:fldChar w:fldCharType="begin"/>
      </w:r>
      <w:r w:rsidRPr="009132AA">
        <w:instrText xml:space="preserve"> REF _Ref112423754 \r \h  \* MERGEFORMAT </w:instrText>
      </w:r>
      <w:r w:rsidRPr="009132AA">
        <w:fldChar w:fldCharType="separate"/>
      </w:r>
      <w:r w:rsidR="00543B9E">
        <w:t>5.2.1.2.20</w:t>
      </w:r>
      <w:r w:rsidRPr="009132AA">
        <w:fldChar w:fldCharType="end"/>
      </w:r>
      <w:r w:rsidRPr="009132AA">
        <w:t xml:space="preserve">) </w:t>
      </w:r>
      <w:r w:rsidR="005D6CA2" w:rsidRPr="009132AA">
        <w:t>[i.26</w:t>
      </w:r>
      <w:r w:rsidRPr="009132AA">
        <w:t>, §4.2.3.6.1].</w:t>
      </w:r>
    </w:p>
    <w:p w14:paraId="125D481E" w14:textId="708E3ADE"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Resource usage, shortages, system crashes, reboots, and shutdowns </w:t>
      </w:r>
      <w:r w:rsidR="005D6CA2" w:rsidRPr="009132AA">
        <w:t>[i.26</w:t>
      </w:r>
      <w:r w:rsidRPr="009132AA">
        <w:t>, §4.2.3.6.1].</w:t>
      </w:r>
    </w:p>
    <w:p w14:paraId="1FA46C6F" w14:textId="77777777" w:rsidR="00111DA8" w:rsidRPr="009132AA" w:rsidRDefault="00111DA8" w:rsidP="005955A6">
      <w:pPr>
        <w:pStyle w:val="ListParagraph"/>
        <w:numPr>
          <w:ilvl w:val="0"/>
          <w:numId w:val="15"/>
        </w:numPr>
        <w:overflowPunct/>
        <w:autoSpaceDE/>
        <w:autoSpaceDN/>
        <w:adjustRightInd/>
        <w:spacing w:after="180"/>
        <w:textAlignment w:val="auto"/>
        <w:rPr>
          <w:b/>
          <w:bCs/>
        </w:rPr>
      </w:pPr>
      <w:r w:rsidRPr="009132AA">
        <w:rPr>
          <w:b/>
          <w:bCs/>
        </w:rPr>
        <w:t>Log Application Layer Events to include Virtual Network Function and Container Operations such as:</w:t>
      </w:r>
    </w:p>
    <w:p w14:paraId="01E0A762" w14:textId="38CCA263"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Lifecycle events, e.g., service creation/deletion/stop/start (see </w:t>
      </w:r>
      <w:r w:rsidRPr="009132AA">
        <w:fldChar w:fldCharType="begin"/>
      </w:r>
      <w:r w:rsidRPr="009132AA">
        <w:instrText xml:space="preserve"> REF _Ref112422612 \r \h </w:instrText>
      </w:r>
      <w:r w:rsidRPr="009132AA">
        <w:fldChar w:fldCharType="separate"/>
      </w:r>
      <w:r w:rsidR="00543B9E">
        <w:t>5.2.1.2.18</w:t>
      </w:r>
      <w:r w:rsidRPr="009132AA">
        <w:fldChar w:fldCharType="end"/>
      </w:r>
      <w:r w:rsidRPr="009132AA">
        <w:t xml:space="preserve"> and </w:t>
      </w:r>
      <w:r w:rsidRPr="009132AA">
        <w:fldChar w:fldCharType="begin"/>
      </w:r>
      <w:r w:rsidRPr="009132AA">
        <w:instrText xml:space="preserve"> REF _Ref112423314 \r \h </w:instrText>
      </w:r>
      <w:r w:rsidRPr="009132AA">
        <w:fldChar w:fldCharType="separate"/>
      </w:r>
      <w:r w:rsidR="00543B9E">
        <w:t>5.2.1.2.19</w:t>
      </w:r>
      <w:r w:rsidRPr="009132AA">
        <w:fldChar w:fldCharType="end"/>
      </w:r>
      <w:r w:rsidRPr="009132AA">
        <w:t>).</w:t>
      </w:r>
    </w:p>
    <w:p w14:paraId="228211E7" w14:textId="05652CD5"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Container and OS level administration services activities and executed commands.  (e.g., Build requests, Runtime commands) (see </w:t>
      </w:r>
      <w:r w:rsidRPr="009132AA">
        <w:fldChar w:fldCharType="begin"/>
      </w:r>
      <w:r w:rsidRPr="009132AA">
        <w:instrText xml:space="preserve"> REF _Ref112406992 \r \h </w:instrText>
      </w:r>
      <w:r w:rsidRPr="009132AA">
        <w:fldChar w:fldCharType="separate"/>
      </w:r>
      <w:r w:rsidR="00543B9E">
        <w:t>5.2.1.2.1</w:t>
      </w:r>
      <w:r w:rsidRPr="009132AA">
        <w:fldChar w:fldCharType="end"/>
      </w:r>
      <w:r w:rsidRPr="009132AA">
        <w:t xml:space="preserve"> and </w:t>
      </w:r>
      <w:r w:rsidRPr="009132AA">
        <w:fldChar w:fldCharType="begin"/>
      </w:r>
      <w:r w:rsidRPr="009132AA">
        <w:instrText xml:space="preserve"> REF _Ref112406907 \r \h </w:instrText>
      </w:r>
      <w:r w:rsidRPr="009132AA">
        <w:fldChar w:fldCharType="separate"/>
      </w:r>
      <w:r w:rsidR="00543B9E">
        <w:t>5.2.1.2.2</w:t>
      </w:r>
      <w:r w:rsidRPr="009132AA">
        <w:fldChar w:fldCharType="end"/>
      </w:r>
      <w:r w:rsidRPr="009132AA">
        <w:t>).</w:t>
      </w:r>
    </w:p>
    <w:p w14:paraId="72F58057" w14:textId="01E7BA3B"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Image registry events (e.g., additions or modifications) (see </w:t>
      </w:r>
      <w:r w:rsidRPr="009132AA">
        <w:fldChar w:fldCharType="begin"/>
      </w:r>
      <w:r w:rsidRPr="009132AA">
        <w:instrText xml:space="preserve"> REF _Ref112406907 \r \h </w:instrText>
      </w:r>
      <w:r w:rsidRPr="009132AA">
        <w:fldChar w:fldCharType="separate"/>
      </w:r>
      <w:r w:rsidR="00543B9E">
        <w:t>5.2.1.2.2</w:t>
      </w:r>
      <w:r w:rsidRPr="009132AA">
        <w:fldChar w:fldCharType="end"/>
      </w:r>
      <w:r w:rsidRPr="009132AA">
        <w:t xml:space="preserve"> and</w:t>
      </w:r>
      <w:r w:rsidR="000B5407" w:rsidRPr="009132AA">
        <w:t xml:space="preserve"> </w:t>
      </w:r>
      <w:r w:rsidR="000B5407" w:rsidRPr="009132AA">
        <w:fldChar w:fldCharType="begin"/>
      </w:r>
      <w:r w:rsidR="000B5407" w:rsidRPr="009132AA">
        <w:instrText xml:space="preserve"> REF _Ref118799066 \r \h </w:instrText>
      </w:r>
      <w:r w:rsidR="000B5407" w:rsidRPr="009132AA">
        <w:fldChar w:fldCharType="separate"/>
      </w:r>
      <w:r w:rsidR="00543B9E">
        <w:t>5.2.1.2.17</w:t>
      </w:r>
      <w:r w:rsidR="000B5407" w:rsidRPr="009132AA">
        <w:fldChar w:fldCharType="end"/>
      </w:r>
      <w:r w:rsidRPr="009132AA">
        <w:t>).</w:t>
      </w:r>
    </w:p>
    <w:p w14:paraId="4F498E01" w14:textId="44F192D6"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API calls (such as: system calls, those that deploy containers, discovery API, etc.) (see </w:t>
      </w:r>
      <w:r w:rsidRPr="009132AA">
        <w:fldChar w:fldCharType="begin"/>
      </w:r>
      <w:r w:rsidRPr="009132AA">
        <w:instrText xml:space="preserve"> REF _Ref112407519 \r \h </w:instrText>
      </w:r>
      <w:r w:rsidRPr="009132AA">
        <w:fldChar w:fldCharType="separate"/>
      </w:r>
      <w:r w:rsidR="00543B9E">
        <w:t>5.2.1.2.3</w:t>
      </w:r>
      <w:r w:rsidRPr="009132AA">
        <w:fldChar w:fldCharType="end"/>
      </w:r>
      <w:r w:rsidRPr="009132AA">
        <w:t xml:space="preserve">, </w:t>
      </w:r>
      <w:r w:rsidRPr="009132AA">
        <w:fldChar w:fldCharType="begin"/>
      </w:r>
      <w:r w:rsidRPr="009132AA">
        <w:instrText xml:space="preserve"> REF _Ref112407680 \r \h </w:instrText>
      </w:r>
      <w:r w:rsidRPr="009132AA">
        <w:fldChar w:fldCharType="separate"/>
      </w:r>
      <w:r w:rsidR="00543B9E">
        <w:t>5.2.1.2.4</w:t>
      </w:r>
      <w:r w:rsidRPr="009132AA">
        <w:fldChar w:fldCharType="end"/>
      </w:r>
      <w:r w:rsidRPr="009132AA">
        <w:t xml:space="preserve">, </w:t>
      </w:r>
      <w:r w:rsidRPr="009132AA">
        <w:fldChar w:fldCharType="begin"/>
      </w:r>
      <w:r w:rsidRPr="009132AA">
        <w:instrText xml:space="preserve"> REF _Ref112407682 \r \h </w:instrText>
      </w:r>
      <w:r w:rsidRPr="009132AA">
        <w:fldChar w:fldCharType="separate"/>
      </w:r>
      <w:r w:rsidR="00543B9E">
        <w:t>5.2.1.2.5</w:t>
      </w:r>
      <w:r w:rsidRPr="009132AA">
        <w:fldChar w:fldCharType="end"/>
      </w:r>
      <w:r w:rsidRPr="009132AA">
        <w:t xml:space="preserve">, </w:t>
      </w:r>
      <w:r w:rsidRPr="009132AA">
        <w:fldChar w:fldCharType="begin"/>
      </w:r>
      <w:r w:rsidRPr="009132AA">
        <w:instrText xml:space="preserve"> REF _Ref112407684 \r \h </w:instrText>
      </w:r>
      <w:r w:rsidRPr="009132AA">
        <w:fldChar w:fldCharType="separate"/>
      </w:r>
      <w:r w:rsidR="00543B9E">
        <w:t>5.2.1.2.6</w:t>
      </w:r>
      <w:r w:rsidRPr="009132AA">
        <w:fldChar w:fldCharType="end"/>
      </w:r>
      <w:r w:rsidRPr="009132AA">
        <w:t xml:space="preserve">, </w:t>
      </w:r>
      <w:r w:rsidRPr="009132AA">
        <w:fldChar w:fldCharType="begin"/>
      </w:r>
      <w:r w:rsidRPr="009132AA">
        <w:instrText xml:space="preserve"> REF _Ref112407685 \r \h </w:instrText>
      </w:r>
      <w:r w:rsidRPr="009132AA">
        <w:fldChar w:fldCharType="separate"/>
      </w:r>
      <w:r w:rsidR="00543B9E">
        <w:t>5.2.1.2.7</w:t>
      </w:r>
      <w:r w:rsidRPr="009132AA">
        <w:fldChar w:fldCharType="end"/>
      </w:r>
      <w:r w:rsidRPr="009132AA">
        <w:t xml:space="preserve">, </w:t>
      </w:r>
      <w:r w:rsidRPr="009132AA">
        <w:fldChar w:fldCharType="begin"/>
      </w:r>
      <w:r w:rsidRPr="009132AA">
        <w:instrText xml:space="preserve"> REF _Ref112407687 \r \h </w:instrText>
      </w:r>
      <w:r w:rsidRPr="009132AA">
        <w:fldChar w:fldCharType="separate"/>
      </w:r>
      <w:r w:rsidR="00543B9E">
        <w:t>5.2.1.2.8</w:t>
      </w:r>
      <w:r w:rsidRPr="009132AA">
        <w:fldChar w:fldCharType="end"/>
      </w:r>
      <w:r w:rsidRPr="009132AA">
        <w:t xml:space="preserve">, </w:t>
      </w:r>
      <w:r w:rsidRPr="009132AA">
        <w:fldChar w:fldCharType="begin"/>
      </w:r>
      <w:r w:rsidRPr="009132AA">
        <w:instrText xml:space="preserve"> REF _Ref112407689 \r \h </w:instrText>
      </w:r>
      <w:r w:rsidRPr="009132AA">
        <w:fldChar w:fldCharType="separate"/>
      </w:r>
      <w:r w:rsidR="00543B9E">
        <w:t>5.2.1.2.9</w:t>
      </w:r>
      <w:r w:rsidRPr="009132AA">
        <w:fldChar w:fldCharType="end"/>
      </w:r>
      <w:r w:rsidRPr="009132AA">
        <w:t>)</w:t>
      </w:r>
    </w:p>
    <w:p w14:paraId="53D994B4" w14:textId="0CB83338"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Creation of scheduled jobs (see </w:t>
      </w:r>
      <w:r w:rsidRPr="009132AA">
        <w:fldChar w:fldCharType="begin"/>
      </w:r>
      <w:r w:rsidRPr="009132AA">
        <w:instrText xml:space="preserve"> REF _Ref112407766 \r \h </w:instrText>
      </w:r>
      <w:r w:rsidRPr="009132AA">
        <w:fldChar w:fldCharType="separate"/>
      </w:r>
      <w:r w:rsidR="00543B9E">
        <w:t>5.2.1.2.10</w:t>
      </w:r>
      <w:r w:rsidRPr="009132AA">
        <w:fldChar w:fldCharType="end"/>
      </w:r>
      <w:r w:rsidRPr="009132AA">
        <w:t>).</w:t>
      </w:r>
    </w:p>
    <w:p w14:paraId="5D2A9D26" w14:textId="1B754937"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Maintenance activity undertaken, recording whether maintenance was preventive or corrective </w:t>
      </w:r>
      <w:r w:rsidR="005D6CA2" w:rsidRPr="009132AA">
        <w:t>[i.26</w:t>
      </w:r>
      <w:r w:rsidRPr="009132AA">
        <w:t>, §4.2.3.6.1].</w:t>
      </w:r>
    </w:p>
    <w:p w14:paraId="46DB99E3" w14:textId="7D86927A"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Change notifications </w:t>
      </w:r>
      <w:r w:rsidR="005D6CA2" w:rsidRPr="009132AA">
        <w:t>[i.26</w:t>
      </w:r>
      <w:r w:rsidRPr="009132AA">
        <w:t>, §4.2.3.6.1].</w:t>
      </w:r>
    </w:p>
    <w:p w14:paraId="71AB868F" w14:textId="77777777" w:rsidR="00111DA8" w:rsidRPr="009132AA" w:rsidRDefault="00111DA8" w:rsidP="005955A6">
      <w:pPr>
        <w:pStyle w:val="ListParagraph"/>
        <w:numPr>
          <w:ilvl w:val="0"/>
          <w:numId w:val="15"/>
        </w:numPr>
        <w:overflowPunct/>
        <w:autoSpaceDE/>
        <w:autoSpaceDN/>
        <w:adjustRightInd/>
        <w:spacing w:after="180"/>
        <w:textAlignment w:val="auto"/>
        <w:rPr>
          <w:b/>
          <w:bCs/>
        </w:rPr>
      </w:pPr>
      <w:r w:rsidRPr="009132AA">
        <w:rPr>
          <w:b/>
          <w:bCs/>
        </w:rPr>
        <w:t>Log Account and Identity Events such as:</w:t>
      </w:r>
    </w:p>
    <w:p w14:paraId="5C5607C5" w14:textId="1802DD80"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All successful and unsuccessful authentication attempts, e.g., logins, to include maximum retries alert (see </w:t>
      </w:r>
      <w:r w:rsidRPr="009132AA">
        <w:fldChar w:fldCharType="begin"/>
      </w:r>
      <w:r w:rsidRPr="009132AA">
        <w:instrText xml:space="preserve"> REF _Ref112419960 \r \h </w:instrText>
      </w:r>
      <w:r w:rsidRPr="009132AA">
        <w:fldChar w:fldCharType="separate"/>
      </w:r>
      <w:r w:rsidR="00543B9E">
        <w:t>5.2.1.2.13</w:t>
      </w:r>
      <w:r w:rsidRPr="009132AA">
        <w:fldChar w:fldCharType="end"/>
      </w:r>
      <w:r w:rsidRPr="009132AA">
        <w:t xml:space="preserve">, </w:t>
      </w:r>
      <w:r w:rsidRPr="009132AA">
        <w:fldChar w:fldCharType="begin"/>
      </w:r>
      <w:r w:rsidRPr="009132AA">
        <w:instrText xml:space="preserve"> REF _Ref112421418 \r \h </w:instrText>
      </w:r>
      <w:r w:rsidRPr="009132AA">
        <w:fldChar w:fldCharType="separate"/>
      </w:r>
      <w:r w:rsidR="00543B9E">
        <w:t>5.2.1.2.14</w:t>
      </w:r>
      <w:r w:rsidRPr="009132AA">
        <w:fldChar w:fldCharType="end"/>
      </w:r>
      <w:r w:rsidRPr="009132AA">
        <w:t xml:space="preserve">, </w:t>
      </w:r>
      <w:r w:rsidRPr="009132AA">
        <w:fldChar w:fldCharType="begin"/>
      </w:r>
      <w:r w:rsidRPr="009132AA">
        <w:instrText xml:space="preserve"> REF _Ref112421646 \r \h </w:instrText>
      </w:r>
      <w:r w:rsidRPr="009132AA">
        <w:fldChar w:fldCharType="separate"/>
      </w:r>
      <w:r w:rsidR="00543B9E">
        <w:t>5.2.1.2.15</w:t>
      </w:r>
      <w:r w:rsidRPr="009132AA">
        <w:fldChar w:fldCharType="end"/>
      </w:r>
      <w:r w:rsidRPr="009132AA">
        <w:t xml:space="preserve"> or </w:t>
      </w:r>
      <w:r w:rsidRPr="009132AA">
        <w:fldChar w:fldCharType="begin"/>
      </w:r>
      <w:r w:rsidRPr="009132AA">
        <w:instrText xml:space="preserve"> REF _Ref112421840 \r \h </w:instrText>
      </w:r>
      <w:r w:rsidRPr="009132AA">
        <w:fldChar w:fldCharType="separate"/>
      </w:r>
      <w:r w:rsidR="00543B9E">
        <w:t>5.2.1.2.16</w:t>
      </w:r>
      <w:r w:rsidRPr="009132AA">
        <w:fldChar w:fldCharType="end"/>
      </w:r>
      <w:r w:rsidRPr="009132AA">
        <w:t xml:space="preserve">) </w:t>
      </w:r>
      <w:r w:rsidR="005D6CA2" w:rsidRPr="009132AA">
        <w:t>[i.25</w:t>
      </w:r>
      <w:r w:rsidRPr="009132AA">
        <w:t xml:space="preserve">, R-55478] </w:t>
      </w:r>
      <w:r w:rsidR="005D6CA2" w:rsidRPr="009132AA">
        <w:t>[i.26</w:t>
      </w:r>
      <w:r w:rsidRPr="009132AA">
        <w:t>, §4.2.3.6.1].</w:t>
      </w:r>
    </w:p>
    <w:p w14:paraId="6B74F917" w14:textId="64DEBB5F"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Successful and unsuccessful creation, modification, or deletion of user accounts or their privilege levels </w:t>
      </w:r>
      <w:r w:rsidR="005D6CA2" w:rsidRPr="009132AA">
        <w:t>[i.25</w:t>
      </w:r>
      <w:r w:rsidRPr="009132AA">
        <w:t xml:space="preserve">, R-07617] </w:t>
      </w:r>
      <w:r w:rsidR="005D6CA2" w:rsidRPr="009132AA">
        <w:t>[i.26</w:t>
      </w:r>
      <w:r w:rsidRPr="009132AA">
        <w:t>, §4.2.3.6.1].</w:t>
      </w:r>
    </w:p>
    <w:p w14:paraId="0184D01C" w14:textId="4563D3F5"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All successful and unsuccessful authorization attempts to create a session, initiate a transaction, or assume an elevated privilege (see </w:t>
      </w:r>
      <w:r w:rsidRPr="009132AA">
        <w:fldChar w:fldCharType="begin"/>
      </w:r>
      <w:r w:rsidRPr="009132AA">
        <w:instrText xml:space="preserve"> REF _Ref112419960 \r \h </w:instrText>
      </w:r>
      <w:r w:rsidRPr="009132AA">
        <w:fldChar w:fldCharType="separate"/>
      </w:r>
      <w:r w:rsidR="00543B9E">
        <w:t>5.2.1.2.13</w:t>
      </w:r>
      <w:r w:rsidRPr="009132AA">
        <w:fldChar w:fldCharType="end"/>
      </w:r>
      <w:r w:rsidRPr="009132AA">
        <w:t xml:space="preserve"> and </w:t>
      </w:r>
      <w:r w:rsidRPr="009132AA">
        <w:fldChar w:fldCharType="begin"/>
      </w:r>
      <w:r w:rsidRPr="009132AA">
        <w:instrText xml:space="preserve"> REF _Ref112421646 \r \h </w:instrText>
      </w:r>
      <w:r w:rsidRPr="009132AA">
        <w:fldChar w:fldCharType="separate"/>
      </w:r>
      <w:r w:rsidR="00543B9E">
        <w:t>5.2.1.2.15</w:t>
      </w:r>
      <w:r w:rsidRPr="009132AA">
        <w:fldChar w:fldCharType="end"/>
      </w:r>
      <w:r w:rsidRPr="009132AA">
        <w:t>)</w:t>
      </w:r>
      <w:r w:rsidR="005D6CA2" w:rsidRPr="009132AA">
        <w:t>[i.25</w:t>
      </w:r>
      <w:r w:rsidRPr="009132AA">
        <w:t xml:space="preserve">, R-54520] </w:t>
      </w:r>
      <w:r w:rsidR="005D6CA2" w:rsidRPr="009132AA">
        <w:t>[i.26</w:t>
      </w:r>
      <w:r w:rsidRPr="009132AA">
        <w:t>, §4.2.3.6.1].</w:t>
      </w:r>
    </w:p>
    <w:p w14:paraId="5F307340"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Termination of sessions, transactions, and downgrade in privileges.</w:t>
      </w:r>
    </w:p>
    <w:p w14:paraId="60C2371D" w14:textId="4B8541A6"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Change of group memberships </w:t>
      </w:r>
      <w:r w:rsidR="005D6CA2" w:rsidRPr="009132AA">
        <w:t>[i.26</w:t>
      </w:r>
      <w:r w:rsidRPr="009132AA">
        <w:t>, §4.2.3.6.1].</w:t>
      </w:r>
    </w:p>
    <w:p w14:paraId="15C9492D"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Creation, modification, or deletion of identities; and transactions executed by users in applications.</w:t>
      </w:r>
    </w:p>
    <w:p w14:paraId="6608FD91"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Anonymous requests.</w:t>
      </w:r>
    </w:p>
    <w:p w14:paraId="01F482B0" w14:textId="77777777" w:rsidR="00111DA8" w:rsidRPr="009132AA" w:rsidRDefault="00111DA8" w:rsidP="005955A6">
      <w:pPr>
        <w:pStyle w:val="ListParagraph"/>
        <w:numPr>
          <w:ilvl w:val="0"/>
          <w:numId w:val="15"/>
        </w:numPr>
        <w:overflowPunct/>
        <w:autoSpaceDE/>
        <w:autoSpaceDN/>
        <w:adjustRightInd/>
        <w:spacing w:after="180"/>
        <w:textAlignment w:val="auto"/>
        <w:rPr>
          <w:b/>
          <w:bCs/>
        </w:rPr>
      </w:pPr>
      <w:r w:rsidRPr="009132AA">
        <w:rPr>
          <w:b/>
          <w:bCs/>
        </w:rPr>
        <w:lastRenderedPageBreak/>
        <w:t>Log Data Access Events such as:</w:t>
      </w:r>
    </w:p>
    <w:p w14:paraId="1C4659B4" w14:textId="1AD325A4"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Successful and rejected system or data access attempts such as database queries, read or writes to files and read or writes to learning models (see </w:t>
      </w:r>
      <w:r w:rsidRPr="009132AA">
        <w:fldChar w:fldCharType="begin"/>
      </w:r>
      <w:r w:rsidRPr="009132AA">
        <w:instrText xml:space="preserve"> REF _Ref112405027 \r \h </w:instrText>
      </w:r>
      <w:r w:rsidRPr="009132AA">
        <w:fldChar w:fldCharType="separate"/>
      </w:r>
      <w:r w:rsidR="00543B9E">
        <w:t>5.2.1.2.12</w:t>
      </w:r>
      <w:r w:rsidRPr="009132AA">
        <w:fldChar w:fldCharType="end"/>
      </w:r>
      <w:r w:rsidRPr="009132AA">
        <w:t xml:space="preserve">., </w:t>
      </w:r>
      <w:r w:rsidRPr="009132AA">
        <w:fldChar w:fldCharType="begin"/>
      </w:r>
      <w:r w:rsidRPr="009132AA">
        <w:instrText xml:space="preserve"> REF _Ref112425044 \r \h </w:instrText>
      </w:r>
      <w:r w:rsidRPr="009132AA">
        <w:fldChar w:fldCharType="separate"/>
      </w:r>
      <w:r w:rsidR="00543B9E">
        <w:t>5.2.1.2.21</w:t>
      </w:r>
      <w:r w:rsidRPr="009132AA">
        <w:fldChar w:fldCharType="end"/>
      </w:r>
      <w:r w:rsidRPr="009132AA">
        <w:t xml:space="preserve">, and </w:t>
      </w:r>
      <w:r w:rsidRPr="009132AA">
        <w:fldChar w:fldCharType="begin"/>
      </w:r>
      <w:r w:rsidRPr="009132AA">
        <w:instrText xml:space="preserve"> REF _Ref112425046 \r \h </w:instrText>
      </w:r>
      <w:r w:rsidRPr="009132AA">
        <w:fldChar w:fldCharType="separate"/>
      </w:r>
      <w:r w:rsidR="00543B9E">
        <w:t>5.2.1.2.22</w:t>
      </w:r>
      <w:r w:rsidRPr="009132AA">
        <w:fldChar w:fldCharType="end"/>
      </w:r>
      <w:r w:rsidRPr="009132AA">
        <w:t>).</w:t>
      </w:r>
    </w:p>
    <w:p w14:paraId="51EC17F9" w14:textId="11EE4CB4"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The addition, deletion, or modification of files (see </w:t>
      </w:r>
      <w:r w:rsidRPr="009132AA">
        <w:fldChar w:fldCharType="begin"/>
      </w:r>
      <w:r w:rsidRPr="009132AA">
        <w:instrText xml:space="preserve"> REF _Ref112407689 \r \h </w:instrText>
      </w:r>
      <w:r w:rsidR="00742F26" w:rsidRPr="009132AA">
        <w:instrText xml:space="preserve"> \* MERGEFORMAT </w:instrText>
      </w:r>
      <w:r w:rsidRPr="009132AA">
        <w:fldChar w:fldCharType="separate"/>
      </w:r>
      <w:r w:rsidR="00543B9E">
        <w:t>5.2.1.2.9</w:t>
      </w:r>
      <w:r w:rsidRPr="009132AA">
        <w:fldChar w:fldCharType="end"/>
      </w:r>
      <w:r w:rsidRPr="009132AA">
        <w:t>).</w:t>
      </w:r>
    </w:p>
    <w:p w14:paraId="6960842C"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Types of files accessed.</w:t>
      </w:r>
    </w:p>
    <w:p w14:paraId="36BB6839" w14:textId="77777777" w:rsidR="00111DA8" w:rsidRPr="009132AA" w:rsidRDefault="00111DA8" w:rsidP="005955A6">
      <w:pPr>
        <w:pStyle w:val="ListParagraph"/>
        <w:numPr>
          <w:ilvl w:val="0"/>
          <w:numId w:val="15"/>
        </w:numPr>
        <w:overflowPunct/>
        <w:autoSpaceDE/>
        <w:autoSpaceDN/>
        <w:adjustRightInd/>
        <w:spacing w:after="180"/>
        <w:textAlignment w:val="auto"/>
        <w:rPr>
          <w:b/>
          <w:bCs/>
        </w:rPr>
      </w:pPr>
      <w:r w:rsidRPr="009132AA">
        <w:rPr>
          <w:b/>
          <w:bCs/>
        </w:rPr>
        <w:t>Log Security Events such as:</w:t>
      </w:r>
    </w:p>
    <w:p w14:paraId="4E9A1D2F" w14:textId="52346322" w:rsidR="00111DA8" w:rsidRPr="009132AA" w:rsidRDefault="00111DA8" w:rsidP="005955A6">
      <w:pPr>
        <w:pStyle w:val="ListParagraph"/>
        <w:numPr>
          <w:ilvl w:val="1"/>
          <w:numId w:val="15"/>
        </w:numPr>
        <w:overflowPunct/>
        <w:autoSpaceDE/>
        <w:autoSpaceDN/>
        <w:adjustRightInd/>
        <w:spacing w:after="180"/>
        <w:textAlignment w:val="auto"/>
      </w:pPr>
      <w:r w:rsidRPr="009132AA">
        <w:t xml:space="preserve">Starting and stopping of security logging </w:t>
      </w:r>
      <w:r w:rsidR="005D6CA2" w:rsidRPr="009132AA">
        <w:t>[i.25</w:t>
      </w:r>
      <w:r w:rsidRPr="009132AA">
        <w:t>, R-13344].</w:t>
      </w:r>
    </w:p>
    <w:p w14:paraId="095E830C"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Activation and deactivation of security software (e.g., malware protection, DLP or IDS).</w:t>
      </w:r>
    </w:p>
    <w:p w14:paraId="09D61737"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Use of privileged rights or powerful utilities.</w:t>
      </w:r>
    </w:p>
    <w:p w14:paraId="754540C4" w14:textId="77777777" w:rsidR="00111DA8" w:rsidRPr="009132AA" w:rsidRDefault="00111DA8" w:rsidP="005955A6">
      <w:pPr>
        <w:pStyle w:val="ListParagraph"/>
        <w:numPr>
          <w:ilvl w:val="1"/>
          <w:numId w:val="15"/>
        </w:numPr>
        <w:overflowPunct/>
        <w:autoSpaceDE/>
        <w:autoSpaceDN/>
        <w:adjustRightInd/>
        <w:spacing w:after="180"/>
        <w:textAlignment w:val="auto"/>
      </w:pPr>
      <w:r w:rsidRPr="009132AA">
        <w:t>Cryptographic operations</w:t>
      </w:r>
    </w:p>
    <w:bookmarkEnd w:id="137"/>
    <w:p w14:paraId="7CD28A59" w14:textId="77777777" w:rsidR="00111DA8" w:rsidRPr="009132AA" w:rsidRDefault="00111DA8" w:rsidP="00111DA8"/>
    <w:p w14:paraId="34126EF2" w14:textId="462B9279" w:rsidR="00111DA8" w:rsidRPr="009132AA" w:rsidRDefault="00111DA8" w:rsidP="000F1FF5">
      <w:pPr>
        <w:pStyle w:val="Heading3"/>
      </w:pPr>
      <w:bookmarkStart w:id="138" w:name="_Toc118795969"/>
      <w:bookmarkStart w:id="139" w:name="_Toc172880555"/>
      <w:r w:rsidRPr="009132AA">
        <w:t xml:space="preserve">Key Issue SLC#2: Log </w:t>
      </w:r>
      <w:r w:rsidR="00C05FB5" w:rsidRPr="009132AA">
        <w:t>a</w:t>
      </w:r>
      <w:r w:rsidRPr="009132AA">
        <w:t xml:space="preserve">uthentication </w:t>
      </w:r>
      <w:r w:rsidR="00C05FB5" w:rsidRPr="009132AA">
        <w:t>a</w:t>
      </w:r>
      <w:r w:rsidRPr="009132AA">
        <w:t>ttempts</w:t>
      </w:r>
      <w:bookmarkEnd w:id="138"/>
      <w:bookmarkEnd w:id="139"/>
    </w:p>
    <w:p w14:paraId="42370212" w14:textId="12D3B8A2"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5357434E" w14:textId="0B7BDDF5" w:rsidR="00111DA8" w:rsidRPr="009132AA" w:rsidRDefault="00111DA8" w:rsidP="000F1FF5">
      <w:pPr>
        <w:pStyle w:val="Heading3"/>
      </w:pPr>
      <w:bookmarkStart w:id="140" w:name="_Toc118795970"/>
      <w:bookmarkStart w:id="141" w:name="_Toc172880556"/>
      <w:r w:rsidRPr="009132AA">
        <w:t xml:space="preserve">Key Issue SLC#3: Log </w:t>
      </w:r>
      <w:r w:rsidR="00C05FB5" w:rsidRPr="009132AA">
        <w:t>e</w:t>
      </w:r>
      <w:r w:rsidRPr="009132AA">
        <w:t xml:space="preserve">ncryption </w:t>
      </w:r>
      <w:r w:rsidR="00C05FB5" w:rsidRPr="009132AA">
        <w:t>c</w:t>
      </w:r>
      <w:r w:rsidRPr="009132AA">
        <w:t xml:space="preserve">onfiguration </w:t>
      </w:r>
      <w:r w:rsidR="00C05FB5" w:rsidRPr="009132AA">
        <w:t>i</w:t>
      </w:r>
      <w:r w:rsidRPr="009132AA">
        <w:t>nformation</w:t>
      </w:r>
      <w:bookmarkEnd w:id="140"/>
      <w:bookmarkEnd w:id="141"/>
    </w:p>
    <w:p w14:paraId="55BDEE36" w14:textId="77777777" w:rsidR="00111DA8" w:rsidRPr="009132AA" w:rsidRDefault="00111DA8" w:rsidP="000F1FF5">
      <w:pPr>
        <w:pStyle w:val="Heading4"/>
      </w:pPr>
      <w:r w:rsidRPr="009132AA">
        <w:t>Key issue detail</w:t>
      </w:r>
    </w:p>
    <w:p w14:paraId="49F36849" w14:textId="77777777" w:rsidR="001F08CA" w:rsidRPr="009132AA" w:rsidRDefault="001F08CA" w:rsidP="001F08CA">
      <w:r w:rsidRPr="009132AA">
        <w:t>Misconfiguration or malicious configuration in cryptographic protocols may indicate a threat actor or identify a   potential threat vector within the system.</w:t>
      </w:r>
    </w:p>
    <w:p w14:paraId="19F4A58B" w14:textId="7AE215D5" w:rsidR="001F08CA" w:rsidRPr="009132AA" w:rsidRDefault="001F08CA" w:rsidP="001F08CA">
      <w:r w:rsidRPr="009132AA">
        <w:t xml:space="preserve">O-RAN security specification requires O-RAN interfaces and -APIs to use security measures to protect vulnerable data and assets. Improper or </w:t>
      </w:r>
      <w:r w:rsidR="00C05FB5" w:rsidRPr="009132AA">
        <w:t>m</w:t>
      </w:r>
      <w:r w:rsidRPr="009132AA">
        <w:t>issing security measures create vulnerabilities that can potentially be exploited by an attacker.</w:t>
      </w:r>
    </w:p>
    <w:p w14:paraId="597F83FC" w14:textId="553EA099" w:rsidR="001F08CA" w:rsidRPr="009132AA" w:rsidRDefault="001F08CA" w:rsidP="001F08CA">
      <w:r w:rsidRPr="009132AA">
        <w:t xml:space="preserve">E.g., O-RAN interfaces allow use of TLS or SSH. Industry best practices mandate the use of TLS (v1.2 or higher) or SSH </w:t>
      </w:r>
      <w:r w:rsidR="00A33EFA" w:rsidRPr="009132AA">
        <w:t>PKI</w:t>
      </w:r>
      <w:r w:rsidRPr="009132AA">
        <w:t>-based authentication. An implementation that implements TLS version lower than 1.2 or a SSH password authentication, may become the key source of vulnerability that a malicious code will exploit to compromise the O-RAN system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T-O-RAN-05).</w:t>
      </w:r>
    </w:p>
    <w:p w14:paraId="0BF7471F" w14:textId="531F92D1" w:rsidR="001F08CA" w:rsidRPr="009132AA" w:rsidRDefault="001F08CA" w:rsidP="001F08CA">
      <w:r w:rsidRPr="009132AA">
        <w:t>An attacker could, in such case, either inject malwares and/or manipulate existing software, harm the O-RAN components, create a performance issue by manipulation of parameters, or reconfigure the O-RAN components and disable the security features with the purpose of eavesdropping or wiretapping on various CUS &amp; M planes, reaching northbound systems, attack broader network to cause denial-of-service, steal unprotected private keys, certificates, hash values, or other type of breaches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T-O-RAN-06).</w:t>
      </w:r>
    </w:p>
    <w:p w14:paraId="28702B4F" w14:textId="0A05E80D" w:rsidR="001F08CA" w:rsidRPr="009132AA" w:rsidRDefault="001F08CA" w:rsidP="001F08CA">
      <w:r w:rsidRPr="009132AA">
        <w:t>O-RAN components may not be secured to industry best practices, i.e. improper or missing ciphering and integrity protection of sensitive data in storage or in transfer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T-O-RAN-08).</w:t>
      </w:r>
    </w:p>
    <w:p w14:paraId="723A2E44" w14:textId="4EB5BA8C" w:rsidR="001F08CA" w:rsidRPr="009132AA" w:rsidRDefault="001F08CA" w:rsidP="001F08CA">
      <w:r w:rsidRPr="009132AA">
        <w:t xml:space="preserve">If the authentication of O-RAN external (e.g., AI/ML, Human-Machine) or internal (e.g., over O1 or O2 interfaces, with Non-RT RIC) interfaces on SMO is not supported or not properly implemented, those interfaces without </w:t>
      </w:r>
      <w:r w:rsidR="00A33EFA" w:rsidRPr="009132AA">
        <w:t>valid</w:t>
      </w:r>
      <w:r w:rsidRPr="009132AA">
        <w:t xml:space="preserve"> certificates, or pre-shared keys could be able to establish a TLS connection with the SMO. The data stored in the SMO may be exposed to an attacker.</w:t>
      </w:r>
    </w:p>
    <w:p w14:paraId="72687684" w14:textId="77777777" w:rsidR="00111DA8" w:rsidRPr="009132AA" w:rsidRDefault="00111DA8" w:rsidP="000F1FF5">
      <w:pPr>
        <w:pStyle w:val="Heading4"/>
      </w:pPr>
      <w:r w:rsidRPr="009132AA">
        <w:t>Security threats</w:t>
      </w:r>
    </w:p>
    <w:p w14:paraId="29D8CBCE" w14:textId="77777777" w:rsidR="001F08CA" w:rsidRPr="009132AA" w:rsidRDefault="001F08CA" w:rsidP="001F08CA">
      <w:r w:rsidRPr="009132AA">
        <w:t>An adversary attack using vulnerabilities due to improper setup of security measures may not be detected.</w:t>
      </w:r>
    </w:p>
    <w:p w14:paraId="7D0F5FFF" w14:textId="77777777" w:rsidR="001F08CA" w:rsidRPr="009132AA" w:rsidRDefault="001F08CA" w:rsidP="001F08CA">
      <w:r w:rsidRPr="009132AA">
        <w:t>An adversary attack changing security configuration settings to open vulnerabilities may not be detected.</w:t>
      </w:r>
    </w:p>
    <w:p w14:paraId="2C978B2F" w14:textId="77777777" w:rsidR="00111DA8" w:rsidRPr="009132AA" w:rsidRDefault="00111DA8" w:rsidP="000F1FF5">
      <w:pPr>
        <w:pStyle w:val="Heading4"/>
      </w:pPr>
      <w:r w:rsidRPr="009132AA">
        <w:lastRenderedPageBreak/>
        <w:t>Potential security requirements</w:t>
      </w:r>
    </w:p>
    <w:p w14:paraId="2D0B9F40" w14:textId="2CC27D2E" w:rsidR="001F08CA" w:rsidRPr="009132AA" w:rsidRDefault="001F08CA" w:rsidP="001F08CA">
      <w:bookmarkStart w:id="142" w:name="_Toc118795971"/>
      <w:r w:rsidRPr="009132AA">
        <w:t>Any change to a security-related configuration item should be logged as a security event. The logged event must include the metadata specified in SLF#1 and the event message must indicate the specifics of the configuration</w:t>
      </w:r>
      <w:r w:rsidRPr="009132AA" w:rsidDel="005E4131">
        <w:t xml:space="preserve"> </w:t>
      </w:r>
      <w:r w:rsidRPr="009132AA">
        <w:t xml:space="preserve">change </w:t>
      </w:r>
      <w:r w:rsidR="005D6CA2" w:rsidRPr="009132AA">
        <w:t>[i.26</w:t>
      </w:r>
      <w:r w:rsidRPr="009132AA">
        <w:t>, §4.2.3.6.1].</w:t>
      </w:r>
    </w:p>
    <w:p w14:paraId="4CC34CD6" w14:textId="77777777" w:rsidR="00111DA8" w:rsidRPr="009132AA" w:rsidRDefault="00111DA8" w:rsidP="000F1FF5">
      <w:pPr>
        <w:pStyle w:val="Heading3"/>
      </w:pPr>
      <w:bookmarkStart w:id="143" w:name="_Toc172880557"/>
      <w:r w:rsidRPr="009132AA">
        <w:t>Key Issue SLC#4: Logging accesses to personal data</w:t>
      </w:r>
      <w:bookmarkEnd w:id="142"/>
      <w:bookmarkEnd w:id="143"/>
    </w:p>
    <w:p w14:paraId="7B678182" w14:textId="77777777" w:rsidR="00111DA8" w:rsidRPr="009132AA" w:rsidRDefault="00111DA8" w:rsidP="000F1FF5">
      <w:pPr>
        <w:pStyle w:val="Heading4"/>
      </w:pPr>
      <w:r w:rsidRPr="009132AA">
        <w:t>Key issue detail</w:t>
      </w:r>
    </w:p>
    <w:p w14:paraId="33E71CD8" w14:textId="6DF8F794" w:rsidR="001238B9" w:rsidRPr="009132AA" w:rsidRDefault="001238B9" w:rsidP="001238B9">
      <w:r w:rsidRPr="009132AA">
        <w:t>O-RAN components may not be secured to industry best practices, i.e., ciphering and integrity protection of sensitive data in storage or in transit may be improper or missing [</w:t>
      </w:r>
      <w:r w:rsidR="005D6CA2" w:rsidRPr="009132AA">
        <w:t>i.</w:t>
      </w:r>
      <w:r w:rsidRPr="009132AA">
        <w:t xml:space="preserve">1, T-O-RAN-08]. As a result, these O-RAN components might be vulnerable to attackers inappropriately accessing and/or disclosing of personal information. Further, this data may be subject to national or international law, such as the GDPR </w:t>
      </w:r>
      <w:r w:rsidR="005D6CA2" w:rsidRPr="009132AA">
        <w:fldChar w:fldCharType="begin"/>
      </w:r>
      <w:r w:rsidR="005D6CA2" w:rsidRPr="009132AA">
        <w:instrText xml:space="preserve"> REF _Ref164259818 \r \h </w:instrText>
      </w:r>
      <w:r w:rsidR="005D6CA2" w:rsidRPr="009132AA">
        <w:fldChar w:fldCharType="separate"/>
      </w:r>
      <w:r w:rsidR="00543B9E">
        <w:t>[i.31]</w:t>
      </w:r>
      <w:r w:rsidR="005D6CA2" w:rsidRPr="009132AA">
        <w:fldChar w:fldCharType="end"/>
      </w:r>
      <w:r w:rsidRPr="009132AA">
        <w:t xml:space="preserve">. A security analyst may not notice the disclosure of personal data without traceability (logging) of access to personal data. </w:t>
      </w:r>
    </w:p>
    <w:p w14:paraId="4CE05B47" w14:textId="3A0A3E87" w:rsidR="00111DA8" w:rsidRPr="009132AA" w:rsidRDefault="00111DA8" w:rsidP="00111DA8">
      <w:pPr>
        <w:pStyle w:val="NormalWeb"/>
      </w:pPr>
    </w:p>
    <w:p w14:paraId="561A80CB" w14:textId="77777777" w:rsidR="00111DA8" w:rsidRPr="009132AA" w:rsidRDefault="00111DA8" w:rsidP="000F1FF5">
      <w:pPr>
        <w:pStyle w:val="Heading4"/>
      </w:pPr>
      <w:r w:rsidRPr="009132AA">
        <w:t>Security threats</w:t>
      </w:r>
    </w:p>
    <w:p w14:paraId="04B3020C" w14:textId="6BDAC272" w:rsidR="001238B9" w:rsidRPr="009132AA" w:rsidRDefault="001238B9" w:rsidP="001238B9">
      <w:r w:rsidRPr="009132AA">
        <w:t>An adversary attack using vulnerabilities due to improper setup of security measures accessing personal data may not be detected. An attacker could, in such case, cause information disclosure, spoofing identity, elevation of privilege, etc.</w:t>
      </w:r>
    </w:p>
    <w:p w14:paraId="51CBC8F5" w14:textId="77777777" w:rsidR="00111DA8" w:rsidRPr="009132AA" w:rsidRDefault="00111DA8" w:rsidP="000F1FF5">
      <w:pPr>
        <w:pStyle w:val="Heading4"/>
      </w:pPr>
      <w:r w:rsidRPr="009132AA">
        <w:t>Potential security requirements</w:t>
      </w:r>
    </w:p>
    <w:p w14:paraId="06CE9D23" w14:textId="39938DEF" w:rsidR="001238B9" w:rsidRPr="009132AA" w:rsidRDefault="001238B9" w:rsidP="001238B9">
      <w:bookmarkStart w:id="144" w:name="_Toc118795972"/>
      <w:r w:rsidRPr="009132AA">
        <w:t xml:space="preserve">Any access to personal data should be logged, and the log should contain who accessed what data without revealing personal data in clear text as a security event. The logged event must include the metadata specified in SLF#1 and the event message must indicate the specifics of the access </w:t>
      </w:r>
      <w:r w:rsidR="005D6CA2" w:rsidRPr="009132AA">
        <w:t>[i.26</w:t>
      </w:r>
      <w:r w:rsidRPr="009132AA">
        <w:t>, §4.2.3.2.5].</w:t>
      </w:r>
    </w:p>
    <w:p w14:paraId="11E93759" w14:textId="43647EC7" w:rsidR="00111DA8" w:rsidRPr="009132AA" w:rsidRDefault="00111DA8" w:rsidP="000F1FF5">
      <w:pPr>
        <w:pStyle w:val="Heading3"/>
      </w:pPr>
      <w:bookmarkStart w:id="145" w:name="_Toc172880558"/>
      <w:r w:rsidRPr="009132AA">
        <w:t xml:space="preserve">Key Issue SLC#5: Logging </w:t>
      </w:r>
      <w:r w:rsidR="00C05FB5" w:rsidRPr="009132AA">
        <w:t>e</w:t>
      </w:r>
      <w:r w:rsidRPr="009132AA">
        <w:t xml:space="preserve">vents </w:t>
      </w:r>
      <w:r w:rsidR="00C05FB5" w:rsidRPr="009132AA">
        <w:t>r</w:t>
      </w:r>
      <w:r w:rsidRPr="009132AA">
        <w:t>elated to the Master Clock</w:t>
      </w:r>
      <w:bookmarkEnd w:id="144"/>
      <w:bookmarkEnd w:id="145"/>
    </w:p>
    <w:p w14:paraId="3AFD0ABA" w14:textId="77777777" w:rsidR="00111DA8" w:rsidRPr="009132AA" w:rsidRDefault="00111DA8" w:rsidP="000F1FF5">
      <w:pPr>
        <w:pStyle w:val="Heading4"/>
      </w:pPr>
      <w:r w:rsidRPr="009132AA">
        <w:t>Key issue detail</w:t>
      </w:r>
    </w:p>
    <w:p w14:paraId="03DFF2A0" w14:textId="77777777" w:rsidR="001238B9" w:rsidRPr="009132AA" w:rsidRDefault="001238B9" w:rsidP="001238B9">
      <w:r w:rsidRPr="009132AA">
        <w:t>The S-plane may be subject to attacks involving a Master clock of the timing network trying to impact the availability and accuracy of the delivered time and synchronisation information. To detect and analyse these attacks, events related to the master clock should be logged.</w:t>
      </w:r>
    </w:p>
    <w:p w14:paraId="189160A8" w14:textId="77777777" w:rsidR="00111DA8" w:rsidRPr="009132AA" w:rsidRDefault="00111DA8" w:rsidP="000F1FF5">
      <w:pPr>
        <w:pStyle w:val="Heading4"/>
      </w:pPr>
      <w:r w:rsidRPr="009132AA">
        <w:t>Security threats</w:t>
      </w:r>
    </w:p>
    <w:p w14:paraId="3937B3F7" w14:textId="77777777" w:rsidR="001238B9" w:rsidRPr="009132AA" w:rsidRDefault="001238B9" w:rsidP="001238B9">
      <w:r w:rsidRPr="009132AA">
        <w:t>An attacker may</w:t>
      </w:r>
    </w:p>
    <w:p w14:paraId="28FFEE50" w14:textId="4A9A65C0" w:rsidR="001238B9" w:rsidRPr="009132AA" w:rsidRDefault="001238B9">
      <w:pPr>
        <w:pStyle w:val="ListParagraph"/>
        <w:numPr>
          <w:ilvl w:val="0"/>
          <w:numId w:val="22"/>
        </w:numPr>
        <w:overflowPunct/>
        <w:autoSpaceDE/>
        <w:autoSpaceDN/>
        <w:adjustRightInd/>
        <w:textAlignment w:val="auto"/>
      </w:pPr>
      <w:r w:rsidRPr="009132AA">
        <w:t>attack a master clock by sending an excessive number of time protocol packets or impersonate a legitimate clock, a slave, or an intermediate clock, by sending malicious messages to the master, thus degrading the victim’s performance [</w:t>
      </w:r>
      <w:r w:rsidR="005D6CA2" w:rsidRPr="009132AA">
        <w:t>i.</w:t>
      </w:r>
      <w:r w:rsidRPr="009132AA">
        <w:t>1, T-SPLANE-01].</w:t>
      </w:r>
    </w:p>
    <w:p w14:paraId="7D6635E5" w14:textId="1C4628D5" w:rsidR="001238B9" w:rsidRPr="009132AA" w:rsidRDefault="001238B9">
      <w:pPr>
        <w:pStyle w:val="ListParagraph"/>
        <w:numPr>
          <w:ilvl w:val="0"/>
          <w:numId w:val="22"/>
        </w:numPr>
        <w:overflowPunct/>
        <w:autoSpaceDE/>
        <w:autoSpaceDN/>
        <w:adjustRightInd/>
        <w:textAlignment w:val="auto"/>
      </w:pPr>
      <w:r w:rsidRPr="009132AA">
        <w:t>impersonate the master clock’s grandmaster Identity value and proposing itself as a grandmaster candidate by sending fake ANNOUNCE messages declaring itself to be the best clock in the network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T-SPLANE-02).</w:t>
      </w:r>
    </w:p>
    <w:p w14:paraId="552E934B" w14:textId="5D6664B4" w:rsidR="001238B9" w:rsidRPr="009132AA" w:rsidRDefault="001238B9">
      <w:pPr>
        <w:pStyle w:val="ListParagraph"/>
        <w:numPr>
          <w:ilvl w:val="0"/>
          <w:numId w:val="22"/>
        </w:numPr>
        <w:overflowPunct/>
        <w:autoSpaceDE/>
        <w:autoSpaceDN/>
        <w:adjustRightInd/>
        <w:textAlignment w:val="auto"/>
      </w:pPr>
      <w:r w:rsidRPr="009132AA">
        <w:t>propose itself as a grandmaster candidate by sending manipulated/malicious ANNOUNCE messages declaring itself to be the best clock in the network. The attacker causes other nodes in the network to believe it is a legitimate master [</w:t>
      </w:r>
      <w:r w:rsidR="005D6CA2" w:rsidRPr="009132AA">
        <w:t>i.</w:t>
      </w:r>
      <w:r w:rsidRPr="009132AA">
        <w:t>1, T-SPLANE-03].</w:t>
      </w:r>
    </w:p>
    <w:p w14:paraId="76D57CE2" w14:textId="0342B40F" w:rsidR="001238B9" w:rsidRPr="009132AA" w:rsidRDefault="001238B9">
      <w:pPr>
        <w:pStyle w:val="ListParagraph"/>
        <w:numPr>
          <w:ilvl w:val="0"/>
          <w:numId w:val="22"/>
        </w:numPr>
        <w:overflowPunct/>
        <w:autoSpaceDE/>
        <w:autoSpaceDN/>
        <w:adjustRightInd/>
        <w:textAlignment w:val="auto"/>
      </w:pPr>
      <w:r w:rsidRPr="009132AA">
        <w:t>position itself in such way that allows it to intercept and remove or delay valid synchronization packets. This leads to clock synchronization errors and inaccuracies of all clocks downstream or makes them go into free-running mode [</w:t>
      </w:r>
      <w:r w:rsidR="005D6CA2" w:rsidRPr="009132AA">
        <w:t>i.</w:t>
      </w:r>
      <w:r w:rsidRPr="009132AA">
        <w:t>1, T-SPLANE-04, T-SPLANE-05].</w:t>
      </w:r>
    </w:p>
    <w:p w14:paraId="1C35D3C4" w14:textId="77777777" w:rsidR="00111DA8" w:rsidRPr="009132AA" w:rsidRDefault="00111DA8" w:rsidP="000F1FF5">
      <w:pPr>
        <w:pStyle w:val="Heading4"/>
      </w:pPr>
      <w:r w:rsidRPr="009132AA">
        <w:t>Potential security requirements</w:t>
      </w:r>
    </w:p>
    <w:p w14:paraId="64090424" w14:textId="77846DBF" w:rsidR="001238B9" w:rsidRPr="009132AA" w:rsidRDefault="001238B9" w:rsidP="001238B9">
      <w:bookmarkStart w:id="146" w:name="_Toc118795973"/>
      <w:r w:rsidRPr="009132AA">
        <w:t xml:space="preserve">Any significant change to the configuration and performance of the </w:t>
      </w:r>
      <w:r w:rsidR="0023147B" w:rsidRPr="009132AA">
        <w:t>PTP</w:t>
      </w:r>
      <w:r w:rsidRPr="009132AA">
        <w:t xml:space="preserve"> endpoints should be logged as a security event. The logged event must include the metadata specified in SLF#1 and the event message must indicate the specifics of the change.</w:t>
      </w:r>
    </w:p>
    <w:p w14:paraId="5809CBA9" w14:textId="77777777" w:rsidR="00111DA8" w:rsidRPr="009132AA" w:rsidRDefault="00111DA8" w:rsidP="000F1FF5">
      <w:pPr>
        <w:pStyle w:val="Heading3"/>
      </w:pPr>
      <w:bookmarkStart w:id="147" w:name="_Toc172880559"/>
      <w:r w:rsidRPr="009132AA">
        <w:lastRenderedPageBreak/>
        <w:t>Key Issue SLC#6: Logging details of xApps</w:t>
      </w:r>
      <w:bookmarkEnd w:id="146"/>
      <w:bookmarkEnd w:id="147"/>
    </w:p>
    <w:p w14:paraId="0AD6FAD9" w14:textId="6FD66F58"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7462123F" w14:textId="77777777" w:rsidR="00111DA8" w:rsidRPr="009132AA" w:rsidRDefault="00111DA8" w:rsidP="000F1FF5">
      <w:pPr>
        <w:pStyle w:val="Heading3"/>
      </w:pPr>
      <w:bookmarkStart w:id="148" w:name="_Toc118795974"/>
      <w:bookmarkStart w:id="149" w:name="_Toc172880560"/>
      <w:r w:rsidRPr="009132AA">
        <w:t>Key Issue SLC#7: Logging details of rApps</w:t>
      </w:r>
      <w:bookmarkEnd w:id="148"/>
      <w:bookmarkEnd w:id="149"/>
    </w:p>
    <w:p w14:paraId="7162FCA9" w14:textId="4512D73C"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7D83D04F" w14:textId="77777777" w:rsidR="00111DA8" w:rsidRPr="009132AA" w:rsidRDefault="00111DA8" w:rsidP="000F1FF5">
      <w:pPr>
        <w:pStyle w:val="Heading3"/>
      </w:pPr>
      <w:bookmarkStart w:id="150" w:name="_Toc118795975"/>
      <w:bookmarkStart w:id="151" w:name="_Toc172880561"/>
      <w:r w:rsidRPr="009132AA">
        <w:t>Key Issue SLC#8: Logging details of VNF/CNF</w:t>
      </w:r>
      <w:bookmarkEnd w:id="150"/>
      <w:bookmarkEnd w:id="151"/>
    </w:p>
    <w:p w14:paraId="44DB5CB6" w14:textId="3CB81212"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2E808F41" w14:textId="77777777" w:rsidR="00111DA8" w:rsidRPr="009132AA" w:rsidRDefault="00111DA8" w:rsidP="000F1FF5">
      <w:pPr>
        <w:pStyle w:val="Heading3"/>
      </w:pPr>
      <w:bookmarkStart w:id="152" w:name="_Toc118795976"/>
      <w:bookmarkStart w:id="153" w:name="_Toc172880562"/>
      <w:r w:rsidRPr="009132AA">
        <w:t>Key Issue SLC#9: Logging information of dynamically loaded libraries</w:t>
      </w:r>
      <w:bookmarkEnd w:id="152"/>
      <w:bookmarkEnd w:id="153"/>
    </w:p>
    <w:p w14:paraId="150481FD" w14:textId="77777777" w:rsidR="00111DA8" w:rsidRPr="009132AA" w:rsidRDefault="00111DA8" w:rsidP="000F1FF5">
      <w:pPr>
        <w:pStyle w:val="Heading4"/>
      </w:pPr>
      <w:r w:rsidRPr="009132AA">
        <w:t>Key issue detail</w:t>
      </w:r>
    </w:p>
    <w:p w14:paraId="3A4F1DEA" w14:textId="1A41A4B5" w:rsidR="001238B9" w:rsidRPr="009132AA" w:rsidRDefault="001238B9" w:rsidP="001238B9">
      <w:r w:rsidRPr="009132AA">
        <w:t>Any SW system potentially introduces security risks. These vulnerabilities are e.g., publicly available on the US- National Vulnerability Database (NVD). While this is intended for developers to disclose and resolve vulnerabilities, it is also used by hackers to exploit these.</w:t>
      </w:r>
    </w:p>
    <w:p w14:paraId="083B73DA" w14:textId="06D8FEA2" w:rsidR="001238B9" w:rsidRPr="009132AA" w:rsidRDefault="001238B9" w:rsidP="001238B9">
      <w:r w:rsidRPr="009132AA">
        <w:t>Vulnerabilities frequently propagate as developers re-use open- or closed- source code enabling backdoors to attacks. There have been notable vulnerabilities from downloading open-source libraries and dependencies, as well as supply chain risks when downloading Open-Source code from untrusted repositories. Developers may select SW components with known vulnerabilities and untrusted libraries that can be exploited by an attacker through a backdoor attack. Also, developers may intentionally insert backdoors in open- and closed- source code.</w:t>
      </w:r>
    </w:p>
    <w:p w14:paraId="68FB846D" w14:textId="77777777" w:rsidR="00111DA8" w:rsidRPr="009132AA" w:rsidRDefault="00111DA8" w:rsidP="000F1FF5">
      <w:pPr>
        <w:pStyle w:val="Heading4"/>
      </w:pPr>
      <w:r w:rsidRPr="009132AA">
        <w:t>Security threats</w:t>
      </w:r>
    </w:p>
    <w:p w14:paraId="29258343" w14:textId="77777777" w:rsidR="00EE6730" w:rsidRPr="009132AA" w:rsidRDefault="00EE6730" w:rsidP="00EE6730">
      <w:r w:rsidRPr="009132AA">
        <w:t>An attacker may</w:t>
      </w:r>
    </w:p>
    <w:p w14:paraId="1F29781C" w14:textId="2F3F6895" w:rsidR="00EE6730" w:rsidRPr="009132AA" w:rsidRDefault="00EE6730">
      <w:pPr>
        <w:pStyle w:val="ListParagraph"/>
        <w:numPr>
          <w:ilvl w:val="0"/>
          <w:numId w:val="23"/>
        </w:numPr>
        <w:overflowPunct/>
        <w:autoSpaceDE/>
        <w:autoSpaceDN/>
        <w:adjustRightInd/>
        <w:textAlignment w:val="auto"/>
      </w:pPr>
      <w:r w:rsidRPr="009132AA">
        <w:t xml:space="preserve">Exploit an existing vulnerability in a vulnerable version of dynamically loaded library </w:t>
      </w:r>
      <w:r w:rsidR="005D6CA2" w:rsidRPr="009132AA">
        <w:t>[i.1</w:t>
      </w:r>
      <w:r w:rsidRPr="009132AA">
        <w:t xml:space="preserve">, T-OPENSRC-01] </w:t>
      </w:r>
    </w:p>
    <w:p w14:paraId="14F18AB0" w14:textId="11483B59" w:rsidR="00EE6730" w:rsidRPr="009132AA" w:rsidRDefault="00EE6730">
      <w:pPr>
        <w:pStyle w:val="ListParagraph"/>
        <w:numPr>
          <w:ilvl w:val="0"/>
          <w:numId w:val="23"/>
        </w:numPr>
        <w:overflowPunct/>
        <w:autoSpaceDE/>
        <w:autoSpaceDN/>
        <w:adjustRightInd/>
        <w:textAlignment w:val="auto"/>
      </w:pPr>
      <w:r w:rsidRPr="009132AA">
        <w:t>Replace an invulnerable version of a dynamically loaded library with a vulnerable version, e.g. by downgrading to a previous, vulnerable version or by introducing a specifically crafted version</w:t>
      </w:r>
    </w:p>
    <w:p w14:paraId="1162447A" w14:textId="2E9BE87B" w:rsidR="00EE6730" w:rsidRPr="009132AA" w:rsidRDefault="00EE6730">
      <w:pPr>
        <w:pStyle w:val="ListParagraph"/>
        <w:numPr>
          <w:ilvl w:val="0"/>
          <w:numId w:val="23"/>
        </w:numPr>
        <w:overflowPunct/>
        <w:autoSpaceDE/>
        <w:autoSpaceDN/>
        <w:adjustRightInd/>
        <w:textAlignment w:val="auto"/>
      </w:pPr>
      <w:r w:rsidRPr="009132AA">
        <w:t xml:space="preserve">Insert a vulnerability in the source code of a particular version of a dynamically loaded library </w:t>
      </w:r>
      <w:r w:rsidR="005D6CA2" w:rsidRPr="009132AA">
        <w:t>[i.1</w:t>
      </w:r>
      <w:r w:rsidRPr="009132AA">
        <w:t>, T-OPENSRC-02],</w:t>
      </w:r>
    </w:p>
    <w:p w14:paraId="01E9BB30" w14:textId="77777777" w:rsidR="00EE6730" w:rsidRPr="009132AA" w:rsidRDefault="00EE6730" w:rsidP="00EE6730">
      <w:pPr>
        <w:ind w:left="360"/>
      </w:pPr>
      <w:r w:rsidRPr="009132AA">
        <w:t>which may not be detected.</w:t>
      </w:r>
    </w:p>
    <w:p w14:paraId="1414284F" w14:textId="77777777" w:rsidR="00111DA8" w:rsidRPr="009132AA" w:rsidRDefault="00111DA8" w:rsidP="000F1FF5">
      <w:pPr>
        <w:pStyle w:val="Heading4"/>
      </w:pPr>
      <w:r w:rsidRPr="009132AA">
        <w:t>Potential security requirements</w:t>
      </w:r>
    </w:p>
    <w:p w14:paraId="17DBF2FC" w14:textId="77777777" w:rsidR="00EE6730" w:rsidRPr="009132AA" w:rsidRDefault="00EE6730" w:rsidP="00EE6730">
      <w:pPr>
        <w:spacing w:after="240"/>
        <w:rPr>
          <w:highlight w:val="yellow"/>
        </w:rPr>
      </w:pPr>
      <w:bookmarkStart w:id="154" w:name="_Toc118795977"/>
      <w:r w:rsidRPr="009132AA">
        <w:t>Load events of dynamically loaded libraries should be logged as a security event. The logged event must include the metadata specified in SLF#1 and the name and version information of the library being loaded.</w:t>
      </w:r>
    </w:p>
    <w:p w14:paraId="645B28F4" w14:textId="77777777" w:rsidR="00111DA8" w:rsidRPr="009132AA" w:rsidRDefault="00111DA8" w:rsidP="000F1FF5">
      <w:pPr>
        <w:pStyle w:val="Heading3"/>
      </w:pPr>
      <w:bookmarkStart w:id="155" w:name="_Toc172880563"/>
      <w:r w:rsidRPr="009132AA">
        <w:t>Key Issue SLC#10: Logging accesses to ML training data</w:t>
      </w:r>
      <w:bookmarkEnd w:id="154"/>
      <w:bookmarkEnd w:id="155"/>
    </w:p>
    <w:p w14:paraId="183EF2B5" w14:textId="3C25F242"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41F1C9F8" w14:textId="77777777" w:rsidR="00111DA8" w:rsidRPr="009132AA" w:rsidRDefault="00111DA8" w:rsidP="000F1FF5">
      <w:pPr>
        <w:pStyle w:val="Heading3"/>
      </w:pPr>
      <w:bookmarkStart w:id="156" w:name="_Toc118795978"/>
      <w:bookmarkStart w:id="157" w:name="_Toc172880564"/>
      <w:r w:rsidRPr="009132AA">
        <w:t>Key Issue SLC#11: No differentiation between M2M and human interfaces</w:t>
      </w:r>
      <w:bookmarkEnd w:id="156"/>
      <w:bookmarkEnd w:id="157"/>
    </w:p>
    <w:p w14:paraId="73DDFC1E" w14:textId="1E36CB7F"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261E009D" w14:textId="77777777" w:rsidR="00111DA8" w:rsidRPr="009132AA" w:rsidRDefault="00111DA8" w:rsidP="000F1FF5">
      <w:pPr>
        <w:pStyle w:val="Heading3"/>
      </w:pPr>
      <w:bookmarkStart w:id="158" w:name="_Toc118795979"/>
      <w:bookmarkStart w:id="159" w:name="_Toc172880565"/>
      <w:r w:rsidRPr="009132AA">
        <w:t>Key Issue SLC#12: Logging the identity of the person or process that originated the request, response, or the entity that originated the log message in the metadata</w:t>
      </w:r>
      <w:bookmarkEnd w:id="158"/>
      <w:bookmarkEnd w:id="159"/>
    </w:p>
    <w:p w14:paraId="680A484C" w14:textId="4FAD4F8C" w:rsidR="00111DA8" w:rsidRPr="009132AA" w:rsidRDefault="00111DA8" w:rsidP="00111DA8">
      <w:r w:rsidRPr="009132AA">
        <w:t xml:space="preserve">See clause </w:t>
      </w:r>
      <w:r w:rsidRPr="009132AA">
        <w:fldChar w:fldCharType="begin"/>
      </w:r>
      <w:r w:rsidRPr="009132AA">
        <w:instrText xml:space="preserve"> REF _Ref116655988 \r \h </w:instrText>
      </w:r>
      <w:r w:rsidRPr="009132AA">
        <w:fldChar w:fldCharType="separate"/>
      </w:r>
      <w:r w:rsidR="00543B9E">
        <w:t>5.2.1</w:t>
      </w:r>
      <w:r w:rsidRPr="009132AA">
        <w:fldChar w:fldCharType="end"/>
      </w:r>
    </w:p>
    <w:p w14:paraId="6D846D77" w14:textId="77777777" w:rsidR="00111DA8" w:rsidRPr="009132AA" w:rsidRDefault="00111DA8" w:rsidP="000F1FF5">
      <w:pPr>
        <w:pStyle w:val="Heading3"/>
      </w:pPr>
      <w:bookmarkStart w:id="160" w:name="_Toc118795980"/>
      <w:bookmarkStart w:id="161" w:name="_Toc172880566"/>
      <w:r w:rsidRPr="009132AA">
        <w:lastRenderedPageBreak/>
        <w:t>Key Issue SLC#13: Maintaining unique system references in the logs</w:t>
      </w:r>
      <w:bookmarkEnd w:id="160"/>
      <w:bookmarkEnd w:id="161"/>
    </w:p>
    <w:p w14:paraId="0C68509D" w14:textId="77777777" w:rsidR="00111DA8" w:rsidRPr="009132AA" w:rsidRDefault="00111DA8" w:rsidP="000F1FF5">
      <w:pPr>
        <w:pStyle w:val="Heading4"/>
      </w:pPr>
      <w:r w:rsidRPr="009132AA">
        <w:t>Key issue detail</w:t>
      </w:r>
    </w:p>
    <w:p w14:paraId="20CE46FC" w14:textId="77777777" w:rsidR="00EE6730" w:rsidRPr="009132AA" w:rsidRDefault="00EE6730" w:rsidP="00EE6730">
      <w:r w:rsidRPr="009132AA">
        <w:t>The lack of security events logged together with a unique system reference (e.g. host name, IP or MAC address) and the exact time the incident occurred do not allow a correct and rapid audit in case of security incident occurrence. Security restoration is delayed. Compromised availability and integrity of security event log files could conduct to delays, wrong audit results, delays in security restoration, threats persistence.</w:t>
      </w:r>
    </w:p>
    <w:p w14:paraId="18E95D8C" w14:textId="77777777" w:rsidR="00111DA8" w:rsidRPr="009132AA" w:rsidRDefault="00111DA8" w:rsidP="000F1FF5">
      <w:pPr>
        <w:pStyle w:val="Heading4"/>
      </w:pPr>
      <w:r w:rsidRPr="009132AA">
        <w:t>Security threats</w:t>
      </w:r>
    </w:p>
    <w:p w14:paraId="499FD310" w14:textId="2E32940C" w:rsidR="00EE6730" w:rsidRPr="009132AA" w:rsidRDefault="00EE6730" w:rsidP="00EE6730">
      <w:r w:rsidRPr="009132AA">
        <w:t xml:space="preserve">An attack may not be identified and located correctly and timely </w:t>
      </w:r>
      <w:r w:rsidR="005D6CA2" w:rsidRPr="009132AA">
        <w:t>[i.1</w:t>
      </w:r>
      <w:r w:rsidRPr="009132AA">
        <w:t xml:space="preserve">, </w:t>
      </w:r>
      <w:r w:rsidRPr="009132AA">
        <w:rPr>
          <w:sz w:val="18"/>
          <w:szCs w:val="18"/>
        </w:rPr>
        <w:t>T-O-RAN-07</w:t>
      </w:r>
      <w:r w:rsidRPr="009132AA">
        <w:t>].</w:t>
      </w:r>
    </w:p>
    <w:p w14:paraId="4BB6746A" w14:textId="77777777" w:rsidR="00111DA8" w:rsidRPr="009132AA" w:rsidRDefault="00111DA8" w:rsidP="000F1FF5">
      <w:pPr>
        <w:pStyle w:val="Heading4"/>
      </w:pPr>
      <w:r w:rsidRPr="009132AA">
        <w:t>Potential security requirements</w:t>
      </w:r>
    </w:p>
    <w:p w14:paraId="0470E0E3" w14:textId="65665045" w:rsidR="00EE6730" w:rsidRPr="009132AA" w:rsidRDefault="00EE6730" w:rsidP="00EE6730">
      <w:bookmarkStart w:id="162" w:name="_Toc118795981"/>
      <w:r w:rsidRPr="009132AA">
        <w:t xml:space="preserve">Security events </w:t>
      </w:r>
      <w:r w:rsidR="004E6F85" w:rsidRPr="009132AA">
        <w:t>are</w:t>
      </w:r>
      <w:r w:rsidRPr="009132AA">
        <w:t xml:space="preserve"> logged together with a unique system reference (e.g. host name, IP or MAC address) and the exact time the incident occurred </w:t>
      </w:r>
      <w:r w:rsidR="005D6CA2" w:rsidRPr="009132AA">
        <w:t>[i.26</w:t>
      </w:r>
      <w:r w:rsidRPr="009132AA">
        <w:t xml:space="preserve">, §4.2.3.6.1]. Proper unique system references are listed in clause 5.4.1.3 as ‘Location Event Attribute’ and </w:t>
      </w:r>
      <w:r w:rsidR="002A498A" w:rsidRPr="009132AA">
        <w:t>‘</w:t>
      </w:r>
      <w:r w:rsidRPr="009132AA">
        <w:t>Source Event Attribute’.</w:t>
      </w:r>
    </w:p>
    <w:p w14:paraId="319CD4F5" w14:textId="0EEEA18B" w:rsidR="00111DA8" w:rsidRPr="009132AA" w:rsidRDefault="00111DA8" w:rsidP="000F1FF5">
      <w:pPr>
        <w:pStyle w:val="Heading3"/>
      </w:pPr>
      <w:bookmarkStart w:id="163" w:name="_Toc172880567"/>
      <w:r w:rsidRPr="009132AA">
        <w:t xml:space="preserve">Key Issue SLC#14: </w:t>
      </w:r>
      <w:r w:rsidR="0000393A" w:rsidRPr="009132AA">
        <w:t>Synchronization</w:t>
      </w:r>
      <w:r w:rsidRPr="009132AA">
        <w:t xml:space="preserve"> of logs using common time sources</w:t>
      </w:r>
      <w:bookmarkEnd w:id="162"/>
      <w:bookmarkEnd w:id="163"/>
    </w:p>
    <w:p w14:paraId="4ECB0DB7" w14:textId="77777777" w:rsidR="00283B8E" w:rsidRPr="00DB1359" w:rsidRDefault="00283B8E">
      <w:pPr>
        <w:pStyle w:val="Heading4"/>
        <w:numPr>
          <w:ilvl w:val="3"/>
          <w:numId w:val="45"/>
        </w:numPr>
        <w:tabs>
          <w:tab w:val="num" w:pos="360"/>
        </w:tabs>
        <w:ind w:left="864" w:hanging="864"/>
      </w:pPr>
      <w:r w:rsidRPr="00DB1359">
        <w:t>Key issue detail</w:t>
      </w:r>
    </w:p>
    <w:p w14:paraId="5EDA151F" w14:textId="77777777" w:rsidR="00283B8E" w:rsidRPr="00DB1359" w:rsidRDefault="00283B8E" w:rsidP="00283B8E">
      <w:r w:rsidRPr="00DB1359">
        <w:t>A common time source is crucial for security-related log timestamping because it ensures accurate and consistent timekeeping across various systems, devices, and applications within a network or organization. When security events occur and logs are generated, having synchronized timestamps allows for effective correlation, analysis, and response to incidents. Main uses are:</w:t>
      </w:r>
    </w:p>
    <w:p w14:paraId="6F6938D3" w14:textId="77777777" w:rsidR="00283B8E" w:rsidRPr="00DB1359" w:rsidRDefault="00283B8E" w:rsidP="00283B8E">
      <w:pPr>
        <w:rPr>
          <w:b/>
          <w:bCs/>
        </w:rPr>
      </w:pPr>
      <w:r w:rsidRPr="00DB1359">
        <w:rPr>
          <w:b/>
          <w:bCs/>
        </w:rPr>
        <w:t>Accurate Event Sequencing</w:t>
      </w:r>
    </w:p>
    <w:p w14:paraId="32B5EC71" w14:textId="77777777" w:rsidR="00283B8E" w:rsidRPr="00DB1359" w:rsidRDefault="00283B8E" w:rsidP="00283B8E">
      <w:r w:rsidRPr="00DB1359">
        <w:t>In security monitoring and incident investigation, the sequence of events is crucial. Accurate and synchronized timestamps enable analysts to reconstruct the chronological order of activities accurately, helping to identify the root cause and timeline of an incident.</w:t>
      </w:r>
    </w:p>
    <w:p w14:paraId="083C7336" w14:textId="77777777" w:rsidR="00283B8E" w:rsidRPr="00DB1359" w:rsidRDefault="00283B8E" w:rsidP="00283B8E">
      <w:pPr>
        <w:rPr>
          <w:b/>
          <w:bCs/>
        </w:rPr>
      </w:pPr>
      <w:r w:rsidRPr="00DB1359">
        <w:rPr>
          <w:b/>
          <w:bCs/>
        </w:rPr>
        <w:t>Forensic Analysis</w:t>
      </w:r>
    </w:p>
    <w:p w14:paraId="121C8F06" w14:textId="77777777" w:rsidR="00283B8E" w:rsidRPr="00DB1359" w:rsidRDefault="00283B8E" w:rsidP="00283B8E">
      <w:r w:rsidRPr="00DB1359">
        <w:t xml:space="preserve">When investigating security breaches or incidents, forensic analysis requires the ability to track events across multiple systems. </w:t>
      </w:r>
      <w:r w:rsidRPr="00DB1359">
        <w:rPr>
          <w:rStyle w:val="fabric-text-color-mark"/>
        </w:rPr>
        <w:t>Accurate and synchronized timestamps</w:t>
      </w:r>
      <w:r w:rsidRPr="00DB1359" w:rsidDel="00BA7D89">
        <w:t xml:space="preserve"> </w:t>
      </w:r>
      <w:r w:rsidRPr="00DB1359">
        <w:t>facilitate the correlation of logs from different sources, aiding in the identification of patterns and anomalies.</w:t>
      </w:r>
    </w:p>
    <w:p w14:paraId="6CA799B1" w14:textId="77777777" w:rsidR="00283B8E" w:rsidRPr="00DB1359" w:rsidRDefault="00283B8E" w:rsidP="00283B8E">
      <w:r w:rsidRPr="00DB1359">
        <w:rPr>
          <w:b/>
          <w:bCs/>
        </w:rPr>
        <w:t>Auditing and Compliance</w:t>
      </w:r>
    </w:p>
    <w:p w14:paraId="74C00433" w14:textId="77777777" w:rsidR="00283B8E" w:rsidRPr="00DB1359" w:rsidRDefault="00283B8E" w:rsidP="00283B8E">
      <w:r w:rsidRPr="00DB1359">
        <w:t>Many industries and regulatory frameworks require organizations to maintain accurate logs for auditing and compliance purposes. Inconsistent or inaccurate timestamps could result in non-compliance issues and potential legal consequences.</w:t>
      </w:r>
    </w:p>
    <w:p w14:paraId="056DFDC2" w14:textId="77777777" w:rsidR="00283B8E" w:rsidRPr="00DB1359" w:rsidRDefault="00283B8E" w:rsidP="00283B8E">
      <w:r w:rsidRPr="00DB1359">
        <w:rPr>
          <w:b/>
          <w:bCs/>
        </w:rPr>
        <w:t>Incident Response</w:t>
      </w:r>
    </w:p>
    <w:p w14:paraId="67ACBE3C" w14:textId="77777777" w:rsidR="00283B8E" w:rsidRPr="00DB1359" w:rsidRDefault="00283B8E" w:rsidP="00283B8E">
      <w:r w:rsidRPr="00DB1359">
        <w:t>During an incident, rapid response is essential. Accurate timestamps help security teams quickly identify the scope of an attack, assess the impact, and mitigate the threat effectively.</w:t>
      </w:r>
    </w:p>
    <w:p w14:paraId="690AFDEE" w14:textId="77777777" w:rsidR="00283B8E" w:rsidRPr="00DB1359" w:rsidRDefault="00283B8E" w:rsidP="00283B8E">
      <w:r w:rsidRPr="00DB1359">
        <w:rPr>
          <w:b/>
          <w:bCs/>
        </w:rPr>
        <w:t>Distributed Environments</w:t>
      </w:r>
    </w:p>
    <w:p w14:paraId="65BC7025" w14:textId="77777777" w:rsidR="00283B8E" w:rsidRPr="00DB1359" w:rsidRDefault="00283B8E" w:rsidP="00283B8E">
      <w:r w:rsidRPr="00DB1359">
        <w:t xml:space="preserve">In modern IT landscapes, systems and applications are often distributed across various locations and time zones. </w:t>
      </w:r>
      <w:r w:rsidRPr="00DB1359">
        <w:rPr>
          <w:rStyle w:val="fabric-text-color-mark"/>
        </w:rPr>
        <w:t>Accurate and synchronized timestamps</w:t>
      </w:r>
      <w:r w:rsidRPr="00DB1359" w:rsidDel="00DA00BB">
        <w:t xml:space="preserve"> </w:t>
      </w:r>
      <w:r w:rsidRPr="00DB1359">
        <w:t>ensure that events are timestamped consistently, regardless of their physical location.</w:t>
      </w:r>
    </w:p>
    <w:p w14:paraId="09272FBC" w14:textId="77777777" w:rsidR="00283B8E" w:rsidRPr="00DB1359" w:rsidRDefault="00283B8E" w:rsidP="00283B8E">
      <w:pPr>
        <w:spacing w:after="240"/>
        <w:jc w:val="center"/>
      </w:pPr>
    </w:p>
    <w:p w14:paraId="3F5EEF2D" w14:textId="77777777" w:rsidR="00283B8E" w:rsidRPr="009132AA" w:rsidRDefault="00283B8E">
      <w:pPr>
        <w:pStyle w:val="Heading4"/>
        <w:numPr>
          <w:ilvl w:val="3"/>
          <w:numId w:val="45"/>
        </w:numPr>
        <w:tabs>
          <w:tab w:val="num" w:pos="360"/>
        </w:tabs>
        <w:ind w:left="864" w:hanging="864"/>
      </w:pPr>
      <w:r w:rsidRPr="009132AA">
        <w:lastRenderedPageBreak/>
        <w:t>Security threats</w:t>
      </w:r>
    </w:p>
    <w:p w14:paraId="380A6DCF" w14:textId="71C8133F" w:rsidR="00283B8E" w:rsidRPr="00DB1359" w:rsidRDefault="00283B8E" w:rsidP="00283B8E">
      <w:pPr>
        <w:pStyle w:val="NormalWeb"/>
        <w:jc w:val="both"/>
      </w:pPr>
      <w:r w:rsidRPr="00DB1359">
        <w:t>REF: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DB1359" w:rsidDel="005D6CA2">
        <w:t xml:space="preserve"> </w:t>
      </w:r>
      <w:r w:rsidRPr="00DB1359">
        <w:t xml:space="preserve"> T-O-RAN-07).</w:t>
      </w:r>
    </w:p>
    <w:p w14:paraId="03237D96" w14:textId="77777777" w:rsidR="00283B8E" w:rsidRPr="00DB1359" w:rsidRDefault="00283B8E" w:rsidP="00283B8E">
      <w:pPr>
        <w:pStyle w:val="NormalWeb"/>
        <w:jc w:val="both"/>
        <w:rPr>
          <w:sz w:val="20"/>
          <w:szCs w:val="20"/>
        </w:rPr>
      </w:pPr>
      <w:r w:rsidRPr="00DB1359">
        <w:rPr>
          <w:rStyle w:val="Strong"/>
          <w:sz w:val="20"/>
          <w:szCs w:val="20"/>
        </w:rPr>
        <w:t>Data Integrity and Non-Repudiation:</w:t>
      </w:r>
      <w:r w:rsidRPr="00DB1359">
        <w:rPr>
          <w:sz w:val="20"/>
          <w:szCs w:val="20"/>
        </w:rPr>
        <w:t xml:space="preserve"> Malicious actors may manipulate local system time to cover their tracks or cast doubt on the authenticity of evidence. This undermines data integrity and non-repudiation, making it difficult to prove the sequence of events accurately.</w:t>
      </w:r>
    </w:p>
    <w:p w14:paraId="03959FBD" w14:textId="77777777" w:rsidR="00283B8E" w:rsidRPr="00DB1359" w:rsidRDefault="00283B8E" w:rsidP="00283B8E">
      <w:pPr>
        <w:pStyle w:val="NormalWeb"/>
        <w:jc w:val="both"/>
        <w:rPr>
          <w:sz w:val="20"/>
          <w:szCs w:val="20"/>
        </w:rPr>
      </w:pPr>
      <w:r w:rsidRPr="00DB1359">
        <w:rPr>
          <w:rStyle w:val="Strong"/>
          <w:sz w:val="20"/>
          <w:szCs w:val="20"/>
        </w:rPr>
        <w:t>Attack Detection and Attribution:</w:t>
      </w:r>
      <w:r w:rsidRPr="00DB1359">
        <w:rPr>
          <w:sz w:val="20"/>
          <w:szCs w:val="20"/>
        </w:rPr>
        <w:t xml:space="preserve"> If timestamps are inconsistent, identifying the source of an attack and its impact becomes challenging, potentially leading to delayed response and recovery.</w:t>
      </w:r>
    </w:p>
    <w:p w14:paraId="1E1DCAA4" w14:textId="77777777" w:rsidR="00283B8E" w:rsidRPr="00DB1359" w:rsidRDefault="00283B8E" w:rsidP="00283B8E">
      <w:pPr>
        <w:pStyle w:val="NormalWeb"/>
        <w:jc w:val="both"/>
        <w:rPr>
          <w:sz w:val="20"/>
          <w:szCs w:val="20"/>
        </w:rPr>
      </w:pPr>
      <w:r w:rsidRPr="00DB1359">
        <w:rPr>
          <w:rStyle w:val="Strong"/>
          <w:sz w:val="20"/>
          <w:szCs w:val="20"/>
        </w:rPr>
        <w:t>Legal and Regulatory Compliance:</w:t>
      </w:r>
      <w:r w:rsidRPr="00DB1359">
        <w:rPr>
          <w:sz w:val="20"/>
          <w:szCs w:val="20"/>
        </w:rPr>
        <w:t xml:space="preserve"> Organizations may be subject to legal actions or regulatory penalties if they cannot provide accurate and synchronized logs as required by regulations.</w:t>
      </w:r>
    </w:p>
    <w:p w14:paraId="77F3A9CA" w14:textId="77777777" w:rsidR="00283B8E" w:rsidRPr="00DB1359" w:rsidRDefault="00283B8E" w:rsidP="00283B8E">
      <w:pPr>
        <w:pStyle w:val="NormalWeb"/>
        <w:jc w:val="both"/>
        <w:rPr>
          <w:sz w:val="20"/>
          <w:szCs w:val="20"/>
        </w:rPr>
      </w:pPr>
      <w:r w:rsidRPr="00DB1359">
        <w:rPr>
          <w:rStyle w:val="Strong"/>
          <w:sz w:val="20"/>
          <w:szCs w:val="20"/>
        </w:rPr>
        <w:t>Delayed Incident Response:</w:t>
      </w:r>
      <w:r w:rsidRPr="00DB1359">
        <w:rPr>
          <w:sz w:val="20"/>
          <w:szCs w:val="20"/>
        </w:rPr>
        <w:t xml:space="preserve"> Inaccurate timestamps may lead to confusion and delay in incident response efforts. Security teams may waste valuable time trying to reconcile conflicting timestamps rather than focusing on containing and mitigating the threat.</w:t>
      </w:r>
    </w:p>
    <w:p w14:paraId="59C5B27D" w14:textId="77777777" w:rsidR="00283B8E" w:rsidRPr="00DB1359" w:rsidRDefault="00283B8E" w:rsidP="00283B8E">
      <w:pPr>
        <w:pStyle w:val="NormalWeb"/>
        <w:jc w:val="both"/>
        <w:rPr>
          <w:sz w:val="20"/>
          <w:szCs w:val="20"/>
        </w:rPr>
      </w:pPr>
    </w:p>
    <w:p w14:paraId="105D50A3" w14:textId="77777777" w:rsidR="00283B8E" w:rsidRPr="009132AA" w:rsidRDefault="00283B8E">
      <w:pPr>
        <w:pStyle w:val="Heading4"/>
        <w:numPr>
          <w:ilvl w:val="3"/>
          <w:numId w:val="45"/>
        </w:numPr>
        <w:tabs>
          <w:tab w:val="num" w:pos="360"/>
        </w:tabs>
        <w:ind w:left="864" w:hanging="864"/>
      </w:pPr>
      <w:r w:rsidRPr="009132AA">
        <w:t>Potential security requirements</w:t>
      </w:r>
    </w:p>
    <w:p w14:paraId="66EB2DEB" w14:textId="7C66A6C7" w:rsidR="00283B8E" w:rsidRPr="00DB1359" w:rsidRDefault="00283B8E" w:rsidP="00283B8E">
      <w:r w:rsidRPr="00DB1359">
        <w:rPr>
          <w:rStyle w:val="fabric-text-color-mark"/>
        </w:rPr>
        <w:t>The clock used to</w:t>
      </w:r>
      <w:r w:rsidRPr="00DB1359">
        <w:t xml:space="preserve"> timestamp log </w:t>
      </w:r>
      <w:r w:rsidRPr="00DB1359">
        <w:rPr>
          <w:rStyle w:val="fabric-text-color-mark"/>
        </w:rPr>
        <w:t>events</w:t>
      </w:r>
      <w:r w:rsidRPr="00DB1359">
        <w:t xml:space="preserve"> should be </w:t>
      </w:r>
      <w:r w:rsidRPr="00DB1359">
        <w:rPr>
          <w:rStyle w:val="fabric-text-color-mark"/>
        </w:rPr>
        <w:t xml:space="preserve">synchronized </w:t>
      </w:r>
      <w:r w:rsidRPr="00DB1359">
        <w:t>with a common time source.</w:t>
      </w:r>
      <w:r w:rsidRPr="00DB1359" w:rsidDel="00DA00BB">
        <w:t xml:space="preserve"> </w:t>
      </w:r>
      <w:r w:rsidRPr="00DB1359">
        <w:rPr>
          <w:rStyle w:val="fabric-text-color-mark"/>
        </w:rPr>
        <w:t>O-RAN elements should support</w:t>
      </w:r>
      <w:r w:rsidRPr="00DB1359">
        <w:t xml:space="preserve"> NTP and/or GNSS. If NTP and GNSS are not available, then IEEE 1588 </w:t>
      </w:r>
      <w:r w:rsidR="005D6CA2" w:rsidRPr="00DB1359">
        <w:fldChar w:fldCharType="begin"/>
      </w:r>
      <w:r w:rsidR="005D6CA2" w:rsidRPr="00DB1359">
        <w:instrText xml:space="preserve"> REF _Ref164259957 \r \h </w:instrText>
      </w:r>
      <w:r w:rsidR="005D6CA2" w:rsidRPr="00DB1359">
        <w:fldChar w:fldCharType="separate"/>
      </w:r>
      <w:r w:rsidR="00543B9E">
        <w:t>[i.47]</w:t>
      </w:r>
      <w:r w:rsidR="005D6CA2" w:rsidRPr="00DB1359">
        <w:fldChar w:fldCharType="end"/>
      </w:r>
      <w:r w:rsidRPr="00DB1359">
        <w:t xml:space="preserve"> might be an option.</w:t>
      </w:r>
    </w:p>
    <w:p w14:paraId="413A885F" w14:textId="77777777" w:rsidR="00111DA8" w:rsidRPr="009132AA" w:rsidRDefault="00111DA8" w:rsidP="000F1FF5">
      <w:pPr>
        <w:pStyle w:val="Heading3"/>
      </w:pPr>
      <w:bookmarkStart w:id="164" w:name="_Toc147394409"/>
      <w:bookmarkStart w:id="165" w:name="_Toc118795982"/>
      <w:bookmarkStart w:id="166" w:name="_Toc172880568"/>
      <w:bookmarkEnd w:id="164"/>
      <w:r w:rsidRPr="009132AA">
        <w:t>Key issue SLC#15: Emergency calls related logs</w:t>
      </w:r>
      <w:bookmarkEnd w:id="165"/>
      <w:bookmarkEnd w:id="166"/>
    </w:p>
    <w:p w14:paraId="191F49B3" w14:textId="1CB6600C" w:rsidR="00111DA8" w:rsidRPr="009132AA" w:rsidRDefault="0000393A" w:rsidP="005955A6">
      <w:pPr>
        <w:pStyle w:val="ListParagraph"/>
        <w:numPr>
          <w:ilvl w:val="0"/>
          <w:numId w:val="16"/>
        </w:numPr>
        <w:tabs>
          <w:tab w:val="left" w:pos="3765"/>
        </w:tabs>
        <w:overflowPunct/>
        <w:autoSpaceDE/>
        <w:autoSpaceDN/>
        <w:adjustRightInd/>
        <w:spacing w:after="180"/>
        <w:textAlignment w:val="auto"/>
      </w:pPr>
      <w:r w:rsidRPr="009132AA">
        <w:t>void</w:t>
      </w:r>
    </w:p>
    <w:p w14:paraId="605B0954" w14:textId="77777777" w:rsidR="00111DA8" w:rsidRPr="009132AA" w:rsidRDefault="00111DA8" w:rsidP="00111DA8"/>
    <w:p w14:paraId="1F81C94A" w14:textId="77777777" w:rsidR="00111DA8" w:rsidRPr="009132AA" w:rsidRDefault="00111DA8" w:rsidP="000F1FF5">
      <w:pPr>
        <w:pStyle w:val="Heading3"/>
        <w:rPr>
          <w:rFonts w:eastAsiaTheme="minorEastAsia"/>
          <w:b/>
          <w:bCs/>
          <w:color w:val="FF0000"/>
          <w:sz w:val="32"/>
          <w:szCs w:val="22"/>
          <w:lang w:eastAsia="zh-CN"/>
        </w:rPr>
      </w:pPr>
      <w:bookmarkStart w:id="167" w:name="_Ref117008691"/>
      <w:bookmarkStart w:id="168" w:name="_Toc118795983"/>
      <w:bookmarkStart w:id="169" w:name="_Toc172880569"/>
      <w:r w:rsidRPr="009132AA">
        <w:t>Key issue SLC#16:  Logging details of O-Cloud</w:t>
      </w:r>
      <w:bookmarkEnd w:id="167"/>
      <w:bookmarkEnd w:id="168"/>
      <w:bookmarkEnd w:id="169"/>
    </w:p>
    <w:p w14:paraId="5113D354" w14:textId="77777777" w:rsidR="00111DA8" w:rsidRPr="009132AA" w:rsidRDefault="00111DA8" w:rsidP="000F1FF5">
      <w:pPr>
        <w:pStyle w:val="Heading4"/>
      </w:pPr>
      <w:r w:rsidRPr="009132AA">
        <w:t>Key issue detail</w:t>
      </w:r>
    </w:p>
    <w:p w14:paraId="009F273E" w14:textId="469F0E66" w:rsidR="00111DA8" w:rsidRPr="009132AA" w:rsidRDefault="00111DA8" w:rsidP="005955A6">
      <w:pPr>
        <w:pStyle w:val="ListParagraph"/>
        <w:numPr>
          <w:ilvl w:val="0"/>
          <w:numId w:val="16"/>
        </w:numPr>
        <w:tabs>
          <w:tab w:val="left" w:pos="3765"/>
        </w:tabs>
        <w:overflowPunct/>
        <w:autoSpaceDE/>
        <w:autoSpaceDN/>
        <w:adjustRightInd/>
        <w:spacing w:after="180"/>
        <w:textAlignment w:val="auto"/>
      </w:pPr>
      <w:r w:rsidRPr="009132AA">
        <w:t xml:space="preserve">The continuous security of O-Cloud software (running VNFs/CNFs, Hypervisor/Container Engine, Host OS, control management, NFO/FOCOM) depends on the ability to identify attacks and reconstruct them. The earlier operators identify suspicious behavior and possible attacks, the faster they can initiate countermeasures. In the best case, they are able to stop </w:t>
      </w:r>
      <w:r w:rsidR="00AF40CD" w:rsidRPr="009132AA">
        <w:t xml:space="preserve">severe </w:t>
      </w:r>
      <w:r w:rsidRPr="009132AA">
        <w:t>attacks before harm is done. In the worst case, they at least are able to reduce the attacks severity and collect important details on the attack itself. This knowledge is important to find and fix flaws and vulnerabilities to prevent similar attacks in the future. Therefore, a key activity is to perform logging, monitoring and alerting.</w:t>
      </w:r>
    </w:p>
    <w:p w14:paraId="74B1344F" w14:textId="77777777" w:rsidR="00111DA8" w:rsidRPr="009132AA" w:rsidRDefault="00111DA8" w:rsidP="001803D3">
      <w:pPr>
        <w:pStyle w:val="Heading4"/>
      </w:pPr>
      <w:r w:rsidRPr="009132AA">
        <w:t>Security threats</w:t>
      </w:r>
    </w:p>
    <w:p w14:paraId="4D30C325" w14:textId="5E99FE8A" w:rsidR="00111DA8" w:rsidRPr="009132AA" w:rsidRDefault="00111DA8" w:rsidP="00111DA8">
      <w:r w:rsidRPr="009132AA">
        <w:t xml:space="preserve">REF: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§5.4.2, </w:t>
      </w:r>
      <w:r w:rsidR="005D6CA2" w:rsidRPr="009132AA">
        <w:fldChar w:fldCharType="begin"/>
      </w:r>
      <w:r w:rsidR="005D6CA2" w:rsidRPr="009132AA">
        <w:instrText xml:space="preserve"> REF _Ref164260041 \r \h </w:instrText>
      </w:r>
      <w:r w:rsidR="005D6CA2" w:rsidRPr="009132AA">
        <w:fldChar w:fldCharType="separate"/>
      </w:r>
      <w:r w:rsidR="00543B9E">
        <w:t>[i.18]</w:t>
      </w:r>
      <w:r w:rsidR="005D6CA2" w:rsidRPr="009132AA">
        <w:fldChar w:fldCharType="end"/>
      </w:r>
      <w:r w:rsidR="005D6CA2" w:rsidRPr="009132AA">
        <w:t xml:space="preserve"> </w:t>
      </w:r>
      <w:r w:rsidRPr="009132AA">
        <w:t xml:space="preserve">CH-V10 - Security logs troubleshooting failure </w:t>
      </w:r>
    </w:p>
    <w:p w14:paraId="62BB3EFA" w14:textId="77777777" w:rsidR="00111DA8" w:rsidRPr="009132AA" w:rsidRDefault="00111DA8" w:rsidP="001803D3">
      <w:pPr>
        <w:pStyle w:val="Heading4"/>
      </w:pPr>
      <w:r w:rsidRPr="009132AA">
        <w:t>Potential security requirements</w:t>
      </w:r>
    </w:p>
    <w:p w14:paraId="446BE32C" w14:textId="77777777" w:rsidR="00111DA8" w:rsidRPr="009132AA" w:rsidRDefault="00111DA8" w:rsidP="005955A6">
      <w:pPr>
        <w:pStyle w:val="ListParagraph"/>
        <w:numPr>
          <w:ilvl w:val="0"/>
          <w:numId w:val="16"/>
        </w:numPr>
        <w:tabs>
          <w:tab w:val="left" w:pos="3765"/>
        </w:tabs>
        <w:overflowPunct/>
        <w:autoSpaceDE/>
        <w:autoSpaceDN/>
        <w:adjustRightInd/>
        <w:spacing w:after="180"/>
        <w:textAlignment w:val="auto"/>
      </w:pPr>
      <w:r w:rsidRPr="009132AA">
        <w:t xml:space="preserve">Any change to the O-Cloud components should be logged as a security event, and the logged event must include the identity of the entity making the change, the change, the date and the time of the change. </w:t>
      </w:r>
    </w:p>
    <w:p w14:paraId="79F6ED77" w14:textId="77777777" w:rsidR="00111DA8" w:rsidRPr="009132AA" w:rsidRDefault="00111DA8" w:rsidP="005955A6">
      <w:pPr>
        <w:pStyle w:val="ListParagraph"/>
        <w:numPr>
          <w:ilvl w:val="0"/>
          <w:numId w:val="16"/>
        </w:numPr>
        <w:tabs>
          <w:tab w:val="left" w:pos="3765"/>
        </w:tabs>
        <w:overflowPunct/>
        <w:autoSpaceDE/>
        <w:autoSpaceDN/>
        <w:adjustRightInd/>
        <w:spacing w:after="180"/>
        <w:textAlignment w:val="auto"/>
      </w:pPr>
      <w:r w:rsidRPr="009132AA">
        <w:t xml:space="preserve">Security logs should be time synchronized and regularly scanned for events of interest. </w:t>
      </w:r>
    </w:p>
    <w:p w14:paraId="1100F04F" w14:textId="77777777" w:rsidR="00111DA8" w:rsidRPr="009132AA" w:rsidRDefault="00111DA8" w:rsidP="00111DA8">
      <w:pPr>
        <w:tabs>
          <w:tab w:val="left" w:pos="3765"/>
        </w:tabs>
      </w:pPr>
      <w:r w:rsidRPr="009132AA">
        <w:t>Logs should be transferred to a log management platform outside O-Cloud to maintain their integrity and remove the risk of tampering.</w:t>
      </w:r>
    </w:p>
    <w:p w14:paraId="6C0FC6C3" w14:textId="77777777" w:rsidR="00111DA8" w:rsidRPr="009132AA" w:rsidRDefault="00111DA8" w:rsidP="00111DA8">
      <w:pPr>
        <w:tabs>
          <w:tab w:val="left" w:pos="3765"/>
        </w:tabs>
      </w:pPr>
      <w:r w:rsidRPr="009132AA">
        <w:t>O-Cloud should secure and protect logs both in-transit in terms of integrity/authenticity and at rest in terms of integrity/availability.</w:t>
      </w:r>
    </w:p>
    <w:p w14:paraId="34490C4B" w14:textId="77777777" w:rsidR="00111DA8" w:rsidRPr="009132AA" w:rsidRDefault="00111DA8" w:rsidP="005955A6">
      <w:pPr>
        <w:pStyle w:val="ListParagraph"/>
        <w:numPr>
          <w:ilvl w:val="0"/>
          <w:numId w:val="16"/>
        </w:numPr>
        <w:tabs>
          <w:tab w:val="left" w:pos="3765"/>
        </w:tabs>
        <w:overflowPunct/>
        <w:autoSpaceDE/>
        <w:autoSpaceDN/>
        <w:adjustRightInd/>
        <w:spacing w:after="180"/>
        <w:textAlignment w:val="auto"/>
      </w:pPr>
      <w:r w:rsidRPr="009132AA">
        <w:t>Such O-Cloud security events to be logged include:</w:t>
      </w:r>
    </w:p>
    <w:p w14:paraId="716970FC"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lastRenderedPageBreak/>
        <w:t>The presence or loading of known vulnerable software that adversaries may drop and exploit to execute code in kernel mode.</w:t>
      </w:r>
    </w:p>
    <w:p w14:paraId="75206848"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 xml:space="preserve">The deployment of suspicious or unknown App/VNF/CNF images in the O-Cloud platform. </w:t>
      </w:r>
    </w:p>
    <w:p w14:paraId="774D925B" w14:textId="77777777" w:rsidR="00111DA8" w:rsidRPr="009132AA" w:rsidRDefault="00111DA8" w:rsidP="005955A6">
      <w:pPr>
        <w:pStyle w:val="ListParagraph"/>
        <w:numPr>
          <w:ilvl w:val="0"/>
          <w:numId w:val="17"/>
        </w:numPr>
        <w:overflowPunct/>
        <w:autoSpaceDE/>
        <w:autoSpaceDN/>
        <w:adjustRightInd/>
        <w:spacing w:after="180"/>
        <w:textAlignment w:val="auto"/>
      </w:pPr>
      <w:r w:rsidRPr="009132AA">
        <w:t>Interactions with images and VMs/Containers by users to identify ones that are added or modified anomalously. Changes is detectable by monitoring the VL (Virtualization layer) and the management platform audit logs. Logs provides insight into API calls including those that deploy VM/Containers.</w:t>
      </w:r>
    </w:p>
    <w:p w14:paraId="75F4A52A"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The change of VMs/Containers and O-Cloud configurations.</w:t>
      </w:r>
    </w:p>
    <w:p w14:paraId="4571430E"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 xml:space="preserve">Actions that could be taken to gather information about O-Cloud, including the use of discovery API calls by new or unexpected users. </w:t>
      </w:r>
    </w:p>
    <w:p w14:paraId="2526413C"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Resource creation, modification, or deletion for detecting misuse of the O-Cloud.</w:t>
      </w:r>
    </w:p>
    <w:p w14:paraId="47A169C5"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Resource usage to determine anomalous activity associated with malicious hijacking of resources such as CPU, memory, network, and graphics processing resources.</w:t>
      </w:r>
    </w:p>
    <w:p w14:paraId="166395A4"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Attempts to escape from a privileged VM/Container to the underlying host and hardware.</w:t>
      </w:r>
    </w:p>
    <w:p w14:paraId="05707DB6"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Any missing security patches.</w:t>
      </w:r>
    </w:p>
    <w:p w14:paraId="47936D62"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 xml:space="preserve">Activities related to the management and use of certificates and keys installed in O-Cloud (e.g., TLS certificates and keys). All operations should be logged such as view/list, renew, export, import, modify or delete commands.   </w:t>
      </w:r>
    </w:p>
    <w:p w14:paraId="7DD82044" w14:textId="77777777" w:rsidR="00111DA8" w:rsidRPr="009132AA" w:rsidRDefault="00111DA8" w:rsidP="005955A6">
      <w:pPr>
        <w:pStyle w:val="ListParagraph"/>
        <w:numPr>
          <w:ilvl w:val="0"/>
          <w:numId w:val="17"/>
        </w:numPr>
        <w:tabs>
          <w:tab w:val="left" w:pos="3765"/>
        </w:tabs>
        <w:overflowPunct/>
        <w:autoSpaceDE/>
        <w:autoSpaceDN/>
        <w:adjustRightInd/>
        <w:spacing w:after="180"/>
        <w:textAlignment w:val="auto"/>
      </w:pPr>
      <w:r w:rsidRPr="009132AA">
        <w:t>All cryptographic operations carried out within O-Cloud should be logged such as signature, encryption/decryption, hashing, key generation, key destruction.</w:t>
      </w:r>
    </w:p>
    <w:p w14:paraId="675ABE79" w14:textId="19CA9D8F" w:rsidR="00111DA8" w:rsidRPr="009132AA" w:rsidRDefault="00111DA8" w:rsidP="00111DA8">
      <w:pPr>
        <w:tabs>
          <w:tab w:val="left" w:pos="3765"/>
        </w:tabs>
      </w:pPr>
      <w:r w:rsidRPr="009132AA">
        <w:t xml:space="preserve">More details on events that should be logged in the VL and the management platform are provided in </w:t>
      </w:r>
      <w:r w:rsidR="005D6CA2" w:rsidRPr="009132AA">
        <w:fldChar w:fldCharType="begin"/>
      </w:r>
      <w:r w:rsidR="005D6CA2" w:rsidRPr="009132AA">
        <w:instrText xml:space="preserve"> REF _Ref164260114 \r \h </w:instrText>
      </w:r>
      <w:r w:rsidR="005D6CA2" w:rsidRPr="009132AA">
        <w:fldChar w:fldCharType="separate"/>
      </w:r>
      <w:r w:rsidR="00543B9E">
        <w:t>[i.19]</w:t>
      </w:r>
      <w:r w:rsidR="005D6CA2" w:rsidRPr="009132AA">
        <w:fldChar w:fldCharType="end"/>
      </w:r>
      <w:r w:rsidRPr="009132AA">
        <w:t xml:space="preserve"> for </w:t>
      </w:r>
      <w:r w:rsidR="00AF40CD" w:rsidRPr="009132AA">
        <w:t xml:space="preserve">Red Hat </w:t>
      </w:r>
      <w:r w:rsidRPr="009132AA">
        <w:t xml:space="preserve">OpenShift, </w:t>
      </w:r>
      <w:r w:rsidR="005D6CA2" w:rsidRPr="009132AA">
        <w:fldChar w:fldCharType="begin"/>
      </w:r>
      <w:r w:rsidR="005D6CA2" w:rsidRPr="009132AA">
        <w:instrText xml:space="preserve"> REF _Ref164260155 \r \h </w:instrText>
      </w:r>
      <w:r w:rsidR="005D6CA2" w:rsidRPr="009132AA">
        <w:fldChar w:fldCharType="separate"/>
      </w:r>
      <w:r w:rsidR="00543B9E">
        <w:t>[i.20]</w:t>
      </w:r>
      <w:r w:rsidR="005D6CA2" w:rsidRPr="009132AA">
        <w:fldChar w:fldCharType="end"/>
      </w:r>
      <w:r w:rsidRPr="009132AA">
        <w:t xml:space="preserve"> for Kubernetes, </w:t>
      </w:r>
      <w:r w:rsidR="005D6CA2" w:rsidRPr="009132AA">
        <w:fldChar w:fldCharType="begin"/>
      </w:r>
      <w:r w:rsidR="005D6CA2" w:rsidRPr="009132AA">
        <w:instrText xml:space="preserve"> REF _Ref164260186 \r \h </w:instrText>
      </w:r>
      <w:r w:rsidR="005D6CA2" w:rsidRPr="009132AA">
        <w:fldChar w:fldCharType="separate"/>
      </w:r>
      <w:r w:rsidR="00543B9E">
        <w:t>[i.21]</w:t>
      </w:r>
      <w:r w:rsidR="005D6CA2" w:rsidRPr="009132AA">
        <w:fldChar w:fldCharType="end"/>
      </w:r>
      <w:r w:rsidRPr="009132AA">
        <w:t xml:space="preserve"> for Docker, </w:t>
      </w:r>
      <w:r w:rsidR="005D6CA2" w:rsidRPr="009132AA">
        <w:fldChar w:fldCharType="begin"/>
      </w:r>
      <w:r w:rsidR="005D6CA2" w:rsidRPr="009132AA">
        <w:instrText xml:space="preserve"> REF _Ref164260342 \r \h </w:instrText>
      </w:r>
      <w:r w:rsidR="005D6CA2" w:rsidRPr="009132AA">
        <w:fldChar w:fldCharType="separate"/>
      </w:r>
      <w:r w:rsidR="00543B9E">
        <w:t>[i.22]</w:t>
      </w:r>
      <w:r w:rsidR="005D6CA2" w:rsidRPr="009132AA">
        <w:fldChar w:fldCharType="end"/>
      </w:r>
      <w:r w:rsidR="005D6CA2" w:rsidRPr="009132AA">
        <w:t xml:space="preserve"> </w:t>
      </w:r>
      <w:r w:rsidRPr="009132AA">
        <w:t>for V</w:t>
      </w:r>
      <w:r w:rsidR="00C05FB5" w:rsidRPr="009132AA">
        <w:t>M</w:t>
      </w:r>
      <w:r w:rsidRPr="009132AA">
        <w:t xml:space="preserve">ware and </w:t>
      </w:r>
      <w:r w:rsidR="005D6CA2" w:rsidRPr="009132AA">
        <w:fldChar w:fldCharType="begin"/>
      </w:r>
      <w:r w:rsidR="005D6CA2" w:rsidRPr="009132AA">
        <w:instrText xml:space="preserve"> REF _Ref164260371 \r \h </w:instrText>
      </w:r>
      <w:r w:rsidR="005D6CA2" w:rsidRPr="009132AA">
        <w:fldChar w:fldCharType="separate"/>
      </w:r>
      <w:r w:rsidR="00543B9E">
        <w:t>[i.23]</w:t>
      </w:r>
      <w:r w:rsidR="005D6CA2" w:rsidRPr="009132AA">
        <w:fldChar w:fldCharType="end"/>
      </w:r>
      <w:r w:rsidRPr="009132AA">
        <w:t xml:space="preserve"> for Open</w:t>
      </w:r>
      <w:r w:rsidR="00C05FB5" w:rsidRPr="009132AA">
        <w:t>S</w:t>
      </w:r>
      <w:r w:rsidRPr="009132AA">
        <w:t>tack.</w:t>
      </w:r>
    </w:p>
    <w:p w14:paraId="1F4A05D8" w14:textId="77777777" w:rsidR="00111DA8" w:rsidRPr="009132AA" w:rsidRDefault="00111DA8" w:rsidP="00111DA8"/>
    <w:p w14:paraId="75CEF9CB" w14:textId="2D4ECCE5" w:rsidR="00111DA8" w:rsidRPr="009132AA" w:rsidRDefault="00111DA8" w:rsidP="000F1FF5">
      <w:pPr>
        <w:pStyle w:val="Heading2"/>
      </w:pPr>
      <w:bookmarkStart w:id="170" w:name="_Toc118795984"/>
      <w:bookmarkStart w:id="171" w:name="_Ref125728163"/>
      <w:bookmarkStart w:id="172" w:name="_Toc172880570"/>
      <w:r w:rsidRPr="009132AA">
        <w:t>Security logs transfer mechanisms</w:t>
      </w:r>
      <w:bookmarkEnd w:id="170"/>
      <w:bookmarkEnd w:id="171"/>
      <w:bookmarkEnd w:id="172"/>
    </w:p>
    <w:p w14:paraId="3A7E2AD2" w14:textId="0B4111BD" w:rsidR="004E6F85" w:rsidRPr="009132AA" w:rsidRDefault="004E6F85" w:rsidP="004E6F85">
      <w:pPr>
        <w:pStyle w:val="Heading3"/>
      </w:pPr>
      <w:bookmarkStart w:id="173" w:name="_Toc172880571"/>
      <w:r w:rsidRPr="009132AA">
        <w:t>Introduction</w:t>
      </w:r>
      <w:bookmarkEnd w:id="173"/>
    </w:p>
    <w:p w14:paraId="2EADCF8C" w14:textId="66E00073" w:rsidR="00135089" w:rsidRPr="009132AA" w:rsidRDefault="00135089" w:rsidP="00135089">
      <w:r w:rsidRPr="009132AA">
        <w:t xml:space="preserve">Logs are transferred across all the assets of the ORAN system with various possible capabilities at different layers. Whichever the </w:t>
      </w:r>
      <w:r w:rsidR="004E6F85" w:rsidRPr="009132AA">
        <w:t>mechanism</w:t>
      </w:r>
      <w:r w:rsidR="004E6F85" w:rsidRPr="00DB1359">
        <w:t>,</w:t>
      </w:r>
      <w:r w:rsidR="004E6F85" w:rsidRPr="009132AA">
        <w:t xml:space="preserve"> it is recommended that</w:t>
      </w:r>
      <w:r w:rsidRPr="009132AA">
        <w:t xml:space="preserve"> the logs </w:t>
      </w:r>
      <w:r w:rsidR="004E6F85" w:rsidRPr="009132AA">
        <w:t>are</w:t>
      </w:r>
      <w:r w:rsidRPr="009132AA">
        <w:t xml:space="preserve"> transferred securely across the system.</w:t>
      </w:r>
    </w:p>
    <w:p w14:paraId="2051E825" w14:textId="7F843130" w:rsidR="00111DA8" w:rsidRPr="009132AA" w:rsidRDefault="00111DA8" w:rsidP="001803D3">
      <w:pPr>
        <w:pStyle w:val="Heading3"/>
      </w:pPr>
      <w:bookmarkStart w:id="174" w:name="_Toc118795985"/>
      <w:bookmarkStart w:id="175" w:name="_Ref125727545"/>
      <w:bookmarkStart w:id="176" w:name="_Toc172880572"/>
      <w:r w:rsidRPr="009132AA">
        <w:t xml:space="preserve">Key Issue SLTM#1: Secure </w:t>
      </w:r>
      <w:r w:rsidR="0023147B" w:rsidRPr="009132AA">
        <w:t>s</w:t>
      </w:r>
      <w:r w:rsidRPr="009132AA">
        <w:t xml:space="preserve">torage at </w:t>
      </w:r>
      <w:r w:rsidR="0023147B" w:rsidRPr="009132AA">
        <w:t>r</w:t>
      </w:r>
      <w:r w:rsidRPr="009132AA">
        <w:t>est</w:t>
      </w:r>
      <w:bookmarkEnd w:id="174"/>
      <w:bookmarkEnd w:id="175"/>
      <w:bookmarkEnd w:id="176"/>
    </w:p>
    <w:p w14:paraId="01438F9D" w14:textId="6158AA11" w:rsidR="00111DA8" w:rsidRPr="009132AA" w:rsidRDefault="00111DA8" w:rsidP="001803D3">
      <w:pPr>
        <w:pStyle w:val="Heading4"/>
      </w:pPr>
      <w:r w:rsidRPr="009132AA">
        <w:t>Key issue detail</w:t>
      </w:r>
    </w:p>
    <w:p w14:paraId="38461626" w14:textId="032A8976" w:rsidR="00060884" w:rsidRPr="009132AA" w:rsidRDefault="00060884" w:rsidP="00060884">
      <w:r w:rsidRPr="009132AA">
        <w:t>Improper or missing controls for protection of security event logs at rest, generated by O-RAN components, may not allow a correct and rapid audit in case of a security incident occurrence. Security restoration is delayed. Missing availability and integrity of security event logs could conduct to delays, wrong audit results, delays in security restoration and threat persistence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§5.4.1.1).</w:t>
      </w:r>
    </w:p>
    <w:p w14:paraId="21812924" w14:textId="0CB1E0F7" w:rsidR="00060884" w:rsidRPr="009132AA" w:rsidRDefault="00060884" w:rsidP="00060884">
      <w:r w:rsidRPr="009132AA">
        <w:t>The security storage medium may have limited capacity, so lack of storage might cause security log event to be discarded.</w:t>
      </w:r>
    </w:p>
    <w:p w14:paraId="17E9280B" w14:textId="77777777" w:rsidR="00111DA8" w:rsidRPr="009132AA" w:rsidRDefault="00111DA8" w:rsidP="001803D3">
      <w:pPr>
        <w:pStyle w:val="Heading4"/>
      </w:pPr>
      <w:r w:rsidRPr="009132AA">
        <w:t>Security threats</w:t>
      </w:r>
    </w:p>
    <w:p w14:paraId="7B7CA073" w14:textId="0FB6499D" w:rsidR="00060884" w:rsidRPr="009132AA" w:rsidRDefault="00060884" w:rsidP="00060884">
      <w:r w:rsidRPr="009132AA">
        <w:t>REF: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T-O-RAN-07).</w:t>
      </w:r>
    </w:p>
    <w:p w14:paraId="66B1F5B4" w14:textId="77777777" w:rsidR="00111DA8" w:rsidRPr="009132AA" w:rsidRDefault="00111DA8" w:rsidP="001803D3">
      <w:pPr>
        <w:pStyle w:val="Heading4"/>
      </w:pPr>
      <w:r w:rsidRPr="009132AA">
        <w:lastRenderedPageBreak/>
        <w:t>Potential security requirements</w:t>
      </w:r>
    </w:p>
    <w:p w14:paraId="152F91EB" w14:textId="3CA70B32" w:rsidR="00060884" w:rsidRPr="009132AA" w:rsidRDefault="004E6F85" w:rsidP="00060884">
      <w:bookmarkStart w:id="177" w:name="_Toc118795986"/>
      <w:r w:rsidRPr="009132AA">
        <w:t>It is recommended that O-RAN s</w:t>
      </w:r>
      <w:r w:rsidR="00060884" w:rsidRPr="009132AA">
        <w:t xml:space="preserve">ecurity event logs stored in external systems and related to O-RAN </w:t>
      </w:r>
      <w:r w:rsidRPr="009132AA">
        <w:t>are</w:t>
      </w:r>
      <w:r w:rsidR="00060884" w:rsidRPr="009132AA">
        <w:t xml:space="preserve"> protected </w:t>
      </w:r>
      <w:r w:rsidRPr="009132AA">
        <w:t>with</w:t>
      </w:r>
      <w:r w:rsidR="00060884" w:rsidRPr="009132AA">
        <w:t xml:space="preserve"> access control</w:t>
      </w:r>
      <w:r w:rsidRPr="009132AA">
        <w:t>s</w:t>
      </w:r>
      <w:r w:rsidR="00060884" w:rsidRPr="009132AA">
        <w:t xml:space="preserve"> so only privileged users have access to those logs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00060884" w:rsidRPr="009132AA">
        <w:t>, §4.2).</w:t>
      </w:r>
    </w:p>
    <w:p w14:paraId="5CFD9CA4" w14:textId="77777777" w:rsidR="00060884" w:rsidRPr="009132AA" w:rsidRDefault="00060884" w:rsidP="00060884">
      <w:r w:rsidRPr="009132AA">
        <w:t>The security storage medium should be monitored for approaching capacity limits, and proper methods should be in place to avoid discarding log events, e.g. by</w:t>
      </w:r>
    </w:p>
    <w:p w14:paraId="086F293B" w14:textId="1F06A4AF" w:rsidR="00060884" w:rsidRPr="009132AA" w:rsidRDefault="00060884">
      <w:pPr>
        <w:pStyle w:val="ListParagraph"/>
        <w:numPr>
          <w:ilvl w:val="0"/>
          <w:numId w:val="25"/>
        </w:numPr>
        <w:overflowPunct/>
        <w:autoSpaceDE/>
        <w:autoSpaceDN/>
        <w:adjustRightInd/>
        <w:textAlignment w:val="auto"/>
      </w:pPr>
      <w:r w:rsidRPr="009132AA">
        <w:t xml:space="preserve">Issuing an alarm </w:t>
      </w:r>
      <w:r w:rsidR="005D6CA2" w:rsidRPr="009132AA">
        <w:t>(</w:t>
      </w:r>
      <w:r w:rsidR="005D6CA2" w:rsidRPr="009132AA">
        <w:fldChar w:fldCharType="begin"/>
      </w:r>
      <w:r w:rsidR="005D6CA2" w:rsidRPr="009132AA">
        <w:instrText xml:space="preserve"> REF _Ref164260433 \r \h </w:instrText>
      </w:r>
      <w:r w:rsidR="005D6CA2" w:rsidRPr="009132AA">
        <w:fldChar w:fldCharType="separate"/>
      </w:r>
      <w:r w:rsidR="00543B9E">
        <w:t>[i.35]</w:t>
      </w:r>
      <w:r w:rsidR="005D6CA2" w:rsidRPr="009132AA">
        <w:fldChar w:fldCharType="end"/>
      </w:r>
      <w:r w:rsidRPr="009132AA">
        <w:t>, CON-LOG-REQ-15</w:t>
      </w:r>
      <w:r w:rsidR="005D6CA2" w:rsidRPr="009132AA">
        <w:t>)</w:t>
      </w:r>
    </w:p>
    <w:p w14:paraId="2B8D7442" w14:textId="5F0D5CFF" w:rsidR="00060884" w:rsidRPr="009132AA" w:rsidRDefault="00060884">
      <w:pPr>
        <w:pStyle w:val="ListParagraph"/>
        <w:numPr>
          <w:ilvl w:val="0"/>
          <w:numId w:val="25"/>
        </w:numPr>
        <w:overflowPunct/>
        <w:autoSpaceDE/>
        <w:autoSpaceDN/>
        <w:adjustRightInd/>
        <w:textAlignment w:val="auto"/>
      </w:pPr>
      <w:r w:rsidRPr="009132AA">
        <w:t xml:space="preserve">Formalizing a log rotation mechanism </w:t>
      </w:r>
      <w:r w:rsidR="005D6CA2" w:rsidRPr="009132AA">
        <w:t>(</w:t>
      </w:r>
      <w:r w:rsidR="005D6CA2" w:rsidRPr="009132AA">
        <w:fldChar w:fldCharType="begin"/>
      </w:r>
      <w:r w:rsidR="005D6CA2" w:rsidRPr="009132AA">
        <w:instrText xml:space="preserve"> REF _Ref164260433 \r \h </w:instrText>
      </w:r>
      <w:r w:rsidR="005D6CA2" w:rsidRPr="009132AA">
        <w:fldChar w:fldCharType="separate"/>
      </w:r>
      <w:r w:rsidR="00543B9E">
        <w:t>[i.35]</w:t>
      </w:r>
      <w:r w:rsidR="005D6CA2" w:rsidRPr="009132AA">
        <w:fldChar w:fldCharType="end"/>
      </w:r>
      <w:r w:rsidRPr="009132AA">
        <w:t>, CON-LOG-REQ-F9</w:t>
      </w:r>
      <w:r w:rsidR="005D6CA2" w:rsidRPr="009132AA">
        <w:t>)</w:t>
      </w:r>
    </w:p>
    <w:p w14:paraId="6CB1C7D0" w14:textId="35638FC0" w:rsidR="00060884" w:rsidRPr="009132AA" w:rsidRDefault="00060884">
      <w:pPr>
        <w:pStyle w:val="ListParagraph"/>
        <w:numPr>
          <w:ilvl w:val="0"/>
          <w:numId w:val="25"/>
        </w:numPr>
        <w:overflowPunct/>
        <w:autoSpaceDE/>
        <w:autoSpaceDN/>
        <w:adjustRightInd/>
        <w:textAlignment w:val="auto"/>
      </w:pPr>
      <w:r w:rsidRPr="009132AA">
        <w:t xml:space="preserve">Defining for the storage a minimum time period during which it needs to support the storage of all security log event </w:t>
      </w:r>
      <w:r w:rsidR="005D6CA2" w:rsidRPr="009132AA">
        <w:t>(</w:t>
      </w:r>
      <w:r w:rsidR="005D6CA2" w:rsidRPr="009132AA">
        <w:fldChar w:fldCharType="begin"/>
      </w:r>
      <w:r w:rsidR="005D6CA2" w:rsidRPr="009132AA">
        <w:instrText xml:space="preserve"> REF _Ref164260433 \r \h </w:instrText>
      </w:r>
      <w:r w:rsidR="005D6CA2" w:rsidRPr="009132AA">
        <w:fldChar w:fldCharType="separate"/>
      </w:r>
      <w:r w:rsidR="00543B9E">
        <w:t>[i.35]</w:t>
      </w:r>
      <w:r w:rsidR="005D6CA2" w:rsidRPr="009132AA">
        <w:fldChar w:fldCharType="end"/>
      </w:r>
      <w:r w:rsidRPr="009132AA">
        <w:t>, CON-LOG-REQ-18</w:t>
      </w:r>
      <w:r w:rsidR="005D6CA2" w:rsidRPr="009132AA">
        <w:t>)</w:t>
      </w:r>
    </w:p>
    <w:p w14:paraId="7718E0A7" w14:textId="77777777" w:rsidR="00775AB5" w:rsidRPr="009132AA" w:rsidRDefault="00775AB5" w:rsidP="00D4577F">
      <w:pPr>
        <w:overflowPunct/>
        <w:autoSpaceDE/>
        <w:autoSpaceDN/>
        <w:adjustRightInd/>
        <w:textAlignment w:val="auto"/>
      </w:pPr>
    </w:p>
    <w:p w14:paraId="542BD936" w14:textId="266A2657" w:rsidR="00111DA8" w:rsidRPr="009132AA" w:rsidRDefault="00111DA8" w:rsidP="001803D3">
      <w:pPr>
        <w:pStyle w:val="Heading3"/>
      </w:pPr>
      <w:bookmarkStart w:id="178" w:name="_Toc172880573"/>
      <w:r w:rsidRPr="009132AA">
        <w:t xml:space="preserve">Key Issue SLTM#2: Study </w:t>
      </w:r>
      <w:r w:rsidR="0023147B" w:rsidRPr="009132AA">
        <w:t>s</w:t>
      </w:r>
      <w:r w:rsidRPr="009132AA">
        <w:t xml:space="preserve">ecurity </w:t>
      </w:r>
      <w:r w:rsidR="0023147B" w:rsidRPr="009132AA">
        <w:t>l</w:t>
      </w:r>
      <w:r w:rsidRPr="009132AA">
        <w:t>ogging best practices of ONAP Project</w:t>
      </w:r>
      <w:bookmarkEnd w:id="177"/>
      <w:bookmarkEnd w:id="178"/>
    </w:p>
    <w:p w14:paraId="62647AA7" w14:textId="40CBDCDC" w:rsidR="00775AB5" w:rsidRPr="009132AA" w:rsidRDefault="00775AB5" w:rsidP="00775AB5">
      <w:bookmarkStart w:id="179" w:name="_Toc118795987"/>
      <w:r w:rsidRPr="009132AA">
        <w:t xml:space="preserve">See clause </w:t>
      </w:r>
      <w:r w:rsidRPr="009132AA">
        <w:fldChar w:fldCharType="begin"/>
      </w:r>
      <w:r w:rsidRPr="009132AA">
        <w:instrText xml:space="preserve"> REF _Ref125727545 \r \h </w:instrText>
      </w:r>
      <w:r w:rsidRPr="009132AA">
        <w:fldChar w:fldCharType="separate"/>
      </w:r>
      <w:r w:rsidR="00543B9E">
        <w:t>5.3.2</w:t>
      </w:r>
      <w:r w:rsidRPr="009132AA">
        <w:fldChar w:fldCharType="end"/>
      </w:r>
      <w:r w:rsidRPr="009132AA">
        <w:t>.</w:t>
      </w:r>
    </w:p>
    <w:p w14:paraId="1E8219CE" w14:textId="77777777" w:rsidR="00111DA8" w:rsidRPr="009132AA" w:rsidRDefault="00111DA8" w:rsidP="001803D3">
      <w:pPr>
        <w:pStyle w:val="Heading3"/>
      </w:pPr>
      <w:bookmarkStart w:id="180" w:name="_Toc172880574"/>
      <w:r w:rsidRPr="009132AA">
        <w:t>Key Issue SLTM#3: Secure transfer protocols</w:t>
      </w:r>
      <w:bookmarkEnd w:id="179"/>
      <w:bookmarkEnd w:id="180"/>
    </w:p>
    <w:p w14:paraId="0024B939" w14:textId="77777777" w:rsidR="00111DA8" w:rsidRPr="009132AA" w:rsidRDefault="00111DA8" w:rsidP="001803D3">
      <w:pPr>
        <w:pStyle w:val="Heading4"/>
      </w:pPr>
      <w:r w:rsidRPr="009132AA">
        <w:t>Key issue detail</w:t>
      </w:r>
    </w:p>
    <w:p w14:paraId="5B0E8FB9" w14:textId="4C6ABDDB" w:rsidR="00775AB5" w:rsidRPr="009132AA" w:rsidRDefault="00775AB5" w:rsidP="00775AB5">
      <w:r w:rsidRPr="009132AA">
        <w:t>Improper or missing controls for protection of security event logs in motion, generated by O-RAN components, may not allow a correct and rapid audit in case of a security incident occurrence. Security restoration is delayed. Missing availability and integrity of security event logs could conduct to delays, wrong audit results, delays in security restoration and threat persistence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§5.4.1.1).</w:t>
      </w:r>
    </w:p>
    <w:p w14:paraId="58AC8B24" w14:textId="1DDCE18E" w:rsidR="00775AB5" w:rsidRPr="009132AA" w:rsidRDefault="00775AB5" w:rsidP="00775AB5">
      <w:r w:rsidRPr="009132AA">
        <w:t xml:space="preserve">In the O-RAN </w:t>
      </w:r>
      <w:r w:rsidR="00AF40CD" w:rsidRPr="009132AA">
        <w:t>O</w:t>
      </w:r>
      <w:r w:rsidRPr="009132AA">
        <w:t xml:space="preserve">pen </w:t>
      </w:r>
      <w:r w:rsidR="00AF40CD" w:rsidRPr="009132AA">
        <w:t>F</w:t>
      </w:r>
      <w:r w:rsidRPr="009132AA">
        <w:t xml:space="preserve">ronthaul specification SFTP, FTPES have been already specified as secure file transfer protocols </w:t>
      </w:r>
      <w:r w:rsidR="005D6CA2" w:rsidRPr="009132AA">
        <w:t>(</w:t>
      </w:r>
      <w:r w:rsidR="005D6CA2" w:rsidRPr="009132AA">
        <w:fldChar w:fldCharType="begin"/>
      </w:r>
      <w:r w:rsidR="005D6CA2" w:rsidRPr="009132AA">
        <w:instrText xml:space="preserve"> REF _Ref164260531 \r \h </w:instrText>
      </w:r>
      <w:r w:rsidR="005D6CA2" w:rsidRPr="009132AA">
        <w:fldChar w:fldCharType="separate"/>
      </w:r>
      <w:r w:rsidR="00543B9E">
        <w:t>[i.32]</w:t>
      </w:r>
      <w:r w:rsidR="005D6CA2" w:rsidRPr="009132AA">
        <w:fldChar w:fldCharType="end"/>
      </w:r>
      <w:r w:rsidRPr="009132AA">
        <w:t>, §5.1.4</w:t>
      </w:r>
      <w:r w:rsidR="005D6CA2" w:rsidRPr="009132AA">
        <w:t xml:space="preserve">). </w:t>
      </w:r>
      <w:r w:rsidRPr="009132AA">
        <w:t xml:space="preserve">HTTPS has been specified in 3GPP TS 28.537 </w:t>
      </w:r>
      <w:r w:rsidR="005D6CA2" w:rsidRPr="009132AA">
        <w:t>(</w:t>
      </w:r>
      <w:r w:rsidR="005D6CA2" w:rsidRPr="009132AA">
        <w:fldChar w:fldCharType="begin"/>
      </w:r>
      <w:r w:rsidR="005D6CA2" w:rsidRPr="009132AA">
        <w:instrText xml:space="preserve"> REF _Ref164260549 \r \h </w:instrText>
      </w:r>
      <w:r w:rsidR="005D6CA2" w:rsidRPr="009132AA">
        <w:fldChar w:fldCharType="separate"/>
      </w:r>
      <w:r w:rsidR="00543B9E">
        <w:t>[i.33]</w:t>
      </w:r>
      <w:r w:rsidR="005D6CA2" w:rsidRPr="009132AA">
        <w:fldChar w:fldCharType="end"/>
      </w:r>
      <w:r w:rsidRPr="009132AA">
        <w:t>, §7.1.3</w:t>
      </w:r>
      <w:r w:rsidR="005D6CA2" w:rsidRPr="009132AA">
        <w:t>)</w:t>
      </w:r>
      <w:r w:rsidRPr="009132AA">
        <w:t xml:space="preserve">. O-RAN O1 specification has been aligned </w:t>
      </w:r>
      <w:r w:rsidR="005D6CA2" w:rsidRPr="009132AA">
        <w:t>(</w:t>
      </w:r>
      <w:r w:rsidR="005D6CA2" w:rsidRPr="009132AA">
        <w:fldChar w:fldCharType="begin"/>
      </w:r>
      <w:r w:rsidR="005D6CA2" w:rsidRPr="009132AA">
        <w:instrText xml:space="preserve"> REF _Ref164260568 \r \h </w:instrText>
      </w:r>
      <w:r w:rsidR="005D6CA2" w:rsidRPr="009132AA">
        <w:fldChar w:fldCharType="separate"/>
      </w:r>
      <w:r w:rsidR="00543B9E">
        <w:t>[i.34]</w:t>
      </w:r>
      <w:r w:rsidR="005D6CA2" w:rsidRPr="009132AA">
        <w:fldChar w:fldCharType="end"/>
      </w:r>
      <w:r w:rsidRPr="009132AA">
        <w:t>, §6.5.3</w:t>
      </w:r>
      <w:r w:rsidR="005D6CA2" w:rsidRPr="009132AA">
        <w:t xml:space="preserve">). </w:t>
      </w:r>
    </w:p>
    <w:p w14:paraId="466E87B3" w14:textId="66117BC2" w:rsidR="00775AB5" w:rsidRPr="009132AA" w:rsidRDefault="00775AB5" w:rsidP="00775AB5">
      <w:r w:rsidRPr="009132AA">
        <w:t>Log transfer protocols supporting log streaming would be a necessary addition to support near real</w:t>
      </w:r>
      <w:r w:rsidR="00AF40CD" w:rsidRPr="009132AA">
        <w:t xml:space="preserve"> </w:t>
      </w:r>
      <w:r w:rsidRPr="009132AA">
        <w:t xml:space="preserve">time processing of the log events by a log </w:t>
      </w:r>
      <w:r w:rsidR="007C217B" w:rsidRPr="009132AA">
        <w:t>analyzer</w:t>
      </w:r>
      <w:r w:rsidRPr="009132AA">
        <w:t>.</w:t>
      </w:r>
    </w:p>
    <w:p w14:paraId="1BE27AD4" w14:textId="77777777" w:rsidR="00111DA8" w:rsidRPr="009132AA" w:rsidRDefault="00111DA8" w:rsidP="001803D3">
      <w:pPr>
        <w:pStyle w:val="Heading4"/>
      </w:pPr>
      <w:r w:rsidRPr="009132AA">
        <w:t>Security threats</w:t>
      </w:r>
    </w:p>
    <w:p w14:paraId="5A8ED68E" w14:textId="696BDEDB" w:rsidR="00111DA8" w:rsidRPr="009132AA" w:rsidRDefault="00775AB5" w:rsidP="007C217B">
      <w:r w:rsidRPr="009132AA">
        <w:t>REF: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9132AA" w:rsidDel="005D6CA2">
        <w:t xml:space="preserve"> </w:t>
      </w:r>
      <w:r w:rsidRPr="009132AA">
        <w:t xml:space="preserve"> T-O-RAN-07</w:t>
      </w:r>
      <w:r w:rsidR="007C217B" w:rsidRPr="009132AA">
        <w:t>). Potential</w:t>
      </w:r>
      <w:r w:rsidR="00111DA8" w:rsidRPr="009132AA">
        <w:t xml:space="preserve"> security requirements</w:t>
      </w:r>
    </w:p>
    <w:p w14:paraId="0D056324" w14:textId="77777777" w:rsidR="007C217B" w:rsidRPr="009132AA" w:rsidRDefault="007C217B" w:rsidP="007C217B">
      <w:pPr>
        <w:pStyle w:val="Heading4"/>
      </w:pPr>
      <w:r w:rsidRPr="009132AA">
        <w:t>Potential security requirements</w:t>
      </w:r>
    </w:p>
    <w:p w14:paraId="1E5F955C" w14:textId="41A560A4" w:rsidR="00775AB5" w:rsidRPr="009132AA" w:rsidRDefault="004E6F85" w:rsidP="00775AB5">
      <w:r w:rsidRPr="009132AA">
        <w:t>It is recommended that</w:t>
      </w:r>
      <w:r w:rsidR="00775AB5" w:rsidRPr="009132AA">
        <w:t xml:space="preserve"> security event logs </w:t>
      </w:r>
      <w:r w:rsidRPr="009132AA">
        <w:t xml:space="preserve">being transferred are </w:t>
      </w:r>
      <w:r w:rsidR="00775AB5" w:rsidRPr="009132AA">
        <w:t xml:space="preserve">protected </w:t>
      </w:r>
      <w:r w:rsidRPr="009132AA">
        <w:t xml:space="preserve">for confidentiality and integrity </w:t>
      </w:r>
      <w:r w:rsidR="00775AB5" w:rsidRPr="009132AA">
        <w:t xml:space="preserve">using reliable, secure protocols. </w:t>
      </w:r>
      <w:r w:rsidRPr="009132AA">
        <w:t xml:space="preserve">It is recommended that </w:t>
      </w:r>
      <w:r w:rsidR="00775AB5" w:rsidRPr="009132AA">
        <w:t xml:space="preserve">secure file transfer protocols </w:t>
      </w:r>
      <w:r w:rsidRPr="009132AA">
        <w:t>are</w:t>
      </w:r>
      <w:r w:rsidR="00775AB5" w:rsidRPr="009132AA">
        <w:t xml:space="preserve"> used as defined in </w:t>
      </w:r>
      <w:r w:rsidR="005D6CA2" w:rsidRPr="009132AA">
        <w:fldChar w:fldCharType="begin"/>
      </w:r>
      <w:r w:rsidR="005D6CA2" w:rsidRPr="009132AA">
        <w:instrText xml:space="preserve"> REF _Ref164260531 \r \h </w:instrText>
      </w:r>
      <w:r w:rsidR="005D6CA2" w:rsidRPr="009132AA">
        <w:fldChar w:fldCharType="separate"/>
      </w:r>
      <w:r w:rsidR="00543B9E">
        <w:t>[i.32]</w:t>
      </w:r>
      <w:r w:rsidR="005D6CA2" w:rsidRPr="009132AA">
        <w:fldChar w:fldCharType="end"/>
      </w:r>
      <w:r w:rsidR="00775AB5" w:rsidRPr="009132AA">
        <w:t xml:space="preserve"> and </w:t>
      </w:r>
      <w:r w:rsidR="005D6CA2" w:rsidRPr="009132AA">
        <w:fldChar w:fldCharType="begin"/>
      </w:r>
      <w:r w:rsidR="005D6CA2" w:rsidRPr="009132AA">
        <w:instrText xml:space="preserve"> REF _Ref164260568 \r \h </w:instrText>
      </w:r>
      <w:r w:rsidR="005D6CA2" w:rsidRPr="009132AA">
        <w:fldChar w:fldCharType="separate"/>
      </w:r>
      <w:r w:rsidR="00543B9E">
        <w:t>[i.34]</w:t>
      </w:r>
      <w:r w:rsidR="005D6CA2" w:rsidRPr="009132AA">
        <w:fldChar w:fldCharType="end"/>
      </w:r>
      <w:r w:rsidRPr="009132AA">
        <w:t xml:space="preserve"> when security event logs are transferred in the form of files</w:t>
      </w:r>
      <w:r w:rsidR="00775AB5" w:rsidRPr="009132AA">
        <w:t>.</w:t>
      </w:r>
    </w:p>
    <w:p w14:paraId="53F1AF0E" w14:textId="6C7712B4" w:rsidR="00775AB5" w:rsidRPr="009132AA" w:rsidRDefault="00775AB5" w:rsidP="00775AB5">
      <w:r w:rsidRPr="009132AA">
        <w:t xml:space="preserve">In addition, security event log transfer in the form of data streams should be supported, using reliable and secure stream transfer protocols such as syslog </w:t>
      </w:r>
      <w:r w:rsidR="005D6CA2" w:rsidRPr="009132AA">
        <w:fldChar w:fldCharType="begin"/>
      </w:r>
      <w:r w:rsidR="005D6CA2" w:rsidRPr="009132AA">
        <w:instrText xml:space="preserve"> REF _Ref164260871 \r \h </w:instrText>
      </w:r>
      <w:r w:rsidR="005D6CA2" w:rsidRPr="009132AA">
        <w:fldChar w:fldCharType="separate"/>
      </w:r>
      <w:r w:rsidR="00543B9E">
        <w:t>[i.36]</w:t>
      </w:r>
      <w:r w:rsidR="005D6CA2" w:rsidRPr="009132AA">
        <w:fldChar w:fldCharType="end"/>
      </w:r>
      <w:r w:rsidRPr="009132AA">
        <w:t xml:space="preserve"> over TLS </w:t>
      </w:r>
      <w:r w:rsidR="005D6CA2" w:rsidRPr="009132AA">
        <w:fldChar w:fldCharType="begin"/>
      </w:r>
      <w:r w:rsidR="005D6CA2" w:rsidRPr="009132AA">
        <w:instrText xml:space="preserve"> REF _Ref164262622 \r \h </w:instrText>
      </w:r>
      <w:r w:rsidR="005D6CA2" w:rsidRPr="009132AA">
        <w:fldChar w:fldCharType="separate"/>
      </w:r>
      <w:r w:rsidR="00543B9E">
        <w:t>[i.37]</w:t>
      </w:r>
      <w:r w:rsidR="005D6CA2" w:rsidRPr="009132AA">
        <w:fldChar w:fldCharType="end"/>
      </w:r>
      <w:r w:rsidRPr="009132AA">
        <w:t>.</w:t>
      </w:r>
    </w:p>
    <w:p w14:paraId="1D8D5AE5" w14:textId="77777777" w:rsidR="00BB159E" w:rsidRPr="009132AA" w:rsidRDefault="00BB159E" w:rsidP="00BB159E">
      <w:pPr>
        <w:pStyle w:val="Heading3"/>
      </w:pPr>
      <w:bookmarkStart w:id="181" w:name="_Toc172880575"/>
      <w:r w:rsidRPr="009132AA">
        <w:t>Key Issue SLTM#4: Availability of logging</w:t>
      </w:r>
      <w:bookmarkEnd w:id="181"/>
    </w:p>
    <w:p w14:paraId="52E4B611" w14:textId="32F7903E" w:rsidR="00BB159E" w:rsidRPr="009132AA" w:rsidRDefault="00BB159E" w:rsidP="001238B9">
      <w:pPr>
        <w:pStyle w:val="Heading4"/>
      </w:pPr>
      <w:r w:rsidRPr="009132AA">
        <w:t>Key issue detail</w:t>
      </w:r>
    </w:p>
    <w:p w14:paraId="2B2990D4" w14:textId="77777777" w:rsidR="00BB159E" w:rsidRPr="009132AA" w:rsidRDefault="00BB159E" w:rsidP="00BB159E">
      <w:pPr>
        <w:pStyle w:val="NormalWeb"/>
        <w:rPr>
          <w:sz w:val="20"/>
          <w:szCs w:val="20"/>
        </w:rPr>
      </w:pPr>
      <w:r w:rsidRPr="009132AA">
        <w:rPr>
          <w:sz w:val="20"/>
          <w:szCs w:val="20"/>
        </w:rPr>
        <w:t xml:space="preserve">The process of logging in a complex network is subject to error conditions. In order to provide for logging availability, the logging system needs to be robust against these conditions. </w:t>
      </w:r>
    </w:p>
    <w:p w14:paraId="74A5E902" w14:textId="7F89AF6B" w:rsidR="00BB159E" w:rsidRPr="009132AA" w:rsidRDefault="00BB159E" w:rsidP="00BB159E">
      <w:pPr>
        <w:pStyle w:val="Heading4"/>
        <w:ind w:left="1080" w:hanging="1080"/>
      </w:pPr>
      <w:r w:rsidRPr="009132AA">
        <w:t>Security threats</w:t>
      </w:r>
    </w:p>
    <w:p w14:paraId="1BE8E352" w14:textId="77777777" w:rsidR="00BB159E" w:rsidRPr="009132AA" w:rsidRDefault="00BB159E" w:rsidP="00BB159E">
      <w:r w:rsidRPr="009132AA">
        <w:t>The security threats associated with logging reliability include:</w:t>
      </w:r>
    </w:p>
    <w:p w14:paraId="5065825A" w14:textId="77777777" w:rsidR="00BB159E" w:rsidRPr="009132AA" w:rsidRDefault="00BB159E">
      <w:pPr>
        <w:numPr>
          <w:ilvl w:val="0"/>
          <w:numId w:val="21"/>
        </w:numPr>
        <w:overflowPunct/>
        <w:autoSpaceDE/>
        <w:autoSpaceDN/>
        <w:adjustRightInd/>
        <w:textAlignment w:val="auto"/>
        <w:rPr>
          <w:rFonts w:eastAsia="Yu Mincho"/>
        </w:rPr>
      </w:pPr>
      <w:r w:rsidRPr="009132AA">
        <w:rPr>
          <w:rFonts w:eastAsia="Yu Mincho"/>
        </w:rPr>
        <w:lastRenderedPageBreak/>
        <w:t>Outage of core elements of the logging system such as the SIEM</w:t>
      </w:r>
    </w:p>
    <w:p w14:paraId="61468E0F" w14:textId="77777777" w:rsidR="00BB159E" w:rsidRPr="009132AA" w:rsidRDefault="00BB159E">
      <w:pPr>
        <w:numPr>
          <w:ilvl w:val="0"/>
          <w:numId w:val="21"/>
        </w:numPr>
        <w:overflowPunct/>
        <w:autoSpaceDE/>
        <w:autoSpaceDN/>
        <w:adjustRightInd/>
        <w:textAlignment w:val="auto"/>
        <w:rPr>
          <w:rFonts w:eastAsia="Yu Mincho"/>
        </w:rPr>
      </w:pPr>
      <w:r w:rsidRPr="009132AA">
        <w:rPr>
          <w:rFonts w:eastAsia="Yu Mincho"/>
        </w:rPr>
        <w:t>Network connectivity outages</w:t>
      </w:r>
    </w:p>
    <w:p w14:paraId="6AC4CDB5" w14:textId="77777777" w:rsidR="00BB159E" w:rsidRPr="009132AA" w:rsidRDefault="00BB159E">
      <w:pPr>
        <w:numPr>
          <w:ilvl w:val="0"/>
          <w:numId w:val="21"/>
        </w:numPr>
        <w:overflowPunct/>
        <w:autoSpaceDE/>
        <w:autoSpaceDN/>
        <w:adjustRightInd/>
        <w:textAlignment w:val="auto"/>
      </w:pPr>
      <w:r w:rsidRPr="009132AA">
        <w:t>Late arrival of logged events due to too large file size thresholds</w:t>
      </w:r>
    </w:p>
    <w:p w14:paraId="1B14870D" w14:textId="799D4DE0" w:rsidR="00BB159E" w:rsidRPr="009132AA" w:rsidRDefault="00BB159E" w:rsidP="00BB159E">
      <w:pPr>
        <w:pStyle w:val="Heading4"/>
        <w:ind w:left="1080" w:hanging="1080"/>
      </w:pPr>
      <w:r w:rsidRPr="009132AA">
        <w:t>Potential security requirements</w:t>
      </w:r>
    </w:p>
    <w:p w14:paraId="7D8DBF95" w14:textId="77777777" w:rsidR="00BB159E" w:rsidRPr="009132AA" w:rsidRDefault="00BB159E" w:rsidP="00BB159E"/>
    <w:p w14:paraId="41FBAA5E" w14:textId="77777777" w:rsidR="00BB159E" w:rsidRPr="009132AA" w:rsidRDefault="00BB159E" w:rsidP="00BB159E">
      <w:r w:rsidRPr="009132AA">
        <w:rPr>
          <w:noProof/>
        </w:rPr>
        <w:drawing>
          <wp:inline distT="0" distB="0" distL="0" distR="0" wp14:anchorId="2F2E0EA5" wp14:editId="14F496D4">
            <wp:extent cx="6035675" cy="42189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35675" cy="4218940"/>
                    </a:xfrm>
                    <a:prstGeom prst="rect">
                      <a:avLst/>
                    </a:prstGeom>
                    <a:noFill/>
                  </pic:spPr>
                </pic:pic>
              </a:graphicData>
            </a:graphic>
          </wp:inline>
        </w:drawing>
      </w:r>
    </w:p>
    <w:p w14:paraId="6EC3C012" w14:textId="7BE9490B" w:rsidR="00BB159E" w:rsidRPr="009132AA" w:rsidRDefault="00BB159E" w:rsidP="00BB159E">
      <w:pPr>
        <w:pStyle w:val="Caption"/>
        <w:jc w:val="center"/>
        <w:rPr>
          <w:color w:val="FF0000"/>
        </w:rPr>
      </w:pPr>
      <w:bookmarkStart w:id="182" w:name="_Toc172880659"/>
      <w:r w:rsidRPr="009132AA">
        <w:t xml:space="preserve">Figure </w:t>
      </w:r>
      <w:r w:rsidR="00133508" w:rsidRPr="009132AA">
        <w:fldChar w:fldCharType="begin"/>
      </w:r>
      <w:r w:rsidR="00133508" w:rsidRPr="009132AA">
        <w:instrText xml:space="preserve"> STYLEREF 2 \s </w:instrText>
      </w:r>
      <w:r w:rsidR="00133508" w:rsidRPr="009132AA">
        <w:fldChar w:fldCharType="separate"/>
      </w:r>
      <w:r w:rsidR="00543B9E">
        <w:rPr>
          <w:noProof/>
        </w:rPr>
        <w:t>5.3</w:t>
      </w:r>
      <w:r w:rsidR="00133508" w:rsidRPr="009132AA">
        <w:fldChar w:fldCharType="end"/>
      </w:r>
      <w:r w:rsidR="00133508" w:rsidRPr="009132AA">
        <w:noBreakHyphen/>
      </w:r>
      <w:r w:rsidR="00133508" w:rsidRPr="009132AA">
        <w:fldChar w:fldCharType="begin"/>
      </w:r>
      <w:r w:rsidR="00133508" w:rsidRPr="009132AA">
        <w:instrText xml:space="preserve"> SEQ Figure \* ARABIC \s 2 </w:instrText>
      </w:r>
      <w:r w:rsidR="00133508" w:rsidRPr="009132AA">
        <w:fldChar w:fldCharType="separate"/>
      </w:r>
      <w:r w:rsidR="00543B9E">
        <w:rPr>
          <w:noProof/>
        </w:rPr>
        <w:t>1</w:t>
      </w:r>
      <w:r w:rsidR="00133508" w:rsidRPr="009132AA">
        <w:fldChar w:fldCharType="end"/>
      </w:r>
      <w:r w:rsidRPr="009132AA">
        <w:t xml:space="preserve"> possible configuration for log availability</w:t>
      </w:r>
      <w:bookmarkEnd w:id="182"/>
    </w:p>
    <w:p w14:paraId="66AC7044" w14:textId="77777777" w:rsidR="00BB159E" w:rsidRPr="009132AA" w:rsidRDefault="00BB159E" w:rsidP="00BB159E"/>
    <w:p w14:paraId="005BD91E" w14:textId="77777777" w:rsidR="00BB159E" w:rsidRPr="009132AA" w:rsidRDefault="00BB159E" w:rsidP="00BB159E">
      <w:pPr>
        <w:pStyle w:val="NormalWeb"/>
        <w:rPr>
          <w:sz w:val="20"/>
          <w:szCs w:val="20"/>
        </w:rPr>
      </w:pPr>
      <w:r w:rsidRPr="009132AA">
        <w:rPr>
          <w:sz w:val="20"/>
          <w:szCs w:val="20"/>
        </w:rPr>
        <w:t>SMO – The SMO plays the role of enabling availability of the logs. In case the SIEMs server support the configuration of redundancy then the SMO server will be capable of sending the logs to any of the instances depending on the active SIEM server at that point in time.</w:t>
      </w:r>
    </w:p>
    <w:p w14:paraId="5EA50367" w14:textId="658EB942" w:rsidR="00BB159E" w:rsidRPr="009132AA" w:rsidRDefault="00BB159E" w:rsidP="00BB159E">
      <w:pPr>
        <w:pStyle w:val="NormalWeb"/>
        <w:rPr>
          <w:sz w:val="20"/>
          <w:szCs w:val="20"/>
        </w:rPr>
      </w:pPr>
      <w:r w:rsidRPr="009132AA">
        <w:rPr>
          <w:sz w:val="20"/>
          <w:szCs w:val="20"/>
        </w:rPr>
        <w:t xml:space="preserve">In </w:t>
      </w:r>
      <w:r w:rsidR="00775AB5" w:rsidRPr="009132AA">
        <w:rPr>
          <w:sz w:val="20"/>
          <w:szCs w:val="20"/>
        </w:rPr>
        <w:t>addition,</w:t>
      </w:r>
      <w:r w:rsidRPr="009132AA">
        <w:rPr>
          <w:sz w:val="20"/>
          <w:szCs w:val="20"/>
        </w:rPr>
        <w:t xml:space="preserve"> the SMO server also maintains an optional buffer to store logs in case the connectivity to the SIEM server goes down.</w:t>
      </w:r>
    </w:p>
    <w:p w14:paraId="7B806666" w14:textId="77777777" w:rsidR="00BB159E" w:rsidRPr="009132AA" w:rsidRDefault="00BB159E" w:rsidP="00BB159E">
      <w:pPr>
        <w:pStyle w:val="NormalWeb"/>
        <w:rPr>
          <w:sz w:val="20"/>
          <w:szCs w:val="20"/>
        </w:rPr>
      </w:pPr>
      <w:r w:rsidRPr="009132AA">
        <w:rPr>
          <w:sz w:val="20"/>
          <w:szCs w:val="20"/>
        </w:rPr>
        <w:t>The other entities below the SMO which are forwarding the logs also strive to ensure the entire system is available by supporting parameters which keep the performance of the system optimal. The optional parameters that could be supported by the various entities are</w:t>
      </w:r>
    </w:p>
    <w:p w14:paraId="07E5596F" w14:textId="77777777" w:rsidR="00BB159E" w:rsidRPr="009132AA" w:rsidRDefault="00BB159E">
      <w:pPr>
        <w:pStyle w:val="NormalWeb"/>
        <w:numPr>
          <w:ilvl w:val="0"/>
          <w:numId w:val="20"/>
        </w:numPr>
        <w:overflowPunct/>
        <w:autoSpaceDE/>
        <w:autoSpaceDN/>
        <w:adjustRightInd/>
        <w:textAlignment w:val="auto"/>
        <w:rPr>
          <w:sz w:val="20"/>
          <w:szCs w:val="20"/>
        </w:rPr>
      </w:pPr>
      <w:r w:rsidRPr="009132AA">
        <w:rPr>
          <w:sz w:val="20"/>
          <w:szCs w:val="20"/>
        </w:rPr>
        <w:t>File size – the limit of the file size after which a notification could possibly be sent to the SMO that the file can be retrieved</w:t>
      </w:r>
    </w:p>
    <w:p w14:paraId="04A4ACE7" w14:textId="4FE7AB80" w:rsidR="00BB159E" w:rsidRPr="009132AA" w:rsidRDefault="00BB159E">
      <w:pPr>
        <w:pStyle w:val="NormalWeb"/>
        <w:numPr>
          <w:ilvl w:val="0"/>
          <w:numId w:val="20"/>
        </w:numPr>
        <w:overflowPunct/>
        <w:autoSpaceDE/>
        <w:autoSpaceDN/>
        <w:adjustRightInd/>
        <w:textAlignment w:val="auto"/>
        <w:rPr>
          <w:sz w:val="20"/>
          <w:szCs w:val="20"/>
        </w:rPr>
      </w:pPr>
      <w:r w:rsidRPr="009132AA">
        <w:rPr>
          <w:sz w:val="20"/>
          <w:szCs w:val="20"/>
        </w:rPr>
        <w:t xml:space="preserve">Number of NEs – the maximum number of Network </w:t>
      </w:r>
      <w:r w:rsidR="008452A5" w:rsidRPr="009132AA">
        <w:rPr>
          <w:sz w:val="20"/>
          <w:szCs w:val="20"/>
        </w:rPr>
        <w:t>E</w:t>
      </w:r>
      <w:r w:rsidRPr="009132AA">
        <w:rPr>
          <w:sz w:val="20"/>
          <w:szCs w:val="20"/>
        </w:rPr>
        <w:t>lements that can dump security logs in one file</w:t>
      </w:r>
    </w:p>
    <w:p w14:paraId="3C89C886" w14:textId="77777777" w:rsidR="00BB159E" w:rsidRPr="009132AA" w:rsidRDefault="00BB159E">
      <w:pPr>
        <w:pStyle w:val="NormalWeb"/>
        <w:numPr>
          <w:ilvl w:val="0"/>
          <w:numId w:val="20"/>
        </w:numPr>
        <w:overflowPunct/>
        <w:autoSpaceDE/>
        <w:autoSpaceDN/>
        <w:adjustRightInd/>
        <w:textAlignment w:val="auto"/>
        <w:rPr>
          <w:sz w:val="20"/>
          <w:szCs w:val="20"/>
        </w:rPr>
      </w:pPr>
      <w:r w:rsidRPr="009132AA">
        <w:rPr>
          <w:sz w:val="20"/>
          <w:szCs w:val="20"/>
        </w:rPr>
        <w:t>Message size – the length of the message size in case streaming is supported</w:t>
      </w:r>
    </w:p>
    <w:p w14:paraId="0CDE95C6" w14:textId="77777777" w:rsidR="00BB159E" w:rsidRPr="009132AA" w:rsidRDefault="00BB159E">
      <w:pPr>
        <w:pStyle w:val="NormalWeb"/>
        <w:numPr>
          <w:ilvl w:val="0"/>
          <w:numId w:val="20"/>
        </w:numPr>
        <w:overflowPunct/>
        <w:autoSpaceDE/>
        <w:autoSpaceDN/>
        <w:adjustRightInd/>
        <w:textAlignment w:val="auto"/>
        <w:rPr>
          <w:sz w:val="20"/>
          <w:szCs w:val="20"/>
        </w:rPr>
      </w:pPr>
      <w:r w:rsidRPr="009132AA">
        <w:rPr>
          <w:sz w:val="20"/>
          <w:szCs w:val="20"/>
        </w:rPr>
        <w:lastRenderedPageBreak/>
        <w:t>Fragmentation Limit – the size of the granular fragments that can be supported when data can be collected for a minimal size and then forwarded</w:t>
      </w:r>
    </w:p>
    <w:p w14:paraId="41E30F5F" w14:textId="77777777" w:rsidR="00111DA8" w:rsidRPr="009132AA" w:rsidRDefault="00111DA8" w:rsidP="001803D3">
      <w:pPr>
        <w:pStyle w:val="Heading2"/>
      </w:pPr>
      <w:bookmarkStart w:id="183" w:name="_Toc118795988"/>
      <w:bookmarkStart w:id="184" w:name="_Toc172880576"/>
      <w:r w:rsidRPr="009132AA">
        <w:t>Security logs formats</w:t>
      </w:r>
      <w:bookmarkEnd w:id="183"/>
      <w:bookmarkEnd w:id="184"/>
    </w:p>
    <w:p w14:paraId="3ED17BB7" w14:textId="77777777" w:rsidR="00111DA8" w:rsidRPr="009132AA" w:rsidRDefault="00111DA8" w:rsidP="001803D3">
      <w:pPr>
        <w:pStyle w:val="Heading3"/>
      </w:pPr>
      <w:bookmarkStart w:id="185" w:name="_Toc118795989"/>
      <w:bookmarkStart w:id="186" w:name="_Ref118797653"/>
      <w:bookmarkStart w:id="187" w:name="_Toc172880577"/>
      <w:r w:rsidRPr="009132AA">
        <w:t>Key Issue SLF#1: Standardized logging metadata to support security analytics</w:t>
      </w:r>
      <w:bookmarkEnd w:id="185"/>
      <w:bookmarkEnd w:id="186"/>
      <w:bookmarkEnd w:id="187"/>
    </w:p>
    <w:p w14:paraId="0583EAE9" w14:textId="77777777" w:rsidR="00111DA8" w:rsidRPr="009132AA" w:rsidRDefault="00111DA8" w:rsidP="001803D3">
      <w:pPr>
        <w:pStyle w:val="Heading4"/>
      </w:pPr>
      <w:r w:rsidRPr="009132AA">
        <w:t>Key issue detail</w:t>
      </w:r>
    </w:p>
    <w:p w14:paraId="30D78E70" w14:textId="612664BC" w:rsidR="00111DA8" w:rsidRPr="009132AA" w:rsidRDefault="00111DA8" w:rsidP="00111DA8">
      <w:pPr>
        <w:rPr>
          <w:lang w:eastAsia="ja-JP"/>
        </w:rPr>
      </w:pPr>
      <w:r w:rsidRPr="009132AA">
        <w:rPr>
          <w:lang w:eastAsia="ja-JP"/>
        </w:rPr>
        <w:t xml:space="preserve">The intent of this key issue is not to define a logging format. There are many existing logging formats </w:t>
      </w:r>
      <w:r w:rsidR="005D6CA2" w:rsidRPr="009132AA">
        <w:rPr>
          <w:lang w:eastAsia="ja-JP"/>
        </w:rPr>
        <w:fldChar w:fldCharType="begin"/>
      </w:r>
      <w:r w:rsidR="005D6CA2" w:rsidRPr="009132AA">
        <w:rPr>
          <w:lang w:eastAsia="ja-JP"/>
        </w:rPr>
        <w:instrText xml:space="preserve"> REF _Ref164262704 \r \h </w:instrText>
      </w:r>
      <w:r w:rsidR="005D6CA2" w:rsidRPr="009132AA">
        <w:rPr>
          <w:lang w:eastAsia="ja-JP"/>
        </w:rPr>
      </w:r>
      <w:r w:rsidR="005D6CA2" w:rsidRPr="009132AA">
        <w:rPr>
          <w:lang w:eastAsia="ja-JP"/>
        </w:rPr>
        <w:fldChar w:fldCharType="separate"/>
      </w:r>
      <w:r w:rsidR="00543B9E">
        <w:rPr>
          <w:lang w:eastAsia="ja-JP"/>
        </w:rPr>
        <w:t>[i.28]</w:t>
      </w:r>
      <w:r w:rsidR="005D6CA2" w:rsidRPr="009132AA">
        <w:rPr>
          <w:lang w:eastAsia="ja-JP"/>
        </w:rPr>
        <w:fldChar w:fldCharType="end"/>
      </w:r>
      <w:r w:rsidRPr="009132AA">
        <w:rPr>
          <w:lang w:eastAsia="ja-JP"/>
        </w:rPr>
        <w:t xml:space="preserve">, and despite the selection of a logging format, many of the analytics tools presently are very flexible and support multiple formats. Instead, this key issue specifies that logged security event messages require additional detail referred to as event attributes to enable effective security analytics. Event attributes should indicate the time, location, source, and event type </w:t>
      </w:r>
      <w:r w:rsidR="005D6CA2" w:rsidRPr="009132AA">
        <w:rPr>
          <w:lang w:eastAsia="ja-JP"/>
        </w:rPr>
        <w:fldChar w:fldCharType="begin"/>
      </w:r>
      <w:r w:rsidR="005D6CA2" w:rsidRPr="009132AA">
        <w:rPr>
          <w:lang w:eastAsia="ja-JP"/>
        </w:rPr>
        <w:instrText xml:space="preserve"> REF _Ref164262736 \r \h </w:instrText>
      </w:r>
      <w:r w:rsidR="005D6CA2" w:rsidRPr="009132AA">
        <w:rPr>
          <w:lang w:eastAsia="ja-JP"/>
        </w:rPr>
      </w:r>
      <w:r w:rsidR="005D6CA2" w:rsidRPr="009132AA">
        <w:rPr>
          <w:lang w:eastAsia="ja-JP"/>
        </w:rPr>
        <w:fldChar w:fldCharType="separate"/>
      </w:r>
      <w:r w:rsidR="00543B9E">
        <w:rPr>
          <w:lang w:eastAsia="ja-JP"/>
        </w:rPr>
        <w:t>[i.27]</w:t>
      </w:r>
      <w:r w:rsidR="005D6CA2" w:rsidRPr="009132AA">
        <w:rPr>
          <w:lang w:eastAsia="ja-JP"/>
        </w:rPr>
        <w:fldChar w:fldCharType="end"/>
      </w:r>
      <w:r w:rsidRPr="009132AA">
        <w:rPr>
          <w:lang w:eastAsia="ja-JP"/>
        </w:rPr>
        <w:t xml:space="preserve"> (see </w:t>
      </w:r>
      <w:r w:rsidRPr="009132AA">
        <w:rPr>
          <w:lang w:eastAsia="ja-JP"/>
        </w:rPr>
        <w:fldChar w:fldCharType="begin"/>
      </w:r>
      <w:r w:rsidRPr="009132AA">
        <w:rPr>
          <w:lang w:eastAsia="ja-JP"/>
        </w:rPr>
        <w:instrText xml:space="preserve"> REF _Ref115881191 \h </w:instrText>
      </w:r>
      <w:r w:rsidRPr="009132AA">
        <w:rPr>
          <w:lang w:eastAsia="ja-JP"/>
        </w:rPr>
      </w:r>
      <w:r w:rsidRPr="009132AA">
        <w:rPr>
          <w:lang w:eastAsia="ja-JP"/>
        </w:rPr>
        <w:fldChar w:fldCharType="separate"/>
      </w:r>
      <w:r w:rsidR="00543B9E" w:rsidRPr="009132AA">
        <w:t xml:space="preserve">Figure </w:t>
      </w:r>
      <w:r w:rsidR="00543B9E">
        <w:rPr>
          <w:noProof/>
        </w:rPr>
        <w:t>5.4</w:t>
      </w:r>
      <w:r w:rsidR="00543B9E" w:rsidRPr="009132AA">
        <w:noBreakHyphen/>
      </w:r>
      <w:r w:rsidR="00543B9E">
        <w:rPr>
          <w:noProof/>
        </w:rPr>
        <w:t>1</w:t>
      </w:r>
      <w:r w:rsidRPr="009132AA">
        <w:rPr>
          <w:lang w:eastAsia="ja-JP"/>
        </w:rPr>
        <w:fldChar w:fldCharType="end"/>
      </w:r>
      <w:r w:rsidRPr="009132AA">
        <w:rPr>
          <w:lang w:eastAsia="ja-JP"/>
        </w:rPr>
        <w:t xml:space="preserve">). An analytics engine can use these event attributes downstream to identify adversarial operations within the O-RAN environment. </w:t>
      </w:r>
    </w:p>
    <w:p w14:paraId="58803574" w14:textId="77777777" w:rsidR="00111DA8" w:rsidRPr="009132AA" w:rsidRDefault="00111DA8" w:rsidP="00111DA8">
      <w:pPr>
        <w:rPr>
          <w:lang w:eastAsia="ja-JP"/>
        </w:rPr>
      </w:pPr>
      <w:r w:rsidRPr="009132AA">
        <w:rPr>
          <w:lang w:eastAsia="ja-JP"/>
        </w:rPr>
        <w:t>Event attributes typically include a field to indicate the event type. However, the event type field has been omitted since the scope of this technical report is limited to only security events. Thus, the field would have just been a static value.</w:t>
      </w:r>
    </w:p>
    <w:tbl>
      <w:tblPr>
        <w:tblStyle w:val="TableGrid"/>
        <w:tblW w:w="0" w:type="auto"/>
        <w:tblInd w:w="1882" w:type="dxa"/>
        <w:tblLayout w:type="fixed"/>
        <w:tblLook w:val="04A0" w:firstRow="1" w:lastRow="0" w:firstColumn="1" w:lastColumn="0" w:noHBand="0" w:noVBand="1"/>
      </w:tblPr>
      <w:tblGrid>
        <w:gridCol w:w="5583"/>
      </w:tblGrid>
      <w:tr w:rsidR="00111DA8" w:rsidRPr="00DB1359" w14:paraId="030E4DDC" w14:textId="77777777" w:rsidTr="00834B65">
        <w:trPr>
          <w:trHeight w:val="1800"/>
        </w:trPr>
        <w:tc>
          <w:tcPr>
            <w:tcW w:w="5583" w:type="dxa"/>
            <w:tcBorders>
              <w:top w:val="single" w:sz="4" w:space="0" w:color="auto"/>
              <w:left w:val="single" w:sz="4" w:space="0" w:color="auto"/>
              <w:bottom w:val="single" w:sz="4" w:space="0" w:color="auto"/>
              <w:right w:val="single" w:sz="4" w:space="0" w:color="auto"/>
            </w:tcBorders>
            <w:hideMark/>
          </w:tcPr>
          <w:p w14:paraId="498F8A04" w14:textId="77777777" w:rsidR="00111DA8" w:rsidRPr="009132AA" w:rsidRDefault="00111DA8" w:rsidP="00834B65">
            <w:r w:rsidRPr="009132AA">
              <w:t>Logged Security Event</w:t>
            </w:r>
          </w:p>
          <w:tbl>
            <w:tblPr>
              <w:tblStyle w:val="TableGrid"/>
              <w:tblW w:w="0" w:type="auto"/>
              <w:tblInd w:w="70" w:type="dxa"/>
              <w:tblLayout w:type="fixed"/>
              <w:tblLook w:val="04A0" w:firstRow="1" w:lastRow="0" w:firstColumn="1" w:lastColumn="0" w:noHBand="0" w:noVBand="1"/>
            </w:tblPr>
            <w:tblGrid>
              <w:gridCol w:w="3060"/>
              <w:gridCol w:w="2160"/>
            </w:tblGrid>
            <w:tr w:rsidR="00111DA8" w:rsidRPr="00DB1359" w14:paraId="2A23571B" w14:textId="77777777" w:rsidTr="00834B65">
              <w:trPr>
                <w:trHeight w:val="1069"/>
              </w:trPr>
              <w:tc>
                <w:tcPr>
                  <w:tcW w:w="3060" w:type="dxa"/>
                  <w:tcBorders>
                    <w:top w:val="single" w:sz="4" w:space="0" w:color="auto"/>
                    <w:left w:val="single" w:sz="4" w:space="0" w:color="auto"/>
                    <w:bottom w:val="single" w:sz="4" w:space="0" w:color="auto"/>
                    <w:right w:val="single" w:sz="4" w:space="0" w:color="auto"/>
                  </w:tcBorders>
                  <w:hideMark/>
                </w:tcPr>
                <w:p w14:paraId="22AEA45B" w14:textId="77777777" w:rsidR="00111DA8" w:rsidRPr="009132AA" w:rsidRDefault="00111DA8" w:rsidP="00834B65">
                  <w:pPr>
                    <w:jc w:val="center"/>
                    <w:rPr>
                      <w:b/>
                      <w:bCs/>
                      <w:lang w:eastAsia="ja-JP"/>
                    </w:rPr>
                  </w:pPr>
                  <w:r w:rsidRPr="009132AA">
                    <w:rPr>
                      <w:b/>
                      <w:bCs/>
                      <w:lang w:eastAsia="ja-JP"/>
                    </w:rPr>
                    <w:t>Event Attributes</w:t>
                  </w:r>
                </w:p>
                <w:tbl>
                  <w:tblPr>
                    <w:tblStyle w:val="TableGrid"/>
                    <w:tblW w:w="0" w:type="auto"/>
                    <w:tblLayout w:type="fixed"/>
                    <w:tblLook w:val="04A0" w:firstRow="1" w:lastRow="0" w:firstColumn="1" w:lastColumn="0" w:noHBand="0" w:noVBand="1"/>
                  </w:tblPr>
                  <w:tblGrid>
                    <w:gridCol w:w="805"/>
                    <w:gridCol w:w="1080"/>
                    <w:gridCol w:w="810"/>
                  </w:tblGrid>
                  <w:tr w:rsidR="00111DA8" w:rsidRPr="00DB1359" w14:paraId="3A167719" w14:textId="77777777" w:rsidTr="00834B65">
                    <w:trPr>
                      <w:trHeight w:val="304"/>
                    </w:trPr>
                    <w:tc>
                      <w:tcPr>
                        <w:tcW w:w="805" w:type="dxa"/>
                        <w:tcBorders>
                          <w:top w:val="single" w:sz="4" w:space="0" w:color="auto"/>
                          <w:left w:val="single" w:sz="4" w:space="0" w:color="auto"/>
                          <w:bottom w:val="single" w:sz="4" w:space="0" w:color="auto"/>
                          <w:right w:val="single" w:sz="4" w:space="0" w:color="auto"/>
                        </w:tcBorders>
                        <w:vAlign w:val="center"/>
                        <w:hideMark/>
                      </w:tcPr>
                      <w:p w14:paraId="20E3F5ED" w14:textId="77777777" w:rsidR="00111DA8" w:rsidRPr="009132AA" w:rsidRDefault="00111DA8" w:rsidP="00834B65">
                        <w:pPr>
                          <w:rPr>
                            <w:b/>
                            <w:bCs/>
                          </w:rPr>
                        </w:pPr>
                        <w:r w:rsidRPr="009132AA">
                          <w:rPr>
                            <w:b/>
                            <w:bCs/>
                          </w:rPr>
                          <w:t>Time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45E47C8" w14:textId="77777777" w:rsidR="00111DA8" w:rsidRPr="009132AA" w:rsidRDefault="00111DA8" w:rsidP="00834B65">
                        <w:pPr>
                          <w:rPr>
                            <w:b/>
                            <w:bCs/>
                          </w:rPr>
                        </w:pPr>
                        <w:r w:rsidRPr="009132AA">
                          <w:rPr>
                            <w:b/>
                            <w:bCs/>
                          </w:rPr>
                          <w:t>Location</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F4B6D3" w14:textId="77777777" w:rsidR="00111DA8" w:rsidRPr="009132AA" w:rsidRDefault="00111DA8" w:rsidP="00834B65">
                        <w:pPr>
                          <w:rPr>
                            <w:b/>
                            <w:bCs/>
                          </w:rPr>
                        </w:pPr>
                        <w:r w:rsidRPr="009132AA">
                          <w:rPr>
                            <w:b/>
                            <w:bCs/>
                          </w:rPr>
                          <w:t>Source</w:t>
                        </w:r>
                      </w:p>
                    </w:tc>
                  </w:tr>
                </w:tbl>
                <w:p w14:paraId="0AE3C7A3" w14:textId="77777777" w:rsidR="00111DA8" w:rsidRPr="009132AA" w:rsidRDefault="00111DA8" w:rsidP="00834B65">
                  <w:pPr>
                    <w:rPr>
                      <w:lang w:eastAsia="ja-JP"/>
                    </w:rPr>
                  </w:pPr>
                </w:p>
              </w:tc>
              <w:tc>
                <w:tcPr>
                  <w:tcW w:w="2160" w:type="dxa"/>
                  <w:tcBorders>
                    <w:top w:val="single" w:sz="4" w:space="0" w:color="auto"/>
                    <w:left w:val="single" w:sz="4" w:space="0" w:color="auto"/>
                    <w:bottom w:val="single" w:sz="4" w:space="0" w:color="auto"/>
                    <w:right w:val="single" w:sz="4" w:space="0" w:color="auto"/>
                  </w:tcBorders>
                  <w:hideMark/>
                </w:tcPr>
                <w:p w14:paraId="5F6E6B9D" w14:textId="77777777" w:rsidR="00111DA8" w:rsidRPr="009132AA" w:rsidRDefault="00111DA8" w:rsidP="00834B65">
                  <w:pPr>
                    <w:jc w:val="center"/>
                    <w:rPr>
                      <w:lang w:eastAsia="ja-JP"/>
                    </w:rPr>
                  </w:pPr>
                  <w:r w:rsidRPr="009132AA">
                    <w:rPr>
                      <w:lang w:eastAsia="ja-JP"/>
                    </w:rPr>
                    <w:t>Security Event Message</w:t>
                  </w:r>
                </w:p>
              </w:tc>
            </w:tr>
          </w:tbl>
          <w:p w14:paraId="28D15DF5" w14:textId="77777777" w:rsidR="00111DA8" w:rsidRPr="009132AA" w:rsidRDefault="00111DA8" w:rsidP="00834B65">
            <w:pPr>
              <w:keepNext/>
              <w:rPr>
                <w:lang w:eastAsia="ja-JP"/>
              </w:rPr>
            </w:pPr>
          </w:p>
        </w:tc>
      </w:tr>
    </w:tbl>
    <w:p w14:paraId="56CD99D5" w14:textId="20A569B3" w:rsidR="00111DA8" w:rsidRPr="009132AA" w:rsidRDefault="00111DA8" w:rsidP="00111DA8">
      <w:pPr>
        <w:pStyle w:val="Caption"/>
        <w:jc w:val="center"/>
      </w:pPr>
      <w:bookmarkStart w:id="188" w:name="_Ref115881191"/>
      <w:bookmarkStart w:id="189" w:name="_Toc172880660"/>
      <w:r w:rsidRPr="009132AA">
        <w:t xml:space="preserve">Figure </w:t>
      </w:r>
      <w:r w:rsidR="00133508" w:rsidRPr="009132AA">
        <w:fldChar w:fldCharType="begin"/>
      </w:r>
      <w:r w:rsidR="00133508" w:rsidRPr="009132AA">
        <w:instrText xml:space="preserve"> STYLEREF 2 \s </w:instrText>
      </w:r>
      <w:r w:rsidR="00133508" w:rsidRPr="009132AA">
        <w:fldChar w:fldCharType="separate"/>
      </w:r>
      <w:r w:rsidR="00543B9E">
        <w:rPr>
          <w:noProof/>
        </w:rPr>
        <w:t>5.4</w:t>
      </w:r>
      <w:r w:rsidR="00133508" w:rsidRPr="009132AA">
        <w:fldChar w:fldCharType="end"/>
      </w:r>
      <w:r w:rsidR="00133508" w:rsidRPr="009132AA">
        <w:noBreakHyphen/>
      </w:r>
      <w:r w:rsidR="00133508" w:rsidRPr="009132AA">
        <w:fldChar w:fldCharType="begin"/>
      </w:r>
      <w:r w:rsidR="00133508" w:rsidRPr="009132AA">
        <w:instrText xml:space="preserve"> SEQ Figure \* ARABIC \s 2 </w:instrText>
      </w:r>
      <w:r w:rsidR="00133508" w:rsidRPr="009132AA">
        <w:fldChar w:fldCharType="separate"/>
      </w:r>
      <w:r w:rsidR="00543B9E">
        <w:rPr>
          <w:noProof/>
        </w:rPr>
        <w:t>1</w:t>
      </w:r>
      <w:r w:rsidR="00133508" w:rsidRPr="009132AA">
        <w:fldChar w:fldCharType="end"/>
      </w:r>
      <w:bookmarkEnd w:id="188"/>
      <w:r w:rsidRPr="009132AA">
        <w:t xml:space="preserve">  Security Event Entry</w:t>
      </w:r>
      <w:bookmarkEnd w:id="189"/>
    </w:p>
    <w:p w14:paraId="289360F7" w14:textId="77777777" w:rsidR="00111DA8" w:rsidRPr="009132AA" w:rsidRDefault="00111DA8" w:rsidP="001803D3">
      <w:pPr>
        <w:pStyle w:val="Heading4"/>
      </w:pPr>
      <w:r w:rsidRPr="009132AA">
        <w:t>Security threats</w:t>
      </w:r>
    </w:p>
    <w:p w14:paraId="38FBB361" w14:textId="7FAAAFE5" w:rsidR="00111DA8" w:rsidRPr="009132AA" w:rsidRDefault="00111DA8" w:rsidP="00111DA8">
      <w:r w:rsidRPr="009132AA">
        <w:t xml:space="preserve">As adversaries operate within an environment, they will generate many log events. Therefore, a correlation of these log events will be necessary to detect adversary behavior. For successful correlation, it will be essential for log events to have event attributes as specified in </w:t>
      </w:r>
      <w:r w:rsidRPr="009132AA">
        <w:rPr>
          <w:lang w:eastAsia="ja-JP"/>
        </w:rPr>
        <w:fldChar w:fldCharType="begin"/>
      </w:r>
      <w:r w:rsidRPr="009132AA">
        <w:rPr>
          <w:lang w:eastAsia="ja-JP"/>
        </w:rPr>
        <w:instrText xml:space="preserve"> REF _Ref115881191 \h </w:instrText>
      </w:r>
      <w:r w:rsidRPr="009132AA">
        <w:rPr>
          <w:lang w:eastAsia="ja-JP"/>
        </w:rPr>
      </w:r>
      <w:r w:rsidRPr="009132AA">
        <w:rPr>
          <w:lang w:eastAsia="ja-JP"/>
        </w:rPr>
        <w:fldChar w:fldCharType="separate"/>
      </w:r>
      <w:r w:rsidR="00543B9E" w:rsidRPr="009132AA">
        <w:t xml:space="preserve">Figure </w:t>
      </w:r>
      <w:r w:rsidR="00543B9E">
        <w:rPr>
          <w:noProof/>
        </w:rPr>
        <w:t>5.4</w:t>
      </w:r>
      <w:r w:rsidR="00543B9E" w:rsidRPr="009132AA">
        <w:noBreakHyphen/>
      </w:r>
      <w:r w:rsidR="00543B9E">
        <w:rPr>
          <w:noProof/>
        </w:rPr>
        <w:t>1</w:t>
      </w:r>
      <w:r w:rsidRPr="009132AA">
        <w:rPr>
          <w:lang w:eastAsia="ja-JP"/>
        </w:rPr>
        <w:fldChar w:fldCharType="end"/>
      </w:r>
      <w:r w:rsidRPr="009132AA">
        <w:rPr>
          <w:lang w:eastAsia="ja-JP"/>
        </w:rPr>
        <w:t>.</w:t>
      </w:r>
    </w:p>
    <w:p w14:paraId="2B1D6D4D" w14:textId="77777777" w:rsidR="00111DA8" w:rsidRPr="009132AA" w:rsidRDefault="00111DA8" w:rsidP="001803D3">
      <w:pPr>
        <w:pStyle w:val="Heading4"/>
      </w:pPr>
      <w:r w:rsidRPr="009132AA">
        <w:t>Potential security requirements</w:t>
      </w:r>
    </w:p>
    <w:p w14:paraId="22F6ED61" w14:textId="77777777" w:rsidR="00111DA8" w:rsidRPr="009132AA" w:rsidRDefault="00111DA8" w:rsidP="00111DA8">
      <w:r w:rsidRPr="009132AA">
        <w:t>The following event attributes should be included with every logged security event.</w:t>
      </w:r>
    </w:p>
    <w:p w14:paraId="75FD63DF" w14:textId="77777777" w:rsidR="00111DA8" w:rsidRPr="009132AA" w:rsidRDefault="00111DA8" w:rsidP="005955A6">
      <w:pPr>
        <w:pStyle w:val="ListParagraph"/>
        <w:numPr>
          <w:ilvl w:val="0"/>
          <w:numId w:val="19"/>
        </w:numPr>
        <w:overflowPunct/>
        <w:autoSpaceDE/>
        <w:autoSpaceDN/>
        <w:adjustRightInd/>
        <w:spacing w:after="180"/>
        <w:textAlignment w:val="auto"/>
        <w:rPr>
          <w:b/>
          <w:bCs/>
        </w:rPr>
      </w:pPr>
      <w:r w:rsidRPr="009132AA">
        <w:rPr>
          <w:b/>
          <w:bCs/>
        </w:rPr>
        <w:t>Time Event Attribute:</w:t>
      </w:r>
      <w:r w:rsidRPr="009132AA">
        <w:rPr>
          <w:b/>
          <w:bCs/>
        </w:rPr>
        <w:br/>
      </w:r>
      <w:r w:rsidRPr="009132AA">
        <w:t>The date and time should be included with every log entry. This will allow for correlations and time series analysis of security events.</w:t>
      </w:r>
    </w:p>
    <w:p w14:paraId="14ED66B6"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The format of the date and time should be standardized. ISO 8601 is an example of such an appropriate standard.</w:t>
      </w:r>
    </w:p>
    <w:p w14:paraId="728A21F7"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 xml:space="preserve">Precision for the time component should be at least to the second. Precision to the millisecond may be considered for near-real-time and real-time events. </w:t>
      </w:r>
    </w:p>
    <w:p w14:paraId="3845F65E" w14:textId="77777777" w:rsidR="00111DA8" w:rsidRPr="009132AA" w:rsidRDefault="00111DA8" w:rsidP="005955A6">
      <w:pPr>
        <w:pStyle w:val="ListParagraph"/>
        <w:numPr>
          <w:ilvl w:val="0"/>
          <w:numId w:val="19"/>
        </w:numPr>
        <w:overflowPunct/>
        <w:autoSpaceDE/>
        <w:autoSpaceDN/>
        <w:adjustRightInd/>
        <w:spacing w:after="180"/>
        <w:textAlignment w:val="auto"/>
      </w:pPr>
      <w:r w:rsidRPr="009132AA">
        <w:rPr>
          <w:b/>
          <w:bCs/>
        </w:rPr>
        <w:t>Location Event Attribute:</w:t>
      </w:r>
      <w:r w:rsidRPr="009132AA">
        <w:rPr>
          <w:b/>
          <w:bCs/>
        </w:rPr>
        <w:br/>
      </w:r>
      <w:r w:rsidRPr="009132AA">
        <w:t xml:space="preserve">The location refers to what VM, VNF, PNF, code module, or communication exchange the security event was generated. With location information, log correlation will allow for tracing adversary movement across the O-RAN architecture or alerting a SOC to monitor a specific O-RAN component more closely. Depending on the context for which a security event is logged, one of the below items may be a suitable reference for the location event attribute. </w:t>
      </w:r>
    </w:p>
    <w:p w14:paraId="6F0954E1"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O-RAN function name (e.g., O-DU, O-RU, O-CU, Near RT RIC, etc.).</w:t>
      </w:r>
    </w:p>
    <w:p w14:paraId="540A28AF"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The O-RAN interface name (e.g., A1, O1, O2, etc.) if it is an inter-function communication.</w:t>
      </w:r>
    </w:p>
    <w:p w14:paraId="24C79F9C"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lastRenderedPageBreak/>
        <w:t>The source IP address and destination IP address if it is an inter-function communication.</w:t>
      </w:r>
    </w:p>
    <w:p w14:paraId="1942FBF1"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Applications Identifiers (app IDs) for xApps and rApps.</w:t>
      </w:r>
    </w:p>
    <w:p w14:paraId="39C7FEFA"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VM or Container names.</w:t>
      </w:r>
    </w:p>
    <w:p w14:paraId="488DA006"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PNF names.</w:t>
      </w:r>
    </w:p>
    <w:p w14:paraId="7C40F2E6"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Code module or function name.</w:t>
      </w:r>
    </w:p>
    <w:p w14:paraId="62B350E5" w14:textId="77777777" w:rsidR="00111DA8" w:rsidRPr="009132AA" w:rsidRDefault="00111DA8" w:rsidP="005955A6">
      <w:pPr>
        <w:pStyle w:val="ListParagraph"/>
        <w:numPr>
          <w:ilvl w:val="0"/>
          <w:numId w:val="19"/>
        </w:numPr>
        <w:overflowPunct/>
        <w:autoSpaceDE/>
        <w:autoSpaceDN/>
        <w:adjustRightInd/>
        <w:spacing w:after="180"/>
        <w:textAlignment w:val="auto"/>
      </w:pPr>
      <w:r w:rsidRPr="009132AA">
        <w:rPr>
          <w:b/>
          <w:bCs/>
        </w:rPr>
        <w:t>Source Event Attribute:</w:t>
      </w:r>
      <w:r w:rsidRPr="009132AA">
        <w:rPr>
          <w:b/>
          <w:bCs/>
        </w:rPr>
        <w:br/>
      </w:r>
      <w:r w:rsidRPr="009132AA">
        <w:t>The source refers to the person, process, or service that is the cause of the security event. Depending on the context for which a security event is logged, one of the below items may be a suitable reference for the source event attribute.</w:t>
      </w:r>
    </w:p>
    <w:p w14:paraId="14335E66"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Source IP address.</w:t>
      </w:r>
    </w:p>
    <w:p w14:paraId="11B9368A" w14:textId="77777777" w:rsidR="00111DA8" w:rsidRPr="009132AA" w:rsidRDefault="00111DA8" w:rsidP="005955A6">
      <w:pPr>
        <w:pStyle w:val="ListParagraph"/>
        <w:numPr>
          <w:ilvl w:val="1"/>
          <w:numId w:val="19"/>
        </w:numPr>
        <w:overflowPunct/>
        <w:autoSpaceDE/>
        <w:autoSpaceDN/>
        <w:adjustRightInd/>
        <w:spacing w:after="180"/>
        <w:textAlignment w:val="auto"/>
      </w:pPr>
      <w:r w:rsidRPr="009132AA">
        <w:t xml:space="preserve">User identity if known. </w:t>
      </w:r>
    </w:p>
    <w:p w14:paraId="096E0A8D" w14:textId="50C85C9D" w:rsidR="00111DA8" w:rsidRPr="009132AA" w:rsidRDefault="00111DA8" w:rsidP="005955A6">
      <w:pPr>
        <w:pStyle w:val="ListParagraph"/>
        <w:numPr>
          <w:ilvl w:val="1"/>
          <w:numId w:val="19"/>
        </w:numPr>
        <w:overflowPunct/>
        <w:autoSpaceDE/>
        <w:autoSpaceDN/>
        <w:adjustRightInd/>
        <w:spacing w:after="180"/>
        <w:textAlignment w:val="auto"/>
      </w:pPr>
      <w:r w:rsidRPr="009132AA">
        <w:t xml:space="preserve">UE associated identifiers as specified in </w:t>
      </w:r>
      <w:r w:rsidR="005D6CA2" w:rsidRPr="009132AA">
        <w:t>(</w:t>
      </w:r>
      <w:r w:rsidR="005D6CA2" w:rsidRPr="009132AA">
        <w:fldChar w:fldCharType="begin"/>
      </w:r>
      <w:r w:rsidR="005D6CA2" w:rsidRPr="009132AA">
        <w:instrText xml:space="preserve"> REF _Ref164262774 \r \h </w:instrText>
      </w:r>
      <w:r w:rsidR="005D6CA2" w:rsidRPr="009132AA">
        <w:fldChar w:fldCharType="separate"/>
      </w:r>
      <w:r w:rsidR="00543B9E">
        <w:t>[i.29]</w:t>
      </w:r>
      <w:r w:rsidR="005D6CA2" w:rsidRPr="009132AA">
        <w:fldChar w:fldCharType="end"/>
      </w:r>
      <w:r w:rsidRPr="009132AA">
        <w:t>, §4.5</w:t>
      </w:r>
      <w:r w:rsidR="005D6CA2" w:rsidRPr="009132AA">
        <w:t>)</w:t>
      </w:r>
    </w:p>
    <w:p w14:paraId="5D978276" w14:textId="77777777" w:rsidR="00111DA8" w:rsidRPr="009132AA" w:rsidRDefault="00111DA8" w:rsidP="00111DA8"/>
    <w:p w14:paraId="1874CE66" w14:textId="77777777" w:rsidR="00111DA8" w:rsidRPr="009132AA" w:rsidRDefault="00111DA8" w:rsidP="001803D3">
      <w:pPr>
        <w:pStyle w:val="Heading3"/>
      </w:pPr>
      <w:bookmarkStart w:id="190" w:name="_Toc117867869"/>
      <w:bookmarkStart w:id="191" w:name="_Toc117868164"/>
      <w:bookmarkStart w:id="192" w:name="_Toc117867870"/>
      <w:bookmarkStart w:id="193" w:name="_Toc117868165"/>
      <w:bookmarkStart w:id="194" w:name="_Toc117867871"/>
      <w:bookmarkStart w:id="195" w:name="_Toc117868166"/>
      <w:bookmarkStart w:id="196" w:name="_Toc117867872"/>
      <w:bookmarkStart w:id="197" w:name="_Toc117868167"/>
      <w:bookmarkStart w:id="198" w:name="_Toc117867873"/>
      <w:bookmarkStart w:id="199" w:name="_Toc117868168"/>
      <w:bookmarkStart w:id="200" w:name="_Toc117867874"/>
      <w:bookmarkStart w:id="201" w:name="_Toc117868169"/>
      <w:bookmarkStart w:id="202" w:name="_Toc117867875"/>
      <w:bookmarkStart w:id="203" w:name="_Toc117868170"/>
      <w:bookmarkStart w:id="204" w:name="_Toc117867876"/>
      <w:bookmarkStart w:id="205" w:name="_Toc117868171"/>
      <w:bookmarkStart w:id="206" w:name="_Toc117867877"/>
      <w:bookmarkStart w:id="207" w:name="_Toc117868172"/>
      <w:bookmarkStart w:id="208" w:name="_Toc117867878"/>
      <w:bookmarkStart w:id="209" w:name="_Toc117868173"/>
      <w:bookmarkStart w:id="210" w:name="_Toc118795990"/>
      <w:bookmarkStart w:id="211" w:name="_Toc172880578"/>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9132AA">
        <w:t>Key Issue SLF#2: Logging the field “date/time” in the metadata of the security audit logs.</w:t>
      </w:r>
      <w:bookmarkEnd w:id="210"/>
      <w:bookmarkEnd w:id="211"/>
    </w:p>
    <w:p w14:paraId="024250C5" w14:textId="5A7723D5" w:rsidR="00111DA8" w:rsidRPr="009132AA" w:rsidRDefault="00E147C8" w:rsidP="00E147C8">
      <w:r w:rsidRPr="009132AA">
        <w:t xml:space="preserve">See clause </w:t>
      </w:r>
      <w:r w:rsidRPr="009132AA">
        <w:fldChar w:fldCharType="begin"/>
      </w:r>
      <w:r w:rsidRPr="009132AA">
        <w:instrText xml:space="preserve"> REF _Ref118797653 \r \h </w:instrText>
      </w:r>
      <w:r w:rsidRPr="009132AA">
        <w:fldChar w:fldCharType="separate"/>
      </w:r>
      <w:r w:rsidR="00543B9E">
        <w:t>5.4.1</w:t>
      </w:r>
      <w:r w:rsidRPr="009132AA">
        <w:fldChar w:fldCharType="end"/>
      </w:r>
    </w:p>
    <w:p w14:paraId="45215508" w14:textId="77777777" w:rsidR="00111DA8" w:rsidRPr="009132AA" w:rsidRDefault="00111DA8" w:rsidP="001803D3">
      <w:pPr>
        <w:pStyle w:val="Heading3"/>
      </w:pPr>
      <w:bookmarkStart w:id="212" w:name="_Toc118795991"/>
      <w:bookmarkStart w:id="213" w:name="_Toc172880579"/>
      <w:r w:rsidRPr="009132AA">
        <w:t>Key Issue SLF#3: Standardized logging format</w:t>
      </w:r>
      <w:bookmarkEnd w:id="212"/>
      <w:bookmarkEnd w:id="213"/>
    </w:p>
    <w:p w14:paraId="34E0267E" w14:textId="38C1A479" w:rsidR="00E147C8" w:rsidRPr="009132AA" w:rsidRDefault="00E147C8" w:rsidP="00E147C8">
      <w:r w:rsidRPr="009132AA">
        <w:t xml:space="preserve">See clause </w:t>
      </w:r>
      <w:r w:rsidRPr="009132AA">
        <w:fldChar w:fldCharType="begin"/>
      </w:r>
      <w:r w:rsidRPr="009132AA">
        <w:instrText xml:space="preserve"> REF _Ref118797653 \r \h </w:instrText>
      </w:r>
      <w:r w:rsidRPr="009132AA">
        <w:fldChar w:fldCharType="separate"/>
      </w:r>
      <w:r w:rsidR="00543B9E">
        <w:t>5.4.1</w:t>
      </w:r>
      <w:r w:rsidRPr="009132AA">
        <w:fldChar w:fldCharType="end"/>
      </w:r>
    </w:p>
    <w:p w14:paraId="73B8A79D" w14:textId="63CA71F1" w:rsidR="00111DA8" w:rsidRPr="009132AA" w:rsidRDefault="00111DA8" w:rsidP="001803D3">
      <w:pPr>
        <w:pStyle w:val="Heading2"/>
      </w:pPr>
      <w:bookmarkStart w:id="214" w:name="_Toc108443379"/>
      <w:bookmarkStart w:id="215" w:name="_Toc118795992"/>
      <w:bookmarkStart w:id="216" w:name="_Toc172880580"/>
      <w:r w:rsidRPr="009132AA">
        <w:t xml:space="preserve">Log </w:t>
      </w:r>
      <w:r w:rsidR="0023147B" w:rsidRPr="009132AA">
        <w:t>m</w:t>
      </w:r>
      <w:r w:rsidRPr="009132AA">
        <w:t xml:space="preserve">anagement </w:t>
      </w:r>
      <w:r w:rsidR="0023147B" w:rsidRPr="009132AA">
        <w:t>s</w:t>
      </w:r>
      <w:r w:rsidRPr="009132AA">
        <w:t xml:space="preserve">ecurity </w:t>
      </w:r>
      <w:r w:rsidR="0023147B" w:rsidRPr="009132AA">
        <w:t>f</w:t>
      </w:r>
      <w:r w:rsidRPr="009132AA">
        <w:t>ramework</w:t>
      </w:r>
      <w:bookmarkEnd w:id="214"/>
      <w:bookmarkEnd w:id="215"/>
      <w:bookmarkEnd w:id="216"/>
    </w:p>
    <w:p w14:paraId="0E03390F" w14:textId="6C799994" w:rsidR="00111DA8" w:rsidRPr="009132AA" w:rsidRDefault="00111DA8" w:rsidP="00111DA8">
      <w:pPr>
        <w:keepNext/>
        <w:keepLines/>
        <w:numPr>
          <w:ilvl w:val="2"/>
          <w:numId w:val="0"/>
        </w:numPr>
        <w:spacing w:before="120"/>
        <w:ind w:left="720" w:hanging="720"/>
        <w:outlineLvl w:val="2"/>
        <w:rPr>
          <w:rFonts w:ascii="Arial" w:hAnsi="Arial"/>
          <w:sz w:val="28"/>
        </w:rPr>
      </w:pPr>
      <w:bookmarkStart w:id="217" w:name="_Toc108443380"/>
      <w:bookmarkStart w:id="218" w:name="_Toc118795993"/>
      <w:r w:rsidRPr="009132AA">
        <w:rPr>
          <w:rFonts w:ascii="Arial" w:hAnsi="Arial"/>
          <w:sz w:val="28"/>
        </w:rPr>
        <w:t xml:space="preserve">5.5.1 Key Issue LMSF#1: Trusted </w:t>
      </w:r>
      <w:r w:rsidR="0023147B" w:rsidRPr="009132AA">
        <w:rPr>
          <w:rFonts w:ascii="Arial" w:hAnsi="Arial"/>
          <w:sz w:val="28"/>
        </w:rPr>
        <w:t>e</w:t>
      </w:r>
      <w:r w:rsidRPr="009132AA">
        <w:rPr>
          <w:rFonts w:ascii="Arial" w:hAnsi="Arial"/>
          <w:sz w:val="28"/>
        </w:rPr>
        <w:t xml:space="preserve">nvironment for </w:t>
      </w:r>
      <w:r w:rsidR="0023147B" w:rsidRPr="009132AA">
        <w:rPr>
          <w:rFonts w:ascii="Arial" w:hAnsi="Arial"/>
          <w:sz w:val="28"/>
        </w:rPr>
        <w:t>c</w:t>
      </w:r>
      <w:r w:rsidRPr="009132AA">
        <w:rPr>
          <w:rFonts w:ascii="Arial" w:hAnsi="Arial"/>
          <w:sz w:val="28"/>
        </w:rPr>
        <w:t xml:space="preserve">luster </w:t>
      </w:r>
      <w:r w:rsidR="0023147B" w:rsidRPr="009132AA">
        <w:rPr>
          <w:rFonts w:ascii="Arial" w:hAnsi="Arial"/>
          <w:sz w:val="28"/>
        </w:rPr>
        <w:t>n</w:t>
      </w:r>
      <w:r w:rsidRPr="009132AA">
        <w:rPr>
          <w:rFonts w:ascii="Arial" w:hAnsi="Arial"/>
          <w:sz w:val="28"/>
        </w:rPr>
        <w:t>ode</w:t>
      </w:r>
      <w:bookmarkEnd w:id="217"/>
      <w:bookmarkEnd w:id="218"/>
    </w:p>
    <w:p w14:paraId="2CB0B437"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5.5.1.1 Key issue detail</w:t>
      </w:r>
    </w:p>
    <w:p w14:paraId="11FE6B90" w14:textId="77777777" w:rsidR="00111DA8" w:rsidRPr="009132AA" w:rsidRDefault="00111DA8" w:rsidP="00111DA8">
      <w:r w:rsidRPr="009132AA">
        <w:t>The VNFC is up and running (instantiated) and is creating entries into the log-files. Security professionals will use log-entries for forensic analysis in case of a security event, therefore any piece of SW (VNFC) that is going to be executed must be verified. The verification is ensuring that at time of verification the VNFC has not been altered. The verification could be at boot-time and/or during run-time. On lower layers the physical devices, as such, create log-entries, which also need to be taken into consideration.</w:t>
      </w:r>
    </w:p>
    <w:p w14:paraId="68713506"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5.5.1.2 Security threats</w:t>
      </w:r>
    </w:p>
    <w:p w14:paraId="5A0C0C7B" w14:textId="77777777" w:rsidR="00111DA8" w:rsidRPr="009132AA" w:rsidRDefault="00111DA8" w:rsidP="00111DA8">
      <w:r w:rsidRPr="009132AA">
        <w:t>The attacker is running unauthenticated VNFC.</w:t>
      </w:r>
    </w:p>
    <w:p w14:paraId="1B47BAB4"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5.5.1.3 Potential security requirements</w:t>
      </w:r>
    </w:p>
    <w:p w14:paraId="29D25413" w14:textId="77777777" w:rsidR="00111DA8" w:rsidRPr="009132AA" w:rsidRDefault="00111DA8" w:rsidP="00111DA8">
      <w:r w:rsidRPr="009132AA">
        <w:t>Secure boot and/or Trusted boot.</w:t>
      </w:r>
    </w:p>
    <w:p w14:paraId="04F017BA" w14:textId="77777777" w:rsidR="00111DA8" w:rsidRPr="009132AA" w:rsidRDefault="00111DA8" w:rsidP="00111DA8"/>
    <w:p w14:paraId="09CADE3D" w14:textId="327F9442" w:rsidR="00111DA8" w:rsidRPr="009132AA" w:rsidRDefault="00111DA8" w:rsidP="00111DA8">
      <w:pPr>
        <w:keepNext/>
        <w:keepLines/>
        <w:numPr>
          <w:ilvl w:val="2"/>
          <w:numId w:val="0"/>
        </w:numPr>
        <w:spacing w:before="120"/>
        <w:ind w:left="720" w:hanging="720"/>
        <w:outlineLvl w:val="2"/>
        <w:rPr>
          <w:rFonts w:ascii="Arial" w:hAnsi="Arial"/>
          <w:sz w:val="28"/>
        </w:rPr>
      </w:pPr>
      <w:bookmarkStart w:id="219" w:name="_Toc108443381"/>
      <w:bookmarkStart w:id="220" w:name="_Toc118795994"/>
      <w:r w:rsidRPr="009132AA">
        <w:rPr>
          <w:rFonts w:ascii="Arial" w:hAnsi="Arial"/>
          <w:sz w:val="28"/>
        </w:rPr>
        <w:lastRenderedPageBreak/>
        <w:t xml:space="preserve">5.5.2 Key Issue LMSF#2: Trusted </w:t>
      </w:r>
      <w:r w:rsidR="0023147B" w:rsidRPr="009132AA">
        <w:rPr>
          <w:rFonts w:ascii="Arial" w:hAnsi="Arial"/>
          <w:sz w:val="28"/>
        </w:rPr>
        <w:t>e</w:t>
      </w:r>
      <w:r w:rsidRPr="009132AA">
        <w:rPr>
          <w:rFonts w:ascii="Arial" w:hAnsi="Arial"/>
          <w:sz w:val="28"/>
        </w:rPr>
        <w:t xml:space="preserve">nvironment for </w:t>
      </w:r>
      <w:r w:rsidR="0023147B" w:rsidRPr="009132AA">
        <w:rPr>
          <w:rFonts w:ascii="Arial" w:hAnsi="Arial"/>
          <w:sz w:val="28"/>
        </w:rPr>
        <w:t>l</w:t>
      </w:r>
      <w:r w:rsidRPr="009132AA">
        <w:rPr>
          <w:rFonts w:ascii="Arial" w:hAnsi="Arial"/>
          <w:sz w:val="28"/>
        </w:rPr>
        <w:t>og-</w:t>
      </w:r>
      <w:r w:rsidR="0023147B" w:rsidRPr="009132AA">
        <w:rPr>
          <w:rFonts w:ascii="Arial" w:hAnsi="Arial"/>
          <w:sz w:val="28"/>
        </w:rPr>
        <w:t>d</w:t>
      </w:r>
      <w:r w:rsidRPr="009132AA">
        <w:rPr>
          <w:rFonts w:ascii="Arial" w:hAnsi="Arial"/>
          <w:sz w:val="28"/>
        </w:rPr>
        <w:t xml:space="preserve">ata </w:t>
      </w:r>
      <w:r w:rsidR="0023147B" w:rsidRPr="009132AA">
        <w:rPr>
          <w:rFonts w:ascii="Arial" w:hAnsi="Arial"/>
          <w:sz w:val="28"/>
        </w:rPr>
        <w:t>r</w:t>
      </w:r>
      <w:r w:rsidRPr="009132AA">
        <w:rPr>
          <w:rFonts w:ascii="Arial" w:hAnsi="Arial"/>
          <w:sz w:val="28"/>
        </w:rPr>
        <w:t>epository</w:t>
      </w:r>
      <w:bookmarkEnd w:id="219"/>
      <w:bookmarkEnd w:id="220"/>
    </w:p>
    <w:p w14:paraId="46BC8F52"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5.5.2.1 Key issue detail</w:t>
      </w:r>
    </w:p>
    <w:p w14:paraId="4AD3095E" w14:textId="77777777" w:rsidR="00111DA8" w:rsidRPr="009132AA" w:rsidRDefault="00111DA8" w:rsidP="00111DA8">
      <w:r w:rsidRPr="009132AA">
        <w:t xml:space="preserve">The log-data repository has stored audit-logs and normal-logs. Some of the logs might include sensitive information, and some other log-data might be from different owners/tenants. Access controls need to be implemented, and the permission for changes is assigned to privileged users. </w:t>
      </w:r>
    </w:p>
    <w:p w14:paraId="1D1B270E"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5.5.2.2 Security threats</w:t>
      </w:r>
    </w:p>
    <w:p w14:paraId="35B5F7A3" w14:textId="3C522F6C" w:rsidR="00111DA8" w:rsidRPr="009132AA" w:rsidRDefault="00111DA8" w:rsidP="00111DA8">
      <w:r w:rsidRPr="009132AA">
        <w:t xml:space="preserve">Users </w:t>
      </w:r>
      <w:r w:rsidR="008869D9" w:rsidRPr="009132AA">
        <w:t>gain</w:t>
      </w:r>
      <w:r w:rsidRPr="009132AA">
        <w:t xml:space="preserve"> unauthenticated access to log-data stored in repository.</w:t>
      </w:r>
    </w:p>
    <w:p w14:paraId="68CCB3AF" w14:textId="77777777" w:rsidR="008869D9" w:rsidRPr="009132AA" w:rsidRDefault="008869D9" w:rsidP="008869D9">
      <w:r w:rsidRPr="009132AA">
        <w:t>Unauthorized users granted read/write access to log-data stored in repository.</w:t>
      </w:r>
    </w:p>
    <w:p w14:paraId="4C2FA6D4" w14:textId="77777777" w:rsidR="00111DA8" w:rsidRPr="009132AA" w:rsidRDefault="00111DA8" w:rsidP="00111DA8">
      <w:r w:rsidRPr="009132AA">
        <w:t>Users remove log-entries and/or log-data stored in repository.</w:t>
      </w:r>
    </w:p>
    <w:p w14:paraId="5B1FE19D"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5.5.2.3 Potential security requirements</w:t>
      </w:r>
    </w:p>
    <w:p w14:paraId="711F32A0" w14:textId="77777777" w:rsidR="00111DA8" w:rsidRPr="009132AA" w:rsidRDefault="00111DA8" w:rsidP="00111DA8">
      <w:r w:rsidRPr="009132AA">
        <w:t>Enforcement of user access controls (identity management)</w:t>
      </w:r>
    </w:p>
    <w:p w14:paraId="54E62839" w14:textId="77777777" w:rsidR="00111DA8" w:rsidRPr="009132AA" w:rsidRDefault="00111DA8" w:rsidP="00111DA8">
      <w:r w:rsidRPr="009132AA">
        <w:t>Enforcement of confidentiality and integrity protection of log-data</w:t>
      </w:r>
    </w:p>
    <w:p w14:paraId="1CA1F58A" w14:textId="77777777" w:rsidR="00111DA8" w:rsidRPr="009132AA" w:rsidRDefault="00111DA8" w:rsidP="00111DA8"/>
    <w:p w14:paraId="0C557904" w14:textId="09DA1771" w:rsidR="00111DA8" w:rsidRPr="009132AA" w:rsidRDefault="00111DA8" w:rsidP="00111DA8">
      <w:pPr>
        <w:keepNext/>
        <w:keepLines/>
        <w:numPr>
          <w:ilvl w:val="2"/>
          <w:numId w:val="0"/>
        </w:numPr>
        <w:spacing w:before="120"/>
        <w:ind w:left="720" w:hanging="720"/>
        <w:outlineLvl w:val="2"/>
        <w:rPr>
          <w:rFonts w:ascii="Arial" w:hAnsi="Arial"/>
          <w:sz w:val="28"/>
        </w:rPr>
      </w:pPr>
      <w:bookmarkStart w:id="221" w:name="_Toc108443382"/>
      <w:bookmarkStart w:id="222" w:name="_Toc118795995"/>
      <w:r w:rsidRPr="009132AA">
        <w:rPr>
          <w:rFonts w:ascii="Arial" w:hAnsi="Arial"/>
          <w:sz w:val="28"/>
        </w:rPr>
        <w:t>5.5.3 Key Issue LMSF#3: Log-</w:t>
      </w:r>
      <w:r w:rsidR="0023147B" w:rsidRPr="009132AA">
        <w:rPr>
          <w:rFonts w:ascii="Arial" w:hAnsi="Arial"/>
          <w:sz w:val="28"/>
        </w:rPr>
        <w:t>d</w:t>
      </w:r>
      <w:r w:rsidRPr="009132AA">
        <w:rPr>
          <w:rFonts w:ascii="Arial" w:hAnsi="Arial"/>
          <w:sz w:val="28"/>
        </w:rPr>
        <w:t xml:space="preserve">ata </w:t>
      </w:r>
      <w:r w:rsidR="0023147B" w:rsidRPr="009132AA">
        <w:rPr>
          <w:rFonts w:ascii="Arial" w:hAnsi="Arial"/>
          <w:sz w:val="28"/>
        </w:rPr>
        <w:t>l</w:t>
      </w:r>
      <w:r w:rsidRPr="009132AA">
        <w:rPr>
          <w:rFonts w:ascii="Arial" w:hAnsi="Arial"/>
          <w:sz w:val="28"/>
        </w:rPr>
        <w:t xml:space="preserve">ifecycle </w:t>
      </w:r>
      <w:r w:rsidR="0023147B" w:rsidRPr="009132AA">
        <w:rPr>
          <w:rFonts w:ascii="Arial" w:hAnsi="Arial"/>
          <w:sz w:val="28"/>
        </w:rPr>
        <w:t>m</w:t>
      </w:r>
      <w:r w:rsidRPr="009132AA">
        <w:rPr>
          <w:rFonts w:ascii="Arial" w:hAnsi="Arial"/>
          <w:sz w:val="28"/>
        </w:rPr>
        <w:t>anagement</w:t>
      </w:r>
      <w:bookmarkEnd w:id="221"/>
      <w:bookmarkEnd w:id="222"/>
    </w:p>
    <w:p w14:paraId="461045AD"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5.5.3.1 Key issue detail</w:t>
      </w:r>
    </w:p>
    <w:p w14:paraId="7ED1B5A3" w14:textId="77777777" w:rsidR="008869D9" w:rsidRPr="009132AA" w:rsidRDefault="008869D9" w:rsidP="008869D9">
      <w:r w:rsidRPr="009132AA">
        <w:t>The log-data lifecycle management is defined inconsistently across the different lifecycle phases.</w:t>
      </w:r>
    </w:p>
    <w:p w14:paraId="3997B546"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5.5.3.2 Security threats</w:t>
      </w:r>
    </w:p>
    <w:p w14:paraId="0C121F77" w14:textId="6BD41504" w:rsidR="00111DA8" w:rsidRPr="009132AA" w:rsidRDefault="00612BC6" w:rsidP="00612BC6">
      <w:pPr>
        <w:pStyle w:val="NO"/>
      </w:pPr>
      <w:r w:rsidRPr="009132AA">
        <w:t>NOTE</w:t>
      </w:r>
      <w:r w:rsidR="00111DA8" w:rsidRPr="009132AA">
        <w:t xml:space="preserve">: </w:t>
      </w:r>
      <w:r w:rsidRPr="009132AA">
        <w:tab/>
      </w:r>
      <w:r w:rsidR="00111DA8" w:rsidRPr="009132AA">
        <w:t>Adding the whole Log-Data Lifecycle as a key-issue, is just to get reviewed every phase, and from that to identify potential (new) security threats.</w:t>
      </w:r>
    </w:p>
    <w:p w14:paraId="2E4DD453"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5.5.3.3 Potential security requirements</w:t>
      </w:r>
    </w:p>
    <w:p w14:paraId="7AD7418D" w14:textId="77777777" w:rsidR="00111DA8" w:rsidRPr="009132AA" w:rsidRDefault="00111DA8" w:rsidP="00111DA8">
      <w:r w:rsidRPr="009132AA">
        <w:t>Definition of a Retention Policy per Tenant.</w:t>
      </w:r>
    </w:p>
    <w:p w14:paraId="2EFAB06A" w14:textId="77777777" w:rsidR="00111DA8" w:rsidRPr="009132AA" w:rsidRDefault="00111DA8" w:rsidP="00111DA8"/>
    <w:p w14:paraId="624EA574" w14:textId="1C360FDE" w:rsidR="00111DA8" w:rsidRPr="009132AA" w:rsidRDefault="00111DA8" w:rsidP="00111DA8">
      <w:pPr>
        <w:keepNext/>
        <w:keepLines/>
        <w:numPr>
          <w:ilvl w:val="2"/>
          <w:numId w:val="0"/>
        </w:numPr>
        <w:spacing w:before="120"/>
        <w:ind w:left="720" w:hanging="720"/>
        <w:outlineLvl w:val="2"/>
        <w:rPr>
          <w:rFonts w:ascii="Arial" w:hAnsi="Arial"/>
          <w:sz w:val="28"/>
        </w:rPr>
      </w:pPr>
      <w:bookmarkStart w:id="223" w:name="_Toc108443383"/>
      <w:bookmarkStart w:id="224" w:name="_Toc118795996"/>
      <w:r w:rsidRPr="009132AA">
        <w:rPr>
          <w:rFonts w:ascii="Arial" w:hAnsi="Arial"/>
          <w:sz w:val="28"/>
        </w:rPr>
        <w:t xml:space="preserve">5.5.4 Key Issue LMSF#4: (D)DoS to </w:t>
      </w:r>
      <w:r w:rsidR="0023147B" w:rsidRPr="009132AA">
        <w:rPr>
          <w:rFonts w:ascii="Arial" w:hAnsi="Arial"/>
          <w:sz w:val="28"/>
        </w:rPr>
        <w:t>l</w:t>
      </w:r>
      <w:r w:rsidRPr="009132AA">
        <w:rPr>
          <w:rFonts w:ascii="Arial" w:hAnsi="Arial"/>
          <w:sz w:val="28"/>
        </w:rPr>
        <w:t>og-</w:t>
      </w:r>
      <w:r w:rsidR="0023147B" w:rsidRPr="009132AA">
        <w:rPr>
          <w:rFonts w:ascii="Arial" w:hAnsi="Arial"/>
          <w:sz w:val="28"/>
        </w:rPr>
        <w:t>d</w:t>
      </w:r>
      <w:r w:rsidRPr="009132AA">
        <w:rPr>
          <w:rFonts w:ascii="Arial" w:hAnsi="Arial"/>
          <w:sz w:val="28"/>
        </w:rPr>
        <w:t xml:space="preserve">ata </w:t>
      </w:r>
      <w:r w:rsidR="0023147B" w:rsidRPr="009132AA">
        <w:rPr>
          <w:rFonts w:ascii="Arial" w:hAnsi="Arial"/>
          <w:sz w:val="28"/>
        </w:rPr>
        <w:t>m</w:t>
      </w:r>
      <w:r w:rsidRPr="009132AA">
        <w:rPr>
          <w:rFonts w:ascii="Arial" w:hAnsi="Arial"/>
          <w:sz w:val="28"/>
        </w:rPr>
        <w:t>anagement</w:t>
      </w:r>
      <w:bookmarkEnd w:id="223"/>
      <w:bookmarkEnd w:id="224"/>
    </w:p>
    <w:p w14:paraId="7E2E2FE6"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5.5.4.1 Key issue detail</w:t>
      </w:r>
    </w:p>
    <w:p w14:paraId="4CF085D0" w14:textId="77777777" w:rsidR="00111DA8" w:rsidRPr="009132AA" w:rsidRDefault="00111DA8" w:rsidP="00111DA8">
      <w:r w:rsidRPr="009132AA">
        <w:t>Security events will be documented in (tracked by) log-data. Every security event is creating at least one log-entry. Every log-entry is filling-up the log-data. Finite memory space for storing the log-data, consequently means size of log-data is finite as well.</w:t>
      </w:r>
    </w:p>
    <w:p w14:paraId="424A4EC2"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5.5.4.2 Security threats</w:t>
      </w:r>
    </w:p>
    <w:p w14:paraId="37BC4C48" w14:textId="77777777" w:rsidR="00111DA8" w:rsidRPr="009132AA" w:rsidRDefault="00111DA8" w:rsidP="00111DA8">
      <w:r w:rsidRPr="009132AA">
        <w:t>The attacker is driving (most probably wrong) actions, with the aim to trigger security events, the security events will be logged, the log-files will be overfilled. The overfilling/-loading of logging is primary aimed for hiding actions, this attack vector might also be used to drive (D)DoS for the whole systems, i.e., DoS due to VNFC processing performance leakage.</w:t>
      </w:r>
    </w:p>
    <w:p w14:paraId="4DC73DE6"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lastRenderedPageBreak/>
        <w:t>5.5.4.3 Potential security requirements</w:t>
      </w:r>
    </w:p>
    <w:p w14:paraId="6F9E6EED" w14:textId="77777777" w:rsidR="00111DA8" w:rsidRPr="009132AA" w:rsidRDefault="00111DA8" w:rsidP="00111DA8">
      <w:r w:rsidRPr="009132AA">
        <w:t>Log-data injection detection. Log-data shaping. Log-data backing-up procedures. Proper configuration of log-data management system.</w:t>
      </w:r>
    </w:p>
    <w:p w14:paraId="2C127A27" w14:textId="47B34FE4" w:rsidR="00111DA8" w:rsidRPr="009132AA" w:rsidRDefault="00111DA8" w:rsidP="00111DA8">
      <w:pPr>
        <w:keepNext/>
        <w:keepLines/>
        <w:numPr>
          <w:ilvl w:val="2"/>
          <w:numId w:val="0"/>
        </w:numPr>
        <w:spacing w:before="120"/>
        <w:ind w:left="720" w:hanging="720"/>
        <w:outlineLvl w:val="2"/>
        <w:rPr>
          <w:rFonts w:ascii="Arial" w:hAnsi="Arial"/>
          <w:sz w:val="28"/>
        </w:rPr>
      </w:pPr>
      <w:bookmarkStart w:id="225" w:name="_Toc108443384"/>
      <w:bookmarkStart w:id="226" w:name="_Toc118795997"/>
      <w:r w:rsidRPr="009132AA">
        <w:rPr>
          <w:rFonts w:ascii="Arial" w:hAnsi="Arial"/>
          <w:sz w:val="28"/>
        </w:rPr>
        <w:t xml:space="preserve">5.5.5 Key Issue LMSF#5: Tampering of </w:t>
      </w:r>
      <w:r w:rsidR="0023147B" w:rsidRPr="009132AA">
        <w:rPr>
          <w:rFonts w:ascii="Arial" w:hAnsi="Arial"/>
          <w:sz w:val="28"/>
        </w:rPr>
        <w:t>l</w:t>
      </w:r>
      <w:r w:rsidRPr="009132AA">
        <w:rPr>
          <w:rFonts w:ascii="Arial" w:hAnsi="Arial"/>
          <w:sz w:val="28"/>
        </w:rPr>
        <w:t>og-</w:t>
      </w:r>
      <w:r w:rsidR="0023147B" w:rsidRPr="009132AA">
        <w:rPr>
          <w:rFonts w:ascii="Arial" w:hAnsi="Arial"/>
          <w:sz w:val="28"/>
        </w:rPr>
        <w:t>d</w:t>
      </w:r>
      <w:r w:rsidRPr="009132AA">
        <w:rPr>
          <w:rFonts w:ascii="Arial" w:hAnsi="Arial"/>
          <w:sz w:val="28"/>
        </w:rPr>
        <w:t>ata</w:t>
      </w:r>
      <w:bookmarkEnd w:id="225"/>
      <w:bookmarkEnd w:id="226"/>
    </w:p>
    <w:p w14:paraId="5BE4EDFA"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5.5.5.1 Key issue detail</w:t>
      </w:r>
    </w:p>
    <w:p w14:paraId="788A786B" w14:textId="77777777" w:rsidR="00111DA8" w:rsidRPr="009132AA" w:rsidRDefault="00111DA8" w:rsidP="00111DA8">
      <w:r w:rsidRPr="009132AA">
        <w:t>Attackers/hackers attempt to access and tamper log-data with the aim to hide their actions. Access to log-data in use, at rest and in motion.</w:t>
      </w:r>
    </w:p>
    <w:p w14:paraId="733A9096"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5.5.5.2 Security threats</w:t>
      </w:r>
    </w:p>
    <w:p w14:paraId="28C9C41A"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5.5.5.3 Potential security requirements</w:t>
      </w:r>
    </w:p>
    <w:p w14:paraId="5F74EBCA" w14:textId="77777777" w:rsidR="00111DA8" w:rsidRPr="009132AA" w:rsidRDefault="00111DA8" w:rsidP="00111DA8">
      <w:r w:rsidRPr="009132AA">
        <w:t>Remote logging (log real time streaming). Replication of Log-data.</w:t>
      </w:r>
    </w:p>
    <w:p w14:paraId="23869620" w14:textId="6958CF07" w:rsidR="00111DA8" w:rsidRPr="009132AA" w:rsidRDefault="00111DA8" w:rsidP="00111DA8">
      <w:pPr>
        <w:keepNext/>
        <w:keepLines/>
        <w:numPr>
          <w:ilvl w:val="2"/>
          <w:numId w:val="0"/>
        </w:numPr>
        <w:spacing w:before="120"/>
        <w:ind w:left="720" w:hanging="720"/>
        <w:outlineLvl w:val="2"/>
        <w:rPr>
          <w:rFonts w:ascii="Arial" w:hAnsi="Arial"/>
          <w:sz w:val="28"/>
        </w:rPr>
      </w:pPr>
      <w:bookmarkStart w:id="227" w:name="_Toc108443385"/>
      <w:bookmarkStart w:id="228" w:name="_Toc118795998"/>
      <w:r w:rsidRPr="009132AA">
        <w:rPr>
          <w:rFonts w:ascii="Arial" w:hAnsi="Arial"/>
          <w:sz w:val="28"/>
        </w:rPr>
        <w:t xml:space="preserve">5.5.6 Key Issue LMSF#6: Authenticated </w:t>
      </w:r>
      <w:r w:rsidR="0023147B" w:rsidRPr="009132AA">
        <w:rPr>
          <w:rFonts w:ascii="Arial" w:hAnsi="Arial"/>
          <w:sz w:val="28"/>
        </w:rPr>
        <w:t>t</w:t>
      </w:r>
      <w:r w:rsidRPr="009132AA">
        <w:rPr>
          <w:rFonts w:ascii="Arial" w:hAnsi="Arial"/>
          <w:sz w:val="28"/>
        </w:rPr>
        <w:t>imestamping</w:t>
      </w:r>
      <w:bookmarkEnd w:id="227"/>
      <w:r w:rsidRPr="009132AA">
        <w:rPr>
          <w:rFonts w:ascii="Arial" w:hAnsi="Arial"/>
          <w:sz w:val="28"/>
        </w:rPr>
        <w:t xml:space="preserve"> and </w:t>
      </w:r>
      <w:r w:rsidR="0023147B" w:rsidRPr="009132AA">
        <w:rPr>
          <w:rFonts w:ascii="Arial" w:hAnsi="Arial"/>
          <w:sz w:val="28"/>
        </w:rPr>
        <w:t>l</w:t>
      </w:r>
      <w:r w:rsidRPr="009132AA">
        <w:rPr>
          <w:rFonts w:ascii="Arial" w:hAnsi="Arial"/>
          <w:sz w:val="28"/>
        </w:rPr>
        <w:t>og-</w:t>
      </w:r>
      <w:r w:rsidR="0023147B" w:rsidRPr="009132AA">
        <w:rPr>
          <w:rFonts w:ascii="Arial" w:hAnsi="Arial"/>
          <w:sz w:val="28"/>
        </w:rPr>
        <w:t>d</w:t>
      </w:r>
      <w:r w:rsidRPr="009132AA">
        <w:rPr>
          <w:rFonts w:ascii="Arial" w:hAnsi="Arial"/>
          <w:sz w:val="28"/>
        </w:rPr>
        <w:t>ata</w:t>
      </w:r>
      <w:bookmarkEnd w:id="228"/>
    </w:p>
    <w:p w14:paraId="7D3A191F"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5.5.6.1 Key issue detail</w:t>
      </w:r>
    </w:p>
    <w:p w14:paraId="38E2AFC0" w14:textId="77777777" w:rsidR="00111DA8" w:rsidRPr="009132AA" w:rsidRDefault="00111DA8" w:rsidP="00111DA8">
      <w:r w:rsidRPr="009132AA">
        <w:t>The timestamping is the essential part of log-file-reviews, i.e., after a security event the security professionals try to reproduce who was doing what and when. The time stamping is helping to reconstruct all logged security events versus and logged actions over time. The reconstruction can be over different log-files and some cases additionally over different VNFC, maybe also over different locations. Therefore, the time must be standardized across all involved system components.</w:t>
      </w:r>
    </w:p>
    <w:p w14:paraId="6B7D2B65"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5.5.6.2 Security threats</w:t>
      </w:r>
    </w:p>
    <w:p w14:paraId="3BF6A8F1" w14:textId="067F387B" w:rsidR="00111DA8" w:rsidRPr="009132AA" w:rsidRDefault="008869D9" w:rsidP="00111DA8">
      <w:r w:rsidRPr="009132AA">
        <w:t>The attacker causes the clock to become out of synchronization with the other clocks in the O-RAN deployment in order to hide the sequence of security events.</w:t>
      </w:r>
    </w:p>
    <w:p w14:paraId="00BC0B15"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5.5.6.3 Potential security requirements</w:t>
      </w:r>
    </w:p>
    <w:p w14:paraId="4901DCD3" w14:textId="77777777" w:rsidR="00111DA8" w:rsidRPr="009132AA" w:rsidRDefault="00111DA8" w:rsidP="00111DA8">
      <w:r w:rsidRPr="009132AA">
        <w:t>Network Time Security for NTP (RFC8915), NTPv4 support (RFC5905)</w:t>
      </w:r>
    </w:p>
    <w:p w14:paraId="6B4C43A6" w14:textId="06B59ACB" w:rsidR="00111DA8" w:rsidRPr="009132AA" w:rsidRDefault="00111DA8" w:rsidP="00111DA8">
      <w:pPr>
        <w:keepNext/>
        <w:keepLines/>
        <w:numPr>
          <w:ilvl w:val="2"/>
          <w:numId w:val="0"/>
        </w:numPr>
        <w:spacing w:before="120"/>
        <w:ind w:left="720" w:hanging="720"/>
        <w:outlineLvl w:val="2"/>
        <w:rPr>
          <w:rFonts w:ascii="Arial" w:hAnsi="Arial"/>
          <w:sz w:val="28"/>
        </w:rPr>
      </w:pPr>
      <w:bookmarkStart w:id="229" w:name="_Toc108443386"/>
      <w:bookmarkStart w:id="230" w:name="_Toc118795999"/>
      <w:r w:rsidRPr="009132AA">
        <w:rPr>
          <w:rFonts w:ascii="Arial" w:hAnsi="Arial"/>
          <w:sz w:val="28"/>
        </w:rPr>
        <w:t xml:space="preserve">5.5.7 Key Issue LMSF#7: Due </w:t>
      </w:r>
      <w:r w:rsidR="0023147B" w:rsidRPr="009132AA">
        <w:rPr>
          <w:rFonts w:ascii="Arial" w:hAnsi="Arial"/>
          <w:sz w:val="28"/>
        </w:rPr>
        <w:t>d</w:t>
      </w:r>
      <w:r w:rsidRPr="009132AA">
        <w:rPr>
          <w:rFonts w:ascii="Arial" w:hAnsi="Arial"/>
          <w:sz w:val="28"/>
        </w:rPr>
        <w:t xml:space="preserve">iligence - </w:t>
      </w:r>
      <w:r w:rsidR="0023147B" w:rsidRPr="009132AA">
        <w:rPr>
          <w:rFonts w:ascii="Arial" w:hAnsi="Arial"/>
          <w:sz w:val="28"/>
        </w:rPr>
        <w:t>l</w:t>
      </w:r>
      <w:r w:rsidRPr="009132AA">
        <w:rPr>
          <w:rFonts w:ascii="Arial" w:hAnsi="Arial"/>
          <w:sz w:val="28"/>
        </w:rPr>
        <w:t>og-</w:t>
      </w:r>
      <w:r w:rsidR="0023147B" w:rsidRPr="009132AA">
        <w:rPr>
          <w:rFonts w:ascii="Arial" w:hAnsi="Arial"/>
          <w:sz w:val="28"/>
        </w:rPr>
        <w:t>d</w:t>
      </w:r>
      <w:r w:rsidRPr="009132AA">
        <w:rPr>
          <w:rFonts w:ascii="Arial" w:hAnsi="Arial"/>
          <w:sz w:val="28"/>
        </w:rPr>
        <w:t xml:space="preserve">ata </w:t>
      </w:r>
      <w:r w:rsidR="0023147B" w:rsidRPr="009132AA">
        <w:rPr>
          <w:rFonts w:ascii="Arial" w:hAnsi="Arial"/>
          <w:sz w:val="28"/>
        </w:rPr>
        <w:t>a</w:t>
      </w:r>
      <w:r w:rsidRPr="009132AA">
        <w:rPr>
          <w:rFonts w:ascii="Arial" w:hAnsi="Arial"/>
          <w:sz w:val="28"/>
        </w:rPr>
        <w:t>uditing</w:t>
      </w:r>
      <w:bookmarkEnd w:id="229"/>
      <w:bookmarkEnd w:id="230"/>
    </w:p>
    <w:p w14:paraId="67CC151D"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5.5.7.1 Key issue detail</w:t>
      </w:r>
    </w:p>
    <w:p w14:paraId="1B52E343" w14:textId="77777777" w:rsidR="00111DA8" w:rsidRPr="009132AA" w:rsidRDefault="00111DA8" w:rsidP="00111DA8">
      <w:r w:rsidRPr="009132AA">
        <w:t>The log-data creation and provision to log-data repository is primary used as input to detective controls, like detecting an unauthorized use of, or attack upon a VNFC. The activation of log-management and the forensic analysis of the log-data is helpful only if security professionals perform log-data auditing regular or at least at security event notifications.</w:t>
      </w:r>
    </w:p>
    <w:p w14:paraId="55E54021"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5.5.7.2 Security threats</w:t>
      </w:r>
    </w:p>
    <w:p w14:paraId="3E513360" w14:textId="77777777" w:rsidR="008869D9" w:rsidRPr="009132AA" w:rsidRDefault="008869D9" w:rsidP="008869D9">
      <w:r w:rsidRPr="009132AA">
        <w:t>Every undetected attack attempt increases the risk of a successful attack on the O-RAN deployment.</w:t>
      </w:r>
    </w:p>
    <w:p w14:paraId="0740C777" w14:textId="77777777" w:rsidR="00111DA8" w:rsidRPr="009132AA" w:rsidRDefault="00111DA8" w:rsidP="00111DA8">
      <w:pPr>
        <w:keepNext/>
        <w:keepLines/>
        <w:numPr>
          <w:ilvl w:val="3"/>
          <w:numId w:val="0"/>
        </w:numPr>
        <w:spacing w:before="120"/>
        <w:ind w:left="1080" w:hanging="1080"/>
        <w:outlineLvl w:val="3"/>
        <w:rPr>
          <w:rFonts w:ascii="Arial" w:hAnsi="Arial"/>
          <w:sz w:val="24"/>
        </w:rPr>
      </w:pPr>
      <w:r w:rsidRPr="009132AA">
        <w:rPr>
          <w:rFonts w:ascii="Arial" w:hAnsi="Arial"/>
          <w:sz w:val="24"/>
        </w:rPr>
        <w:t>5.5.7.3 Potential security requirements</w:t>
      </w:r>
    </w:p>
    <w:p w14:paraId="5B30DA4C" w14:textId="77777777" w:rsidR="00111DA8" w:rsidRPr="009132AA" w:rsidRDefault="00111DA8" w:rsidP="00111DA8">
      <w:r w:rsidRPr="009132AA">
        <w:t xml:space="preserve">Definition of checklist for log-data auditing. Definition of log-data auditing process. </w:t>
      </w:r>
    </w:p>
    <w:p w14:paraId="7C338D0B" w14:textId="77777777" w:rsidR="00111DA8" w:rsidRPr="009132AA" w:rsidRDefault="00111DA8" w:rsidP="00111DA8"/>
    <w:p w14:paraId="60B6CD5D" w14:textId="77777777" w:rsidR="00111DA8" w:rsidRPr="009132AA" w:rsidRDefault="00111DA8" w:rsidP="001803D3">
      <w:pPr>
        <w:pStyle w:val="Heading1"/>
      </w:pPr>
      <w:bookmarkStart w:id="231" w:name="_Toc118796000"/>
      <w:bookmarkStart w:id="232" w:name="_Toc172880581"/>
      <w:r w:rsidRPr="009132AA">
        <w:lastRenderedPageBreak/>
        <w:t>Mitigations and Solutions</w:t>
      </w:r>
      <w:bookmarkEnd w:id="231"/>
      <w:bookmarkEnd w:id="232"/>
    </w:p>
    <w:p w14:paraId="5FF1580D" w14:textId="77777777" w:rsidR="00111DA8" w:rsidRPr="009132AA" w:rsidRDefault="00111DA8" w:rsidP="005955A6">
      <w:pPr>
        <w:pStyle w:val="Heading2"/>
        <w:numPr>
          <w:ilvl w:val="1"/>
          <w:numId w:val="13"/>
        </w:numPr>
        <w:ind w:left="576" w:hanging="576"/>
      </w:pPr>
      <w:bookmarkStart w:id="233" w:name="_Toc118796001"/>
      <w:bookmarkStart w:id="234" w:name="_Toc172880582"/>
      <w:r w:rsidRPr="009132AA">
        <w:t>Introduction</w:t>
      </w:r>
      <w:bookmarkEnd w:id="233"/>
      <w:bookmarkEnd w:id="234"/>
    </w:p>
    <w:p w14:paraId="48CBE0CF" w14:textId="4936E361" w:rsidR="00111DA8" w:rsidRPr="009132AA" w:rsidRDefault="00111DA8" w:rsidP="00111DA8">
      <w:r w:rsidRPr="009132AA">
        <w:t xml:space="preserve">This </w:t>
      </w:r>
      <w:r w:rsidR="00E01FED" w:rsidRPr="009132AA">
        <w:t xml:space="preserve">clause </w:t>
      </w:r>
      <w:r w:rsidRPr="009132AA">
        <w:t xml:space="preserve">contains any potential Mitigations or Solutions that may be used to address or reduce the risk associated with Key Issues identified in </w:t>
      </w:r>
      <w:r w:rsidR="00E01FED" w:rsidRPr="009132AA">
        <w:t xml:space="preserve">clause </w:t>
      </w:r>
      <w:r w:rsidRPr="009132AA">
        <w:t>5.</w:t>
      </w:r>
    </w:p>
    <w:p w14:paraId="2B7DDE61" w14:textId="2B528A86" w:rsidR="00796A72" w:rsidRPr="009132AA" w:rsidRDefault="00796A72" w:rsidP="00796A72">
      <w:r w:rsidRPr="009132AA">
        <w:t>The idea behind collecting security logs is to monitor who is doing what, when and why in a network. This is typically carried out with the help of a SIEM</w:t>
      </w:r>
      <w:r w:rsidR="00183F42" w:rsidRPr="009132AA">
        <w:t>, which is out of scope for the O-RAN Alliance and is not specified by the O-RAN Alliance.</w:t>
      </w:r>
    </w:p>
    <w:p w14:paraId="16C8ED48" w14:textId="57FCA454" w:rsidR="00796A72" w:rsidRPr="009132AA" w:rsidRDefault="00796A72" w:rsidP="00796A72">
      <w:r w:rsidRPr="009132AA">
        <w:tab/>
        <w:t xml:space="preserve">SIEM is a common approach used to aggregate log data from multiple sources. SIEM systems can parse and analyze data in real time to identify deviations from established baselines. If an anomaly is detected, SIEM systems can generate alerts, possibly activating additional security mechanisms. They can be rules-based, often employing a statistical correlation engine to establish relationships between event log entries. Advanced systems also rely on user and entity behavior analytics, as well as security orchestration, automation and response tools. To detect and be alerted on deviations from the baselines </w:t>
      </w:r>
      <w:r w:rsidR="00183F42" w:rsidRPr="009132AA">
        <w:t xml:space="preserve">it is recommended to implement </w:t>
      </w:r>
      <w:r w:rsidRPr="009132AA">
        <w:t>quality logs</w:t>
      </w:r>
      <w:r w:rsidR="00183F42" w:rsidRPr="009132AA">
        <w:t xml:space="preserve"> with the following guidelines:</w:t>
      </w:r>
    </w:p>
    <w:p w14:paraId="7F40FC23" w14:textId="756B9B60" w:rsidR="00796A72" w:rsidRPr="009132AA" w:rsidRDefault="00796A72" w:rsidP="00796A72">
      <w:r w:rsidRPr="009132AA">
        <w:t>•</w:t>
      </w:r>
      <w:r w:rsidRPr="009132AA">
        <w:tab/>
        <w:t>The sources capturing the logs should focus on the appropriate content captured at the appropriate time</w:t>
      </w:r>
    </w:p>
    <w:p w14:paraId="7D55564E" w14:textId="7441EA51" w:rsidR="00796A72" w:rsidRPr="009132AA" w:rsidRDefault="00796A72" w:rsidP="00796A72">
      <w:r w:rsidRPr="009132AA">
        <w:t>•</w:t>
      </w:r>
      <w:r w:rsidRPr="009132AA">
        <w:tab/>
        <w:t xml:space="preserve">All layers in ORAN </w:t>
      </w:r>
      <w:r w:rsidR="00AD32FE" w:rsidRPr="009132AA">
        <w:t>record log</w:t>
      </w:r>
      <w:r w:rsidRPr="009132AA">
        <w:t xml:space="preserve"> events appropriately in accordance with the larger usecase in context</w:t>
      </w:r>
    </w:p>
    <w:p w14:paraId="05E3ABC7" w14:textId="3715A4B7" w:rsidR="00060884" w:rsidRPr="009132AA" w:rsidRDefault="00060884">
      <w:pPr>
        <w:pStyle w:val="Heading2"/>
        <w:numPr>
          <w:ilvl w:val="1"/>
          <w:numId w:val="24"/>
        </w:numPr>
        <w:rPr>
          <w:rFonts w:eastAsia="Yu Mincho"/>
        </w:rPr>
      </w:pPr>
      <w:bookmarkStart w:id="235" w:name="_Toc118796002"/>
      <w:bookmarkStart w:id="236" w:name="_Toc172880583"/>
      <w:r w:rsidRPr="009132AA">
        <w:rPr>
          <w:rFonts w:eastAsia="Yu Mincho"/>
        </w:rPr>
        <w:t xml:space="preserve">Solution#1: Trusted </w:t>
      </w:r>
      <w:r w:rsidR="0023147B" w:rsidRPr="009132AA">
        <w:rPr>
          <w:rFonts w:eastAsia="Yu Mincho"/>
        </w:rPr>
        <w:t>e</w:t>
      </w:r>
      <w:r w:rsidRPr="009132AA">
        <w:rPr>
          <w:rFonts w:eastAsia="Yu Mincho"/>
        </w:rPr>
        <w:t xml:space="preserve">nvironment for </w:t>
      </w:r>
      <w:r w:rsidR="0023147B" w:rsidRPr="009132AA">
        <w:rPr>
          <w:rFonts w:eastAsia="Yu Mincho"/>
        </w:rPr>
        <w:t>c</w:t>
      </w:r>
      <w:r w:rsidRPr="009132AA">
        <w:rPr>
          <w:rFonts w:eastAsia="Yu Mincho"/>
        </w:rPr>
        <w:t xml:space="preserve">luster </w:t>
      </w:r>
      <w:r w:rsidR="0023147B" w:rsidRPr="009132AA">
        <w:rPr>
          <w:rFonts w:eastAsia="Yu Mincho"/>
        </w:rPr>
        <w:t>n</w:t>
      </w:r>
      <w:r w:rsidRPr="009132AA">
        <w:rPr>
          <w:rFonts w:eastAsia="Yu Mincho"/>
        </w:rPr>
        <w:t>ode</w:t>
      </w:r>
      <w:bookmarkEnd w:id="236"/>
    </w:p>
    <w:p w14:paraId="0A41AD04" w14:textId="2BEE3327" w:rsidR="00060884" w:rsidRPr="009132AA" w:rsidRDefault="00060884" w:rsidP="00D4577F">
      <w:pPr>
        <w:pStyle w:val="Heading3"/>
        <w:rPr>
          <w:rFonts w:eastAsia="Yu Mincho"/>
        </w:rPr>
      </w:pPr>
      <w:bookmarkStart w:id="237" w:name="_Toc172880584"/>
      <w:r w:rsidRPr="009132AA">
        <w:rPr>
          <w:rFonts w:eastAsia="Yu Mincho"/>
        </w:rPr>
        <w:t>Introduction</w:t>
      </w:r>
      <w:bookmarkEnd w:id="237"/>
    </w:p>
    <w:p w14:paraId="14971D04" w14:textId="77777777" w:rsidR="00060884" w:rsidRPr="009132AA" w:rsidRDefault="00060884" w:rsidP="00060884">
      <w:pPr>
        <w:rPr>
          <w:rFonts w:eastAsia="Yu Mincho"/>
        </w:rPr>
      </w:pPr>
      <w:r w:rsidRPr="009132AA">
        <w:t>The log-data life starts with the log-data generation and their storage in either local (e.g., non-volatile memory) or remote storage, i.e., log-data will be streamed to a remote log collection entity and/or log-data repository. Different cloud services create different log-data with different type of content.</w:t>
      </w:r>
    </w:p>
    <w:p w14:paraId="0440DC87" w14:textId="70F774D7" w:rsidR="00060884" w:rsidRPr="009132AA" w:rsidRDefault="00060884" w:rsidP="00060884">
      <w:r w:rsidRPr="009132AA">
        <w:t xml:space="preserve">For the log-data the lifecycle management applies as described by clause </w:t>
      </w:r>
      <w:r w:rsidRPr="009132AA">
        <w:fldChar w:fldCharType="begin"/>
      </w:r>
      <w:r w:rsidRPr="009132AA">
        <w:instrText xml:space="preserve"> REF _Ref125727132 \r \h </w:instrText>
      </w:r>
      <w:r w:rsidRPr="009132AA">
        <w:fldChar w:fldCharType="separate"/>
      </w:r>
      <w:r w:rsidR="00543B9E">
        <w:t>4.3</w:t>
      </w:r>
      <w:r w:rsidRPr="009132AA">
        <w:fldChar w:fldCharType="end"/>
      </w:r>
      <w:r w:rsidRPr="009132AA">
        <w:t>.</w:t>
      </w:r>
    </w:p>
    <w:p w14:paraId="4758D1C1" w14:textId="77777777" w:rsidR="00060884" w:rsidRPr="009132AA" w:rsidRDefault="00060884" w:rsidP="00060884">
      <w:r w:rsidRPr="009132AA">
        <w:t>However, for all above phases of a lifecycle the trusted environment plays a major role, as this defines the boundary from trustworthy to untrustworthy environment. In a trusted area, security controls may be neglected, which does not mean that efforts are negligible, but rather that efforts are focused on achieving the trusted environment. In more simple words, the trusted environment is creating a trust boundary and allows reduction of security controls within.</w:t>
      </w:r>
    </w:p>
    <w:p w14:paraId="3573A11F" w14:textId="77777777" w:rsidR="00060884" w:rsidRPr="009132AA" w:rsidRDefault="00060884" w:rsidP="00060884"/>
    <w:p w14:paraId="2FF8EB18" w14:textId="65513685" w:rsidR="00060884" w:rsidRPr="009132AA" w:rsidRDefault="0023147B" w:rsidP="00D4577F">
      <w:pPr>
        <w:pStyle w:val="Heading3"/>
        <w:rPr>
          <w:rFonts w:eastAsia="Yu Mincho"/>
        </w:rPr>
      </w:pPr>
      <w:bookmarkStart w:id="238" w:name="_Toc172880585"/>
      <w:r w:rsidRPr="009132AA">
        <w:rPr>
          <w:rFonts w:eastAsia="Yu Mincho"/>
        </w:rPr>
        <w:t>Solution details</w:t>
      </w:r>
      <w:bookmarkEnd w:id="238"/>
    </w:p>
    <w:p w14:paraId="7B5FC079" w14:textId="77777777" w:rsidR="00060884" w:rsidRPr="009132AA" w:rsidRDefault="00060884" w:rsidP="00060884">
      <w:pPr>
        <w:rPr>
          <w:rFonts w:eastAsia="Yu Mincho"/>
          <w:u w:val="single"/>
        </w:rPr>
      </w:pPr>
      <w:r w:rsidRPr="009132AA">
        <w:rPr>
          <w:u w:val="single"/>
        </w:rPr>
        <w:t>Log-Data Storage:</w:t>
      </w:r>
    </w:p>
    <w:p w14:paraId="2367CA1C" w14:textId="77777777" w:rsidR="00060884" w:rsidRPr="009132AA" w:rsidRDefault="00060884">
      <w:pPr>
        <w:pStyle w:val="ListParagraph"/>
        <w:numPr>
          <w:ilvl w:val="0"/>
          <w:numId w:val="40"/>
        </w:numPr>
      </w:pPr>
      <w:r w:rsidRPr="009132AA">
        <w:t>The log-data should be protected with the help of the trusted environment.</w:t>
      </w:r>
    </w:p>
    <w:p w14:paraId="5FC15A3A" w14:textId="77777777" w:rsidR="00060884" w:rsidRPr="009132AA" w:rsidRDefault="00060884">
      <w:pPr>
        <w:pStyle w:val="ListParagraph"/>
        <w:numPr>
          <w:ilvl w:val="0"/>
          <w:numId w:val="40"/>
        </w:numPr>
      </w:pPr>
      <w:r w:rsidRPr="009132AA">
        <w:t>The log-data should be created within a trusted environment.</w:t>
      </w:r>
    </w:p>
    <w:p w14:paraId="17AF5CE8" w14:textId="6DFDE122" w:rsidR="00060884" w:rsidRPr="009132AA" w:rsidRDefault="00060884">
      <w:pPr>
        <w:pStyle w:val="ListParagraph"/>
        <w:numPr>
          <w:ilvl w:val="0"/>
          <w:numId w:val="40"/>
        </w:numPr>
      </w:pPr>
      <w:r w:rsidRPr="009132AA">
        <w:t xml:space="preserve">The log-data should be stored in non-volatile memory of the </w:t>
      </w:r>
      <w:r w:rsidR="00A33EFA" w:rsidRPr="009132AA">
        <w:t>local</w:t>
      </w:r>
      <w:r w:rsidRPr="009132AA">
        <w:t xml:space="preserve"> trusted environment. This applies to back-up log-data as well.</w:t>
      </w:r>
    </w:p>
    <w:p w14:paraId="3D8BF118" w14:textId="77777777" w:rsidR="00060884" w:rsidRPr="009132AA" w:rsidRDefault="00060884">
      <w:pPr>
        <w:pStyle w:val="ListParagraph"/>
        <w:numPr>
          <w:ilvl w:val="0"/>
          <w:numId w:val="40"/>
        </w:numPr>
      </w:pPr>
      <w:r w:rsidRPr="009132AA">
        <w:t xml:space="preserve">Any log-data modification should be logged. </w:t>
      </w:r>
    </w:p>
    <w:p w14:paraId="3CAD0421" w14:textId="77777777" w:rsidR="00060884" w:rsidRPr="009132AA" w:rsidRDefault="00060884" w:rsidP="00060884"/>
    <w:p w14:paraId="54843ABB" w14:textId="77777777" w:rsidR="00060884" w:rsidRPr="009132AA" w:rsidRDefault="00060884" w:rsidP="00060884">
      <w:pPr>
        <w:rPr>
          <w:u w:val="single"/>
        </w:rPr>
      </w:pPr>
      <w:r w:rsidRPr="009132AA">
        <w:rPr>
          <w:u w:val="single"/>
        </w:rPr>
        <w:t>Log-Data Access Management:</w:t>
      </w:r>
    </w:p>
    <w:p w14:paraId="6FCE027B" w14:textId="53C7AB20" w:rsidR="00060884" w:rsidRPr="009132AA" w:rsidRDefault="00060884">
      <w:pPr>
        <w:pStyle w:val="ListParagraph"/>
        <w:numPr>
          <w:ilvl w:val="0"/>
          <w:numId w:val="41"/>
        </w:numPr>
      </w:pPr>
      <w:r w:rsidRPr="009132AA">
        <w:t xml:space="preserve">The access to log-data should only be possible within the </w:t>
      </w:r>
      <w:r w:rsidR="00A33EFA" w:rsidRPr="009132AA">
        <w:t>local</w:t>
      </w:r>
      <w:r w:rsidRPr="009132AA">
        <w:t xml:space="preserve"> trusted environment.</w:t>
      </w:r>
    </w:p>
    <w:p w14:paraId="4D420DC3" w14:textId="77777777" w:rsidR="00060884" w:rsidRPr="009132AA" w:rsidRDefault="00060884">
      <w:pPr>
        <w:pStyle w:val="ListParagraph"/>
        <w:numPr>
          <w:ilvl w:val="0"/>
          <w:numId w:val="41"/>
        </w:numPr>
      </w:pPr>
      <w:r w:rsidRPr="009132AA">
        <w:t>The authorized access to log-data should be supported. The term ‘access’ in this context refers to write permission and read permission.</w:t>
      </w:r>
    </w:p>
    <w:p w14:paraId="7A16CD06" w14:textId="77777777" w:rsidR="00060884" w:rsidRPr="009132AA" w:rsidRDefault="00060884">
      <w:pPr>
        <w:pStyle w:val="ListParagraph"/>
        <w:numPr>
          <w:ilvl w:val="0"/>
          <w:numId w:val="41"/>
        </w:numPr>
      </w:pPr>
      <w:r w:rsidRPr="009132AA">
        <w:t xml:space="preserve">The change of access rights of log-data should only be possible for privileged users. </w:t>
      </w:r>
    </w:p>
    <w:p w14:paraId="57C4618E" w14:textId="77777777" w:rsidR="00060884" w:rsidRPr="009132AA" w:rsidRDefault="00060884" w:rsidP="00060884"/>
    <w:p w14:paraId="23DF6086" w14:textId="77777777" w:rsidR="00060884" w:rsidRPr="009132AA" w:rsidRDefault="00060884" w:rsidP="00060884">
      <w:pPr>
        <w:rPr>
          <w:u w:val="single"/>
        </w:rPr>
      </w:pPr>
      <w:r w:rsidRPr="009132AA">
        <w:rPr>
          <w:u w:val="single"/>
        </w:rPr>
        <w:t>Log-Data Handling during Boot Process, at Run-Time and System Failure:</w:t>
      </w:r>
    </w:p>
    <w:p w14:paraId="4B86C9A6" w14:textId="59BDE83D" w:rsidR="00060884" w:rsidRPr="009132AA" w:rsidRDefault="00612BC6" w:rsidP="00612BC6">
      <w:pPr>
        <w:pStyle w:val="NO"/>
      </w:pPr>
      <w:r w:rsidRPr="009132AA">
        <w:lastRenderedPageBreak/>
        <w:t>NOTE</w:t>
      </w:r>
      <w:r w:rsidR="00060884" w:rsidRPr="009132AA">
        <w:t xml:space="preserve">: This </w:t>
      </w:r>
      <w:r w:rsidR="00E01FED" w:rsidRPr="009132AA">
        <w:t xml:space="preserve">clause </w:t>
      </w:r>
      <w:r w:rsidR="00060884" w:rsidRPr="009132AA">
        <w:t>is as well considering the handling of log-data for the different services.</w:t>
      </w:r>
    </w:p>
    <w:p w14:paraId="0CF2BE66" w14:textId="77777777" w:rsidR="00060884" w:rsidRPr="009132AA" w:rsidRDefault="00060884">
      <w:pPr>
        <w:pStyle w:val="ListParagraph"/>
        <w:numPr>
          <w:ilvl w:val="0"/>
          <w:numId w:val="42"/>
        </w:numPr>
      </w:pPr>
      <w:r w:rsidRPr="009132AA">
        <w:t>All the log-data relevant for platform services should be created.</w:t>
      </w:r>
    </w:p>
    <w:p w14:paraId="577F0168" w14:textId="77777777" w:rsidR="00060884" w:rsidRPr="009132AA" w:rsidRDefault="00060884">
      <w:pPr>
        <w:pStyle w:val="ListParagraph"/>
        <w:numPr>
          <w:ilvl w:val="0"/>
          <w:numId w:val="42"/>
        </w:numPr>
      </w:pPr>
      <w:r w:rsidRPr="009132AA">
        <w:t>All the log-data relevant for infrastructure service should be created.</w:t>
      </w:r>
    </w:p>
    <w:p w14:paraId="3E65CF05" w14:textId="77777777" w:rsidR="00060884" w:rsidRPr="009132AA" w:rsidRDefault="00060884">
      <w:pPr>
        <w:pStyle w:val="ListParagraph"/>
        <w:numPr>
          <w:ilvl w:val="0"/>
          <w:numId w:val="42"/>
        </w:numPr>
      </w:pPr>
      <w:r w:rsidRPr="009132AA">
        <w:t>All the log-data per tenant (i.e., App VNFC) should be created and maintained in dedicated files. The log-data per tenant should be kept independent of the lifetime of the App VNFC.</w:t>
      </w:r>
    </w:p>
    <w:p w14:paraId="62C3BD4B" w14:textId="1CAD9F41" w:rsidR="00060884" w:rsidRPr="009132AA" w:rsidRDefault="00963015">
      <w:pPr>
        <w:pStyle w:val="ListParagraph"/>
        <w:numPr>
          <w:ilvl w:val="0"/>
          <w:numId w:val="42"/>
        </w:numPr>
      </w:pPr>
      <w:r w:rsidRPr="009132AA">
        <w:t>The log-data should provide information to deduce the root cause of a system failure</w:t>
      </w:r>
      <w:r w:rsidR="00060884" w:rsidRPr="009132AA">
        <w:t>.</w:t>
      </w:r>
    </w:p>
    <w:p w14:paraId="0A41D538" w14:textId="77777777" w:rsidR="00060884" w:rsidRPr="009132AA" w:rsidRDefault="00060884">
      <w:pPr>
        <w:pStyle w:val="ListParagraph"/>
        <w:numPr>
          <w:ilvl w:val="0"/>
          <w:numId w:val="42"/>
        </w:numPr>
      </w:pPr>
      <w:r w:rsidRPr="009132AA">
        <w:t>Any type of log-data in use should be stored in non-volatile memory before system shutdown.</w:t>
      </w:r>
    </w:p>
    <w:p w14:paraId="263F4151" w14:textId="77777777" w:rsidR="00060884" w:rsidRPr="009132AA" w:rsidRDefault="00060884" w:rsidP="00060884"/>
    <w:p w14:paraId="63B98535" w14:textId="77777777" w:rsidR="00060884" w:rsidRPr="009132AA" w:rsidRDefault="00060884" w:rsidP="00060884">
      <w:pPr>
        <w:rPr>
          <w:u w:val="single"/>
        </w:rPr>
      </w:pPr>
      <w:r w:rsidRPr="009132AA">
        <w:rPr>
          <w:u w:val="single"/>
        </w:rPr>
        <w:t>Log-Data Files in Motion:</w:t>
      </w:r>
    </w:p>
    <w:p w14:paraId="5F3838B7" w14:textId="77777777" w:rsidR="00060884" w:rsidRPr="009132AA" w:rsidRDefault="00060884" w:rsidP="00060884">
      <w:r w:rsidRPr="009132AA">
        <w:t>The log-data files that are going to leave the own trusted environment should be confidentiality, integrity and replay protected. A mutual authentication should be performed for the setup of the secure communication channel.</w:t>
      </w:r>
    </w:p>
    <w:p w14:paraId="0AE4A4FE" w14:textId="77777777" w:rsidR="00060884" w:rsidRPr="009132AA" w:rsidRDefault="00060884" w:rsidP="00060884"/>
    <w:p w14:paraId="009A55F5" w14:textId="77777777" w:rsidR="00060884" w:rsidRPr="009132AA" w:rsidRDefault="00060884" w:rsidP="00060884">
      <w:pPr>
        <w:rPr>
          <w:u w:val="single"/>
        </w:rPr>
      </w:pPr>
      <w:r w:rsidRPr="009132AA">
        <w:rPr>
          <w:u w:val="single"/>
        </w:rPr>
        <w:t>Log-Data (Files) Policy:</w:t>
      </w:r>
    </w:p>
    <w:p w14:paraId="3BE03587" w14:textId="77777777" w:rsidR="00060884" w:rsidRPr="009132AA" w:rsidRDefault="00060884">
      <w:pPr>
        <w:pStyle w:val="ListParagraph"/>
        <w:numPr>
          <w:ilvl w:val="0"/>
          <w:numId w:val="43"/>
        </w:numPr>
      </w:pPr>
      <w:r w:rsidRPr="009132AA">
        <w:t>For the log-data file lifetime a retention policy should be defined.</w:t>
      </w:r>
    </w:p>
    <w:p w14:paraId="23724540" w14:textId="1C31FD93" w:rsidR="00060884" w:rsidRPr="009132AA" w:rsidRDefault="00060884">
      <w:pPr>
        <w:pStyle w:val="ListParagraph"/>
        <w:numPr>
          <w:ilvl w:val="0"/>
          <w:numId w:val="43"/>
        </w:numPr>
      </w:pPr>
      <w:r w:rsidRPr="009132AA">
        <w:t xml:space="preserve">For details, please refer to clause </w:t>
      </w:r>
      <w:r w:rsidR="00133508" w:rsidRPr="009132AA">
        <w:fldChar w:fldCharType="begin"/>
      </w:r>
      <w:r w:rsidR="00133508" w:rsidRPr="009132AA">
        <w:instrText xml:space="preserve"> REF _Ref130287030 \r \h </w:instrText>
      </w:r>
      <w:r w:rsidR="00133508" w:rsidRPr="009132AA">
        <w:fldChar w:fldCharType="separate"/>
      </w:r>
      <w:r w:rsidR="00543B9E">
        <w:t>6.4</w:t>
      </w:r>
      <w:r w:rsidR="00133508" w:rsidRPr="009132AA">
        <w:fldChar w:fldCharType="end"/>
      </w:r>
      <w:r w:rsidR="00133508" w:rsidRPr="009132AA">
        <w:t xml:space="preserve"> </w:t>
      </w:r>
      <w:r w:rsidRPr="009132AA">
        <w:t xml:space="preserve">on log-data lifecycle management. </w:t>
      </w:r>
    </w:p>
    <w:p w14:paraId="7247CDCD" w14:textId="77777777" w:rsidR="00060884" w:rsidRPr="009132AA" w:rsidRDefault="00060884" w:rsidP="00060884"/>
    <w:p w14:paraId="47AF3545" w14:textId="1616641F" w:rsidR="00060884" w:rsidRPr="009132AA" w:rsidRDefault="00060884" w:rsidP="00D4577F">
      <w:pPr>
        <w:pStyle w:val="Heading3"/>
        <w:rPr>
          <w:rFonts w:eastAsia="Yu Mincho"/>
        </w:rPr>
      </w:pPr>
      <w:bookmarkStart w:id="239" w:name="_Toc172880586"/>
      <w:r w:rsidRPr="009132AA">
        <w:rPr>
          <w:rFonts w:eastAsia="Yu Mincho"/>
        </w:rPr>
        <w:t>Evaluation</w:t>
      </w:r>
      <w:bookmarkEnd w:id="239"/>
    </w:p>
    <w:p w14:paraId="279B8563" w14:textId="77777777" w:rsidR="00060884" w:rsidRPr="009132AA" w:rsidRDefault="00060884" w:rsidP="00060884">
      <w:pPr>
        <w:rPr>
          <w:rFonts w:eastAsia="Yu Mincho"/>
        </w:rPr>
      </w:pPr>
      <w:r w:rsidRPr="009132AA">
        <w:t>The log-files and the log-data respectively will be created and maintained with the trusted environment.</w:t>
      </w:r>
    </w:p>
    <w:p w14:paraId="14590155" w14:textId="77777777" w:rsidR="00060884" w:rsidRPr="009132AA" w:rsidRDefault="00060884" w:rsidP="00060884">
      <w:r w:rsidRPr="009132AA">
        <w:t>Authorized read and write permission to log-data and only throughout the own trusted environment. In other words, it will not happen that any subject and/or object get access to log-data from outside of the trusted environment.</w:t>
      </w:r>
    </w:p>
    <w:p w14:paraId="3594CF9A" w14:textId="77777777" w:rsidR="00060884" w:rsidRPr="009132AA" w:rsidRDefault="00060884" w:rsidP="00060884">
      <w:r w:rsidRPr="009132AA">
        <w:t>The log-data from different tenants remain valid independent to whether the tenant has deactivated its App VNFC. Rationale: This ensures a post-analysis of an App VNFC activity.</w:t>
      </w:r>
    </w:p>
    <w:p w14:paraId="1451C667" w14:textId="78FEEF0D" w:rsidR="006E584B" w:rsidRPr="009132AA" w:rsidRDefault="006E584B" w:rsidP="006D229E">
      <w:pPr>
        <w:pStyle w:val="Heading2"/>
        <w:rPr>
          <w:rFonts w:eastAsia="Yu Mincho"/>
        </w:rPr>
      </w:pPr>
      <w:bookmarkStart w:id="240" w:name="_Toc172880587"/>
      <w:bookmarkEnd w:id="235"/>
      <w:r w:rsidRPr="009132AA">
        <w:rPr>
          <w:rFonts w:eastAsia="Yu Mincho"/>
        </w:rPr>
        <w:t xml:space="preserve">Solution #2: Trusted </w:t>
      </w:r>
      <w:r w:rsidR="0023147B" w:rsidRPr="009132AA">
        <w:rPr>
          <w:rFonts w:eastAsia="Yu Mincho"/>
        </w:rPr>
        <w:t>e</w:t>
      </w:r>
      <w:r w:rsidRPr="009132AA">
        <w:rPr>
          <w:rFonts w:eastAsia="Yu Mincho"/>
        </w:rPr>
        <w:t xml:space="preserve">nvironment for </w:t>
      </w:r>
      <w:r w:rsidR="0023147B" w:rsidRPr="009132AA">
        <w:rPr>
          <w:rFonts w:eastAsia="Yu Mincho"/>
        </w:rPr>
        <w:t>d</w:t>
      </w:r>
      <w:r w:rsidRPr="009132AA">
        <w:rPr>
          <w:rFonts w:eastAsia="Yu Mincho"/>
        </w:rPr>
        <w:t xml:space="preserve">ata </w:t>
      </w:r>
      <w:r w:rsidR="0023147B" w:rsidRPr="009132AA">
        <w:rPr>
          <w:rFonts w:eastAsia="Yu Mincho"/>
        </w:rPr>
        <w:t>r</w:t>
      </w:r>
      <w:r w:rsidRPr="009132AA">
        <w:rPr>
          <w:rFonts w:eastAsia="Yu Mincho"/>
        </w:rPr>
        <w:t>epository</w:t>
      </w:r>
      <w:bookmarkEnd w:id="240"/>
    </w:p>
    <w:p w14:paraId="203511B8" w14:textId="1E57D6D0" w:rsidR="006E584B" w:rsidRPr="009132AA" w:rsidRDefault="006E584B" w:rsidP="006D229E">
      <w:pPr>
        <w:pStyle w:val="Heading3"/>
        <w:rPr>
          <w:rFonts w:eastAsia="Yu Mincho"/>
        </w:rPr>
      </w:pPr>
      <w:bookmarkStart w:id="241" w:name="_Toc172880588"/>
      <w:r w:rsidRPr="009132AA">
        <w:rPr>
          <w:rFonts w:eastAsia="Yu Mincho"/>
        </w:rPr>
        <w:t>Introduction</w:t>
      </w:r>
      <w:bookmarkEnd w:id="241"/>
    </w:p>
    <w:p w14:paraId="2EF59171" w14:textId="77777777" w:rsidR="006E584B" w:rsidRPr="009132AA" w:rsidRDefault="006E584B" w:rsidP="006E584B">
      <w:pPr>
        <w:rPr>
          <w:rFonts w:eastAsia="Yu Mincho"/>
        </w:rPr>
      </w:pPr>
      <w:r w:rsidRPr="009132AA">
        <w:t>The log-data life starts with the log-data generation and their storage in either local (e.g., non-volatile memory) or remote storage, i.e., log-data will be streamed to a remote log collection entity and/or log-data repository. Different cloud services create different log-data with different type of content.</w:t>
      </w:r>
    </w:p>
    <w:p w14:paraId="1DD96E79" w14:textId="77777777" w:rsidR="006E584B" w:rsidRPr="009132AA" w:rsidRDefault="006E584B" w:rsidP="006E584B">
      <w:r w:rsidRPr="009132AA">
        <w:t>For the log-data the lifecycle management applies as described by clause 4.3.</w:t>
      </w:r>
    </w:p>
    <w:p w14:paraId="396FEA4E" w14:textId="77777777" w:rsidR="006E584B" w:rsidRPr="009132AA" w:rsidRDefault="006E584B" w:rsidP="006E584B">
      <w:r w:rsidRPr="009132AA">
        <w:t>However, for all above phases of a lifecycle the trusted environment plays a major role, as this defines the boundary from trustworthy to untrustworthy environment. In a trusted environment, some security controls protecting security logs may be optional as the trusted environment provides the necessary protection for all its contents.’ In more simple words, the trusted environment is creating a trust boundary and allows reduction of security controls within.</w:t>
      </w:r>
    </w:p>
    <w:p w14:paraId="157C7DB7" w14:textId="77777777" w:rsidR="006E584B" w:rsidRPr="009132AA" w:rsidRDefault="006E584B" w:rsidP="006E584B"/>
    <w:p w14:paraId="63EFA4FA" w14:textId="11683699" w:rsidR="006E584B" w:rsidRPr="009132AA" w:rsidRDefault="0023147B" w:rsidP="006D229E">
      <w:pPr>
        <w:pStyle w:val="Heading3"/>
        <w:rPr>
          <w:rFonts w:eastAsia="Yu Mincho"/>
        </w:rPr>
      </w:pPr>
      <w:bookmarkStart w:id="242" w:name="_Toc172880589"/>
      <w:r w:rsidRPr="009132AA">
        <w:rPr>
          <w:rFonts w:eastAsia="Yu Mincho"/>
        </w:rPr>
        <w:t>Solution details</w:t>
      </w:r>
      <w:bookmarkEnd w:id="242"/>
    </w:p>
    <w:p w14:paraId="7B99004E" w14:textId="77777777" w:rsidR="006E584B" w:rsidRPr="009132AA" w:rsidRDefault="006E584B" w:rsidP="006E584B">
      <w:pPr>
        <w:rPr>
          <w:rFonts w:eastAsia="Yu Mincho"/>
          <w:u w:val="single"/>
        </w:rPr>
      </w:pPr>
      <w:r w:rsidRPr="009132AA">
        <w:rPr>
          <w:u w:val="single"/>
        </w:rPr>
        <w:t>Log-Data Storage:</w:t>
      </w:r>
    </w:p>
    <w:p w14:paraId="37ADA959" w14:textId="77777777" w:rsidR="006E584B" w:rsidRPr="009132AA" w:rsidRDefault="006E584B">
      <w:pPr>
        <w:pStyle w:val="ListParagraph"/>
        <w:numPr>
          <w:ilvl w:val="0"/>
          <w:numId w:val="44"/>
        </w:numPr>
      </w:pPr>
      <w:r w:rsidRPr="009132AA">
        <w:t>The log-data should be protected with the help of the trusted environment.</w:t>
      </w:r>
    </w:p>
    <w:p w14:paraId="1C467C4C" w14:textId="07155451" w:rsidR="006E584B" w:rsidRPr="009132AA" w:rsidRDefault="006E584B">
      <w:pPr>
        <w:pStyle w:val="ListParagraph"/>
        <w:numPr>
          <w:ilvl w:val="0"/>
          <w:numId w:val="44"/>
        </w:numPr>
      </w:pPr>
      <w:r w:rsidRPr="009132AA">
        <w:t xml:space="preserve">The log-data that is stored inside the trusted environment can be from one source (cluster node) or from different sources (cluster nodes). The trusted environment of a cluster node and that of the repository should be mutually authenticated. For details, please refer to the </w:t>
      </w:r>
      <w:r w:rsidR="00E01FED" w:rsidRPr="009132AA">
        <w:t>clause 6.11 Solution #10: Secure transfer of logs.</w:t>
      </w:r>
      <w:r w:rsidR="00E01FED" w:rsidRPr="009132AA" w:rsidDel="00E01FED">
        <w:t xml:space="preserve"> </w:t>
      </w:r>
    </w:p>
    <w:p w14:paraId="571B3597" w14:textId="77777777" w:rsidR="006E584B" w:rsidRPr="009132AA" w:rsidRDefault="006E584B">
      <w:pPr>
        <w:pStyle w:val="ListParagraph"/>
        <w:numPr>
          <w:ilvl w:val="0"/>
          <w:numId w:val="44"/>
        </w:numPr>
      </w:pPr>
      <w:r w:rsidRPr="009132AA">
        <w:t>The log-data should be stored in non-volatile memory of the local trusted environment. This also applies to back-up log-data.</w:t>
      </w:r>
    </w:p>
    <w:p w14:paraId="49E3D4B8" w14:textId="77777777" w:rsidR="006E584B" w:rsidRPr="009132AA" w:rsidRDefault="006E584B">
      <w:pPr>
        <w:pStyle w:val="ListParagraph"/>
        <w:numPr>
          <w:ilvl w:val="0"/>
          <w:numId w:val="44"/>
        </w:numPr>
      </w:pPr>
      <w:r w:rsidRPr="009132AA">
        <w:rPr>
          <w:rStyle w:val="ui-provider"/>
        </w:rPr>
        <w:lastRenderedPageBreak/>
        <w:t>Log-data integrity needs to be always protected</w:t>
      </w:r>
      <w:r w:rsidRPr="009132AA">
        <w:t xml:space="preserve">. </w:t>
      </w:r>
    </w:p>
    <w:p w14:paraId="44648224" w14:textId="77777777" w:rsidR="006E584B" w:rsidRPr="009132AA" w:rsidRDefault="006E584B" w:rsidP="006E584B"/>
    <w:p w14:paraId="5EE17D1D" w14:textId="77777777" w:rsidR="006E584B" w:rsidRPr="009132AA" w:rsidRDefault="006E584B" w:rsidP="006E584B">
      <w:pPr>
        <w:rPr>
          <w:u w:val="single"/>
        </w:rPr>
      </w:pPr>
      <w:r w:rsidRPr="009132AA">
        <w:rPr>
          <w:u w:val="single"/>
        </w:rPr>
        <w:t xml:space="preserve">Log-Data Access Management </w:t>
      </w:r>
      <w:r w:rsidRPr="009132AA">
        <w:rPr>
          <w:u w:val="single"/>
        </w:rPr>
        <w:sym w:font="Wingdings" w:char="F0E0"/>
      </w:r>
      <w:r w:rsidRPr="009132AA">
        <w:rPr>
          <w:u w:val="single"/>
        </w:rPr>
        <w:t xml:space="preserve"> </w:t>
      </w:r>
      <w:r w:rsidRPr="009132AA">
        <w:rPr>
          <w:b/>
          <w:bCs/>
          <w:i/>
          <w:iCs/>
          <w:u w:val="single"/>
        </w:rPr>
        <w:t>Authentication</w:t>
      </w:r>
      <w:r w:rsidRPr="009132AA">
        <w:rPr>
          <w:u w:val="single"/>
        </w:rPr>
        <w:t>:</w:t>
      </w:r>
    </w:p>
    <w:p w14:paraId="0B8999CE" w14:textId="77777777" w:rsidR="006E584B" w:rsidRPr="009132AA" w:rsidRDefault="006E584B" w:rsidP="006E584B">
      <w:r w:rsidRPr="009132AA">
        <w:t xml:space="preserve">It should be verified whether the subject has been authorized to use the presented identifier by a trusted identity provider organization. </w:t>
      </w:r>
    </w:p>
    <w:p w14:paraId="38DE2643" w14:textId="77777777" w:rsidR="006E584B" w:rsidRPr="009132AA" w:rsidRDefault="006E584B" w:rsidP="006E584B"/>
    <w:p w14:paraId="3D6EBB8C" w14:textId="77777777" w:rsidR="006E584B" w:rsidRPr="009132AA" w:rsidRDefault="006E584B" w:rsidP="006E584B">
      <w:pPr>
        <w:rPr>
          <w:u w:val="single"/>
        </w:rPr>
      </w:pPr>
      <w:r w:rsidRPr="009132AA">
        <w:rPr>
          <w:u w:val="single"/>
        </w:rPr>
        <w:t xml:space="preserve">Log-Data Access Management </w:t>
      </w:r>
      <w:r w:rsidRPr="009132AA">
        <w:rPr>
          <w:u w:val="single"/>
        </w:rPr>
        <w:sym w:font="Wingdings" w:char="F0E0"/>
      </w:r>
      <w:r w:rsidRPr="009132AA">
        <w:rPr>
          <w:u w:val="single"/>
        </w:rPr>
        <w:t xml:space="preserve"> </w:t>
      </w:r>
      <w:r w:rsidRPr="009132AA">
        <w:rPr>
          <w:b/>
          <w:bCs/>
          <w:i/>
          <w:iCs/>
          <w:u w:val="single"/>
        </w:rPr>
        <w:t>Authorization</w:t>
      </w:r>
      <w:r w:rsidRPr="009132AA">
        <w:rPr>
          <w:u w:val="single"/>
        </w:rPr>
        <w:t>:</w:t>
      </w:r>
    </w:p>
    <w:p w14:paraId="5C1DB037" w14:textId="77777777" w:rsidR="006E584B" w:rsidRPr="009132AA" w:rsidRDefault="006E584B" w:rsidP="006E584B">
      <w:r w:rsidRPr="009132AA">
        <w:t>For the log-data management the support of attribute-based access control according to NIST SP800-162 should be supported.</w:t>
      </w:r>
    </w:p>
    <w:p w14:paraId="79FE1D52" w14:textId="6E568A8D" w:rsidR="006E584B" w:rsidRPr="009132AA" w:rsidRDefault="006E584B" w:rsidP="006E584B">
      <w:r w:rsidRPr="009132AA">
        <w:t xml:space="preserve">NIST definition of Attribute Based Access Control (ABAC) </w:t>
      </w:r>
      <w:r w:rsidR="005D6CA2" w:rsidRPr="009132AA">
        <w:fldChar w:fldCharType="begin"/>
      </w:r>
      <w:r w:rsidR="005D6CA2" w:rsidRPr="009132AA">
        <w:instrText xml:space="preserve"> REF _Ref164262808 \r \h </w:instrText>
      </w:r>
      <w:r w:rsidR="005D6CA2" w:rsidRPr="009132AA">
        <w:fldChar w:fldCharType="separate"/>
      </w:r>
      <w:r w:rsidR="00543B9E">
        <w:t>[i.38]</w:t>
      </w:r>
      <w:r w:rsidR="005D6CA2" w:rsidRPr="009132AA">
        <w:fldChar w:fldCharType="end"/>
      </w:r>
      <w:r w:rsidRPr="009132AA">
        <w:t>:</w:t>
      </w:r>
      <w:r w:rsidRPr="009132AA">
        <w:br/>
      </w:r>
      <w:r w:rsidRPr="009132AA">
        <w:rPr>
          <w:i/>
          <w:iCs/>
        </w:rPr>
        <w:t>“An access control method where subject requests to perform operations on objects are granted or denied based on assigned attributes of the subject, assigned attributes of the object, environment conditions, and a set of policies that are specified in terms of those attributes and conditions.”</w:t>
      </w:r>
    </w:p>
    <w:p w14:paraId="24B7CFD9" w14:textId="77777777" w:rsidR="006E584B" w:rsidRPr="009132AA" w:rsidRDefault="006E584B" w:rsidP="006E584B">
      <w:r w:rsidRPr="009132AA">
        <w:t>Subject in this context is meant to be a human user or non-person entity (NPE), while the Object in this context refers to be a system and/or resource for which access is managed by the ABAC. An operation in this context refers to the execution of a function at the request of a subject upon an object. This includes the read, write, edit, delete, copy, execute and modify. The policy in this context refers to the rules and relationships that makes it possible to determine if requested access should be allowed, given the values of the attributes of the subject, object, and possibly environmental conditions.</w:t>
      </w:r>
    </w:p>
    <w:p w14:paraId="3AAD7174" w14:textId="77777777" w:rsidR="006E584B" w:rsidRPr="009132AA" w:rsidRDefault="006E584B" w:rsidP="006E584B">
      <w:r w:rsidRPr="009132AA">
        <w:t>The core ABAC mechanisms include:</w:t>
      </w:r>
    </w:p>
    <w:p w14:paraId="2AE63CC5" w14:textId="77777777" w:rsidR="006E584B" w:rsidRPr="009132AA" w:rsidRDefault="006E584B">
      <w:pPr>
        <w:pStyle w:val="ListParagraph"/>
        <w:numPr>
          <w:ilvl w:val="0"/>
          <w:numId w:val="26"/>
        </w:numPr>
        <w:overflowPunct/>
        <w:autoSpaceDE/>
        <w:autoSpaceDN/>
        <w:adjustRightInd/>
        <w:spacing w:after="180"/>
        <w:textAlignment w:val="auto"/>
      </w:pPr>
      <w:r w:rsidRPr="009132AA">
        <w:t>Subject Attributes</w:t>
      </w:r>
    </w:p>
    <w:p w14:paraId="5DB60BEF" w14:textId="77777777" w:rsidR="006E584B" w:rsidRPr="009132AA" w:rsidRDefault="006E584B">
      <w:pPr>
        <w:pStyle w:val="ListParagraph"/>
        <w:numPr>
          <w:ilvl w:val="0"/>
          <w:numId w:val="26"/>
        </w:numPr>
        <w:overflowPunct/>
        <w:autoSpaceDE/>
        <w:autoSpaceDN/>
        <w:adjustRightInd/>
        <w:spacing w:after="180"/>
        <w:textAlignment w:val="auto"/>
      </w:pPr>
      <w:r w:rsidRPr="009132AA">
        <w:t>Resource Objects Attributes</w:t>
      </w:r>
    </w:p>
    <w:p w14:paraId="2BF4BCC6" w14:textId="77777777" w:rsidR="006E584B" w:rsidRPr="009132AA" w:rsidRDefault="006E584B">
      <w:pPr>
        <w:pStyle w:val="ListParagraph"/>
        <w:numPr>
          <w:ilvl w:val="0"/>
          <w:numId w:val="26"/>
        </w:numPr>
        <w:overflowPunct/>
        <w:autoSpaceDE/>
        <w:autoSpaceDN/>
        <w:adjustRightInd/>
        <w:spacing w:after="180"/>
        <w:textAlignment w:val="auto"/>
      </w:pPr>
      <w:r w:rsidRPr="009132AA">
        <w:t>Access Control Rules (Policy)</w:t>
      </w:r>
    </w:p>
    <w:p w14:paraId="66FAAF73" w14:textId="77777777" w:rsidR="006E584B" w:rsidRPr="009132AA" w:rsidRDefault="006E584B">
      <w:pPr>
        <w:pStyle w:val="ListParagraph"/>
        <w:numPr>
          <w:ilvl w:val="0"/>
          <w:numId w:val="26"/>
        </w:numPr>
        <w:overflowPunct/>
        <w:autoSpaceDE/>
        <w:autoSpaceDN/>
        <w:adjustRightInd/>
        <w:spacing w:after="180"/>
        <w:textAlignment w:val="auto"/>
      </w:pPr>
      <w:r w:rsidRPr="009132AA">
        <w:t>Environmental Conditions</w:t>
      </w:r>
    </w:p>
    <w:p w14:paraId="3A29BF78" w14:textId="77777777" w:rsidR="006E584B" w:rsidRPr="009132AA" w:rsidRDefault="006E584B" w:rsidP="006E584B"/>
    <w:p w14:paraId="6EA33FA0" w14:textId="77777777" w:rsidR="006E584B" w:rsidRPr="009132AA" w:rsidRDefault="006E584B" w:rsidP="006E584B">
      <w:r w:rsidRPr="009132AA">
        <w:t>The perimeter for the access control is given/defined by the trusted environment.</w:t>
      </w:r>
    </w:p>
    <w:p w14:paraId="07CCBF96" w14:textId="77777777" w:rsidR="006E584B" w:rsidRPr="009132AA" w:rsidRDefault="006E584B" w:rsidP="006E584B">
      <w:r w:rsidRPr="009132AA">
        <w:t>The change of access rights of log-data should only be possible for privileged users and always from inside the log-data repositories trusted environment.</w:t>
      </w:r>
    </w:p>
    <w:p w14:paraId="54DE84AE" w14:textId="77777777" w:rsidR="006E584B" w:rsidRPr="009132AA" w:rsidRDefault="006E584B" w:rsidP="006E584B"/>
    <w:p w14:paraId="2587A187" w14:textId="77777777" w:rsidR="006E584B" w:rsidRPr="009132AA" w:rsidRDefault="006E584B" w:rsidP="006E584B"/>
    <w:p w14:paraId="5F4C6F43" w14:textId="77777777" w:rsidR="006E584B" w:rsidRPr="009132AA" w:rsidRDefault="006E584B" w:rsidP="006E584B">
      <w:pPr>
        <w:rPr>
          <w:u w:val="single"/>
        </w:rPr>
      </w:pPr>
      <w:r w:rsidRPr="009132AA">
        <w:rPr>
          <w:u w:val="single"/>
        </w:rPr>
        <w:t>Log-Data Files in Motion:</w:t>
      </w:r>
    </w:p>
    <w:p w14:paraId="12555886" w14:textId="77777777" w:rsidR="006E584B" w:rsidRPr="009132AA" w:rsidRDefault="006E584B" w:rsidP="006E584B">
      <w:r w:rsidRPr="009132AA">
        <w:t>The log-data that are going to leave the own trusted environment should be confidentiality- and integrity protected. A mutual authentication should be performed for the setup of the secure communication channel between trusted environments.</w:t>
      </w:r>
    </w:p>
    <w:p w14:paraId="6F31D7D5" w14:textId="77777777" w:rsidR="006E584B" w:rsidRPr="009132AA" w:rsidRDefault="006E584B" w:rsidP="006E584B">
      <w:r w:rsidRPr="009132AA">
        <w:t>For the log-data repository there should be support for log-data streaming (one-way) from the cluster node. The log-data repository should separate/isolate the log-data from different trusted environments by properly assigning the attributes.</w:t>
      </w:r>
    </w:p>
    <w:p w14:paraId="6631E756" w14:textId="77777777" w:rsidR="006E584B" w:rsidRPr="009132AA" w:rsidRDefault="006E584B" w:rsidP="006E584B">
      <w:r w:rsidRPr="009132AA">
        <w:t>For the log-data repository there should be support for authenticated and authorized access from a graphical user interface (GUI) for instance.</w:t>
      </w:r>
    </w:p>
    <w:p w14:paraId="2384A9E2" w14:textId="77777777" w:rsidR="006E584B" w:rsidRPr="009132AA" w:rsidRDefault="006E584B" w:rsidP="006E584B"/>
    <w:p w14:paraId="3375FC33" w14:textId="77777777" w:rsidR="006E584B" w:rsidRPr="009132AA" w:rsidRDefault="006E584B" w:rsidP="006E584B">
      <w:pPr>
        <w:rPr>
          <w:u w:val="single"/>
        </w:rPr>
      </w:pPr>
      <w:r w:rsidRPr="009132AA">
        <w:rPr>
          <w:u w:val="single"/>
        </w:rPr>
        <w:t>Log-Data Policy:</w:t>
      </w:r>
    </w:p>
    <w:p w14:paraId="5058F3BD" w14:textId="77777777" w:rsidR="006E584B" w:rsidRPr="009132AA" w:rsidRDefault="006E584B" w:rsidP="006E584B">
      <w:bookmarkStart w:id="243" w:name="_Hlk125558842"/>
      <w:r w:rsidRPr="009132AA">
        <w:t xml:space="preserve">For the log-data file lifetime a retention policy should be defined. For details, please refer to clause 6.xon “log-data lifecycle management”. </w:t>
      </w:r>
    </w:p>
    <w:bookmarkEnd w:id="243"/>
    <w:p w14:paraId="7F8B70E0" w14:textId="77777777" w:rsidR="006E584B" w:rsidRPr="009132AA" w:rsidRDefault="006E584B" w:rsidP="006E584B"/>
    <w:p w14:paraId="23762BB3" w14:textId="77777777" w:rsidR="006E584B" w:rsidRPr="009132AA" w:rsidRDefault="006E584B" w:rsidP="006E584B"/>
    <w:p w14:paraId="07774248" w14:textId="6B44F8CD" w:rsidR="006E584B" w:rsidRPr="009132AA" w:rsidRDefault="006E584B" w:rsidP="006D229E">
      <w:pPr>
        <w:pStyle w:val="Heading3"/>
        <w:rPr>
          <w:rFonts w:eastAsia="Yu Mincho"/>
        </w:rPr>
      </w:pPr>
      <w:bookmarkStart w:id="244" w:name="_Toc172880590"/>
      <w:r w:rsidRPr="009132AA">
        <w:rPr>
          <w:rFonts w:eastAsia="Yu Mincho"/>
        </w:rPr>
        <w:t>Evaluation</w:t>
      </w:r>
      <w:bookmarkEnd w:id="244"/>
    </w:p>
    <w:p w14:paraId="053665E1" w14:textId="77777777" w:rsidR="006E584B" w:rsidRPr="009132AA" w:rsidRDefault="006E584B" w:rsidP="006E584B">
      <w:pPr>
        <w:rPr>
          <w:rFonts w:eastAsia="Yu Mincho"/>
        </w:rPr>
      </w:pPr>
      <w:r w:rsidRPr="009132AA">
        <w:t>The log-files and the log-data respectively will be collected and maintained within the trusted environment of the log-data repository.</w:t>
      </w:r>
    </w:p>
    <w:p w14:paraId="12EF122D" w14:textId="77777777" w:rsidR="006E584B" w:rsidRPr="009132AA" w:rsidRDefault="006E584B" w:rsidP="006E584B">
      <w:r w:rsidRPr="009132AA">
        <w:t>The log-data of different trusted environments need to be kept isolated from each other.</w:t>
      </w:r>
    </w:p>
    <w:p w14:paraId="78990CFB" w14:textId="77777777" w:rsidR="006E584B" w:rsidRPr="009132AA" w:rsidRDefault="006E584B" w:rsidP="006E584B">
      <w:r w:rsidRPr="009132AA">
        <w:t>The access controls for different trusted environments need to be kept isolated from each other.</w:t>
      </w:r>
    </w:p>
    <w:p w14:paraId="77CD3489" w14:textId="77777777" w:rsidR="00111DA8" w:rsidRPr="009132AA" w:rsidRDefault="00111DA8" w:rsidP="00111DA8"/>
    <w:p w14:paraId="188299F1" w14:textId="09AD8082" w:rsidR="006E584B" w:rsidRPr="009132AA" w:rsidRDefault="006E584B" w:rsidP="006D229E">
      <w:pPr>
        <w:pStyle w:val="Heading2"/>
        <w:rPr>
          <w:rFonts w:eastAsia="Yu Mincho"/>
        </w:rPr>
      </w:pPr>
      <w:bookmarkStart w:id="245" w:name="_Ref130287030"/>
      <w:bookmarkStart w:id="246" w:name="_Toc172880591"/>
      <w:r w:rsidRPr="009132AA">
        <w:rPr>
          <w:rFonts w:eastAsia="Yu Mincho"/>
        </w:rPr>
        <w:t xml:space="preserve">Solution #3: Solution on </w:t>
      </w:r>
      <w:r w:rsidR="0023147B" w:rsidRPr="009132AA">
        <w:rPr>
          <w:rFonts w:eastAsia="Yu Mincho"/>
        </w:rPr>
        <w:t>l</w:t>
      </w:r>
      <w:r w:rsidRPr="009132AA">
        <w:rPr>
          <w:rFonts w:eastAsia="Yu Mincho"/>
        </w:rPr>
        <w:t>og-</w:t>
      </w:r>
      <w:r w:rsidR="0023147B" w:rsidRPr="009132AA">
        <w:rPr>
          <w:rFonts w:eastAsia="Yu Mincho"/>
        </w:rPr>
        <w:t>d</w:t>
      </w:r>
      <w:r w:rsidRPr="009132AA">
        <w:rPr>
          <w:rFonts w:eastAsia="Yu Mincho"/>
        </w:rPr>
        <w:t xml:space="preserve">ata </w:t>
      </w:r>
      <w:r w:rsidR="0023147B" w:rsidRPr="009132AA">
        <w:rPr>
          <w:rFonts w:eastAsia="Yu Mincho"/>
        </w:rPr>
        <w:t>l</w:t>
      </w:r>
      <w:r w:rsidRPr="009132AA">
        <w:rPr>
          <w:rFonts w:eastAsia="Yu Mincho"/>
        </w:rPr>
        <w:t xml:space="preserve">ife </w:t>
      </w:r>
      <w:r w:rsidR="0023147B" w:rsidRPr="009132AA">
        <w:rPr>
          <w:rFonts w:eastAsia="Yu Mincho"/>
        </w:rPr>
        <w:t>c</w:t>
      </w:r>
      <w:r w:rsidRPr="009132AA">
        <w:rPr>
          <w:rFonts w:eastAsia="Yu Mincho"/>
        </w:rPr>
        <w:t xml:space="preserve">ycle </w:t>
      </w:r>
      <w:r w:rsidR="0023147B" w:rsidRPr="009132AA">
        <w:rPr>
          <w:rFonts w:eastAsia="Yu Mincho"/>
        </w:rPr>
        <w:t>m</w:t>
      </w:r>
      <w:r w:rsidRPr="009132AA">
        <w:rPr>
          <w:rFonts w:eastAsia="Yu Mincho"/>
        </w:rPr>
        <w:t>anagement</w:t>
      </w:r>
      <w:bookmarkEnd w:id="245"/>
      <w:bookmarkEnd w:id="246"/>
    </w:p>
    <w:p w14:paraId="655874DC" w14:textId="0CEEEEB8" w:rsidR="006E584B" w:rsidRPr="009132AA" w:rsidRDefault="006E584B" w:rsidP="006D229E">
      <w:pPr>
        <w:pStyle w:val="Heading3"/>
        <w:rPr>
          <w:rFonts w:eastAsia="Yu Mincho"/>
        </w:rPr>
      </w:pPr>
      <w:bookmarkStart w:id="247" w:name="_Toc172880592"/>
      <w:r w:rsidRPr="009132AA">
        <w:rPr>
          <w:rFonts w:eastAsia="Yu Mincho"/>
        </w:rPr>
        <w:t>Introduction</w:t>
      </w:r>
      <w:bookmarkEnd w:id="247"/>
    </w:p>
    <w:p w14:paraId="0D88129D" w14:textId="77777777" w:rsidR="006E584B" w:rsidRPr="009132AA" w:rsidRDefault="006E584B" w:rsidP="006E584B">
      <w:pPr>
        <w:rPr>
          <w:rFonts w:eastAsia="Yu Mincho"/>
        </w:rPr>
      </w:pPr>
      <w:r w:rsidRPr="009132AA">
        <w:t>This log-data life cycle management clause has been defined as an own clause, this just to ensure all phases of life of a log-data has been considered properly.</w:t>
      </w:r>
    </w:p>
    <w:p w14:paraId="383EB9B9" w14:textId="0249296B" w:rsidR="006E584B" w:rsidRPr="009132AA" w:rsidRDefault="006E584B" w:rsidP="006E584B">
      <w:r w:rsidRPr="009132AA">
        <w:t xml:space="preserve">The log-data lifecycle management can be based on the NIST Guide to Computer Security Log Management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Pr="009132AA">
        <w:t>.</w:t>
      </w:r>
    </w:p>
    <w:p w14:paraId="5967B9E2" w14:textId="2A34AB0A" w:rsidR="006E584B" w:rsidRPr="009132AA" w:rsidRDefault="0023147B" w:rsidP="006D229E">
      <w:pPr>
        <w:pStyle w:val="Heading3"/>
        <w:rPr>
          <w:rFonts w:eastAsia="Yu Mincho"/>
        </w:rPr>
      </w:pPr>
      <w:bookmarkStart w:id="248" w:name="_Toc172880593"/>
      <w:r w:rsidRPr="009132AA">
        <w:rPr>
          <w:rFonts w:eastAsia="Yu Mincho"/>
        </w:rPr>
        <w:t>Solution details</w:t>
      </w:r>
      <w:bookmarkEnd w:id="248"/>
    </w:p>
    <w:p w14:paraId="7B52FE78" w14:textId="77777777" w:rsidR="006E584B" w:rsidRPr="009132AA" w:rsidRDefault="006E584B" w:rsidP="006E584B">
      <w:pPr>
        <w:rPr>
          <w:rFonts w:eastAsia="Yu Mincho"/>
          <w:u w:val="single"/>
        </w:rPr>
      </w:pPr>
      <w:r w:rsidRPr="009132AA">
        <w:rPr>
          <w:u w:val="single"/>
        </w:rPr>
        <w:t>Log-Data Creation and Storage (at rest):</w:t>
      </w:r>
    </w:p>
    <w:p w14:paraId="39F94CF6" w14:textId="1B2EE748" w:rsidR="006E584B" w:rsidRPr="009132AA" w:rsidRDefault="006E584B" w:rsidP="006E584B">
      <w:r w:rsidRPr="009132AA">
        <w:t xml:space="preserve">The log-data, specifically log-data of security events, will be created and thereafter need to be stored inside a non-volatile memory. The log-data should be stored inside a log-data repository, immediate after its creation. (please refer to clause </w:t>
      </w:r>
      <w:r w:rsidR="007C217B" w:rsidRPr="009132AA">
        <w:fldChar w:fldCharType="begin"/>
      </w:r>
      <w:r w:rsidR="007C217B" w:rsidRPr="009132AA">
        <w:instrText xml:space="preserve"> REF _Ref128066183 \r \h </w:instrText>
      </w:r>
      <w:r w:rsidR="007C217B" w:rsidRPr="009132AA">
        <w:fldChar w:fldCharType="separate"/>
      </w:r>
      <w:r w:rsidR="00543B9E">
        <w:t>6.13</w:t>
      </w:r>
      <w:r w:rsidR="007C217B" w:rsidRPr="009132AA">
        <w:fldChar w:fldCharType="end"/>
      </w:r>
      <w:r w:rsidRPr="009132AA">
        <w:rPr>
          <w:color w:val="FF0000"/>
        </w:rPr>
        <w:t xml:space="preserve"> </w:t>
      </w:r>
      <w:r w:rsidRPr="009132AA">
        <w:t>on “preventing tampering of log-data”).</w:t>
      </w:r>
    </w:p>
    <w:p w14:paraId="2C0A4D83" w14:textId="77777777" w:rsidR="006E584B" w:rsidRPr="009132AA" w:rsidRDefault="006E584B" w:rsidP="006E584B">
      <w:r w:rsidRPr="009132AA">
        <w:t>Support of log-data rotation which is configurable at regular time (e.g., hourly, daily, weekly) and when the maximum log size is reached.</w:t>
      </w:r>
    </w:p>
    <w:p w14:paraId="224C73C2" w14:textId="77777777" w:rsidR="006E584B" w:rsidRPr="009132AA" w:rsidRDefault="006E584B" w:rsidP="006E584B">
      <w:r w:rsidRPr="009132AA">
        <w:t>The creation and storage of security log-data must always be possible. In other words, stop the logging of security events is an unacceptable option.</w:t>
      </w:r>
    </w:p>
    <w:p w14:paraId="6A0192CB" w14:textId="77777777" w:rsidR="006E584B" w:rsidRPr="009132AA" w:rsidRDefault="006E584B" w:rsidP="006E584B">
      <w:pPr>
        <w:rPr>
          <w:u w:val="single"/>
        </w:rPr>
      </w:pPr>
      <w:r w:rsidRPr="009132AA">
        <w:rPr>
          <w:u w:val="single"/>
        </w:rPr>
        <w:t>Log-Data in Motion:</w:t>
      </w:r>
    </w:p>
    <w:p w14:paraId="59697439" w14:textId="77777777" w:rsidR="006E584B" w:rsidRPr="009132AA" w:rsidRDefault="006E584B" w:rsidP="006E584B">
      <w:r w:rsidRPr="009132AA">
        <w:t>The log-data should be privacy and integrity protected.</w:t>
      </w:r>
    </w:p>
    <w:p w14:paraId="3D9C9FED" w14:textId="77777777" w:rsidR="006E584B" w:rsidRPr="009132AA" w:rsidRDefault="006E584B" w:rsidP="006E584B">
      <w:pPr>
        <w:rPr>
          <w:u w:val="single"/>
        </w:rPr>
      </w:pPr>
      <w:r w:rsidRPr="009132AA">
        <w:rPr>
          <w:u w:val="single"/>
        </w:rPr>
        <w:t>Log-Data in Use:</w:t>
      </w:r>
    </w:p>
    <w:p w14:paraId="3CB00C2F" w14:textId="77777777" w:rsidR="006E584B" w:rsidRPr="009132AA" w:rsidRDefault="006E584B" w:rsidP="006E584B">
      <w:r w:rsidRPr="009132AA">
        <w:t>The log-data should be protected with the help of the trusted environment.</w:t>
      </w:r>
    </w:p>
    <w:p w14:paraId="48D02CAF" w14:textId="77777777" w:rsidR="006E584B" w:rsidRPr="009132AA" w:rsidRDefault="006E584B" w:rsidP="006E584B">
      <w:pPr>
        <w:rPr>
          <w:u w:val="single"/>
        </w:rPr>
      </w:pPr>
      <w:r w:rsidRPr="009132AA">
        <w:rPr>
          <w:u w:val="single"/>
        </w:rPr>
        <w:t>Log-data Retention:</w:t>
      </w:r>
    </w:p>
    <w:p w14:paraId="754F0598" w14:textId="77777777" w:rsidR="006E584B" w:rsidRPr="009132AA" w:rsidRDefault="006E584B" w:rsidP="006E584B">
      <w:pPr>
        <w:rPr>
          <w:rStyle w:val="ui-provider"/>
        </w:rPr>
      </w:pPr>
      <w:r w:rsidRPr="009132AA">
        <w:rPr>
          <w:rStyle w:val="ui-provider"/>
        </w:rPr>
        <w:t>The retention policy is specific to business rules and strictly depends on applicable laws, like GDPR. Therefore the applicable laws should be considered.</w:t>
      </w:r>
    </w:p>
    <w:p w14:paraId="7396981E" w14:textId="77777777" w:rsidR="006E584B" w:rsidRPr="009132AA" w:rsidRDefault="006E584B" w:rsidP="006E584B">
      <w:pPr>
        <w:rPr>
          <w:rStyle w:val="ui-provider"/>
        </w:rPr>
      </w:pPr>
      <w:r w:rsidRPr="009132AA">
        <w:rPr>
          <w:rStyle w:val="ui-provider"/>
        </w:rPr>
        <w:t>For the long-term storage of log-data the following applies:</w:t>
      </w:r>
    </w:p>
    <w:p w14:paraId="7356B97F" w14:textId="77777777" w:rsidR="006E584B" w:rsidRPr="009132AA" w:rsidRDefault="006E584B">
      <w:pPr>
        <w:pStyle w:val="ListParagraph"/>
        <w:numPr>
          <w:ilvl w:val="0"/>
          <w:numId w:val="27"/>
        </w:numPr>
        <w:overflowPunct/>
        <w:autoSpaceDE/>
        <w:autoSpaceDN/>
        <w:adjustRightInd/>
        <w:spacing w:after="180"/>
        <w:textAlignment w:val="auto"/>
        <w:rPr>
          <w:rStyle w:val="ui-provider"/>
        </w:rPr>
      </w:pPr>
      <w:r w:rsidRPr="009132AA">
        <w:rPr>
          <w:rStyle w:val="ui-provider"/>
        </w:rPr>
        <w:t xml:space="preserve">The storage format of log-data should be in a standardized format. This ensures that log-data remain readable and interpretable after years. </w:t>
      </w:r>
    </w:p>
    <w:p w14:paraId="61172E0D" w14:textId="77777777" w:rsidR="006E584B" w:rsidRPr="009132AA" w:rsidRDefault="006E584B">
      <w:pPr>
        <w:pStyle w:val="ListParagraph"/>
        <w:numPr>
          <w:ilvl w:val="0"/>
          <w:numId w:val="27"/>
        </w:numPr>
        <w:overflowPunct/>
        <w:autoSpaceDE/>
        <w:autoSpaceDN/>
        <w:adjustRightInd/>
        <w:spacing w:after="180"/>
        <w:textAlignment w:val="auto"/>
        <w:rPr>
          <w:rStyle w:val="ui-provider"/>
        </w:rPr>
      </w:pPr>
      <w:r w:rsidRPr="009132AA">
        <w:rPr>
          <w:rStyle w:val="ui-provider"/>
        </w:rPr>
        <w:t>If the log-data source is proprietary, then the storage format of log-data should be in proprietary format as well. The assumption here is, that proprietary logging tools collect a lot more log-data, which might disappear in case of their transfer into a standardized format. However, this retaining the log-data in proprietary format ensures that all logged information is available.</w:t>
      </w:r>
    </w:p>
    <w:p w14:paraId="514E9EBC" w14:textId="77777777" w:rsidR="006E584B" w:rsidRPr="009132AA" w:rsidRDefault="006E584B">
      <w:pPr>
        <w:pStyle w:val="ListParagraph"/>
        <w:numPr>
          <w:ilvl w:val="0"/>
          <w:numId w:val="27"/>
        </w:numPr>
        <w:overflowPunct/>
        <w:autoSpaceDE/>
        <w:autoSpaceDN/>
        <w:adjustRightInd/>
        <w:spacing w:after="180"/>
        <w:textAlignment w:val="auto"/>
        <w:rPr>
          <w:rStyle w:val="ui-provider"/>
        </w:rPr>
      </w:pPr>
      <w:r w:rsidRPr="009132AA">
        <w:rPr>
          <w:rStyle w:val="ui-provider"/>
        </w:rPr>
        <w:lastRenderedPageBreak/>
        <w:t>The archived log-data and their media should be checked periodically to determine whether there is a risk for becoming inaccessible.</w:t>
      </w:r>
    </w:p>
    <w:p w14:paraId="502C6F5B" w14:textId="77777777" w:rsidR="006E584B" w:rsidRPr="009132AA" w:rsidRDefault="006E584B">
      <w:pPr>
        <w:pStyle w:val="ListParagraph"/>
        <w:numPr>
          <w:ilvl w:val="0"/>
          <w:numId w:val="27"/>
        </w:numPr>
        <w:overflowPunct/>
        <w:autoSpaceDE/>
        <w:autoSpaceDN/>
        <w:adjustRightInd/>
        <w:spacing w:after="180"/>
        <w:textAlignment w:val="auto"/>
        <w:rPr>
          <w:rStyle w:val="ui-provider"/>
        </w:rPr>
      </w:pPr>
      <w:r w:rsidRPr="009132AA">
        <w:rPr>
          <w:rStyle w:val="ui-provider"/>
        </w:rPr>
        <w:t>The archived log-data need to receive adequate physical protection.</w:t>
      </w:r>
    </w:p>
    <w:p w14:paraId="53B8E6D3" w14:textId="77777777" w:rsidR="006E584B" w:rsidRPr="009132AA" w:rsidRDefault="006E584B">
      <w:pPr>
        <w:pStyle w:val="ListParagraph"/>
        <w:numPr>
          <w:ilvl w:val="0"/>
          <w:numId w:val="27"/>
        </w:numPr>
        <w:overflowPunct/>
        <w:autoSpaceDE/>
        <w:autoSpaceDN/>
        <w:adjustRightInd/>
        <w:spacing w:after="180"/>
        <w:textAlignment w:val="auto"/>
        <w:rPr>
          <w:rStyle w:val="ui-provider"/>
        </w:rPr>
      </w:pPr>
      <w:r w:rsidRPr="009132AA">
        <w:rPr>
          <w:rStyle w:val="ui-provider"/>
        </w:rPr>
        <w:t xml:space="preserve">The archived log-data should not include personally identifiable information (PII). </w:t>
      </w:r>
    </w:p>
    <w:p w14:paraId="777C14A6" w14:textId="77777777" w:rsidR="006E584B" w:rsidRPr="009132AA" w:rsidRDefault="006E584B" w:rsidP="006E584B"/>
    <w:p w14:paraId="6E312900" w14:textId="77777777" w:rsidR="006E584B" w:rsidRPr="009132AA" w:rsidRDefault="006E584B" w:rsidP="006E584B"/>
    <w:p w14:paraId="6EFED936" w14:textId="51F0F459" w:rsidR="006E584B" w:rsidRPr="009132AA" w:rsidRDefault="006E584B" w:rsidP="006D229E">
      <w:pPr>
        <w:pStyle w:val="Heading3"/>
        <w:rPr>
          <w:rFonts w:eastAsia="Yu Mincho"/>
        </w:rPr>
      </w:pPr>
      <w:bookmarkStart w:id="249" w:name="_Toc172880594"/>
      <w:r w:rsidRPr="009132AA">
        <w:rPr>
          <w:rFonts w:eastAsia="Yu Mincho"/>
        </w:rPr>
        <w:t>Evaluation</w:t>
      </w:r>
      <w:bookmarkEnd w:id="249"/>
    </w:p>
    <w:p w14:paraId="41DFE254" w14:textId="77777777" w:rsidR="006E584B" w:rsidRPr="009132AA" w:rsidRDefault="006E584B" w:rsidP="006E584B">
      <w:pPr>
        <w:rPr>
          <w:rFonts w:eastAsia="Yu Mincho"/>
        </w:rPr>
      </w:pPr>
      <w:r w:rsidRPr="009132AA">
        <w:t>The log-data lifecycle requirements are now specified for the different phases of the life of a log-data. Some of the log-data requirements depend on applicable laws and company business, therefore applicable laws and company policies need to be taken into consideration.</w:t>
      </w:r>
    </w:p>
    <w:p w14:paraId="6D661959" w14:textId="57B029A0" w:rsidR="006E584B" w:rsidRPr="009132AA" w:rsidRDefault="006E584B" w:rsidP="006D229E">
      <w:pPr>
        <w:pStyle w:val="Heading2"/>
        <w:rPr>
          <w:rFonts w:eastAsia="Yu Mincho"/>
        </w:rPr>
      </w:pPr>
      <w:bookmarkStart w:id="250" w:name="_Toc172880595"/>
      <w:r w:rsidRPr="009132AA">
        <w:rPr>
          <w:rFonts w:eastAsia="Yu Mincho"/>
        </w:rPr>
        <w:t xml:space="preserve">Solution #4: Solution on (D)DoS to </w:t>
      </w:r>
      <w:r w:rsidR="0023147B" w:rsidRPr="009132AA">
        <w:rPr>
          <w:rFonts w:eastAsia="Yu Mincho"/>
        </w:rPr>
        <w:t>l</w:t>
      </w:r>
      <w:r w:rsidRPr="009132AA">
        <w:rPr>
          <w:rFonts w:eastAsia="Yu Mincho"/>
        </w:rPr>
        <w:t>og-</w:t>
      </w:r>
      <w:r w:rsidR="0023147B" w:rsidRPr="009132AA">
        <w:rPr>
          <w:rFonts w:eastAsia="Yu Mincho"/>
        </w:rPr>
        <w:t>d</w:t>
      </w:r>
      <w:r w:rsidRPr="009132AA">
        <w:rPr>
          <w:rFonts w:eastAsia="Yu Mincho"/>
        </w:rPr>
        <w:t xml:space="preserve">ata </w:t>
      </w:r>
      <w:r w:rsidR="0023147B" w:rsidRPr="009132AA">
        <w:rPr>
          <w:rFonts w:eastAsia="Yu Mincho"/>
        </w:rPr>
        <w:t>m</w:t>
      </w:r>
      <w:r w:rsidRPr="009132AA">
        <w:rPr>
          <w:rFonts w:eastAsia="Yu Mincho"/>
        </w:rPr>
        <w:t>anagement</w:t>
      </w:r>
      <w:bookmarkEnd w:id="250"/>
    </w:p>
    <w:p w14:paraId="00E74CD1" w14:textId="4B405DD4" w:rsidR="006E584B" w:rsidRPr="009132AA" w:rsidRDefault="006E584B" w:rsidP="006D229E">
      <w:pPr>
        <w:pStyle w:val="Heading3"/>
        <w:rPr>
          <w:rFonts w:eastAsia="Yu Mincho"/>
        </w:rPr>
      </w:pPr>
      <w:bookmarkStart w:id="251" w:name="_Toc172880596"/>
      <w:r w:rsidRPr="009132AA">
        <w:rPr>
          <w:rFonts w:eastAsia="Yu Mincho"/>
        </w:rPr>
        <w:t>Introduction</w:t>
      </w:r>
      <w:bookmarkEnd w:id="251"/>
    </w:p>
    <w:p w14:paraId="447AAD8A" w14:textId="77777777" w:rsidR="006E584B" w:rsidRPr="009132AA" w:rsidRDefault="006E584B" w:rsidP="006E584B">
      <w:pPr>
        <w:rPr>
          <w:rFonts w:eastAsia="Yu Mincho"/>
        </w:rPr>
      </w:pPr>
      <w:r w:rsidRPr="009132AA">
        <w:t xml:space="preserve">In practice the denial-of-service attack is a performance consuming attack that has the primary goal of preventing the legitimate activity on a victimized system. There exist two basic forms of denial-of-service, the first attack is exploiting a vulnerability, and the second is that the attack is overflooding the victim’s system. In practice either the communication channel is going to be overflooded which leads to that legitimate traffic cannot reach the victim’s system, or which leads to the victim’s processing power is used up completely. </w:t>
      </w:r>
    </w:p>
    <w:p w14:paraId="31606924" w14:textId="77777777" w:rsidR="006E584B" w:rsidRPr="009132AA" w:rsidRDefault="006E584B" w:rsidP="006E584B">
      <w:r w:rsidRPr="009132AA">
        <w:t>From the log-data collection perspective the denial-of-service is leading to blocking of collecting and storing of security events.</w:t>
      </w:r>
    </w:p>
    <w:p w14:paraId="6E9267AC" w14:textId="2E83F653" w:rsidR="006E584B" w:rsidRPr="009132AA" w:rsidRDefault="0023147B" w:rsidP="006D229E">
      <w:pPr>
        <w:pStyle w:val="Heading3"/>
        <w:rPr>
          <w:rFonts w:eastAsia="Yu Mincho"/>
        </w:rPr>
      </w:pPr>
      <w:bookmarkStart w:id="252" w:name="_Toc172880597"/>
      <w:r w:rsidRPr="009132AA">
        <w:rPr>
          <w:rFonts w:eastAsia="Yu Mincho"/>
        </w:rPr>
        <w:t>Solution details</w:t>
      </w:r>
      <w:bookmarkEnd w:id="252"/>
    </w:p>
    <w:p w14:paraId="01A017D7" w14:textId="77777777" w:rsidR="006E584B" w:rsidRPr="009132AA" w:rsidRDefault="006E584B" w:rsidP="006E584B">
      <w:pPr>
        <w:rPr>
          <w:rFonts w:eastAsia="Yu Mincho"/>
        </w:rPr>
      </w:pPr>
      <w:r w:rsidRPr="009132AA">
        <w:t>The log-data management system should support a rate limiting and a shaping. Both functions should be configurable with the help of the trusted environment.</w:t>
      </w:r>
    </w:p>
    <w:p w14:paraId="75BF4B60" w14:textId="77777777" w:rsidR="006E584B" w:rsidRPr="009132AA" w:rsidRDefault="006E584B" w:rsidP="006E584B">
      <w:r w:rsidRPr="009132AA">
        <w:t>The log-data management system should create a log-data entry for any type of denial-of-service. In the unlikely event of a denial-of-service the victims’ system should still maintain sufficient processing power for security logging.</w:t>
      </w:r>
    </w:p>
    <w:p w14:paraId="23E47D68" w14:textId="320123A5" w:rsidR="006E584B" w:rsidRPr="009132AA" w:rsidRDefault="006E584B" w:rsidP="006D229E">
      <w:pPr>
        <w:pStyle w:val="Heading3"/>
        <w:rPr>
          <w:rFonts w:eastAsia="Yu Mincho"/>
        </w:rPr>
      </w:pPr>
      <w:bookmarkStart w:id="253" w:name="_Toc172880598"/>
      <w:r w:rsidRPr="009132AA">
        <w:rPr>
          <w:rFonts w:eastAsia="Yu Mincho"/>
        </w:rPr>
        <w:t>Evaluation</w:t>
      </w:r>
      <w:bookmarkEnd w:id="253"/>
    </w:p>
    <w:p w14:paraId="0FABBD93" w14:textId="77777777" w:rsidR="006E584B" w:rsidRPr="009132AA" w:rsidRDefault="006E584B" w:rsidP="006E584B">
      <w:pPr>
        <w:rPr>
          <w:rFonts w:eastAsia="Yu Mincho"/>
        </w:rPr>
      </w:pPr>
      <w:r w:rsidRPr="009132AA">
        <w:t>The response of a denial-of-service attempt can be rate-limiting and/or shaping. This does not prevent from a denial-of-service, rather this is saving some performance capacity for logging while the ongoing denial-of-service.</w:t>
      </w:r>
    </w:p>
    <w:p w14:paraId="1665653B" w14:textId="072D5311" w:rsidR="00111DA8" w:rsidRPr="009132AA" w:rsidRDefault="00111DA8" w:rsidP="00111DA8"/>
    <w:p w14:paraId="5BFD79D3" w14:textId="36A2AE19" w:rsidR="00092DD0" w:rsidRPr="009132AA" w:rsidRDefault="00092DD0" w:rsidP="006D229E">
      <w:pPr>
        <w:pStyle w:val="Heading2"/>
        <w:rPr>
          <w:rFonts w:eastAsia="Yu Mincho"/>
        </w:rPr>
      </w:pPr>
      <w:bookmarkStart w:id="254" w:name="_Toc172880599"/>
      <w:r w:rsidRPr="009132AA">
        <w:rPr>
          <w:rFonts w:eastAsia="Yu Mincho"/>
        </w:rPr>
        <w:t xml:space="preserve">Solution #5: Solution on </w:t>
      </w:r>
      <w:r w:rsidR="0023147B" w:rsidRPr="009132AA">
        <w:rPr>
          <w:rFonts w:eastAsia="Yu Mincho"/>
        </w:rPr>
        <w:t>a</w:t>
      </w:r>
      <w:r w:rsidRPr="009132AA">
        <w:rPr>
          <w:rFonts w:eastAsia="Yu Mincho"/>
        </w:rPr>
        <w:t xml:space="preserve">uthenticated </w:t>
      </w:r>
      <w:r w:rsidR="0023147B" w:rsidRPr="009132AA">
        <w:rPr>
          <w:rFonts w:eastAsia="Yu Mincho"/>
        </w:rPr>
        <w:t>t</w:t>
      </w:r>
      <w:r w:rsidRPr="009132AA">
        <w:rPr>
          <w:rFonts w:eastAsia="Yu Mincho"/>
        </w:rPr>
        <w:t xml:space="preserve">ime </w:t>
      </w:r>
      <w:r w:rsidR="0023147B" w:rsidRPr="009132AA">
        <w:rPr>
          <w:rFonts w:eastAsia="Yu Mincho"/>
        </w:rPr>
        <w:t>s</w:t>
      </w:r>
      <w:r w:rsidRPr="009132AA">
        <w:rPr>
          <w:rFonts w:eastAsia="Yu Mincho"/>
        </w:rPr>
        <w:t>tamping</w:t>
      </w:r>
      <w:bookmarkEnd w:id="254"/>
    </w:p>
    <w:p w14:paraId="263778E2" w14:textId="6785A2DA" w:rsidR="00092DD0" w:rsidRPr="009132AA" w:rsidRDefault="00092DD0" w:rsidP="006D229E">
      <w:pPr>
        <w:pStyle w:val="Heading3"/>
        <w:rPr>
          <w:rFonts w:eastAsia="Yu Mincho"/>
        </w:rPr>
      </w:pPr>
      <w:bookmarkStart w:id="255" w:name="_Toc172880600"/>
      <w:r w:rsidRPr="009132AA">
        <w:rPr>
          <w:rFonts w:eastAsia="Yu Mincho"/>
        </w:rPr>
        <w:t>Introduction</w:t>
      </w:r>
      <w:bookmarkEnd w:id="255"/>
    </w:p>
    <w:p w14:paraId="392538CA" w14:textId="77777777" w:rsidR="00092DD0" w:rsidRPr="009132AA" w:rsidRDefault="00092DD0" w:rsidP="00092DD0">
      <w:pPr>
        <w:rPr>
          <w:rFonts w:eastAsia="Yu Mincho"/>
        </w:rPr>
      </w:pPr>
      <w:r w:rsidRPr="009132AA">
        <w:t>For any type of log-data review the time (UTC) needs to be synchronized, especially if the reconstruction of security events can be over different tenants.</w:t>
      </w:r>
    </w:p>
    <w:p w14:paraId="7EF66DE1" w14:textId="32519D5F" w:rsidR="00092DD0" w:rsidRPr="009132AA" w:rsidRDefault="0023147B" w:rsidP="006D229E">
      <w:pPr>
        <w:pStyle w:val="Heading3"/>
        <w:rPr>
          <w:rFonts w:eastAsia="Yu Mincho"/>
        </w:rPr>
      </w:pPr>
      <w:bookmarkStart w:id="256" w:name="_Toc172880601"/>
      <w:r w:rsidRPr="009132AA">
        <w:rPr>
          <w:rFonts w:eastAsia="Yu Mincho"/>
        </w:rPr>
        <w:t>Solution details</w:t>
      </w:r>
      <w:bookmarkEnd w:id="256"/>
    </w:p>
    <w:p w14:paraId="4EE244A7" w14:textId="77777777" w:rsidR="00092DD0" w:rsidRPr="009132AA" w:rsidRDefault="00092DD0" w:rsidP="00092DD0">
      <w:pPr>
        <w:rPr>
          <w:rFonts w:eastAsia="Yu Mincho"/>
        </w:rPr>
      </w:pPr>
      <w:r w:rsidRPr="009132AA">
        <w:t xml:space="preserve">The Network Time Protocol (NTP) version 4 should be supported as specified by RFC5909 in case no other reliable time source is available. </w:t>
      </w:r>
    </w:p>
    <w:p w14:paraId="59709481" w14:textId="77777777" w:rsidR="00092DD0" w:rsidRPr="009132AA" w:rsidRDefault="00092DD0" w:rsidP="00092DD0">
      <w:r w:rsidRPr="009132AA">
        <w:lastRenderedPageBreak/>
        <w:t>If NTPv4 authentication is supported, then AES-CMAC (RFC4493) should be supported. In this case the NTP client can verify the integrity of the received NTP-packet.</w:t>
      </w:r>
    </w:p>
    <w:p w14:paraId="4EFE10E6" w14:textId="77777777" w:rsidR="00092DD0" w:rsidRPr="009132AA" w:rsidRDefault="00092DD0" w:rsidP="00092DD0">
      <w:r w:rsidRPr="009132AA">
        <w:t xml:space="preserve">If NTP security is supported, i.e., integrity and replay protection of NTP-packets, then NTS (RFC8915) should be supported. In this case the NTP client can verify the authenticity of the NTP packets by use of X.509 PKI infrastructure. For this purpose, the NTP client needs to be authenticated with the help of the trusted environment. </w:t>
      </w:r>
    </w:p>
    <w:p w14:paraId="088BB225" w14:textId="4BDBB08F" w:rsidR="00092DD0" w:rsidRPr="009132AA" w:rsidRDefault="00092DD0" w:rsidP="006D229E">
      <w:pPr>
        <w:pStyle w:val="Heading3"/>
        <w:rPr>
          <w:rFonts w:eastAsia="Yu Mincho"/>
        </w:rPr>
      </w:pPr>
      <w:bookmarkStart w:id="257" w:name="_Toc172880602"/>
      <w:r w:rsidRPr="009132AA">
        <w:rPr>
          <w:rFonts w:eastAsia="Yu Mincho"/>
        </w:rPr>
        <w:t>Evaluation</w:t>
      </w:r>
      <w:bookmarkEnd w:id="257"/>
    </w:p>
    <w:p w14:paraId="723DDAD4" w14:textId="77777777" w:rsidR="00092DD0" w:rsidRPr="009132AA" w:rsidRDefault="00092DD0" w:rsidP="00092DD0">
      <w:pPr>
        <w:rPr>
          <w:rFonts w:eastAsia="Yu Mincho"/>
        </w:rPr>
      </w:pPr>
      <w:r w:rsidRPr="009132AA">
        <w:t>The support of NTPv4 (RFC5905) together with AES-CMAC is providing evidence in case the NTP-packets have been altered/modified. This solution does not mitigate the replay attack.</w:t>
      </w:r>
    </w:p>
    <w:p w14:paraId="4A00E95B" w14:textId="77777777" w:rsidR="00092DD0" w:rsidRPr="009132AA" w:rsidRDefault="00092DD0" w:rsidP="00092DD0">
      <w:r w:rsidRPr="009132AA">
        <w:t>The integrity and replay protection can be supported by implementing the NTS.</w:t>
      </w:r>
    </w:p>
    <w:p w14:paraId="20052918" w14:textId="77777777" w:rsidR="00092DD0" w:rsidRPr="009132AA" w:rsidRDefault="00092DD0" w:rsidP="00092DD0"/>
    <w:p w14:paraId="3D903D66" w14:textId="65C5B987" w:rsidR="004760FB" w:rsidRPr="009132AA" w:rsidRDefault="004760FB" w:rsidP="006D229E">
      <w:pPr>
        <w:pStyle w:val="Heading2"/>
        <w:rPr>
          <w:rFonts w:eastAsia="Yu Mincho"/>
        </w:rPr>
      </w:pPr>
      <w:bookmarkStart w:id="258" w:name="_Toc172880603"/>
      <w:r w:rsidRPr="009132AA">
        <w:rPr>
          <w:rFonts w:eastAsia="Yu Mincho"/>
        </w:rPr>
        <w:t xml:space="preserve">Solution #6: Solution on </w:t>
      </w:r>
      <w:r w:rsidR="0023147B" w:rsidRPr="009132AA">
        <w:rPr>
          <w:rFonts w:eastAsia="Yu Mincho"/>
        </w:rPr>
        <w:t>d</w:t>
      </w:r>
      <w:r w:rsidRPr="009132AA">
        <w:rPr>
          <w:rFonts w:eastAsia="Yu Mincho"/>
        </w:rPr>
        <w:t xml:space="preserve">ue </w:t>
      </w:r>
      <w:r w:rsidR="0023147B" w:rsidRPr="009132AA">
        <w:rPr>
          <w:rFonts w:eastAsia="Yu Mincho"/>
        </w:rPr>
        <w:t>d</w:t>
      </w:r>
      <w:r w:rsidRPr="009132AA">
        <w:rPr>
          <w:rFonts w:eastAsia="Yu Mincho"/>
        </w:rPr>
        <w:t xml:space="preserve">iligence and </w:t>
      </w:r>
      <w:r w:rsidR="0023147B" w:rsidRPr="009132AA">
        <w:rPr>
          <w:rFonts w:eastAsia="Yu Mincho"/>
        </w:rPr>
        <w:t>l</w:t>
      </w:r>
      <w:r w:rsidRPr="009132AA">
        <w:rPr>
          <w:rFonts w:eastAsia="Yu Mincho"/>
        </w:rPr>
        <w:t>og-</w:t>
      </w:r>
      <w:r w:rsidR="0023147B" w:rsidRPr="009132AA">
        <w:rPr>
          <w:rFonts w:eastAsia="Yu Mincho"/>
        </w:rPr>
        <w:t>d</w:t>
      </w:r>
      <w:r w:rsidRPr="009132AA">
        <w:rPr>
          <w:rFonts w:eastAsia="Yu Mincho"/>
        </w:rPr>
        <w:t xml:space="preserve">ata </w:t>
      </w:r>
      <w:r w:rsidR="0023147B" w:rsidRPr="009132AA">
        <w:rPr>
          <w:rFonts w:eastAsia="Yu Mincho"/>
        </w:rPr>
        <w:t>a</w:t>
      </w:r>
      <w:r w:rsidRPr="009132AA">
        <w:rPr>
          <w:rFonts w:eastAsia="Yu Mincho"/>
        </w:rPr>
        <w:t>uditing</w:t>
      </w:r>
      <w:bookmarkEnd w:id="258"/>
    </w:p>
    <w:p w14:paraId="61905376" w14:textId="35147850" w:rsidR="004760FB" w:rsidRPr="009132AA" w:rsidRDefault="004760FB" w:rsidP="006D229E">
      <w:pPr>
        <w:pStyle w:val="Heading3"/>
        <w:rPr>
          <w:rFonts w:eastAsia="Yu Mincho"/>
        </w:rPr>
      </w:pPr>
      <w:bookmarkStart w:id="259" w:name="_Toc172880604"/>
      <w:r w:rsidRPr="009132AA">
        <w:rPr>
          <w:rFonts w:eastAsia="Yu Mincho"/>
        </w:rPr>
        <w:t>Introduction</w:t>
      </w:r>
      <w:bookmarkEnd w:id="259"/>
    </w:p>
    <w:p w14:paraId="78DEB4CC" w14:textId="77777777" w:rsidR="004760FB" w:rsidRPr="009132AA" w:rsidRDefault="004760FB" w:rsidP="004760FB">
      <w:pPr>
        <w:rPr>
          <w:rFonts w:eastAsia="Yu Mincho"/>
        </w:rPr>
      </w:pPr>
      <w:r w:rsidRPr="009132AA">
        <w:t>This solution suggests the formalization of security log management policies and procedures. In addition, it suggests the development of formalized security logging structure which is based on standards, baselines, and guidelines. All these aspects refer to Due Care. On organization level, the Due Care is protecting the interest of an organization, while the Due Diligence is practicing the policies and procedures.</w:t>
      </w:r>
    </w:p>
    <w:p w14:paraId="12CAFBA2" w14:textId="77777777" w:rsidR="004760FB" w:rsidRPr="009132AA" w:rsidRDefault="004760FB" w:rsidP="004760FB">
      <w:r w:rsidRPr="009132AA">
        <w:t>The term Due Diligence is the context is referring to practicing of all formalized security log management.</w:t>
      </w:r>
    </w:p>
    <w:p w14:paraId="102443B5" w14:textId="40EA5CE7" w:rsidR="004760FB" w:rsidRPr="009132AA" w:rsidRDefault="004760FB" w:rsidP="004760FB">
      <w:r w:rsidRPr="009132AA">
        <w:t>The Due Diligence on log-data is based in the NIST Computer Security Log Management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Pr="009132AA">
        <w:t>).</w:t>
      </w:r>
    </w:p>
    <w:p w14:paraId="5A461FAA" w14:textId="77777777" w:rsidR="004760FB" w:rsidRPr="009132AA" w:rsidRDefault="004760FB" w:rsidP="004760FB"/>
    <w:p w14:paraId="4F399D57" w14:textId="4156FC0A" w:rsidR="004760FB" w:rsidRPr="009132AA" w:rsidRDefault="0023147B" w:rsidP="006D229E">
      <w:pPr>
        <w:pStyle w:val="Heading3"/>
        <w:rPr>
          <w:rFonts w:eastAsia="Yu Mincho"/>
        </w:rPr>
      </w:pPr>
      <w:bookmarkStart w:id="260" w:name="_Toc172880605"/>
      <w:r w:rsidRPr="009132AA">
        <w:rPr>
          <w:rFonts w:eastAsia="Yu Mincho"/>
        </w:rPr>
        <w:t>Solution details</w:t>
      </w:r>
      <w:bookmarkEnd w:id="260"/>
    </w:p>
    <w:p w14:paraId="3E3C1851" w14:textId="708C7C81" w:rsidR="001033CF" w:rsidRPr="00DB1359" w:rsidRDefault="001033CF" w:rsidP="004760FB">
      <w:r w:rsidRPr="00DB1359">
        <w:t>This clause is not intended to serve as requirements, as such matters may fall outside the scope of the present document.</w:t>
      </w:r>
      <w:r w:rsidR="00D3579A" w:rsidRPr="00DB1359">
        <w:t xml:space="preserve"> </w:t>
      </w:r>
      <w:r w:rsidR="00D3579A" w:rsidRPr="00DB1359">
        <w:rPr>
          <w:bCs/>
        </w:rPr>
        <w:t>For further guidance it is suggested to reference NIST SP 800-34</w:t>
      </w:r>
      <w:r w:rsidR="005D6CA2" w:rsidRPr="00DB1359">
        <w:rPr>
          <w:bCs/>
        </w:rPr>
        <w:t xml:space="preserve"> </w:t>
      </w:r>
      <w:r w:rsidR="005D6CA2" w:rsidRPr="00DB1359">
        <w:rPr>
          <w:bCs/>
        </w:rPr>
        <w:fldChar w:fldCharType="begin"/>
      </w:r>
      <w:r w:rsidR="005D6CA2" w:rsidRPr="00DB1359">
        <w:rPr>
          <w:bCs/>
        </w:rPr>
        <w:instrText xml:space="preserve"> REF _Ref164262840 \r \h </w:instrText>
      </w:r>
      <w:r w:rsidR="005D6CA2" w:rsidRPr="00DB1359">
        <w:rPr>
          <w:bCs/>
        </w:rPr>
      </w:r>
      <w:r w:rsidR="005D6CA2" w:rsidRPr="00DB1359">
        <w:rPr>
          <w:bCs/>
        </w:rPr>
        <w:fldChar w:fldCharType="separate"/>
      </w:r>
      <w:r w:rsidR="00543B9E">
        <w:rPr>
          <w:bCs/>
        </w:rPr>
        <w:t>[i.55]</w:t>
      </w:r>
      <w:r w:rsidR="005D6CA2" w:rsidRPr="00DB1359">
        <w:rPr>
          <w:bCs/>
        </w:rPr>
        <w:fldChar w:fldCharType="end"/>
      </w:r>
      <w:r w:rsidR="00D3579A" w:rsidRPr="00DB1359">
        <w:rPr>
          <w:bCs/>
        </w:rPr>
        <w:t xml:space="preserve"> and NIST SP 800-61</w:t>
      </w:r>
      <w:r w:rsidR="005D6CA2" w:rsidRPr="00DB1359">
        <w:rPr>
          <w:bCs/>
        </w:rPr>
        <w:t xml:space="preserve"> </w:t>
      </w:r>
      <w:r w:rsidR="005D6CA2" w:rsidRPr="00DB1359">
        <w:rPr>
          <w:bCs/>
        </w:rPr>
        <w:fldChar w:fldCharType="begin"/>
      </w:r>
      <w:r w:rsidR="005D6CA2" w:rsidRPr="00DB1359">
        <w:rPr>
          <w:bCs/>
        </w:rPr>
        <w:instrText xml:space="preserve"> REF _Ref164262853 \r \h </w:instrText>
      </w:r>
      <w:r w:rsidR="005D6CA2" w:rsidRPr="00DB1359">
        <w:rPr>
          <w:bCs/>
        </w:rPr>
      </w:r>
      <w:r w:rsidR="005D6CA2" w:rsidRPr="00DB1359">
        <w:rPr>
          <w:bCs/>
        </w:rPr>
        <w:fldChar w:fldCharType="separate"/>
      </w:r>
      <w:r w:rsidR="00543B9E">
        <w:rPr>
          <w:bCs/>
        </w:rPr>
        <w:t>[i.56]</w:t>
      </w:r>
      <w:r w:rsidR="005D6CA2" w:rsidRPr="00DB1359">
        <w:rPr>
          <w:bCs/>
        </w:rPr>
        <w:fldChar w:fldCharType="end"/>
      </w:r>
      <w:r w:rsidR="00D3579A" w:rsidRPr="00DB1359">
        <w:rPr>
          <w:bCs/>
        </w:rPr>
        <w:t>.</w:t>
      </w:r>
    </w:p>
    <w:p w14:paraId="67E5EEE4" w14:textId="77777777" w:rsidR="00D3579A" w:rsidRPr="00DB1359" w:rsidRDefault="00D3579A" w:rsidP="00D3579A">
      <w:pPr>
        <w:spacing w:after="120"/>
        <w:rPr>
          <w:bCs/>
        </w:rPr>
      </w:pPr>
      <w:r w:rsidRPr="00DB1359">
        <w:rPr>
          <w:bCs/>
        </w:rPr>
        <w:t>Log Analysis Scope and Criteria</w:t>
      </w:r>
    </w:p>
    <w:p w14:paraId="7B0A9C88" w14:textId="77777777" w:rsidR="00D3579A" w:rsidRPr="00DB1359" w:rsidRDefault="00D3579A" w:rsidP="00D3579A">
      <w:pPr>
        <w:pStyle w:val="ListParagraph"/>
        <w:numPr>
          <w:ilvl w:val="0"/>
          <w:numId w:val="50"/>
        </w:numPr>
        <w:overflowPunct/>
        <w:autoSpaceDE/>
        <w:autoSpaceDN/>
        <w:adjustRightInd/>
        <w:spacing w:after="120"/>
        <w:textAlignment w:val="auto"/>
        <w:rPr>
          <w:bCs/>
        </w:rPr>
      </w:pPr>
      <w:r w:rsidRPr="00DB1359">
        <w:rPr>
          <w:bCs/>
        </w:rPr>
        <w:t>Log-data scope definition</w:t>
      </w:r>
    </w:p>
    <w:p w14:paraId="61240956"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Define the types of log-data to be analyzed, including specific criteria for application software, infrastructure and platform levels.</w:t>
      </w:r>
    </w:p>
    <w:p w14:paraId="3E8712DE" w14:textId="77777777" w:rsidR="00D3579A" w:rsidRPr="00DB1359" w:rsidRDefault="00D3579A" w:rsidP="00D3579A">
      <w:pPr>
        <w:pStyle w:val="ListParagraph"/>
        <w:numPr>
          <w:ilvl w:val="0"/>
          <w:numId w:val="50"/>
        </w:numPr>
        <w:overflowPunct/>
        <w:autoSpaceDE/>
        <w:autoSpaceDN/>
        <w:adjustRightInd/>
        <w:spacing w:after="120"/>
        <w:textAlignment w:val="auto"/>
        <w:rPr>
          <w:bCs/>
        </w:rPr>
      </w:pPr>
      <w:r w:rsidRPr="00DB1359">
        <w:rPr>
          <w:bCs/>
        </w:rPr>
        <w:t>Analysis frequency guidelines</w:t>
      </w:r>
    </w:p>
    <w:p w14:paraId="5EEB9455"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Establish guidelines for how often log-data should be analyzed for each level: Critical, High, Low, Informational and Debug</w:t>
      </w:r>
    </w:p>
    <w:p w14:paraId="0EA657E0" w14:textId="77777777" w:rsidR="00D3579A" w:rsidRPr="00DB1359" w:rsidRDefault="00D3579A" w:rsidP="00D3579A">
      <w:pPr>
        <w:pStyle w:val="ListParagraph"/>
        <w:numPr>
          <w:ilvl w:val="0"/>
          <w:numId w:val="50"/>
        </w:numPr>
        <w:overflowPunct/>
        <w:autoSpaceDE/>
        <w:autoSpaceDN/>
        <w:adjustRightInd/>
        <w:spacing w:after="120"/>
        <w:textAlignment w:val="auto"/>
        <w:rPr>
          <w:bCs/>
        </w:rPr>
      </w:pPr>
      <w:commentRangeStart w:id="261"/>
      <w:r w:rsidRPr="00DB1359">
        <w:rPr>
          <w:bCs/>
        </w:rPr>
        <w:t>Critical</w:t>
      </w:r>
      <w:commentRangeEnd w:id="261"/>
      <w:r w:rsidRPr="00DB1359">
        <w:rPr>
          <w:rStyle w:val="CommentReference"/>
        </w:rPr>
        <w:commentReference w:id="261"/>
      </w:r>
      <w:r w:rsidRPr="00DB1359">
        <w:rPr>
          <w:bCs/>
        </w:rPr>
        <w:t xml:space="preserve"> information identification</w:t>
      </w:r>
    </w:p>
    <w:p w14:paraId="1E85DB6F"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Identify critical log-data components that require regular in-depth analysis, which may include</w:t>
      </w:r>
    </w:p>
    <w:p w14:paraId="103FE780" w14:textId="77777777" w:rsidR="00D3579A" w:rsidRPr="00DB1359" w:rsidRDefault="00D3579A" w:rsidP="00D3579A">
      <w:pPr>
        <w:pStyle w:val="ListParagraph"/>
        <w:numPr>
          <w:ilvl w:val="2"/>
          <w:numId w:val="50"/>
        </w:numPr>
        <w:overflowPunct/>
        <w:autoSpaceDE/>
        <w:autoSpaceDN/>
        <w:adjustRightInd/>
        <w:spacing w:after="120"/>
        <w:textAlignment w:val="auto"/>
        <w:rPr>
          <w:bCs/>
        </w:rPr>
      </w:pPr>
      <w:r w:rsidRPr="00DB1359">
        <w:rPr>
          <w:bCs/>
        </w:rPr>
        <w:t>Security events</w:t>
      </w:r>
    </w:p>
    <w:p w14:paraId="7EA0D97C" w14:textId="77777777" w:rsidR="00D3579A" w:rsidRPr="00DB1359" w:rsidRDefault="00D3579A" w:rsidP="00D3579A">
      <w:pPr>
        <w:pStyle w:val="ListParagraph"/>
        <w:numPr>
          <w:ilvl w:val="2"/>
          <w:numId w:val="50"/>
        </w:numPr>
        <w:overflowPunct/>
        <w:autoSpaceDE/>
        <w:autoSpaceDN/>
        <w:adjustRightInd/>
        <w:spacing w:after="120"/>
        <w:textAlignment w:val="auto"/>
        <w:rPr>
          <w:bCs/>
        </w:rPr>
      </w:pPr>
      <w:r w:rsidRPr="00DB1359">
        <w:rPr>
          <w:bCs/>
        </w:rPr>
        <w:t>Performance metrics</w:t>
      </w:r>
    </w:p>
    <w:p w14:paraId="7BC46EE4" w14:textId="77777777" w:rsidR="00D3579A" w:rsidRPr="00DB1359" w:rsidRDefault="00D3579A" w:rsidP="00D3579A">
      <w:pPr>
        <w:pStyle w:val="ListParagraph"/>
        <w:numPr>
          <w:ilvl w:val="2"/>
          <w:numId w:val="50"/>
        </w:numPr>
        <w:overflowPunct/>
        <w:autoSpaceDE/>
        <w:autoSpaceDN/>
        <w:adjustRightInd/>
        <w:spacing w:after="120"/>
        <w:textAlignment w:val="auto"/>
        <w:rPr>
          <w:bCs/>
        </w:rPr>
      </w:pPr>
      <w:r w:rsidRPr="00DB1359">
        <w:rPr>
          <w:bCs/>
        </w:rPr>
        <w:t>Error and exception log-data</w:t>
      </w:r>
    </w:p>
    <w:p w14:paraId="39DF22FB" w14:textId="77777777" w:rsidR="00D3579A" w:rsidRPr="00DB1359" w:rsidRDefault="00D3579A" w:rsidP="00D3579A">
      <w:pPr>
        <w:pStyle w:val="ListParagraph"/>
        <w:numPr>
          <w:ilvl w:val="2"/>
          <w:numId w:val="50"/>
        </w:numPr>
        <w:overflowPunct/>
        <w:autoSpaceDE/>
        <w:autoSpaceDN/>
        <w:adjustRightInd/>
        <w:spacing w:after="120"/>
        <w:textAlignment w:val="auto"/>
        <w:rPr>
          <w:bCs/>
        </w:rPr>
      </w:pPr>
      <w:r w:rsidRPr="00DB1359">
        <w:rPr>
          <w:bCs/>
        </w:rPr>
        <w:t>User activity</w:t>
      </w:r>
    </w:p>
    <w:p w14:paraId="404DBE4A" w14:textId="77777777" w:rsidR="00D3579A" w:rsidRPr="00DB1359" w:rsidRDefault="00D3579A" w:rsidP="00D3579A">
      <w:pPr>
        <w:pStyle w:val="ListParagraph"/>
        <w:numPr>
          <w:ilvl w:val="2"/>
          <w:numId w:val="50"/>
        </w:numPr>
        <w:overflowPunct/>
        <w:autoSpaceDE/>
        <w:autoSpaceDN/>
        <w:adjustRightInd/>
        <w:spacing w:after="120"/>
        <w:textAlignment w:val="auto"/>
        <w:rPr>
          <w:bCs/>
        </w:rPr>
      </w:pPr>
      <w:r w:rsidRPr="00DB1359">
        <w:rPr>
          <w:bCs/>
        </w:rPr>
        <w:t>Infrastructure changes</w:t>
      </w:r>
    </w:p>
    <w:p w14:paraId="018A0530" w14:textId="77777777" w:rsidR="00D3579A" w:rsidRPr="00DB1359" w:rsidRDefault="00D3579A" w:rsidP="00D3579A">
      <w:pPr>
        <w:pStyle w:val="ListParagraph"/>
        <w:numPr>
          <w:ilvl w:val="0"/>
          <w:numId w:val="50"/>
        </w:numPr>
        <w:overflowPunct/>
        <w:autoSpaceDE/>
        <w:autoSpaceDN/>
        <w:adjustRightInd/>
        <w:spacing w:after="120"/>
        <w:textAlignment w:val="auto"/>
        <w:rPr>
          <w:bCs/>
        </w:rPr>
      </w:pPr>
      <w:r w:rsidRPr="00DB1359">
        <w:rPr>
          <w:bCs/>
        </w:rPr>
        <w:t>Automated analysis considerations</w:t>
      </w:r>
    </w:p>
    <w:p w14:paraId="26F5AFEC"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Consider the implementation of automated log-data analysis tools to efficiently analyze large volumes of log-data.</w:t>
      </w:r>
    </w:p>
    <w:p w14:paraId="3A6AAE07"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lastRenderedPageBreak/>
        <w:t>Ensure the automated log-data analysis tools and processes effectively identify patterns and recognize critical information.</w:t>
      </w:r>
    </w:p>
    <w:p w14:paraId="29A317DA"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Automated log-data analysis tools scope is limited to the escalation to personnel able to triage, interpret and initiate response effectively, unless pre-determined automated actions have been defined and tested.</w:t>
      </w:r>
    </w:p>
    <w:p w14:paraId="70D6C522" w14:textId="77777777" w:rsidR="00D3579A" w:rsidRPr="00DB1359" w:rsidRDefault="00D3579A" w:rsidP="00D3579A">
      <w:pPr>
        <w:pStyle w:val="ListParagraph"/>
        <w:numPr>
          <w:ilvl w:val="0"/>
          <w:numId w:val="50"/>
        </w:numPr>
        <w:overflowPunct/>
        <w:autoSpaceDE/>
        <w:autoSpaceDN/>
        <w:adjustRightInd/>
        <w:spacing w:after="120"/>
        <w:textAlignment w:val="auto"/>
        <w:rPr>
          <w:bCs/>
        </w:rPr>
      </w:pPr>
      <w:r w:rsidRPr="00DB1359">
        <w:rPr>
          <w:bCs/>
        </w:rPr>
        <w:t>Documentation of analysis criteria</w:t>
      </w:r>
    </w:p>
    <w:p w14:paraId="7A55995E"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Ensure criteria for log-data analysis is clearly documented.</w:t>
      </w:r>
    </w:p>
    <w:p w14:paraId="40E99A44" w14:textId="77777777" w:rsidR="00D3579A" w:rsidRPr="00DB1359" w:rsidRDefault="00D3579A" w:rsidP="00D3579A">
      <w:pPr>
        <w:pStyle w:val="ListParagraph"/>
        <w:numPr>
          <w:ilvl w:val="1"/>
          <w:numId w:val="50"/>
        </w:numPr>
        <w:overflowPunct/>
        <w:autoSpaceDE/>
        <w:autoSpaceDN/>
        <w:adjustRightInd/>
        <w:spacing w:after="120"/>
        <w:textAlignment w:val="auto"/>
        <w:rPr>
          <w:bCs/>
        </w:rPr>
      </w:pPr>
      <w:r w:rsidRPr="00DB1359">
        <w:rPr>
          <w:bCs/>
        </w:rPr>
        <w:t>Log-data documentation is available for reference by analysts and other relevant stakeholders.</w:t>
      </w:r>
    </w:p>
    <w:p w14:paraId="5CD00AED" w14:textId="77777777" w:rsidR="00D3579A" w:rsidRPr="00DB1359" w:rsidRDefault="00D3579A" w:rsidP="00D3579A">
      <w:pPr>
        <w:spacing w:after="120"/>
        <w:rPr>
          <w:bCs/>
        </w:rPr>
      </w:pPr>
    </w:p>
    <w:p w14:paraId="2FD1632A" w14:textId="77777777" w:rsidR="001033CF" w:rsidRPr="009132AA" w:rsidRDefault="001033CF" w:rsidP="001033CF">
      <w:r w:rsidRPr="00DB1359">
        <w:t>Access to log-data and the logging of log-data access:</w:t>
      </w:r>
    </w:p>
    <w:p w14:paraId="0ED60AB8" w14:textId="77777777" w:rsidR="001033CF" w:rsidRPr="00DB1359" w:rsidRDefault="001033CF" w:rsidP="001033CF">
      <w:pPr>
        <w:pStyle w:val="ListParagraph"/>
        <w:numPr>
          <w:ilvl w:val="0"/>
          <w:numId w:val="47"/>
        </w:numPr>
        <w:overflowPunct/>
        <w:autoSpaceDE/>
        <w:autoSpaceDN/>
        <w:adjustRightInd/>
        <w:spacing w:line="360" w:lineRule="auto"/>
        <w:textAlignment w:val="auto"/>
      </w:pPr>
      <w:r w:rsidRPr="00DB1359">
        <w:t>Access Authorization Definition</w:t>
      </w:r>
    </w:p>
    <w:p w14:paraId="4465DAC2" w14:textId="77777777"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A comprehensive and clear definition is established to identify individuals and specify roles for access to log-data.</w:t>
      </w:r>
    </w:p>
    <w:p w14:paraId="12861ADF" w14:textId="77777777" w:rsidR="001033CF" w:rsidRPr="00DB1359" w:rsidRDefault="001033CF" w:rsidP="001033CF">
      <w:pPr>
        <w:pStyle w:val="ListParagraph"/>
        <w:numPr>
          <w:ilvl w:val="0"/>
          <w:numId w:val="47"/>
        </w:numPr>
        <w:overflowPunct/>
        <w:autoSpaceDE/>
        <w:autoSpaceDN/>
        <w:adjustRightInd/>
        <w:spacing w:line="360" w:lineRule="auto"/>
        <w:textAlignment w:val="auto"/>
      </w:pPr>
      <w:r w:rsidRPr="00DB1359">
        <w:t>Access Control Mechanism</w:t>
      </w:r>
    </w:p>
    <w:p w14:paraId="3DC1A10C" w14:textId="6E3D70E0"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Each component receiving O-RAN security log-data implements a robust access control mechanism to ensure only authorized individuals are able to access log-data.</w:t>
      </w:r>
    </w:p>
    <w:p w14:paraId="484C2080" w14:textId="77777777" w:rsidR="001033CF" w:rsidRPr="00DB1359" w:rsidRDefault="001033CF" w:rsidP="001033CF">
      <w:pPr>
        <w:pStyle w:val="ListParagraph"/>
        <w:numPr>
          <w:ilvl w:val="0"/>
          <w:numId w:val="47"/>
        </w:numPr>
        <w:overflowPunct/>
        <w:autoSpaceDE/>
        <w:autoSpaceDN/>
        <w:adjustRightInd/>
        <w:spacing w:line="360" w:lineRule="auto"/>
        <w:textAlignment w:val="auto"/>
      </w:pPr>
      <w:r w:rsidRPr="00DB1359">
        <w:t>Logging Requirement</w:t>
      </w:r>
    </w:p>
    <w:p w14:paraId="2B87B1DB" w14:textId="77777777"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The availability of log-data for all authorized individuals is ensured by redundant measures.</w:t>
      </w:r>
    </w:p>
    <w:p w14:paraId="0FBEF2DB" w14:textId="77777777"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Each attempt to access log-data is logged, recording details such as identity, purpose of log-data access and timestamp.</w:t>
      </w:r>
    </w:p>
    <w:p w14:paraId="2B777C4C" w14:textId="77777777" w:rsidR="001033CF" w:rsidRPr="00DB1359" w:rsidRDefault="001033CF" w:rsidP="001033CF">
      <w:pPr>
        <w:pStyle w:val="ListParagraph"/>
        <w:numPr>
          <w:ilvl w:val="0"/>
          <w:numId w:val="47"/>
        </w:numPr>
        <w:overflowPunct/>
        <w:autoSpaceDE/>
        <w:autoSpaceDN/>
        <w:adjustRightInd/>
        <w:spacing w:line="360" w:lineRule="auto"/>
        <w:textAlignment w:val="auto"/>
      </w:pPr>
      <w:r w:rsidRPr="00DB1359">
        <w:t>Audit Trail</w:t>
      </w:r>
    </w:p>
    <w:p w14:paraId="21E8470E" w14:textId="77777777"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The system maintains a detailed audit trail for all access or access attempts to log-data.</w:t>
      </w:r>
    </w:p>
    <w:p w14:paraId="66FA9696" w14:textId="77777777"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The audit trail is only accessible to individuals responsible for overseeing logging and system security.</w:t>
      </w:r>
    </w:p>
    <w:p w14:paraId="366FE2AB" w14:textId="77777777" w:rsidR="001033CF" w:rsidRPr="00DB1359" w:rsidRDefault="001033CF" w:rsidP="001033CF">
      <w:pPr>
        <w:pStyle w:val="ListParagraph"/>
        <w:numPr>
          <w:ilvl w:val="0"/>
          <w:numId w:val="47"/>
        </w:numPr>
        <w:overflowPunct/>
        <w:autoSpaceDE/>
        <w:autoSpaceDN/>
        <w:adjustRightInd/>
        <w:spacing w:line="360" w:lineRule="auto"/>
        <w:textAlignment w:val="auto"/>
      </w:pPr>
      <w:r w:rsidRPr="00DB1359">
        <w:t>Review and Update</w:t>
      </w:r>
    </w:p>
    <w:p w14:paraId="7D577C5B" w14:textId="77777777" w:rsidR="001033CF" w:rsidRPr="00DB1359" w:rsidRDefault="001033CF" w:rsidP="001033CF">
      <w:pPr>
        <w:pStyle w:val="ListParagraph"/>
        <w:numPr>
          <w:ilvl w:val="1"/>
          <w:numId w:val="47"/>
        </w:numPr>
        <w:overflowPunct/>
        <w:autoSpaceDE/>
        <w:autoSpaceDN/>
        <w:adjustRightInd/>
        <w:spacing w:line="360" w:lineRule="auto"/>
        <w:textAlignment w:val="auto"/>
      </w:pPr>
      <w:r w:rsidRPr="00DB1359">
        <w:t>The access authorization and logging mechanisms are periodically reviewed and updated as necessary for changing security and personnel requirements.</w:t>
      </w:r>
    </w:p>
    <w:p w14:paraId="2C22FA2A" w14:textId="7C5D58C8" w:rsidR="004760FB" w:rsidRPr="009132AA" w:rsidRDefault="004760FB" w:rsidP="004760FB">
      <w:r w:rsidRPr="009132AA">
        <w:t xml:space="preserve"> </w:t>
      </w:r>
    </w:p>
    <w:p w14:paraId="799E706D" w14:textId="77777777" w:rsidR="00D3579A" w:rsidRPr="00DB1359" w:rsidRDefault="00D3579A" w:rsidP="00D3579A">
      <w:pPr>
        <w:spacing w:after="120"/>
        <w:rPr>
          <w:bCs/>
        </w:rPr>
      </w:pPr>
      <w:r w:rsidRPr="00DB1359">
        <w:rPr>
          <w:bCs/>
        </w:rPr>
        <w:t>Log Management Infrastructure Governance:</w:t>
      </w:r>
    </w:p>
    <w:p w14:paraId="4E4C117D" w14:textId="77777777" w:rsidR="00D3579A" w:rsidRPr="00DB1359" w:rsidRDefault="00D3579A" w:rsidP="00D3579A">
      <w:pPr>
        <w:pStyle w:val="ListParagraph"/>
        <w:numPr>
          <w:ilvl w:val="0"/>
          <w:numId w:val="51"/>
        </w:numPr>
        <w:overflowPunct/>
        <w:autoSpaceDE/>
        <w:autoSpaceDN/>
        <w:adjustRightInd/>
        <w:spacing w:after="120"/>
        <w:textAlignment w:val="auto"/>
        <w:rPr>
          <w:bCs/>
        </w:rPr>
      </w:pPr>
      <w:r w:rsidRPr="00DB1359">
        <w:rPr>
          <w:bCs/>
        </w:rPr>
        <w:t>Definition of Authority and Responsibility</w:t>
      </w:r>
    </w:p>
    <w:p w14:paraId="5747C70B" w14:textId="77777777" w:rsidR="00D3579A" w:rsidRPr="00DB1359" w:rsidRDefault="00D3579A" w:rsidP="00D3579A">
      <w:pPr>
        <w:pStyle w:val="ListParagraph"/>
        <w:numPr>
          <w:ilvl w:val="1"/>
          <w:numId w:val="51"/>
        </w:numPr>
        <w:overflowPunct/>
        <w:autoSpaceDE/>
        <w:autoSpaceDN/>
        <w:adjustRightInd/>
        <w:spacing w:after="120"/>
        <w:textAlignment w:val="auto"/>
        <w:rPr>
          <w:bCs/>
        </w:rPr>
      </w:pPr>
      <w:r w:rsidRPr="00DB1359">
        <w:rPr>
          <w:bCs/>
        </w:rPr>
        <w:t>Clearly define roles and personnel authorized to establish and manage the log management infrastructure within the organization.</w:t>
      </w:r>
    </w:p>
    <w:p w14:paraId="77ABDAA4" w14:textId="77777777" w:rsidR="00D3579A" w:rsidRPr="00DB1359" w:rsidRDefault="00D3579A" w:rsidP="00D3579A">
      <w:pPr>
        <w:pStyle w:val="ListParagraph"/>
        <w:numPr>
          <w:ilvl w:val="0"/>
          <w:numId w:val="51"/>
        </w:numPr>
        <w:overflowPunct/>
        <w:autoSpaceDE/>
        <w:autoSpaceDN/>
        <w:adjustRightInd/>
        <w:spacing w:after="120"/>
        <w:textAlignment w:val="auto"/>
        <w:rPr>
          <w:bCs/>
        </w:rPr>
      </w:pPr>
      <w:r w:rsidRPr="00DB1359">
        <w:rPr>
          <w:bCs/>
        </w:rPr>
        <w:t xml:space="preserve">Authorized </w:t>
      </w:r>
      <w:commentRangeStart w:id="262"/>
      <w:r w:rsidRPr="00DB1359">
        <w:rPr>
          <w:bCs/>
        </w:rPr>
        <w:t>Activities</w:t>
      </w:r>
      <w:commentRangeEnd w:id="262"/>
      <w:r w:rsidRPr="00DB1359">
        <w:rPr>
          <w:rStyle w:val="CommentReference"/>
        </w:rPr>
        <w:commentReference w:id="262"/>
      </w:r>
    </w:p>
    <w:p w14:paraId="16EFCA21" w14:textId="77777777" w:rsidR="00D3579A" w:rsidRPr="00DB1359" w:rsidRDefault="00D3579A" w:rsidP="00D3579A">
      <w:pPr>
        <w:pStyle w:val="ListParagraph"/>
        <w:numPr>
          <w:ilvl w:val="1"/>
          <w:numId w:val="51"/>
        </w:numPr>
        <w:overflowPunct/>
        <w:autoSpaceDE/>
        <w:autoSpaceDN/>
        <w:adjustRightInd/>
        <w:spacing w:after="120"/>
        <w:textAlignment w:val="auto"/>
        <w:rPr>
          <w:bCs/>
        </w:rPr>
      </w:pPr>
      <w:r w:rsidRPr="00DB1359">
        <w:rPr>
          <w:bCs/>
        </w:rPr>
        <w:t>Implement security controls to allow designated individuals to perform activities, including infrastructure setup, configuration management, access control and log-data rotation.</w:t>
      </w:r>
    </w:p>
    <w:p w14:paraId="082A13E8" w14:textId="77777777" w:rsidR="00D3579A" w:rsidRPr="00DB1359" w:rsidRDefault="00D3579A" w:rsidP="00D3579A">
      <w:pPr>
        <w:pStyle w:val="ListParagraph"/>
        <w:numPr>
          <w:ilvl w:val="0"/>
          <w:numId w:val="51"/>
        </w:numPr>
        <w:overflowPunct/>
        <w:autoSpaceDE/>
        <w:autoSpaceDN/>
        <w:adjustRightInd/>
        <w:spacing w:after="120"/>
        <w:textAlignment w:val="auto"/>
        <w:rPr>
          <w:bCs/>
        </w:rPr>
      </w:pPr>
      <w:r w:rsidRPr="00DB1359">
        <w:rPr>
          <w:bCs/>
        </w:rPr>
        <w:t>Documentation of Responsibilities</w:t>
      </w:r>
    </w:p>
    <w:p w14:paraId="514A5C6F" w14:textId="77777777" w:rsidR="00D3579A" w:rsidRPr="00DB1359" w:rsidRDefault="00D3579A" w:rsidP="00D3579A">
      <w:pPr>
        <w:pStyle w:val="ListParagraph"/>
        <w:numPr>
          <w:ilvl w:val="1"/>
          <w:numId w:val="51"/>
        </w:numPr>
        <w:overflowPunct/>
        <w:autoSpaceDE/>
        <w:autoSpaceDN/>
        <w:adjustRightInd/>
        <w:spacing w:after="120"/>
        <w:textAlignment w:val="auto"/>
        <w:rPr>
          <w:bCs/>
        </w:rPr>
      </w:pPr>
      <w:r w:rsidRPr="00DB1359">
        <w:rPr>
          <w:bCs/>
        </w:rPr>
        <w:t>Document and clearly communicate responsibilities to personnel authorized to establish, maintain and manage log infrastructure.</w:t>
      </w:r>
    </w:p>
    <w:p w14:paraId="2CC8EE29" w14:textId="77777777" w:rsidR="00D3579A" w:rsidRPr="00DB1359" w:rsidRDefault="00D3579A" w:rsidP="00D3579A">
      <w:pPr>
        <w:pStyle w:val="ListParagraph"/>
        <w:numPr>
          <w:ilvl w:val="0"/>
          <w:numId w:val="51"/>
        </w:numPr>
        <w:overflowPunct/>
        <w:autoSpaceDE/>
        <w:autoSpaceDN/>
        <w:adjustRightInd/>
        <w:spacing w:after="120"/>
        <w:textAlignment w:val="auto"/>
        <w:rPr>
          <w:bCs/>
        </w:rPr>
      </w:pPr>
      <w:r w:rsidRPr="00DB1359">
        <w:rPr>
          <w:bCs/>
        </w:rPr>
        <w:t>Security and Compliance</w:t>
      </w:r>
    </w:p>
    <w:p w14:paraId="33655A96" w14:textId="77777777" w:rsidR="00D3579A" w:rsidRPr="00DB1359" w:rsidRDefault="00D3579A" w:rsidP="00D3579A">
      <w:pPr>
        <w:pStyle w:val="ListParagraph"/>
        <w:numPr>
          <w:ilvl w:val="1"/>
          <w:numId w:val="51"/>
        </w:numPr>
        <w:overflowPunct/>
        <w:autoSpaceDE/>
        <w:autoSpaceDN/>
        <w:adjustRightInd/>
        <w:spacing w:after="120"/>
        <w:textAlignment w:val="auto"/>
        <w:rPr>
          <w:bCs/>
        </w:rPr>
      </w:pPr>
      <w:r w:rsidRPr="00DB1359">
        <w:rPr>
          <w:bCs/>
        </w:rPr>
        <w:t>Ensure prioritization of security best practices, conduct regular audits, and ensure compliance with regulatory standard requirements.</w:t>
      </w:r>
    </w:p>
    <w:p w14:paraId="5250EF1A" w14:textId="77777777" w:rsidR="00D3579A" w:rsidRPr="00DB1359" w:rsidRDefault="00D3579A" w:rsidP="00D3579A">
      <w:pPr>
        <w:pStyle w:val="ListParagraph"/>
        <w:numPr>
          <w:ilvl w:val="0"/>
          <w:numId w:val="51"/>
        </w:numPr>
        <w:overflowPunct/>
        <w:autoSpaceDE/>
        <w:autoSpaceDN/>
        <w:adjustRightInd/>
        <w:spacing w:after="120"/>
        <w:textAlignment w:val="auto"/>
        <w:rPr>
          <w:bCs/>
        </w:rPr>
      </w:pPr>
      <w:r w:rsidRPr="00DB1359">
        <w:rPr>
          <w:bCs/>
        </w:rPr>
        <w:t>Training and Coordination</w:t>
      </w:r>
    </w:p>
    <w:p w14:paraId="05F1A4A5" w14:textId="77777777" w:rsidR="00D3579A" w:rsidRPr="00DB1359" w:rsidRDefault="00D3579A" w:rsidP="00D3579A">
      <w:pPr>
        <w:pStyle w:val="ListParagraph"/>
        <w:numPr>
          <w:ilvl w:val="1"/>
          <w:numId w:val="51"/>
        </w:numPr>
        <w:overflowPunct/>
        <w:autoSpaceDE/>
        <w:autoSpaceDN/>
        <w:adjustRightInd/>
        <w:spacing w:after="120"/>
        <w:textAlignment w:val="auto"/>
        <w:rPr>
          <w:bCs/>
        </w:rPr>
      </w:pPr>
      <w:r w:rsidRPr="00DB1359">
        <w:rPr>
          <w:bCs/>
        </w:rPr>
        <w:lastRenderedPageBreak/>
        <w:t xml:space="preserve">Provide training and skill development programs that align with the </w:t>
      </w:r>
      <w:commentRangeStart w:id="263"/>
      <w:r w:rsidRPr="00DB1359">
        <w:rPr>
          <w:bCs/>
        </w:rPr>
        <w:t>organization’s</w:t>
      </w:r>
      <w:commentRangeEnd w:id="263"/>
      <w:r w:rsidRPr="00DB1359">
        <w:rPr>
          <w:rStyle w:val="CommentReference"/>
        </w:rPr>
        <w:commentReference w:id="263"/>
      </w:r>
      <w:r w:rsidRPr="00DB1359">
        <w:rPr>
          <w:bCs/>
        </w:rPr>
        <w:t xml:space="preserve"> IT and security policies.</w:t>
      </w:r>
    </w:p>
    <w:p w14:paraId="22460C82" w14:textId="77777777" w:rsidR="00D3579A" w:rsidRPr="00DB1359" w:rsidRDefault="00D3579A" w:rsidP="00D3579A">
      <w:pPr>
        <w:pStyle w:val="ListParagraph"/>
        <w:numPr>
          <w:ilvl w:val="1"/>
          <w:numId w:val="51"/>
        </w:numPr>
        <w:overflowPunct/>
        <w:autoSpaceDE/>
        <w:autoSpaceDN/>
        <w:adjustRightInd/>
        <w:spacing w:after="120"/>
        <w:textAlignment w:val="auto"/>
        <w:rPr>
          <w:bCs/>
        </w:rPr>
      </w:pPr>
      <w:r w:rsidRPr="00DB1359">
        <w:rPr>
          <w:bCs/>
        </w:rPr>
        <w:t>Establish effective coordination across log-data management and security teams.</w:t>
      </w:r>
    </w:p>
    <w:p w14:paraId="745AA466" w14:textId="77777777" w:rsidR="00D3579A" w:rsidRPr="00DB1359" w:rsidRDefault="00D3579A" w:rsidP="00D3579A">
      <w:pPr>
        <w:spacing w:after="120"/>
        <w:rPr>
          <w:bCs/>
        </w:rPr>
      </w:pPr>
    </w:p>
    <w:p w14:paraId="4C52B3AB" w14:textId="77777777" w:rsidR="001033CF" w:rsidRPr="009132AA" w:rsidRDefault="001033CF" w:rsidP="001033CF">
      <w:r w:rsidRPr="00DB1359">
        <w:t>Intrusion Response:</w:t>
      </w:r>
    </w:p>
    <w:p w14:paraId="1BC3914C" w14:textId="77777777" w:rsidR="001033CF" w:rsidRPr="00DB1359" w:rsidRDefault="001033CF" w:rsidP="001033CF">
      <w:pPr>
        <w:pStyle w:val="ListParagraph"/>
        <w:numPr>
          <w:ilvl w:val="0"/>
          <w:numId w:val="48"/>
        </w:numPr>
        <w:overflowPunct/>
        <w:autoSpaceDE/>
        <w:autoSpaceDN/>
        <w:adjustRightInd/>
        <w:spacing w:line="360" w:lineRule="auto"/>
        <w:textAlignment w:val="auto"/>
      </w:pPr>
      <w:r w:rsidRPr="00DB1359">
        <w:t>Definition of intrusion response</w:t>
      </w:r>
    </w:p>
    <w:p w14:paraId="38A9D2D9"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A comprehensive and clear definition of the intrusion response is established to include the necessary response activities to be performed in the event of a breach or intrusion.</w:t>
      </w:r>
    </w:p>
    <w:p w14:paraId="660A982F" w14:textId="77777777" w:rsidR="001033CF" w:rsidRPr="00DB1359" w:rsidRDefault="001033CF" w:rsidP="001033CF">
      <w:pPr>
        <w:pStyle w:val="ListParagraph"/>
        <w:numPr>
          <w:ilvl w:val="0"/>
          <w:numId w:val="48"/>
        </w:numPr>
        <w:overflowPunct/>
        <w:autoSpaceDE/>
        <w:autoSpaceDN/>
        <w:adjustRightInd/>
        <w:spacing w:line="360" w:lineRule="auto"/>
        <w:textAlignment w:val="auto"/>
      </w:pPr>
      <w:r w:rsidRPr="00DB1359">
        <w:t>Response Activities</w:t>
      </w:r>
    </w:p>
    <w:p w14:paraId="3F7D3C9C"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Identification – Promptly detect and identify signs of unauthorized access.</w:t>
      </w:r>
    </w:p>
    <w:p w14:paraId="428AF7FA"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Containment – Isolate affected systems to prevent further spread and potential damage.</w:t>
      </w:r>
    </w:p>
    <w:p w14:paraId="6857FA59"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Eradication – Identify and eliminate the root cause, ensuring complete removal of any unauthorized access or changes.</w:t>
      </w:r>
    </w:p>
    <w:p w14:paraId="122C21F2"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Recovery – Restore affected components, verifying the integrity of restored components.</w:t>
      </w:r>
    </w:p>
    <w:p w14:paraId="421EECD2"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Improve security posture – Conduct a thorough analysis of the intrusion and proceeding response to help improve security posture, detection capabilities and response methods.</w:t>
      </w:r>
    </w:p>
    <w:p w14:paraId="37701F10" w14:textId="77777777" w:rsidR="001033CF" w:rsidRPr="00DB1359" w:rsidRDefault="001033CF" w:rsidP="001033CF">
      <w:pPr>
        <w:pStyle w:val="ListParagraph"/>
        <w:numPr>
          <w:ilvl w:val="0"/>
          <w:numId w:val="48"/>
        </w:numPr>
        <w:overflowPunct/>
        <w:autoSpaceDE/>
        <w:autoSpaceDN/>
        <w:adjustRightInd/>
        <w:spacing w:line="360" w:lineRule="auto"/>
        <w:ind w:right="-619"/>
        <w:textAlignment w:val="auto"/>
      </w:pPr>
      <w:r w:rsidRPr="00DB1359">
        <w:t>Response Team and Roles</w:t>
      </w:r>
    </w:p>
    <w:p w14:paraId="63647C6E"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There is a clearly defined intrusion response team with corresponding duties for the response plan to ensure effective execution.</w:t>
      </w:r>
    </w:p>
    <w:p w14:paraId="21067D13" w14:textId="77777777" w:rsidR="001033CF" w:rsidRPr="00DB1359" w:rsidRDefault="001033CF" w:rsidP="001033CF">
      <w:pPr>
        <w:pStyle w:val="ListParagraph"/>
        <w:numPr>
          <w:ilvl w:val="0"/>
          <w:numId w:val="48"/>
        </w:numPr>
        <w:overflowPunct/>
        <w:autoSpaceDE/>
        <w:autoSpaceDN/>
        <w:adjustRightInd/>
        <w:spacing w:line="360" w:lineRule="auto"/>
        <w:textAlignment w:val="auto"/>
      </w:pPr>
      <w:r w:rsidRPr="00DB1359">
        <w:t>Communication Protocols</w:t>
      </w:r>
    </w:p>
    <w:p w14:paraId="10F91813"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Effective and reliable communications are established and tested to ensure the accurate and efficient spread of information within the response team and to relevant stakeholders.</w:t>
      </w:r>
    </w:p>
    <w:p w14:paraId="3F1D4008" w14:textId="77777777" w:rsidR="001033CF" w:rsidRPr="00DB1359" w:rsidRDefault="001033CF" w:rsidP="001033CF">
      <w:pPr>
        <w:pStyle w:val="ListParagraph"/>
        <w:numPr>
          <w:ilvl w:val="0"/>
          <w:numId w:val="48"/>
        </w:numPr>
        <w:overflowPunct/>
        <w:autoSpaceDE/>
        <w:autoSpaceDN/>
        <w:adjustRightInd/>
        <w:spacing w:line="360" w:lineRule="auto"/>
        <w:textAlignment w:val="auto"/>
      </w:pPr>
      <w:r w:rsidRPr="00DB1359">
        <w:t>Documentation and Reporting</w:t>
      </w:r>
    </w:p>
    <w:p w14:paraId="602E5669"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Comprehensive documentation and reporting mechanisms are established to record each step of the intrusion response, including actions taken and timeline.</w:t>
      </w:r>
    </w:p>
    <w:p w14:paraId="6CB5DC60" w14:textId="77777777" w:rsidR="001033CF" w:rsidRPr="00DB1359" w:rsidRDefault="001033CF" w:rsidP="001033CF">
      <w:pPr>
        <w:pStyle w:val="ListParagraph"/>
        <w:numPr>
          <w:ilvl w:val="0"/>
          <w:numId w:val="48"/>
        </w:numPr>
        <w:overflowPunct/>
        <w:autoSpaceDE/>
        <w:autoSpaceDN/>
        <w:adjustRightInd/>
        <w:spacing w:line="360" w:lineRule="auto"/>
        <w:textAlignment w:val="auto"/>
      </w:pPr>
      <w:r w:rsidRPr="00DB1359">
        <w:t>Legal and Compliance Adherence</w:t>
      </w:r>
    </w:p>
    <w:p w14:paraId="17D42DBD" w14:textId="77777777" w:rsidR="001033CF" w:rsidRPr="00DB1359" w:rsidRDefault="001033CF" w:rsidP="001033CF">
      <w:pPr>
        <w:pStyle w:val="ListParagraph"/>
        <w:numPr>
          <w:ilvl w:val="1"/>
          <w:numId w:val="48"/>
        </w:numPr>
        <w:overflowPunct/>
        <w:autoSpaceDE/>
        <w:autoSpaceDN/>
        <w:adjustRightInd/>
        <w:spacing w:line="360" w:lineRule="auto"/>
        <w:textAlignment w:val="auto"/>
      </w:pPr>
      <w:r w:rsidRPr="00DB1359">
        <w:t>The intrusion, the intrusion response plan and corresponding activities are reported to legal and compliance as per organization policy and jurisdiction.</w:t>
      </w:r>
    </w:p>
    <w:p w14:paraId="461E67B0" w14:textId="389297B9" w:rsidR="004760FB" w:rsidRPr="009132AA" w:rsidRDefault="004760FB" w:rsidP="004760FB"/>
    <w:p w14:paraId="18843048" w14:textId="77777777" w:rsidR="00D3579A" w:rsidRPr="00DB1359" w:rsidRDefault="00D3579A" w:rsidP="00D3579A">
      <w:pPr>
        <w:spacing w:after="120"/>
        <w:rPr>
          <w:bCs/>
        </w:rPr>
      </w:pPr>
      <w:r w:rsidRPr="00DB1359">
        <w:rPr>
          <w:bCs/>
        </w:rPr>
        <w:t>Log Analysis Security Measures</w:t>
      </w:r>
    </w:p>
    <w:p w14:paraId="223CF820" w14:textId="77777777" w:rsidR="00D3579A" w:rsidRPr="00DB1359" w:rsidRDefault="00D3579A" w:rsidP="00D3579A">
      <w:pPr>
        <w:pStyle w:val="ListParagraph"/>
        <w:numPr>
          <w:ilvl w:val="0"/>
          <w:numId w:val="52"/>
        </w:numPr>
        <w:overflowPunct/>
        <w:autoSpaceDE/>
        <w:autoSpaceDN/>
        <w:adjustRightInd/>
        <w:spacing w:after="120"/>
        <w:textAlignment w:val="auto"/>
        <w:rPr>
          <w:bCs/>
        </w:rPr>
      </w:pPr>
      <w:r w:rsidRPr="00DB1359">
        <w:rPr>
          <w:bCs/>
        </w:rPr>
        <w:t>Confidentiality, Integrity and Availability</w:t>
      </w:r>
    </w:p>
    <w:p w14:paraId="18079F6C" w14:textId="77777777" w:rsidR="00D3579A" w:rsidRPr="00DB1359" w:rsidRDefault="00D3579A" w:rsidP="00D3579A">
      <w:pPr>
        <w:pStyle w:val="ListParagraph"/>
        <w:numPr>
          <w:ilvl w:val="1"/>
          <w:numId w:val="52"/>
        </w:numPr>
        <w:overflowPunct/>
        <w:autoSpaceDE/>
        <w:autoSpaceDN/>
        <w:adjustRightInd/>
        <w:spacing w:after="120"/>
        <w:textAlignment w:val="auto"/>
        <w:rPr>
          <w:bCs/>
        </w:rPr>
      </w:pPr>
      <w:r w:rsidRPr="00DB1359">
        <w:rPr>
          <w:bCs/>
        </w:rPr>
        <w:t xml:space="preserve">Clearly define measures for ensuring the confidentiality, integrity and availability </w:t>
      </w:r>
      <w:commentRangeStart w:id="264"/>
      <w:r w:rsidRPr="00DB1359">
        <w:rPr>
          <w:bCs/>
        </w:rPr>
        <w:t>of log-data analysis</w:t>
      </w:r>
      <w:commentRangeEnd w:id="264"/>
      <w:r w:rsidRPr="00DB1359">
        <w:rPr>
          <w:bCs/>
        </w:rPr>
        <w:t xml:space="preserve"> capabilities</w:t>
      </w:r>
      <w:r w:rsidRPr="00DB1359">
        <w:rPr>
          <w:rStyle w:val="CommentReference"/>
        </w:rPr>
        <w:commentReference w:id="264"/>
      </w:r>
      <w:r w:rsidRPr="00DB1359">
        <w:rPr>
          <w:bCs/>
        </w:rPr>
        <w:t>, ensuring the protection of data at rest and in motion.</w:t>
      </w:r>
    </w:p>
    <w:p w14:paraId="777BA3C2" w14:textId="77777777" w:rsidR="00D3579A" w:rsidRPr="00DB1359" w:rsidRDefault="00D3579A" w:rsidP="00D3579A">
      <w:pPr>
        <w:pStyle w:val="ListParagraph"/>
        <w:numPr>
          <w:ilvl w:val="0"/>
          <w:numId w:val="52"/>
        </w:numPr>
        <w:overflowPunct/>
        <w:autoSpaceDE/>
        <w:autoSpaceDN/>
        <w:adjustRightInd/>
        <w:spacing w:after="120"/>
        <w:textAlignment w:val="auto"/>
        <w:rPr>
          <w:bCs/>
        </w:rPr>
      </w:pPr>
      <w:r w:rsidRPr="00DB1359">
        <w:rPr>
          <w:bCs/>
        </w:rPr>
        <w:t>Confidentiality safeguards</w:t>
      </w:r>
    </w:p>
    <w:p w14:paraId="5D464C26" w14:textId="5D25D0D5" w:rsidR="00D3579A" w:rsidRPr="00DB1359" w:rsidRDefault="00D3579A" w:rsidP="00D3579A">
      <w:pPr>
        <w:pStyle w:val="ListParagraph"/>
        <w:numPr>
          <w:ilvl w:val="1"/>
          <w:numId w:val="52"/>
        </w:numPr>
        <w:overflowPunct/>
        <w:autoSpaceDE/>
        <w:autoSpaceDN/>
        <w:adjustRightInd/>
        <w:spacing w:after="120"/>
        <w:textAlignment w:val="auto"/>
        <w:rPr>
          <w:bCs/>
        </w:rPr>
      </w:pPr>
      <w:r w:rsidRPr="00DB1359">
        <w:rPr>
          <w:bCs/>
        </w:rPr>
        <w:t xml:space="preserve">Implement encryption protocols as per O-RAN Security Protocols Specification </w:t>
      </w:r>
      <w:r w:rsidR="005D6CA2" w:rsidRPr="00DB1359">
        <w:rPr>
          <w:bCs/>
        </w:rPr>
        <w:fldChar w:fldCharType="begin"/>
      </w:r>
      <w:r w:rsidR="005D6CA2" w:rsidRPr="00DB1359">
        <w:rPr>
          <w:bCs/>
        </w:rPr>
        <w:instrText xml:space="preserve"> REF _Ref164262883 \r \h </w:instrText>
      </w:r>
      <w:r w:rsidR="005D6CA2" w:rsidRPr="00DB1359">
        <w:rPr>
          <w:bCs/>
        </w:rPr>
      </w:r>
      <w:r w:rsidR="005D6CA2" w:rsidRPr="00DB1359">
        <w:rPr>
          <w:bCs/>
        </w:rPr>
        <w:fldChar w:fldCharType="separate"/>
      </w:r>
      <w:r w:rsidR="00543B9E">
        <w:rPr>
          <w:bCs/>
        </w:rPr>
        <w:t>[i.3]</w:t>
      </w:r>
      <w:r w:rsidR="005D6CA2" w:rsidRPr="00DB1359">
        <w:rPr>
          <w:bCs/>
        </w:rPr>
        <w:fldChar w:fldCharType="end"/>
      </w:r>
      <w:r w:rsidRPr="00DB1359">
        <w:rPr>
          <w:bCs/>
        </w:rPr>
        <w:t xml:space="preserve"> to ensure confidentiality, mitigating unauthorized access.</w:t>
      </w:r>
    </w:p>
    <w:p w14:paraId="6CE4459D" w14:textId="77777777" w:rsidR="00D3579A" w:rsidRPr="00DB1359" w:rsidRDefault="00D3579A" w:rsidP="00D3579A">
      <w:pPr>
        <w:pStyle w:val="ListParagraph"/>
        <w:numPr>
          <w:ilvl w:val="0"/>
          <w:numId w:val="52"/>
        </w:numPr>
        <w:overflowPunct/>
        <w:autoSpaceDE/>
        <w:autoSpaceDN/>
        <w:adjustRightInd/>
        <w:spacing w:after="120"/>
        <w:textAlignment w:val="auto"/>
        <w:rPr>
          <w:bCs/>
        </w:rPr>
      </w:pPr>
      <w:r w:rsidRPr="00DB1359">
        <w:rPr>
          <w:bCs/>
        </w:rPr>
        <w:t>Integrity verification</w:t>
      </w:r>
    </w:p>
    <w:p w14:paraId="0C4F82E3" w14:textId="616342A3" w:rsidR="00D3579A" w:rsidRPr="00DB1359" w:rsidRDefault="00D3579A" w:rsidP="00D3579A">
      <w:pPr>
        <w:pStyle w:val="ListParagraph"/>
        <w:numPr>
          <w:ilvl w:val="1"/>
          <w:numId w:val="52"/>
        </w:numPr>
        <w:overflowPunct/>
        <w:autoSpaceDE/>
        <w:autoSpaceDN/>
        <w:adjustRightInd/>
        <w:spacing w:after="120"/>
        <w:textAlignment w:val="auto"/>
        <w:rPr>
          <w:bCs/>
        </w:rPr>
      </w:pPr>
      <w:r w:rsidRPr="00DB1359">
        <w:rPr>
          <w:bCs/>
        </w:rPr>
        <w:t xml:space="preserve">Implement mechanisms to verify and maintain integrity, employing techniques such as digital signatures outlined in O-RAN Security Requirements and Controls Specifications </w:t>
      </w:r>
      <w:r w:rsidR="005D6CA2" w:rsidRPr="00DB1359">
        <w:rPr>
          <w:bCs/>
        </w:rPr>
        <w:fldChar w:fldCharType="begin"/>
      </w:r>
      <w:r w:rsidR="005D6CA2" w:rsidRPr="00DB1359">
        <w:rPr>
          <w:bCs/>
        </w:rPr>
        <w:instrText xml:space="preserve"> REF _Ref164262942 \r \h </w:instrText>
      </w:r>
      <w:r w:rsidR="005D6CA2" w:rsidRPr="00DB1359">
        <w:rPr>
          <w:bCs/>
        </w:rPr>
      </w:r>
      <w:r w:rsidR="005D6CA2" w:rsidRPr="00DB1359">
        <w:rPr>
          <w:bCs/>
        </w:rPr>
        <w:fldChar w:fldCharType="separate"/>
      </w:r>
      <w:r w:rsidR="00543B9E">
        <w:rPr>
          <w:bCs/>
        </w:rPr>
        <w:t>[i.2]</w:t>
      </w:r>
      <w:r w:rsidR="005D6CA2" w:rsidRPr="00DB1359">
        <w:rPr>
          <w:bCs/>
        </w:rPr>
        <w:fldChar w:fldCharType="end"/>
      </w:r>
      <w:r w:rsidRPr="00DB1359">
        <w:rPr>
          <w:bCs/>
        </w:rPr>
        <w:t>.</w:t>
      </w:r>
    </w:p>
    <w:p w14:paraId="615CF2D7" w14:textId="77777777" w:rsidR="00D3579A" w:rsidRPr="00DB1359" w:rsidRDefault="00D3579A" w:rsidP="00D3579A">
      <w:pPr>
        <w:pStyle w:val="ListParagraph"/>
        <w:numPr>
          <w:ilvl w:val="0"/>
          <w:numId w:val="52"/>
        </w:numPr>
        <w:overflowPunct/>
        <w:autoSpaceDE/>
        <w:autoSpaceDN/>
        <w:adjustRightInd/>
        <w:spacing w:after="120"/>
        <w:textAlignment w:val="auto"/>
        <w:rPr>
          <w:bCs/>
        </w:rPr>
      </w:pPr>
      <w:r w:rsidRPr="00DB1359">
        <w:rPr>
          <w:bCs/>
        </w:rPr>
        <w:t>Redundancy for availability</w:t>
      </w:r>
    </w:p>
    <w:p w14:paraId="45DCFAAC" w14:textId="77777777" w:rsidR="00D3579A" w:rsidRPr="00DB1359" w:rsidRDefault="00D3579A" w:rsidP="00D3579A">
      <w:pPr>
        <w:pStyle w:val="ListParagraph"/>
        <w:numPr>
          <w:ilvl w:val="1"/>
          <w:numId w:val="52"/>
        </w:numPr>
        <w:overflowPunct/>
        <w:autoSpaceDE/>
        <w:autoSpaceDN/>
        <w:adjustRightInd/>
        <w:spacing w:after="120"/>
        <w:textAlignment w:val="auto"/>
        <w:rPr>
          <w:bCs/>
        </w:rPr>
      </w:pPr>
      <w:r w:rsidRPr="00DB1359">
        <w:rPr>
          <w:bCs/>
        </w:rPr>
        <w:lastRenderedPageBreak/>
        <w:t>Establish redundancy measures such as high availability nodes to ensure availability and minimize downtime.</w:t>
      </w:r>
    </w:p>
    <w:p w14:paraId="498966C9" w14:textId="77777777" w:rsidR="00D3579A" w:rsidRPr="00DB1359" w:rsidRDefault="00D3579A" w:rsidP="00D3579A">
      <w:pPr>
        <w:pStyle w:val="ListParagraph"/>
        <w:numPr>
          <w:ilvl w:val="1"/>
          <w:numId w:val="52"/>
        </w:numPr>
        <w:overflowPunct/>
        <w:autoSpaceDE/>
        <w:autoSpaceDN/>
        <w:adjustRightInd/>
        <w:spacing w:after="120"/>
        <w:textAlignment w:val="auto"/>
        <w:rPr>
          <w:bCs/>
        </w:rPr>
      </w:pPr>
      <w:r w:rsidRPr="00DB1359">
        <w:rPr>
          <w:bCs/>
        </w:rPr>
        <w:t>Define and implement backup measures to ensure recovery availability in the event of catastrophe.</w:t>
      </w:r>
    </w:p>
    <w:p w14:paraId="3738FFBE" w14:textId="77777777" w:rsidR="00D3579A" w:rsidRPr="00DB1359" w:rsidRDefault="00D3579A" w:rsidP="00D3579A">
      <w:pPr>
        <w:pStyle w:val="ListParagraph"/>
        <w:numPr>
          <w:ilvl w:val="0"/>
          <w:numId w:val="52"/>
        </w:numPr>
        <w:overflowPunct/>
        <w:autoSpaceDE/>
        <w:autoSpaceDN/>
        <w:adjustRightInd/>
        <w:spacing w:after="120"/>
        <w:textAlignment w:val="auto"/>
        <w:rPr>
          <w:bCs/>
        </w:rPr>
      </w:pPr>
      <w:r w:rsidRPr="00DB1359">
        <w:rPr>
          <w:bCs/>
        </w:rPr>
        <w:t>Secure storage</w:t>
      </w:r>
    </w:p>
    <w:p w14:paraId="20B7E3E2" w14:textId="77777777" w:rsidR="00D3579A" w:rsidRPr="00DB1359" w:rsidRDefault="00D3579A" w:rsidP="00D3579A">
      <w:pPr>
        <w:pStyle w:val="ListParagraph"/>
        <w:numPr>
          <w:ilvl w:val="1"/>
          <w:numId w:val="52"/>
        </w:numPr>
        <w:overflowPunct/>
        <w:autoSpaceDE/>
        <w:autoSpaceDN/>
        <w:adjustRightInd/>
        <w:spacing w:after="120"/>
        <w:textAlignment w:val="auto"/>
        <w:rPr>
          <w:bCs/>
        </w:rPr>
      </w:pPr>
      <w:r w:rsidRPr="00DB1359">
        <w:rPr>
          <w:bCs/>
        </w:rPr>
        <w:t>Define secure storage practices for data at rest, including access controls and regular audits.</w:t>
      </w:r>
    </w:p>
    <w:p w14:paraId="49AE0FFF" w14:textId="77777777" w:rsidR="00D3579A" w:rsidRPr="00DB1359" w:rsidRDefault="00D3579A" w:rsidP="00D3579A">
      <w:pPr>
        <w:spacing w:after="120"/>
        <w:rPr>
          <w:bCs/>
        </w:rPr>
      </w:pPr>
    </w:p>
    <w:p w14:paraId="215345FB" w14:textId="77777777" w:rsidR="00D3579A" w:rsidRPr="00DB1359" w:rsidRDefault="00D3579A" w:rsidP="00D3579A">
      <w:pPr>
        <w:spacing w:after="120"/>
        <w:rPr>
          <w:bCs/>
        </w:rPr>
      </w:pPr>
      <w:r w:rsidRPr="00DB1359">
        <w:rPr>
          <w:bCs/>
        </w:rPr>
        <w:t>Inadvertent Disclosure Handling</w:t>
      </w:r>
    </w:p>
    <w:p w14:paraId="12B07AC3"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Inadvertent disclosure definition</w:t>
      </w:r>
    </w:p>
    <w:p w14:paraId="176256BF"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Clearly define what constitutes an inadvertent disclosure of sensitive log-data, establishing a clear understanding within the organization.</w:t>
      </w:r>
    </w:p>
    <w:p w14:paraId="32A690F0"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Incident Identification</w:t>
      </w:r>
    </w:p>
    <w:p w14:paraId="3B131FD4"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Develop procedures to promptly identify disclosures, utilizing monitoring tools and anomaly detection.</w:t>
      </w:r>
    </w:p>
    <w:p w14:paraId="67B8DD48"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 xml:space="preserve">Notification </w:t>
      </w:r>
    </w:p>
    <w:p w14:paraId="3A0E081F"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Establish clear notification protocols to inform relevant stakeholders when a disclosure has been identified.  Ensure transparency and timely response.</w:t>
      </w:r>
    </w:p>
    <w:p w14:paraId="475A557E"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Containment</w:t>
      </w:r>
    </w:p>
    <w:p w14:paraId="6F8EA082"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Implement containment strategies to limit the impact of disclosures, such as isolating affected systems or restricting access to log-data.</w:t>
      </w:r>
    </w:p>
    <w:p w14:paraId="4DB07DFB"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Root Cause Analysis</w:t>
      </w:r>
    </w:p>
    <w:p w14:paraId="06DDEF9D"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Conduct a thorough root cause analysis to gain understanding of contributing factors.</w:t>
      </w:r>
    </w:p>
    <w:p w14:paraId="0B3DFCF5" w14:textId="77777777" w:rsidR="00D3579A" w:rsidRPr="00DB1359" w:rsidRDefault="00D3579A" w:rsidP="00D3579A">
      <w:pPr>
        <w:pStyle w:val="ListParagraph"/>
        <w:numPr>
          <w:ilvl w:val="2"/>
          <w:numId w:val="53"/>
        </w:numPr>
        <w:overflowPunct/>
        <w:autoSpaceDE/>
        <w:autoSpaceDN/>
        <w:adjustRightInd/>
        <w:spacing w:after="120"/>
        <w:textAlignment w:val="auto"/>
        <w:rPr>
          <w:bCs/>
        </w:rPr>
      </w:pPr>
      <w:r w:rsidRPr="00DB1359">
        <w:rPr>
          <w:bCs/>
        </w:rPr>
        <w:t>Review of system logs – Identify points of failure or vulnerabilities.</w:t>
      </w:r>
    </w:p>
    <w:p w14:paraId="641DE8D7" w14:textId="77777777" w:rsidR="00D3579A" w:rsidRPr="00DB1359" w:rsidRDefault="00D3579A" w:rsidP="00D3579A">
      <w:pPr>
        <w:pStyle w:val="ListParagraph"/>
        <w:numPr>
          <w:ilvl w:val="2"/>
          <w:numId w:val="53"/>
        </w:numPr>
        <w:overflowPunct/>
        <w:autoSpaceDE/>
        <w:autoSpaceDN/>
        <w:adjustRightInd/>
        <w:spacing w:after="120"/>
        <w:textAlignment w:val="auto"/>
        <w:rPr>
          <w:bCs/>
        </w:rPr>
      </w:pPr>
      <w:r w:rsidRPr="00DB1359">
        <w:rPr>
          <w:bCs/>
        </w:rPr>
        <w:t>Review access controls – Assess the effectiveness of controls and permissions to help identify misconfigurations.</w:t>
      </w:r>
    </w:p>
    <w:p w14:paraId="6A7A75E4" w14:textId="77777777" w:rsidR="00D3579A" w:rsidRPr="00DB1359" w:rsidRDefault="00D3579A" w:rsidP="00D3579A">
      <w:pPr>
        <w:pStyle w:val="ListParagraph"/>
        <w:numPr>
          <w:ilvl w:val="2"/>
          <w:numId w:val="53"/>
        </w:numPr>
        <w:overflowPunct/>
        <w:autoSpaceDE/>
        <w:autoSpaceDN/>
        <w:adjustRightInd/>
        <w:spacing w:after="120"/>
        <w:textAlignment w:val="auto"/>
        <w:rPr>
          <w:bCs/>
        </w:rPr>
      </w:pPr>
      <w:r w:rsidRPr="00DB1359">
        <w:rPr>
          <w:bCs/>
        </w:rPr>
        <w:t>Analyze user action – Identify whether the disclosure resulted from misconfiguration, malicious activity, or human error.</w:t>
      </w:r>
    </w:p>
    <w:p w14:paraId="77099A58" w14:textId="77777777" w:rsidR="00D3579A" w:rsidRPr="00DB1359" w:rsidRDefault="00D3579A" w:rsidP="00D3579A">
      <w:pPr>
        <w:pStyle w:val="ListParagraph"/>
        <w:numPr>
          <w:ilvl w:val="2"/>
          <w:numId w:val="53"/>
        </w:numPr>
        <w:overflowPunct/>
        <w:autoSpaceDE/>
        <w:autoSpaceDN/>
        <w:adjustRightInd/>
        <w:spacing w:after="120"/>
        <w:textAlignment w:val="auto"/>
        <w:rPr>
          <w:bCs/>
        </w:rPr>
      </w:pPr>
      <w:r w:rsidRPr="00DB1359">
        <w:rPr>
          <w:bCs/>
        </w:rPr>
        <w:t>Document findings – Comprehensively document details of the sequence of events and identified vulnerabilities.</w:t>
      </w:r>
    </w:p>
    <w:p w14:paraId="46731F19"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Utilize root cause analysis results to facilitate preventive measure improvements.</w:t>
      </w:r>
    </w:p>
    <w:p w14:paraId="497CE91C"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Continuous Improvement</w:t>
      </w:r>
    </w:p>
    <w:p w14:paraId="5807A7A5"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 xml:space="preserve">Integrate learned lessons from disclosures into an improvement cycle, adjusting policies to improve the </w:t>
      </w:r>
      <w:commentRangeStart w:id="265"/>
      <w:r w:rsidRPr="00DB1359">
        <w:rPr>
          <w:bCs/>
        </w:rPr>
        <w:t>organization’s</w:t>
      </w:r>
      <w:commentRangeEnd w:id="265"/>
      <w:r w:rsidRPr="00DB1359">
        <w:rPr>
          <w:rStyle w:val="CommentReference"/>
        </w:rPr>
        <w:commentReference w:id="265"/>
      </w:r>
      <w:r w:rsidRPr="00DB1359">
        <w:rPr>
          <w:bCs/>
        </w:rPr>
        <w:t xml:space="preserve"> security posture.</w:t>
      </w:r>
    </w:p>
    <w:p w14:paraId="38B741EE" w14:textId="77777777" w:rsidR="00D3579A" w:rsidRPr="00DB1359" w:rsidRDefault="00D3579A" w:rsidP="00D3579A">
      <w:pPr>
        <w:pStyle w:val="ListParagraph"/>
        <w:numPr>
          <w:ilvl w:val="0"/>
          <w:numId w:val="53"/>
        </w:numPr>
        <w:overflowPunct/>
        <w:autoSpaceDE/>
        <w:autoSpaceDN/>
        <w:adjustRightInd/>
        <w:spacing w:after="120"/>
        <w:textAlignment w:val="auto"/>
        <w:rPr>
          <w:bCs/>
        </w:rPr>
      </w:pPr>
      <w:r w:rsidRPr="00DB1359">
        <w:rPr>
          <w:bCs/>
        </w:rPr>
        <w:t>Legal and Regulatory Compliance</w:t>
      </w:r>
    </w:p>
    <w:p w14:paraId="69690AE5" w14:textId="77777777" w:rsidR="00D3579A" w:rsidRPr="00DB1359" w:rsidRDefault="00D3579A" w:rsidP="00D3579A">
      <w:pPr>
        <w:pStyle w:val="ListParagraph"/>
        <w:numPr>
          <w:ilvl w:val="1"/>
          <w:numId w:val="53"/>
        </w:numPr>
        <w:overflowPunct/>
        <w:autoSpaceDE/>
        <w:autoSpaceDN/>
        <w:adjustRightInd/>
        <w:spacing w:after="120"/>
        <w:textAlignment w:val="auto"/>
        <w:rPr>
          <w:bCs/>
        </w:rPr>
      </w:pPr>
      <w:r w:rsidRPr="00DB1359">
        <w:rPr>
          <w:bCs/>
        </w:rPr>
        <w:t>Ensure that all response aligns with legal, regulatory and jurisdiction requirements.</w:t>
      </w:r>
    </w:p>
    <w:p w14:paraId="56C66167" w14:textId="77777777" w:rsidR="004760FB" w:rsidRPr="009132AA" w:rsidRDefault="004760FB" w:rsidP="004760FB"/>
    <w:p w14:paraId="13939F5C" w14:textId="293519DB" w:rsidR="004760FB" w:rsidRPr="009132AA" w:rsidRDefault="004760FB" w:rsidP="006D229E">
      <w:pPr>
        <w:pStyle w:val="Heading3"/>
        <w:rPr>
          <w:rFonts w:eastAsia="Yu Mincho"/>
        </w:rPr>
      </w:pPr>
      <w:bookmarkStart w:id="266" w:name="_Toc172880606"/>
      <w:r w:rsidRPr="009132AA">
        <w:rPr>
          <w:rFonts w:eastAsia="Yu Mincho"/>
        </w:rPr>
        <w:t>Evaluation</w:t>
      </w:r>
      <w:bookmarkEnd w:id="266"/>
    </w:p>
    <w:p w14:paraId="21555854" w14:textId="77777777" w:rsidR="004760FB" w:rsidRPr="009132AA" w:rsidRDefault="004760FB" w:rsidP="004760FB">
      <w:pPr>
        <w:rPr>
          <w:rFonts w:eastAsia="Yu Mincho"/>
        </w:rPr>
      </w:pPr>
      <w:r w:rsidRPr="009132AA">
        <w:t xml:space="preserve">This Due Diligence aspect is more related to practicing all the defined policies and procedures throughout the log-management infrastructure. The policies and procedures are dependent on applicable regulatory and laws, and especially on the organizations interest. </w:t>
      </w:r>
    </w:p>
    <w:p w14:paraId="7E5109CD" w14:textId="7AF687D6" w:rsidR="00AD32FE" w:rsidRPr="009132AA" w:rsidRDefault="00AD32FE" w:rsidP="006D229E">
      <w:pPr>
        <w:pStyle w:val="Heading2"/>
      </w:pPr>
      <w:bookmarkStart w:id="267" w:name="_Toc172880607"/>
      <w:r w:rsidRPr="009132AA">
        <w:lastRenderedPageBreak/>
        <w:t>Solution #</w:t>
      </w:r>
      <w:r w:rsidR="00811D55" w:rsidRPr="009132AA">
        <w:t>7</w:t>
      </w:r>
      <w:r w:rsidRPr="009132AA">
        <w:t>: Log format</w:t>
      </w:r>
      <w:bookmarkEnd w:id="267"/>
    </w:p>
    <w:p w14:paraId="05F1F0DE" w14:textId="5291D21B" w:rsidR="00AD32FE" w:rsidRPr="009132AA" w:rsidRDefault="00AD32FE" w:rsidP="006D229E">
      <w:pPr>
        <w:pStyle w:val="Heading3"/>
      </w:pPr>
      <w:bookmarkStart w:id="268" w:name="_Toc172880608"/>
      <w:r w:rsidRPr="009132AA">
        <w:t>Introduction</w:t>
      </w:r>
      <w:bookmarkEnd w:id="268"/>
    </w:p>
    <w:p w14:paraId="2DB21DA3" w14:textId="1040B6F5" w:rsidR="00AD32FE" w:rsidRPr="009132AA" w:rsidRDefault="00AD32FE" w:rsidP="00AD32FE">
      <w:r w:rsidRPr="009132AA">
        <w:tab/>
        <w:t>Logs are captured in various formats across the network sources and collected at the central trusted location where the logs need to be unified. Hence we have the need of normalizing the logs.</w:t>
      </w:r>
    </w:p>
    <w:p w14:paraId="2527B768" w14:textId="7514768F" w:rsidR="00AD32FE" w:rsidRPr="009132AA" w:rsidRDefault="00AD32FE" w:rsidP="00AD32FE">
      <w:r w:rsidRPr="009132AA">
        <w:t>The common approach is that log formats are chosen for various components preferably based on known standards with a higher-level central function which focuses on the normalization.</w:t>
      </w:r>
    </w:p>
    <w:p w14:paraId="7FB3C54D" w14:textId="56727967" w:rsidR="00AD32FE" w:rsidRPr="009132AA" w:rsidRDefault="00133508" w:rsidP="00133508">
      <w:pPr>
        <w:jc w:val="center"/>
      </w:pPr>
      <w:r w:rsidRPr="002C7010">
        <w:rPr>
          <w:noProof/>
        </w:rPr>
        <w:drawing>
          <wp:inline distT="0" distB="0" distL="0" distR="0" wp14:anchorId="16ACBEB4" wp14:editId="7C1CBEC7">
            <wp:extent cx="3441700" cy="113919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1700" cy="1139190"/>
                    </a:xfrm>
                    <a:prstGeom prst="rect">
                      <a:avLst/>
                    </a:prstGeom>
                    <a:noFill/>
                  </pic:spPr>
                </pic:pic>
              </a:graphicData>
            </a:graphic>
          </wp:inline>
        </w:drawing>
      </w:r>
    </w:p>
    <w:p w14:paraId="00A83B7D" w14:textId="058D04DC" w:rsidR="00133508" w:rsidRPr="009132AA" w:rsidRDefault="00133508" w:rsidP="00133508">
      <w:pPr>
        <w:pStyle w:val="Caption"/>
      </w:pPr>
      <w:bookmarkStart w:id="269" w:name="_Toc172880661"/>
      <w:r w:rsidRPr="00DB1359">
        <w:t xml:space="preserve">Figure </w:t>
      </w:r>
      <w:r w:rsidRPr="00DB1359">
        <w:fldChar w:fldCharType="begin"/>
      </w:r>
      <w:r w:rsidRPr="00DB1359">
        <w:instrText xml:space="preserve"> STYLEREF 2 \s </w:instrText>
      </w:r>
      <w:r w:rsidRPr="00DB1359">
        <w:fldChar w:fldCharType="separate"/>
      </w:r>
      <w:r w:rsidR="00543B9E">
        <w:rPr>
          <w:noProof/>
        </w:rPr>
        <w:t>6.8</w:t>
      </w:r>
      <w:r w:rsidRPr="00DB1359">
        <w:fldChar w:fldCharType="end"/>
      </w:r>
      <w:r w:rsidRPr="00DB1359">
        <w:noBreakHyphen/>
      </w:r>
      <w:r w:rsidRPr="00DB1359">
        <w:fldChar w:fldCharType="begin"/>
      </w:r>
      <w:r w:rsidRPr="00DB1359">
        <w:instrText xml:space="preserve"> SEQ Figure \* ARABIC \s 2 </w:instrText>
      </w:r>
      <w:r w:rsidRPr="00DB1359">
        <w:fldChar w:fldCharType="separate"/>
      </w:r>
      <w:r w:rsidR="00543B9E">
        <w:rPr>
          <w:noProof/>
        </w:rPr>
        <w:t>1</w:t>
      </w:r>
      <w:r w:rsidRPr="00DB1359">
        <w:fldChar w:fldCharType="end"/>
      </w:r>
      <w:r w:rsidR="00F44D47" w:rsidRPr="00DB1359">
        <w:t xml:space="preserve"> </w:t>
      </w:r>
      <w:r w:rsidRPr="00DB1359">
        <w:t>Log Normalization</w:t>
      </w:r>
      <w:bookmarkEnd w:id="269"/>
    </w:p>
    <w:p w14:paraId="2EA527D7" w14:textId="5DB9BF47" w:rsidR="00AD32FE" w:rsidRPr="009132AA" w:rsidRDefault="0023147B" w:rsidP="006D229E">
      <w:pPr>
        <w:pStyle w:val="Heading3"/>
      </w:pPr>
      <w:bookmarkStart w:id="270" w:name="_Toc172880609"/>
      <w:r w:rsidRPr="009132AA">
        <w:t>Solution details</w:t>
      </w:r>
      <w:bookmarkEnd w:id="270"/>
      <w:r w:rsidR="00AD32FE" w:rsidRPr="009132AA">
        <w:t xml:space="preserve"> </w:t>
      </w:r>
    </w:p>
    <w:p w14:paraId="10F6292B" w14:textId="5499244C" w:rsidR="00AD32FE" w:rsidRPr="009132AA" w:rsidRDefault="00AD32FE" w:rsidP="006D229E">
      <w:pPr>
        <w:pStyle w:val="Heading4"/>
      </w:pPr>
      <w:r w:rsidRPr="009132AA">
        <w:t>Normalisation of logs</w:t>
      </w:r>
    </w:p>
    <w:p w14:paraId="4E9603BA" w14:textId="3728AD90" w:rsidR="00AD32FE" w:rsidRPr="009132AA" w:rsidRDefault="00AD32FE" w:rsidP="00AD32FE">
      <w:r w:rsidRPr="009132AA">
        <w:t>o</w:t>
      </w:r>
      <w:r w:rsidRPr="009132AA">
        <w:tab/>
        <w:t xml:space="preserve">Converting each log data field to a particular data representation and categorizing it consistently for higher level SIEM systems to parse one format of data efficiently. One possible option is defined in </w:t>
      </w:r>
      <w:r w:rsidR="00DB1359" w:rsidRPr="009132AA">
        <w:fldChar w:fldCharType="begin"/>
      </w:r>
      <w:r w:rsidR="00DB1359" w:rsidRPr="009132AA">
        <w:instrText xml:space="preserve"> REF _Ref164263076 \r \h </w:instrText>
      </w:r>
      <w:r w:rsidR="00DB1359" w:rsidRPr="009132AA">
        <w:fldChar w:fldCharType="separate"/>
      </w:r>
      <w:r w:rsidR="00543B9E">
        <w:t>[i.39]</w:t>
      </w:r>
      <w:r w:rsidR="00DB1359" w:rsidRPr="009132AA">
        <w:fldChar w:fldCharType="end"/>
      </w:r>
      <w:r w:rsidR="00DB1359" w:rsidRPr="009132AA">
        <w:t>.</w:t>
      </w:r>
    </w:p>
    <w:p w14:paraId="375CC6CC" w14:textId="560E5124" w:rsidR="00AD32FE" w:rsidRPr="009132AA" w:rsidRDefault="00AD32FE" w:rsidP="006D229E">
      <w:pPr>
        <w:pStyle w:val="Heading4"/>
      </w:pPr>
      <w:r w:rsidRPr="009132AA">
        <w:t>Syslog – possible standard format</w:t>
      </w:r>
    </w:p>
    <w:p w14:paraId="7D4354DA" w14:textId="7A0AB1EF" w:rsidR="00AD32FE" w:rsidRPr="009132AA" w:rsidRDefault="00AD32FE" w:rsidP="00AD32FE">
      <w:r w:rsidRPr="009132AA">
        <w:t>•</w:t>
      </w:r>
      <w:r w:rsidRPr="009132AA">
        <w:tab/>
        <w:t xml:space="preserve">Syslog is </w:t>
      </w:r>
      <w:r w:rsidR="005D50F5">
        <w:t xml:space="preserve">a standard format providing </w:t>
      </w:r>
      <w:r w:rsidRPr="009132AA">
        <w:t>key value pair</w:t>
      </w:r>
      <w:r w:rsidR="005D50F5">
        <w:t>s</w:t>
      </w:r>
      <w:r w:rsidRPr="009132AA">
        <w:t xml:space="preserve">. This is defined in </w:t>
      </w:r>
      <w:r w:rsidR="005D6CA2" w:rsidRPr="009132AA">
        <w:fldChar w:fldCharType="begin"/>
      </w:r>
      <w:r w:rsidR="005D6CA2" w:rsidRPr="009132AA">
        <w:instrText xml:space="preserve"> REF _Ref164260871 \r \h </w:instrText>
      </w:r>
      <w:r w:rsidR="005D6CA2" w:rsidRPr="009132AA">
        <w:fldChar w:fldCharType="separate"/>
      </w:r>
      <w:r w:rsidR="00543B9E">
        <w:t>[i.36]</w:t>
      </w:r>
      <w:r w:rsidR="005D6CA2" w:rsidRPr="009132AA">
        <w:fldChar w:fldCharType="end"/>
      </w:r>
      <w:r w:rsidRPr="009132AA">
        <w:t>. Meaningful keys can be created such that they are able to be used by the SIEM system for analytics</w:t>
      </w:r>
    </w:p>
    <w:p w14:paraId="1B1B19BF" w14:textId="7B591655" w:rsidR="00AD32FE" w:rsidRPr="009132AA" w:rsidRDefault="00AD32FE" w:rsidP="00AD32FE">
      <w:r w:rsidRPr="009132AA">
        <w:t>•</w:t>
      </w:r>
      <w:r w:rsidRPr="009132AA">
        <w:tab/>
        <w:t>Values are free text string, numeric, enumerators, etc.</w:t>
      </w:r>
    </w:p>
    <w:p w14:paraId="0DCD474E" w14:textId="044A5C3A" w:rsidR="00AD32FE" w:rsidRPr="009132AA" w:rsidRDefault="00133508" w:rsidP="00133508">
      <w:pPr>
        <w:jc w:val="center"/>
      </w:pPr>
      <w:r w:rsidRPr="002C7010">
        <w:rPr>
          <w:noProof/>
        </w:rPr>
        <w:drawing>
          <wp:inline distT="0" distB="0" distL="0" distR="0" wp14:anchorId="5F168148" wp14:editId="7D6A8BB5">
            <wp:extent cx="5829935"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829935" cy="1981200"/>
                    </a:xfrm>
                    <a:prstGeom prst="rect">
                      <a:avLst/>
                    </a:prstGeom>
                    <a:noFill/>
                  </pic:spPr>
                </pic:pic>
              </a:graphicData>
            </a:graphic>
          </wp:inline>
        </w:drawing>
      </w:r>
    </w:p>
    <w:p w14:paraId="70B648E1" w14:textId="38798934" w:rsidR="00133508" w:rsidRPr="009132AA" w:rsidRDefault="00133508" w:rsidP="00133508">
      <w:pPr>
        <w:pStyle w:val="Caption"/>
      </w:pPr>
      <w:bookmarkStart w:id="271" w:name="_Toc172880662"/>
      <w:r w:rsidRPr="00DB1359">
        <w:t xml:space="preserve">Figure </w:t>
      </w:r>
      <w:r w:rsidRPr="00DB1359">
        <w:fldChar w:fldCharType="begin"/>
      </w:r>
      <w:r w:rsidRPr="00DB1359">
        <w:instrText xml:space="preserve"> STYLEREF 2 \s </w:instrText>
      </w:r>
      <w:r w:rsidRPr="00DB1359">
        <w:fldChar w:fldCharType="separate"/>
      </w:r>
      <w:r w:rsidR="00543B9E">
        <w:rPr>
          <w:noProof/>
        </w:rPr>
        <w:t>6.8</w:t>
      </w:r>
      <w:r w:rsidRPr="00DB1359">
        <w:fldChar w:fldCharType="end"/>
      </w:r>
      <w:r w:rsidRPr="00DB1359">
        <w:noBreakHyphen/>
      </w:r>
      <w:r w:rsidRPr="00DB1359">
        <w:fldChar w:fldCharType="begin"/>
      </w:r>
      <w:r w:rsidRPr="00DB1359">
        <w:instrText xml:space="preserve"> SEQ Figure \* ARABIC \s 2 </w:instrText>
      </w:r>
      <w:r w:rsidRPr="00DB1359">
        <w:fldChar w:fldCharType="separate"/>
      </w:r>
      <w:r w:rsidR="00543B9E">
        <w:rPr>
          <w:noProof/>
        </w:rPr>
        <w:t>2</w:t>
      </w:r>
      <w:r w:rsidRPr="00DB1359">
        <w:fldChar w:fldCharType="end"/>
      </w:r>
      <w:r w:rsidRPr="00DB1359">
        <w:t xml:space="preserve"> Log message structure and example log message</w:t>
      </w:r>
      <w:bookmarkEnd w:id="271"/>
    </w:p>
    <w:p w14:paraId="173521ED" w14:textId="5D2F961B" w:rsidR="00AD32FE" w:rsidRPr="009132AA" w:rsidRDefault="00AD32FE" w:rsidP="006D229E">
      <w:pPr>
        <w:pStyle w:val="Heading3"/>
      </w:pPr>
      <w:bookmarkStart w:id="272" w:name="_Toc172880610"/>
      <w:r w:rsidRPr="009132AA">
        <w:t>Evaluation</w:t>
      </w:r>
      <w:bookmarkEnd w:id="272"/>
    </w:p>
    <w:p w14:paraId="70D876AF" w14:textId="1AF97917" w:rsidR="006E584B" w:rsidRPr="009132AA" w:rsidRDefault="00AD32FE" w:rsidP="00AD32FE">
      <w:r w:rsidRPr="009132AA">
        <w:tab/>
        <w:t>The proposed solutions aim at resolving key issues SLF#1-3.</w:t>
      </w:r>
    </w:p>
    <w:p w14:paraId="7C22D438" w14:textId="2441E154" w:rsidR="00811D55" w:rsidRPr="009132AA" w:rsidRDefault="00811D55" w:rsidP="006D229E">
      <w:pPr>
        <w:pStyle w:val="Heading2"/>
      </w:pPr>
      <w:bookmarkStart w:id="273" w:name="_Toc172880611"/>
      <w:r w:rsidRPr="009132AA">
        <w:lastRenderedPageBreak/>
        <w:t>Solution #8: Log content: key fields for all security log events</w:t>
      </w:r>
      <w:bookmarkEnd w:id="273"/>
    </w:p>
    <w:p w14:paraId="5F345391" w14:textId="1820E036" w:rsidR="00811D55" w:rsidRPr="009132AA" w:rsidRDefault="00811D55" w:rsidP="006D229E">
      <w:pPr>
        <w:pStyle w:val="Heading3"/>
      </w:pPr>
      <w:bookmarkStart w:id="274" w:name="_Toc172880612"/>
      <w:r w:rsidRPr="009132AA">
        <w:t>Introduction</w:t>
      </w:r>
      <w:bookmarkEnd w:id="274"/>
    </w:p>
    <w:p w14:paraId="7576B8D0" w14:textId="4B7DBD77" w:rsidR="00811D55" w:rsidRPr="009132AA" w:rsidRDefault="00811D55" w:rsidP="00811D55">
      <w:r w:rsidRPr="009132AA">
        <w:tab/>
        <w:t xml:space="preserve">Several events that should always be captured and logged to ensure user accountability and to help operators detect, understand and recover from an attack as explained in </w:t>
      </w:r>
      <w:r w:rsidR="00DB1359" w:rsidRPr="009132AA">
        <w:fldChar w:fldCharType="begin"/>
      </w:r>
      <w:r w:rsidR="00DB1359" w:rsidRPr="009132AA">
        <w:instrText xml:space="preserve"> REF _Ref164263122 \r \h </w:instrText>
      </w:r>
      <w:r w:rsidR="00DB1359" w:rsidRPr="009132AA">
        <w:fldChar w:fldCharType="separate"/>
      </w:r>
      <w:r w:rsidR="00543B9E">
        <w:t>[i.50]</w:t>
      </w:r>
      <w:r w:rsidR="00DB1359" w:rsidRPr="009132AA">
        <w:fldChar w:fldCharType="end"/>
      </w:r>
      <w:r w:rsidRPr="009132AA">
        <w:t xml:space="preserve">. Such events include all the key issues addressed in </w:t>
      </w:r>
      <w:r w:rsidR="00E01FED" w:rsidRPr="009132AA">
        <w:t xml:space="preserve">clause </w:t>
      </w:r>
      <w:r w:rsidRPr="009132AA">
        <w:t>3.</w:t>
      </w:r>
    </w:p>
    <w:p w14:paraId="669D0D47" w14:textId="52E19B47" w:rsidR="00811D55" w:rsidRPr="009132AA" w:rsidRDefault="00811D55" w:rsidP="00811D55">
      <w:r w:rsidRPr="009132AA">
        <w:t xml:space="preserve">Basically the goal would be to </w:t>
      </w:r>
      <w:r w:rsidR="007C217B" w:rsidRPr="009132AA">
        <w:t>categorize</w:t>
      </w:r>
      <w:r w:rsidRPr="009132AA">
        <w:t xml:space="preserve"> the content under the below themes as explained in the table.</w:t>
      </w:r>
    </w:p>
    <w:p w14:paraId="340ED45A" w14:textId="0D6ACA13" w:rsidR="00901D73" w:rsidRPr="009132AA" w:rsidRDefault="00901D73" w:rsidP="00901D73">
      <w:pPr>
        <w:pStyle w:val="Caption"/>
        <w:jc w:val="center"/>
      </w:pPr>
      <w:bookmarkStart w:id="275" w:name="_Toc172880667"/>
      <w:r w:rsidRPr="00DB1359">
        <w:t xml:space="preserve">Table </w:t>
      </w:r>
      <w:r w:rsidRPr="00DB1359">
        <w:fldChar w:fldCharType="begin"/>
      </w:r>
      <w:r w:rsidRPr="00DB1359">
        <w:instrText xml:space="preserve"> STYLEREF 2 \s </w:instrText>
      </w:r>
      <w:r w:rsidRPr="00DB1359">
        <w:fldChar w:fldCharType="separate"/>
      </w:r>
      <w:r w:rsidR="00543B9E">
        <w:rPr>
          <w:noProof/>
        </w:rPr>
        <w:t>6.9</w:t>
      </w:r>
      <w:r w:rsidRPr="00DB1359">
        <w:fldChar w:fldCharType="end"/>
      </w:r>
      <w:r w:rsidRPr="00DB1359">
        <w:noBreakHyphen/>
      </w:r>
      <w:r w:rsidRPr="00DB1359">
        <w:fldChar w:fldCharType="begin"/>
      </w:r>
      <w:r w:rsidRPr="00DB1359">
        <w:instrText xml:space="preserve"> SEQ Table \* ARABIC \s 2 </w:instrText>
      </w:r>
      <w:r w:rsidRPr="00DB1359">
        <w:fldChar w:fldCharType="separate"/>
      </w:r>
      <w:r w:rsidR="00543B9E">
        <w:rPr>
          <w:noProof/>
        </w:rPr>
        <w:t>1</w:t>
      </w:r>
      <w:r w:rsidRPr="00DB1359">
        <w:fldChar w:fldCharType="end"/>
      </w:r>
      <w:r w:rsidRPr="00DB1359">
        <w:t xml:space="preserve"> Log Content</w:t>
      </w:r>
      <w:bookmarkEnd w:id="275"/>
    </w:p>
    <w:p w14:paraId="78F85364" w14:textId="6FE080DB" w:rsidR="00901D73" w:rsidRPr="009132AA" w:rsidRDefault="00901D73" w:rsidP="00901D73">
      <w:pPr>
        <w:jc w:val="center"/>
      </w:pPr>
      <w:r w:rsidRPr="002C7010">
        <w:rPr>
          <w:noProof/>
        </w:rPr>
        <w:drawing>
          <wp:inline distT="0" distB="0" distL="0" distR="0" wp14:anchorId="12BC50DD" wp14:editId="5D76F923">
            <wp:extent cx="4232910" cy="1598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32910" cy="1598930"/>
                    </a:xfrm>
                    <a:prstGeom prst="rect">
                      <a:avLst/>
                    </a:prstGeom>
                    <a:noFill/>
                  </pic:spPr>
                </pic:pic>
              </a:graphicData>
            </a:graphic>
          </wp:inline>
        </w:drawing>
      </w:r>
    </w:p>
    <w:p w14:paraId="4C240BF6" w14:textId="4C0E1A95" w:rsidR="00811D55" w:rsidRPr="009132AA" w:rsidRDefault="00811D55" w:rsidP="006D229E">
      <w:pPr>
        <w:pStyle w:val="Heading3"/>
      </w:pPr>
      <w:bookmarkStart w:id="276" w:name="_Toc172880613"/>
      <w:r w:rsidRPr="009132AA">
        <w:t>Solutions</w:t>
      </w:r>
      <w:bookmarkEnd w:id="276"/>
    </w:p>
    <w:p w14:paraId="1DEBB5FC" w14:textId="4483E036" w:rsidR="00811D55" w:rsidRPr="009132AA" w:rsidRDefault="00811D55" w:rsidP="00811D55">
      <w:r w:rsidRPr="009132AA">
        <w:t>The who did what, when and why are translated to the below table which provides some important key fields and its description but not limited to:</w:t>
      </w:r>
    </w:p>
    <w:p w14:paraId="123D59ED" w14:textId="3A9A4032" w:rsidR="00901D73" w:rsidRPr="009132AA" w:rsidRDefault="00901D73" w:rsidP="00901D73">
      <w:pPr>
        <w:pStyle w:val="Caption"/>
        <w:jc w:val="center"/>
      </w:pPr>
      <w:bookmarkStart w:id="277" w:name="_Toc172880668"/>
      <w:r w:rsidRPr="00DB1359">
        <w:t xml:space="preserve">Table </w:t>
      </w:r>
      <w:r w:rsidRPr="00DB1359">
        <w:fldChar w:fldCharType="begin"/>
      </w:r>
      <w:r w:rsidRPr="00DB1359">
        <w:instrText xml:space="preserve"> STYLEREF 2 \s </w:instrText>
      </w:r>
      <w:r w:rsidRPr="00DB1359">
        <w:fldChar w:fldCharType="separate"/>
      </w:r>
      <w:r w:rsidR="00543B9E">
        <w:rPr>
          <w:noProof/>
        </w:rPr>
        <w:t>6.9</w:t>
      </w:r>
      <w:r w:rsidRPr="00DB1359">
        <w:fldChar w:fldCharType="end"/>
      </w:r>
      <w:r w:rsidRPr="00DB1359">
        <w:noBreakHyphen/>
      </w:r>
      <w:r w:rsidRPr="00DB1359">
        <w:fldChar w:fldCharType="begin"/>
      </w:r>
      <w:r w:rsidRPr="00DB1359">
        <w:instrText xml:space="preserve"> SEQ Table \* ARABIC \s 2 </w:instrText>
      </w:r>
      <w:r w:rsidRPr="00DB1359">
        <w:fldChar w:fldCharType="separate"/>
      </w:r>
      <w:r w:rsidR="00543B9E">
        <w:rPr>
          <w:noProof/>
        </w:rPr>
        <w:t>2</w:t>
      </w:r>
      <w:r w:rsidRPr="00DB1359">
        <w:fldChar w:fldCharType="end"/>
      </w:r>
      <w:r w:rsidRPr="00DB1359">
        <w:t xml:space="preserve"> Key fields</w:t>
      </w:r>
      <w:bookmarkEnd w:id="277"/>
    </w:p>
    <w:p w14:paraId="07102814" w14:textId="2439C83F" w:rsidR="00901D73" w:rsidRPr="009132AA" w:rsidRDefault="00901D73" w:rsidP="00811D55">
      <w:r w:rsidRPr="002C7010">
        <w:rPr>
          <w:noProof/>
        </w:rPr>
        <w:drawing>
          <wp:inline distT="0" distB="0" distL="0" distR="0" wp14:anchorId="57C3D461" wp14:editId="0EB76F9F">
            <wp:extent cx="5986780" cy="3333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86780" cy="3333115"/>
                    </a:xfrm>
                    <a:prstGeom prst="rect">
                      <a:avLst/>
                    </a:prstGeom>
                    <a:noFill/>
                  </pic:spPr>
                </pic:pic>
              </a:graphicData>
            </a:graphic>
          </wp:inline>
        </w:drawing>
      </w:r>
    </w:p>
    <w:p w14:paraId="29569C9A" w14:textId="3CCF1716" w:rsidR="00811D55" w:rsidRPr="009132AA" w:rsidRDefault="00811D55" w:rsidP="006D229E">
      <w:pPr>
        <w:pStyle w:val="Heading3"/>
      </w:pPr>
      <w:bookmarkStart w:id="278" w:name="_Toc172880614"/>
      <w:r w:rsidRPr="009132AA">
        <w:t>Evaluation</w:t>
      </w:r>
      <w:bookmarkEnd w:id="278"/>
    </w:p>
    <w:p w14:paraId="3CBC8D13" w14:textId="77777777" w:rsidR="0000393A" w:rsidRPr="009132AA" w:rsidRDefault="004C6B43" w:rsidP="00E13C61">
      <w:r w:rsidRPr="009132AA">
        <w:t>The proposed solutions aim at resolving key issues KI SLC 1, SLC12,SLC13, SLC14 .</w:t>
      </w:r>
    </w:p>
    <w:p w14:paraId="5D63E3A5" w14:textId="200B3730" w:rsidR="00E21043" w:rsidRPr="009132AA" w:rsidRDefault="00E21043" w:rsidP="006D229E">
      <w:pPr>
        <w:pStyle w:val="Heading2"/>
      </w:pPr>
      <w:bookmarkStart w:id="279" w:name="_Toc172880615"/>
      <w:r w:rsidRPr="009132AA">
        <w:lastRenderedPageBreak/>
        <w:t xml:space="preserve">Solution #9: Secure </w:t>
      </w:r>
      <w:r w:rsidR="0023147B" w:rsidRPr="009132AA">
        <w:t>s</w:t>
      </w:r>
      <w:r w:rsidRPr="009132AA">
        <w:t xml:space="preserve">torage at </w:t>
      </w:r>
      <w:r w:rsidR="0023147B" w:rsidRPr="009132AA">
        <w:t>r</w:t>
      </w:r>
      <w:r w:rsidRPr="009132AA">
        <w:t>est</w:t>
      </w:r>
      <w:bookmarkEnd w:id="279"/>
    </w:p>
    <w:p w14:paraId="5C210BFA" w14:textId="7AC8BF7A" w:rsidR="00E21043" w:rsidRPr="009132AA" w:rsidRDefault="00E21043" w:rsidP="006D229E">
      <w:pPr>
        <w:pStyle w:val="Heading3"/>
      </w:pPr>
      <w:bookmarkStart w:id="280" w:name="_Toc118796003"/>
      <w:bookmarkStart w:id="281" w:name="_Toc122443752"/>
      <w:bookmarkStart w:id="282" w:name="_Toc172880616"/>
      <w:r w:rsidRPr="009132AA">
        <w:t>Introduction</w:t>
      </w:r>
      <w:bookmarkEnd w:id="280"/>
      <w:bookmarkEnd w:id="281"/>
      <w:bookmarkEnd w:id="282"/>
    </w:p>
    <w:p w14:paraId="7AD56A41" w14:textId="77777777" w:rsidR="00E21043" w:rsidRPr="009132AA" w:rsidRDefault="00E21043" w:rsidP="00E21043">
      <w:r w:rsidRPr="009132AA">
        <w:t>Security log storage involves the safekeeping and retention of security logs for a certain period of time. It should ensure that all data security log event is retained reliably for a certain, defined, time so that no data is lost or altered, and that access to the data is restricted to authorized personnel only.</w:t>
      </w:r>
    </w:p>
    <w:p w14:paraId="685A4A27" w14:textId="5368518B" w:rsidR="00E21043" w:rsidRPr="009132AA" w:rsidRDefault="0023147B" w:rsidP="006D229E">
      <w:pPr>
        <w:pStyle w:val="Heading3"/>
      </w:pPr>
      <w:bookmarkStart w:id="283" w:name="_Toc172880617"/>
      <w:r w:rsidRPr="009132AA">
        <w:t>Solution details</w:t>
      </w:r>
      <w:bookmarkEnd w:id="283"/>
    </w:p>
    <w:p w14:paraId="6ADBB4D3" w14:textId="17C99379" w:rsidR="00E21043" w:rsidRPr="009132AA" w:rsidRDefault="00E21043" w:rsidP="00E21043">
      <w:r w:rsidRPr="009132AA">
        <w:t>The following are some key requirements for effective security log storage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9132AA" w:rsidDel="00E7738C">
        <w:t xml:space="preserve"> </w:t>
      </w:r>
      <w:r w:rsidRPr="009132AA">
        <w:t>):</w:t>
      </w:r>
    </w:p>
    <w:p w14:paraId="09B4E9C2" w14:textId="77777777" w:rsidR="00E21043" w:rsidRPr="009132AA" w:rsidRDefault="00E21043">
      <w:pPr>
        <w:pStyle w:val="ListParagraph"/>
        <w:numPr>
          <w:ilvl w:val="0"/>
          <w:numId w:val="28"/>
        </w:numPr>
        <w:overflowPunct/>
        <w:autoSpaceDE/>
        <w:autoSpaceDN/>
        <w:adjustRightInd/>
        <w:textAlignment w:val="auto"/>
        <w:rPr>
          <w:rFonts w:ascii="Calibri" w:hAnsi="Calibri"/>
          <w:sz w:val="22"/>
          <w:szCs w:val="22"/>
        </w:rPr>
      </w:pPr>
      <w:r w:rsidRPr="009132AA">
        <w:t>Centralization: Security logs should be stored in a centralized location for easy management and analysis. This can be achieved through a centralized logging server or a cloud-based service.</w:t>
      </w:r>
    </w:p>
    <w:p w14:paraId="7C78688D" w14:textId="77777777" w:rsidR="00E21043" w:rsidRPr="009132AA" w:rsidRDefault="00E21043">
      <w:pPr>
        <w:pStyle w:val="ListParagraph"/>
        <w:numPr>
          <w:ilvl w:val="0"/>
          <w:numId w:val="28"/>
        </w:numPr>
        <w:overflowPunct/>
        <w:autoSpaceDE/>
        <w:autoSpaceDN/>
        <w:adjustRightInd/>
        <w:textAlignment w:val="auto"/>
      </w:pPr>
      <w:r w:rsidRPr="009132AA">
        <w:t>Tamper-proof: Security logs should be stored in a tamper-proof manner to ensure their integrity and authenticity. This can be achieved through digital signature, encryption, and hashing techniques.</w:t>
      </w:r>
    </w:p>
    <w:p w14:paraId="324FE874" w14:textId="77777777" w:rsidR="00E21043" w:rsidRPr="009132AA" w:rsidRDefault="00E21043">
      <w:pPr>
        <w:pStyle w:val="ListParagraph"/>
        <w:numPr>
          <w:ilvl w:val="0"/>
          <w:numId w:val="28"/>
        </w:numPr>
        <w:overflowPunct/>
        <w:autoSpaceDE/>
        <w:autoSpaceDN/>
        <w:adjustRightInd/>
        <w:textAlignment w:val="auto"/>
      </w:pPr>
      <w:r w:rsidRPr="009132AA">
        <w:t>Retention: Retention policies should be established to determine how long logs should be kept. The retention period should be based on legal, regulatory, and compliance requirements, as well as the organization's own policies.</w:t>
      </w:r>
    </w:p>
    <w:p w14:paraId="3E956E1A" w14:textId="77777777" w:rsidR="00E21043" w:rsidRPr="009132AA" w:rsidRDefault="00E21043">
      <w:pPr>
        <w:pStyle w:val="ListParagraph"/>
        <w:numPr>
          <w:ilvl w:val="0"/>
          <w:numId w:val="28"/>
        </w:numPr>
        <w:overflowPunct/>
        <w:autoSpaceDE/>
        <w:autoSpaceDN/>
        <w:adjustRightInd/>
        <w:textAlignment w:val="auto"/>
      </w:pPr>
      <w:r w:rsidRPr="009132AA">
        <w:t>Access Control: Access to the log storage should be restricted to authorized personnel only, and all access should be logged.</w:t>
      </w:r>
    </w:p>
    <w:p w14:paraId="05ADAB9F" w14:textId="77777777" w:rsidR="00E21043" w:rsidRPr="009132AA" w:rsidRDefault="00E21043">
      <w:pPr>
        <w:pStyle w:val="ListParagraph"/>
        <w:numPr>
          <w:ilvl w:val="0"/>
          <w:numId w:val="28"/>
        </w:numPr>
        <w:overflowPunct/>
        <w:autoSpaceDE/>
        <w:autoSpaceDN/>
        <w:adjustRightInd/>
        <w:textAlignment w:val="auto"/>
      </w:pPr>
      <w:r w:rsidRPr="009132AA">
        <w:t>Backup: Regular backups of the log storage should be performed and stored in a secure location, in case of data loss or corruption.</w:t>
      </w:r>
    </w:p>
    <w:p w14:paraId="729DB3DF" w14:textId="77777777" w:rsidR="00E21043" w:rsidRPr="009132AA" w:rsidRDefault="00E21043">
      <w:pPr>
        <w:pStyle w:val="ListParagraph"/>
        <w:numPr>
          <w:ilvl w:val="0"/>
          <w:numId w:val="28"/>
        </w:numPr>
        <w:overflowPunct/>
        <w:autoSpaceDE/>
        <w:autoSpaceDN/>
        <w:adjustRightInd/>
        <w:textAlignment w:val="auto"/>
      </w:pPr>
      <w:r w:rsidRPr="009132AA">
        <w:t>Resource availability: it should be ensured that sufficient storage resources are always available in terms of both storage capacity and -bandwidth, in order to avoid data loss due to resource congestion.</w:t>
      </w:r>
    </w:p>
    <w:p w14:paraId="270A6C4C" w14:textId="1FEC6E83" w:rsidR="00E21043" w:rsidRPr="009132AA" w:rsidRDefault="00E21043" w:rsidP="006D229E">
      <w:pPr>
        <w:pStyle w:val="Heading3"/>
      </w:pPr>
      <w:bookmarkStart w:id="284" w:name="_Toc118796005"/>
      <w:bookmarkStart w:id="285" w:name="_Toc122443754"/>
      <w:bookmarkStart w:id="286" w:name="_Toc172880618"/>
      <w:r w:rsidRPr="009132AA">
        <w:t>Evaluation</w:t>
      </w:r>
      <w:bookmarkEnd w:id="284"/>
      <w:bookmarkEnd w:id="285"/>
      <w:bookmarkEnd w:id="286"/>
    </w:p>
    <w:p w14:paraId="55E963DE" w14:textId="77777777" w:rsidR="00E21043" w:rsidRPr="009132AA" w:rsidRDefault="00E21043" w:rsidP="00E21043">
      <w:r w:rsidRPr="009132AA">
        <w:t>This solution addresses key issue SLTM#1 of the present document.</w:t>
      </w:r>
    </w:p>
    <w:p w14:paraId="56213802" w14:textId="6FBFF68E" w:rsidR="00E21043" w:rsidRPr="009132AA" w:rsidRDefault="00E21043" w:rsidP="006D229E">
      <w:pPr>
        <w:pStyle w:val="Heading2"/>
      </w:pPr>
      <w:bookmarkStart w:id="287" w:name="_Toc172880619"/>
      <w:r w:rsidRPr="009132AA">
        <w:t xml:space="preserve">Solution #10: Secure </w:t>
      </w:r>
      <w:r w:rsidR="0023147B" w:rsidRPr="009132AA">
        <w:t>t</w:t>
      </w:r>
      <w:r w:rsidRPr="009132AA">
        <w:t xml:space="preserve">ransfer of </w:t>
      </w:r>
      <w:r w:rsidR="0023147B" w:rsidRPr="009132AA">
        <w:t>l</w:t>
      </w:r>
      <w:r w:rsidRPr="009132AA">
        <w:t>ogs</w:t>
      </w:r>
      <w:bookmarkEnd w:id="287"/>
    </w:p>
    <w:p w14:paraId="536E7A12" w14:textId="6F3B2D75" w:rsidR="00E21043" w:rsidRPr="009132AA" w:rsidRDefault="00E21043" w:rsidP="006D229E">
      <w:pPr>
        <w:pStyle w:val="Heading3"/>
      </w:pPr>
      <w:bookmarkStart w:id="288" w:name="_Toc172880620"/>
      <w:r w:rsidRPr="009132AA">
        <w:t>Introduction</w:t>
      </w:r>
      <w:bookmarkEnd w:id="288"/>
    </w:p>
    <w:p w14:paraId="504DDA1B" w14:textId="77777777" w:rsidR="00E21043" w:rsidRPr="009132AA" w:rsidRDefault="00E21043" w:rsidP="00E21043">
      <w:r w:rsidRPr="009132AA">
        <w:t>Security log transfer involves the movement of security logs from one location to another, such as from a local device to a centralized logging server.</w:t>
      </w:r>
    </w:p>
    <w:p w14:paraId="55B52848" w14:textId="31A6C8DD" w:rsidR="00E21043" w:rsidRPr="009132AA" w:rsidRDefault="0023147B" w:rsidP="006D229E">
      <w:pPr>
        <w:pStyle w:val="Heading3"/>
      </w:pPr>
      <w:bookmarkStart w:id="289" w:name="_Toc172880621"/>
      <w:r w:rsidRPr="009132AA">
        <w:t>Solution details</w:t>
      </w:r>
      <w:bookmarkEnd w:id="289"/>
    </w:p>
    <w:p w14:paraId="21D73045" w14:textId="582B3A1B" w:rsidR="00E21043" w:rsidRPr="009132AA" w:rsidRDefault="00E21043" w:rsidP="006D229E">
      <w:pPr>
        <w:pStyle w:val="Heading4"/>
      </w:pPr>
      <w:r w:rsidRPr="009132AA">
        <w:t>General</w:t>
      </w:r>
    </w:p>
    <w:p w14:paraId="57637FF0" w14:textId="37272410" w:rsidR="00E21043" w:rsidRPr="009132AA" w:rsidRDefault="00E21043" w:rsidP="00E21043">
      <w:r w:rsidRPr="009132AA">
        <w:t>The following are some key requirements for effective security log transfer (</w:t>
      </w:r>
      <w:r w:rsidR="00E7738C" w:rsidRPr="00DB1359">
        <w:fldChar w:fldCharType="begin"/>
      </w:r>
      <w:r w:rsidR="00E7738C" w:rsidRPr="00DB1359">
        <w:instrText xml:space="preserve"> REF _Ref164258705 \r \h </w:instrText>
      </w:r>
      <w:r w:rsidR="00E7738C" w:rsidRPr="00DB1359">
        <w:fldChar w:fldCharType="separate"/>
      </w:r>
      <w:r w:rsidR="00543B9E">
        <w:t>[i.14]</w:t>
      </w:r>
      <w:r w:rsidR="00E7738C" w:rsidRPr="00DB1359">
        <w:fldChar w:fldCharType="end"/>
      </w:r>
      <w:r w:rsidR="00E7738C" w:rsidRPr="009132AA" w:rsidDel="00E7738C">
        <w:t xml:space="preserve"> </w:t>
      </w:r>
      <w:r w:rsidRPr="009132AA">
        <w:t>):</w:t>
      </w:r>
    </w:p>
    <w:p w14:paraId="1F2FEEDC" w14:textId="77777777" w:rsidR="00E21043" w:rsidRPr="009132AA" w:rsidRDefault="00E21043">
      <w:pPr>
        <w:pStyle w:val="ListParagraph"/>
        <w:numPr>
          <w:ilvl w:val="0"/>
          <w:numId w:val="29"/>
        </w:numPr>
        <w:overflowPunct/>
        <w:autoSpaceDE/>
        <w:autoSpaceDN/>
        <w:adjustRightInd/>
        <w:textAlignment w:val="auto"/>
      </w:pPr>
      <w:r w:rsidRPr="009132AA">
        <w:t>Confidentiality: Security logs should be confidentiality-protected during transfer to protect them from unauthorized access or tampering.</w:t>
      </w:r>
    </w:p>
    <w:p w14:paraId="0CEB2B24" w14:textId="77777777" w:rsidR="00E21043" w:rsidRPr="009132AA" w:rsidRDefault="00E21043">
      <w:pPr>
        <w:pStyle w:val="ListParagraph"/>
        <w:numPr>
          <w:ilvl w:val="0"/>
          <w:numId w:val="29"/>
        </w:numPr>
        <w:overflowPunct/>
        <w:autoSpaceDE/>
        <w:autoSpaceDN/>
        <w:adjustRightInd/>
        <w:textAlignment w:val="auto"/>
      </w:pPr>
      <w:r w:rsidRPr="009132AA">
        <w:t>Authentication: The parties involved in the log transfer should be authenticated to ensure that the logs are coming from a trusted source and going to a trusted destination.</w:t>
      </w:r>
    </w:p>
    <w:p w14:paraId="34E2C6EA" w14:textId="77777777" w:rsidR="00E21043" w:rsidRPr="009132AA" w:rsidRDefault="00E21043">
      <w:pPr>
        <w:pStyle w:val="ListParagraph"/>
        <w:numPr>
          <w:ilvl w:val="0"/>
          <w:numId w:val="29"/>
        </w:numPr>
        <w:overflowPunct/>
        <w:autoSpaceDE/>
        <w:autoSpaceDN/>
        <w:adjustRightInd/>
        <w:textAlignment w:val="auto"/>
      </w:pPr>
      <w:r w:rsidRPr="009132AA">
        <w:t>Integrity: Mechanisms should be in place to ensure the integrity of the logs during transfer, such as digital signatures or hash-based message authentication codes (HMACs).</w:t>
      </w:r>
    </w:p>
    <w:p w14:paraId="7AF5D9BE" w14:textId="3148ED25" w:rsidR="00E21043" w:rsidRPr="009132AA" w:rsidRDefault="00E21043">
      <w:pPr>
        <w:pStyle w:val="ListParagraph"/>
        <w:numPr>
          <w:ilvl w:val="0"/>
          <w:numId w:val="29"/>
        </w:numPr>
        <w:overflowPunct/>
        <w:autoSpaceDE/>
        <w:autoSpaceDN/>
        <w:adjustRightInd/>
        <w:textAlignment w:val="auto"/>
      </w:pPr>
      <w:r w:rsidRPr="009132AA">
        <w:t>Non-repudiation: Logs</w:t>
      </w:r>
      <w:r w:rsidR="00183F42" w:rsidRPr="009132AA">
        <w:t xml:space="preserve"> transferred in bulk files </w:t>
      </w:r>
      <w:r w:rsidRPr="009132AA">
        <w:t>should be digitally signed or otherwise marked in a way that prevents the sender from later denying having sent the logs.</w:t>
      </w:r>
    </w:p>
    <w:p w14:paraId="44AF4CF4" w14:textId="77777777" w:rsidR="00E21043" w:rsidRPr="009132AA" w:rsidRDefault="00E21043">
      <w:pPr>
        <w:pStyle w:val="ListParagraph"/>
        <w:numPr>
          <w:ilvl w:val="0"/>
          <w:numId w:val="29"/>
        </w:numPr>
        <w:overflowPunct/>
        <w:autoSpaceDE/>
        <w:autoSpaceDN/>
        <w:adjustRightInd/>
        <w:textAlignment w:val="auto"/>
      </w:pPr>
      <w:r w:rsidRPr="009132AA">
        <w:t>Auditing: The log transfer process should be auditable to enable the tracking and identification of any unauthorized or suspicious log transfers.</w:t>
      </w:r>
    </w:p>
    <w:p w14:paraId="1427FB18" w14:textId="463B790D" w:rsidR="00E21043" w:rsidRPr="009132AA" w:rsidRDefault="00E21043" w:rsidP="006D229E">
      <w:pPr>
        <w:pStyle w:val="Heading4"/>
      </w:pPr>
      <w:r w:rsidRPr="009132AA">
        <w:lastRenderedPageBreak/>
        <w:t>Recommendation of Syslog as a protocol to provide for security log streaming</w:t>
      </w:r>
    </w:p>
    <w:p w14:paraId="5CD88203" w14:textId="6D7EDF8E" w:rsidR="00E21043" w:rsidRPr="009132AA" w:rsidRDefault="00E21043" w:rsidP="00E21043">
      <w:r w:rsidRPr="009132AA">
        <w:t xml:space="preserve">Syslog is a widely used de-facto standard for logging system events. It can be used to transfer security log events from devices such as routers, servers, and security appliances to a centralized logging server. RFC 5424 </w:t>
      </w:r>
      <w:r w:rsidR="005D6CA2" w:rsidRPr="009132AA">
        <w:fldChar w:fldCharType="begin"/>
      </w:r>
      <w:r w:rsidR="005D6CA2" w:rsidRPr="009132AA">
        <w:instrText xml:space="preserve"> REF _Ref164260871 \r \h </w:instrText>
      </w:r>
      <w:r w:rsidR="005D6CA2" w:rsidRPr="009132AA">
        <w:fldChar w:fldCharType="separate"/>
      </w:r>
      <w:r w:rsidR="00543B9E">
        <w:t>[i.36]</w:t>
      </w:r>
      <w:r w:rsidR="005D6CA2" w:rsidRPr="009132AA">
        <w:fldChar w:fldCharType="end"/>
      </w:r>
      <w:r w:rsidR="005D6CA2" w:rsidRPr="009132AA" w:rsidDel="005D6CA2">
        <w:t xml:space="preserve"> </w:t>
      </w:r>
      <w:r w:rsidRPr="009132AA">
        <w:t xml:space="preserve"> defines the protocol which is used to convey the event notification messages and RFC 5425 </w:t>
      </w:r>
      <w:r w:rsidR="005D6CA2" w:rsidRPr="009132AA">
        <w:fldChar w:fldCharType="begin"/>
      </w:r>
      <w:r w:rsidR="005D6CA2" w:rsidRPr="009132AA">
        <w:instrText xml:space="preserve"> REF _Ref164262622 \r \h </w:instrText>
      </w:r>
      <w:r w:rsidR="005D6CA2" w:rsidRPr="009132AA">
        <w:fldChar w:fldCharType="separate"/>
      </w:r>
      <w:r w:rsidR="00543B9E">
        <w:t>[i.37]</w:t>
      </w:r>
      <w:r w:rsidR="005D6CA2" w:rsidRPr="009132AA">
        <w:fldChar w:fldCharType="end"/>
      </w:r>
      <w:r w:rsidR="005D6CA2" w:rsidRPr="009132AA" w:rsidDel="005D6CA2">
        <w:t xml:space="preserve"> </w:t>
      </w:r>
      <w:r w:rsidRPr="009132AA">
        <w:t xml:space="preserve"> defines the transport mapping of syslog to TLS.</w:t>
      </w:r>
    </w:p>
    <w:p w14:paraId="79009310" w14:textId="77777777" w:rsidR="00E21043" w:rsidRPr="009132AA" w:rsidRDefault="00E21043" w:rsidP="00E21043">
      <w:r w:rsidRPr="009132AA">
        <w:t>The general recommendation is to use reliable syslog log event transfer using TCP, while utilizing TLS as the transport security layer. TLS should be used to provide:</w:t>
      </w:r>
    </w:p>
    <w:p w14:paraId="2616D52F" w14:textId="0FDC4AFB" w:rsidR="00E21043" w:rsidRPr="009132AA" w:rsidRDefault="00E21043">
      <w:pPr>
        <w:pStyle w:val="ListParagraph"/>
        <w:numPr>
          <w:ilvl w:val="0"/>
          <w:numId w:val="30"/>
        </w:numPr>
        <w:overflowPunct/>
        <w:autoSpaceDE/>
        <w:autoSpaceDN/>
        <w:adjustRightInd/>
        <w:textAlignment w:val="auto"/>
      </w:pPr>
      <w:r w:rsidRPr="009132AA">
        <w:t>Confidentiality protection (</w:t>
      </w:r>
      <w:r w:rsidR="005D6CA2" w:rsidRPr="009132AA">
        <w:fldChar w:fldCharType="begin"/>
      </w:r>
      <w:r w:rsidR="005D6CA2" w:rsidRPr="009132AA">
        <w:instrText xml:space="preserve"> REF _Ref164262622 \r \h </w:instrText>
      </w:r>
      <w:r w:rsidR="005D6CA2" w:rsidRPr="009132AA">
        <w:fldChar w:fldCharType="separate"/>
      </w:r>
      <w:r w:rsidR="00543B9E">
        <w:t>[i.37]</w:t>
      </w:r>
      <w:r w:rsidR="005D6CA2" w:rsidRPr="009132AA">
        <w:fldChar w:fldCharType="end"/>
      </w:r>
      <w:r w:rsidR="005D6CA2" w:rsidRPr="009132AA" w:rsidDel="005D6CA2">
        <w:t xml:space="preserve"> </w:t>
      </w:r>
      <w:r w:rsidRPr="009132AA">
        <w:t>, clause 3)</w:t>
      </w:r>
    </w:p>
    <w:p w14:paraId="54FD3607" w14:textId="40DCAF74" w:rsidR="00E21043" w:rsidRPr="009132AA" w:rsidRDefault="00E21043">
      <w:pPr>
        <w:pStyle w:val="ListParagraph"/>
        <w:numPr>
          <w:ilvl w:val="0"/>
          <w:numId w:val="30"/>
        </w:numPr>
        <w:overflowPunct/>
        <w:autoSpaceDE/>
        <w:autoSpaceDN/>
        <w:adjustRightInd/>
        <w:textAlignment w:val="auto"/>
      </w:pPr>
      <w:r w:rsidRPr="009132AA">
        <w:t>Integrity protection (</w:t>
      </w:r>
      <w:r w:rsidR="005D6CA2" w:rsidRPr="009132AA">
        <w:fldChar w:fldCharType="begin"/>
      </w:r>
      <w:r w:rsidR="005D6CA2" w:rsidRPr="009132AA">
        <w:instrText xml:space="preserve"> REF _Ref164262622 \r \h </w:instrText>
      </w:r>
      <w:r w:rsidR="005D6CA2" w:rsidRPr="009132AA">
        <w:fldChar w:fldCharType="separate"/>
      </w:r>
      <w:r w:rsidR="00543B9E">
        <w:t>[i.37]</w:t>
      </w:r>
      <w:r w:rsidR="005D6CA2" w:rsidRPr="009132AA">
        <w:fldChar w:fldCharType="end"/>
      </w:r>
      <w:r w:rsidR="005D6CA2" w:rsidRPr="009132AA" w:rsidDel="005D6CA2">
        <w:t xml:space="preserve"> </w:t>
      </w:r>
      <w:r w:rsidRPr="009132AA">
        <w:t>, clause 3)</w:t>
      </w:r>
    </w:p>
    <w:p w14:paraId="110E8F1A" w14:textId="5F31504B" w:rsidR="00E21043" w:rsidRPr="009132AA" w:rsidRDefault="00E21043">
      <w:pPr>
        <w:pStyle w:val="ListParagraph"/>
        <w:numPr>
          <w:ilvl w:val="0"/>
          <w:numId w:val="30"/>
        </w:numPr>
        <w:overflowPunct/>
        <w:autoSpaceDE/>
        <w:autoSpaceDN/>
        <w:adjustRightInd/>
        <w:textAlignment w:val="auto"/>
      </w:pPr>
      <w:r w:rsidRPr="009132AA">
        <w:t>Mutual authentication (</w:t>
      </w:r>
      <w:r w:rsidR="005D6CA2" w:rsidRPr="009132AA">
        <w:fldChar w:fldCharType="begin"/>
      </w:r>
      <w:r w:rsidR="005D6CA2" w:rsidRPr="009132AA">
        <w:instrText xml:space="preserve"> REF _Ref164262622 \r \h </w:instrText>
      </w:r>
      <w:r w:rsidR="005D6CA2" w:rsidRPr="009132AA">
        <w:fldChar w:fldCharType="separate"/>
      </w:r>
      <w:r w:rsidR="00543B9E">
        <w:t>[i.37]</w:t>
      </w:r>
      <w:r w:rsidR="005D6CA2" w:rsidRPr="009132AA">
        <w:fldChar w:fldCharType="end"/>
      </w:r>
      <w:r w:rsidR="005D6CA2" w:rsidRPr="009132AA" w:rsidDel="005D6CA2">
        <w:t xml:space="preserve"> </w:t>
      </w:r>
      <w:r w:rsidRPr="009132AA">
        <w:t>, clause 4.2.1)</w:t>
      </w:r>
    </w:p>
    <w:p w14:paraId="769482C7" w14:textId="5B7E0E9D" w:rsidR="00E21043" w:rsidRPr="009132AA" w:rsidRDefault="00E21043">
      <w:pPr>
        <w:pStyle w:val="ListParagraph"/>
        <w:numPr>
          <w:ilvl w:val="0"/>
          <w:numId w:val="30"/>
        </w:numPr>
        <w:overflowPunct/>
        <w:autoSpaceDE/>
        <w:autoSpaceDN/>
        <w:adjustRightInd/>
        <w:textAlignment w:val="auto"/>
      </w:pPr>
      <w:r w:rsidRPr="009132AA">
        <w:t>End-entity Certificate Based Authorization (</w:t>
      </w:r>
      <w:r w:rsidR="005D6CA2" w:rsidRPr="009132AA">
        <w:fldChar w:fldCharType="begin"/>
      </w:r>
      <w:r w:rsidR="005D6CA2" w:rsidRPr="009132AA">
        <w:instrText xml:space="preserve"> REF _Ref164262622 \r \h </w:instrText>
      </w:r>
      <w:r w:rsidR="005D6CA2" w:rsidRPr="009132AA">
        <w:fldChar w:fldCharType="separate"/>
      </w:r>
      <w:r w:rsidR="00543B9E">
        <w:t>[i.37]</w:t>
      </w:r>
      <w:r w:rsidR="005D6CA2" w:rsidRPr="009132AA">
        <w:fldChar w:fldCharType="end"/>
      </w:r>
      <w:r w:rsidR="005D6CA2" w:rsidRPr="009132AA" w:rsidDel="005D6CA2">
        <w:t xml:space="preserve"> </w:t>
      </w:r>
      <w:r w:rsidRPr="009132AA">
        <w:t>, clause 5.1)</w:t>
      </w:r>
    </w:p>
    <w:p w14:paraId="3A69FE2F" w14:textId="6C3679EB" w:rsidR="00E21043" w:rsidRPr="009132AA" w:rsidRDefault="00E21043" w:rsidP="006D229E">
      <w:pPr>
        <w:pStyle w:val="Heading3"/>
      </w:pPr>
      <w:bookmarkStart w:id="290" w:name="_Toc172880622"/>
      <w:r w:rsidRPr="009132AA">
        <w:t>Evaluation</w:t>
      </w:r>
      <w:bookmarkEnd w:id="290"/>
    </w:p>
    <w:p w14:paraId="0F492E83" w14:textId="7690FE75" w:rsidR="00E21043" w:rsidRPr="009132AA" w:rsidRDefault="00E21043" w:rsidP="00E21043">
      <w:r w:rsidRPr="009132AA">
        <w:t>This solution addresses key issue SLTM#3of the present document.</w:t>
      </w:r>
    </w:p>
    <w:p w14:paraId="1F83A528" w14:textId="45756B64" w:rsidR="00E75E1B" w:rsidRPr="009132AA" w:rsidRDefault="00E75E1B" w:rsidP="00E13C61">
      <w:pPr>
        <w:pStyle w:val="Heading2"/>
      </w:pPr>
      <w:bookmarkStart w:id="291" w:name="_Toc119338378"/>
      <w:bookmarkStart w:id="292" w:name="_Toc172880623"/>
      <w:r w:rsidRPr="009132AA">
        <w:t>Solution #11:</w:t>
      </w:r>
      <w:bookmarkEnd w:id="291"/>
      <w:r w:rsidRPr="009132AA">
        <w:t xml:space="preserve"> Logging in O-RAN AI/ML </w:t>
      </w:r>
      <w:r w:rsidR="0023147B" w:rsidRPr="009132AA">
        <w:t>s</w:t>
      </w:r>
      <w:r w:rsidRPr="009132AA">
        <w:t>ystems</w:t>
      </w:r>
      <w:bookmarkEnd w:id="292"/>
    </w:p>
    <w:p w14:paraId="1863B2AB" w14:textId="0225B839" w:rsidR="00E75E1B" w:rsidRPr="009132AA" w:rsidRDefault="00E75E1B" w:rsidP="00E13C61">
      <w:pPr>
        <w:pStyle w:val="Heading3"/>
      </w:pPr>
      <w:bookmarkStart w:id="293" w:name="_Toc119338379"/>
      <w:bookmarkStart w:id="294" w:name="_Toc172880624"/>
      <w:r w:rsidRPr="009132AA">
        <w:t>Introduction</w:t>
      </w:r>
      <w:bookmarkEnd w:id="293"/>
      <w:bookmarkEnd w:id="294"/>
    </w:p>
    <w:p w14:paraId="43CA1A5F" w14:textId="52A13FE6" w:rsidR="00E75E1B" w:rsidRPr="009132AA" w:rsidRDefault="00E75E1B" w:rsidP="00E75E1B">
      <w:r w:rsidRPr="009132AA">
        <w:t xml:space="preserve">There are several use cases that have been defined within O-RAN that will utilize some form of artificial intelligence and machine learning (AI/ML) </w:t>
      </w:r>
      <w:r w:rsidR="00DB1359" w:rsidRPr="009132AA">
        <w:fldChar w:fldCharType="begin"/>
      </w:r>
      <w:r w:rsidR="00DB1359" w:rsidRPr="009132AA">
        <w:instrText xml:space="preserve"> REF _Ref164263165 \r \h </w:instrText>
      </w:r>
      <w:r w:rsidR="00DB1359" w:rsidRPr="009132AA">
        <w:fldChar w:fldCharType="separate"/>
      </w:r>
      <w:r w:rsidR="00543B9E">
        <w:t>[i.40]</w:t>
      </w:r>
      <w:r w:rsidR="00DB1359" w:rsidRPr="009132AA">
        <w:fldChar w:fldCharType="end"/>
      </w:r>
      <w:r w:rsidR="00DB1359" w:rsidRPr="009132AA">
        <w:fldChar w:fldCharType="begin"/>
      </w:r>
      <w:r w:rsidR="00DB1359" w:rsidRPr="009132AA">
        <w:instrText xml:space="preserve"> REF _Ref164263191 \r \h </w:instrText>
      </w:r>
      <w:r w:rsidR="00DB1359" w:rsidRPr="009132AA">
        <w:fldChar w:fldCharType="separate"/>
      </w:r>
      <w:r w:rsidR="00543B9E">
        <w:t>[i.41]</w:t>
      </w:r>
      <w:r w:rsidR="00DB1359" w:rsidRPr="009132AA">
        <w:fldChar w:fldCharType="end"/>
      </w:r>
      <w:r w:rsidRPr="009132AA">
        <w:t xml:space="preserve">. Broadly the use cases address automation dealing with network management, beamforming, quality of service, resource optimization, and energy saving. As illustrated by </w:t>
      </w:r>
      <w:r w:rsidR="00DB1359">
        <w:fldChar w:fldCharType="begin"/>
      </w:r>
      <w:r w:rsidR="00DB1359">
        <w:instrText xml:space="preserve"> REF _Ref164263240 \r \h </w:instrText>
      </w:r>
      <w:r w:rsidR="00DB1359">
        <w:fldChar w:fldCharType="separate"/>
      </w:r>
      <w:r w:rsidR="00543B9E">
        <w:t>[i.42]</w:t>
      </w:r>
      <w:r w:rsidR="00DB1359">
        <w:fldChar w:fldCharType="end"/>
      </w:r>
      <w:r w:rsidRPr="009132AA">
        <w:t xml:space="preserve"> there are several threats and attacks pertaining to AI/ML. As part of a </w:t>
      </w:r>
      <w:r w:rsidR="006606E4" w:rsidRPr="009132AA">
        <w:t>defence</w:t>
      </w:r>
      <w:r w:rsidRPr="009132AA">
        <w:t xml:space="preserve"> in depth security posture security logging within AI/ML systems is recommended.</w:t>
      </w:r>
    </w:p>
    <w:p w14:paraId="3B627698" w14:textId="339A3844" w:rsidR="00E75E1B" w:rsidRPr="009132AA" w:rsidRDefault="00E75E1B" w:rsidP="00E75E1B">
      <w:r w:rsidRPr="009132AA">
        <w:t>In addition to the ML Model itself, AI/ML systems are comprised of many different components. These components collectively are referred to as a ML pipeline. The pipeline deals with managing ML data, training the models and the lifecycle management of the trained models. The components of the ML pipeline reside in the Non-RT RIC, Near-RT RIC, O-CU, O-DU. The specific location of the ML components in the O-RAN architecture depend on the deployment scenario [</w:t>
      </w:r>
      <w:r w:rsidR="006606E4" w:rsidRPr="009132AA">
        <w:t>42</w:t>
      </w:r>
      <w:r w:rsidRPr="009132AA">
        <w:t>, Fig. 3: Deployment Scenarios].</w:t>
      </w:r>
    </w:p>
    <w:p w14:paraId="4B6C7504" w14:textId="70E27C2B" w:rsidR="00E75E1B" w:rsidRPr="009132AA" w:rsidRDefault="00E75E1B" w:rsidP="00E75E1B">
      <w:r w:rsidRPr="009132AA">
        <w:t xml:space="preserve">There are several capabilities that an attacker can utilize against an AI/ML system as presented in </w:t>
      </w:r>
      <w:r w:rsidR="00DB1359">
        <w:fldChar w:fldCharType="begin"/>
      </w:r>
      <w:r w:rsidR="00DB1359">
        <w:instrText xml:space="preserve"> REF _Ref164263240 \r \h </w:instrText>
      </w:r>
      <w:r w:rsidR="00DB1359">
        <w:fldChar w:fldCharType="separate"/>
      </w:r>
      <w:r w:rsidR="00543B9E">
        <w:t>[i.42]</w:t>
      </w:r>
      <w:r w:rsidR="00DB1359">
        <w:fldChar w:fldCharType="end"/>
      </w:r>
      <w:r w:rsidRPr="009132AA">
        <w:t xml:space="preserve">. Only a subset of attack capabilities lends themselves to an event that can be logged. Having this subset logged will provide valuable data for analytics that will indicate an AI/ML attack within O-RAN. For full coverage, other mitigations would need to be applied and that is out of scope for this technical report. </w:t>
      </w:r>
    </w:p>
    <w:p w14:paraId="1AD20574" w14:textId="77777777" w:rsidR="00E75E1B" w:rsidRPr="009132AA" w:rsidRDefault="00E75E1B" w:rsidP="00E75E1B">
      <w:r w:rsidRPr="009132AA">
        <w:t xml:space="preserve">The adversary events that can be logged are adversary accesses to score-based queries, decision-based queries, hyperparameters, training data, features data, raw data, sensor data, and labelled data. </w:t>
      </w:r>
    </w:p>
    <w:p w14:paraId="0627F54E" w14:textId="120BBEC2" w:rsidR="00E75E1B" w:rsidRPr="009132AA" w:rsidRDefault="0023147B" w:rsidP="00E13C61">
      <w:pPr>
        <w:pStyle w:val="Heading3"/>
      </w:pPr>
      <w:bookmarkStart w:id="295" w:name="_Toc172880625"/>
      <w:r w:rsidRPr="009132AA">
        <w:t>Solution details</w:t>
      </w:r>
      <w:bookmarkEnd w:id="295"/>
    </w:p>
    <w:p w14:paraId="45FA73B9" w14:textId="1017330D" w:rsidR="00E75E1B" w:rsidRPr="009132AA" w:rsidRDefault="00E75E1B" w:rsidP="00E13C61">
      <w:pPr>
        <w:pStyle w:val="Heading4"/>
      </w:pPr>
      <w:r w:rsidRPr="009132AA">
        <w:t>AI/ML Workflow Comparison from general to specific</w:t>
      </w:r>
    </w:p>
    <w:p w14:paraId="34365780" w14:textId="3C220DD8" w:rsidR="00E75E1B" w:rsidRPr="009132AA" w:rsidRDefault="00E75E1B" w:rsidP="00E75E1B">
      <w:r w:rsidRPr="009132AA">
        <w:t xml:space="preserve">A generalized ML pipeline has been proposed in </w:t>
      </w:r>
      <w:r w:rsidR="00DB1359">
        <w:fldChar w:fldCharType="begin"/>
      </w:r>
      <w:r w:rsidR="00DB1359">
        <w:instrText xml:space="preserve"> REF _Ref164263240 \r \h </w:instrText>
      </w:r>
      <w:r w:rsidR="00DB1359">
        <w:fldChar w:fldCharType="separate"/>
      </w:r>
      <w:r w:rsidR="00543B9E">
        <w:t>[i.42]</w:t>
      </w:r>
      <w:r w:rsidR="00DB1359">
        <w:fldChar w:fldCharType="end"/>
      </w:r>
      <w:r w:rsidR="00DB1359" w:rsidRPr="00DB1359" w:rsidDel="00DB1359">
        <w:t xml:space="preserve"> </w:t>
      </w:r>
      <w:r w:rsidRPr="009132AA">
        <w:t xml:space="preserve">while </w:t>
      </w:r>
      <w:r w:rsidR="00DB1359">
        <w:fldChar w:fldCharType="begin"/>
      </w:r>
      <w:r w:rsidR="00DB1359">
        <w:instrText xml:space="preserve"> REF _Ref164263383 \r \h </w:instrText>
      </w:r>
      <w:r w:rsidR="00DB1359">
        <w:fldChar w:fldCharType="separate"/>
      </w:r>
      <w:r w:rsidR="00543B9E">
        <w:t>[i.43]</w:t>
      </w:r>
      <w:r w:rsidR="00DB1359">
        <w:fldChar w:fldCharType="end"/>
      </w:r>
      <w:r w:rsidRPr="009132AA">
        <w:t xml:space="preserve"> presents a ML pipeline that is specific to the O-RAN environment. Following is a mapping of the general ML pipeline in </w:t>
      </w:r>
      <w:r w:rsidR="00DB1359">
        <w:fldChar w:fldCharType="begin"/>
      </w:r>
      <w:r w:rsidR="00DB1359">
        <w:instrText xml:space="preserve"> REF _Ref164263240 \r \h </w:instrText>
      </w:r>
      <w:r w:rsidR="00DB1359">
        <w:fldChar w:fldCharType="separate"/>
      </w:r>
      <w:r w:rsidR="00543B9E">
        <w:t>[i.42]</w:t>
      </w:r>
      <w:r w:rsidR="00DB1359">
        <w:fldChar w:fldCharType="end"/>
      </w:r>
      <w:r w:rsidR="00DB1359" w:rsidRPr="00DB1359" w:rsidDel="00DB1359">
        <w:t xml:space="preserve"> </w:t>
      </w:r>
      <w:r w:rsidRPr="009132AA">
        <w:t xml:space="preserve">to the O-RAN specific pipeline in </w:t>
      </w:r>
      <w:r w:rsidR="00DB1359">
        <w:fldChar w:fldCharType="begin"/>
      </w:r>
      <w:r w:rsidR="00DB1359">
        <w:instrText xml:space="preserve"> REF _Ref164263383 \r \h </w:instrText>
      </w:r>
      <w:r w:rsidR="00DB1359">
        <w:fldChar w:fldCharType="separate"/>
      </w:r>
      <w:r w:rsidR="00543B9E">
        <w:t>[i.43]</w:t>
      </w:r>
      <w:r w:rsidR="00DB1359">
        <w:fldChar w:fldCharType="end"/>
      </w:r>
      <w:r w:rsidRPr="009132AA">
        <w:t xml:space="preserve">. This mapping will allow us to apply the threats enumerated in </w:t>
      </w:r>
      <w:r w:rsidR="00DB1359">
        <w:fldChar w:fldCharType="begin"/>
      </w:r>
      <w:r w:rsidR="00DB1359">
        <w:instrText xml:space="preserve"> REF _Ref164263240 \r \h </w:instrText>
      </w:r>
      <w:r w:rsidR="00DB1359">
        <w:fldChar w:fldCharType="separate"/>
      </w:r>
      <w:r w:rsidR="00543B9E">
        <w:t>[i.42]</w:t>
      </w:r>
      <w:r w:rsidR="00DB1359">
        <w:fldChar w:fldCharType="end"/>
      </w:r>
      <w:r w:rsidR="00DB1359" w:rsidRPr="00DB1359" w:rsidDel="00DB1359">
        <w:t xml:space="preserve"> </w:t>
      </w:r>
      <w:r w:rsidRPr="009132AA">
        <w:t xml:space="preserve">to be applied to the O-RAN environment. </w:t>
      </w:r>
    </w:p>
    <w:p w14:paraId="07E6F25A" w14:textId="6D320581" w:rsidR="006B5981" w:rsidRPr="009132AA" w:rsidRDefault="006B5981" w:rsidP="006B5981">
      <w:pPr>
        <w:pStyle w:val="Caption"/>
        <w:jc w:val="center"/>
        <w:rPr>
          <w:rFonts w:asciiTheme="minorHAnsi" w:eastAsiaTheme="minorHAnsi" w:hAnsiTheme="minorHAnsi" w:cstheme="minorBidi"/>
          <w:sz w:val="22"/>
          <w:szCs w:val="22"/>
        </w:rPr>
      </w:pPr>
      <w:bookmarkStart w:id="296" w:name="_Toc172880669"/>
      <w:r w:rsidRPr="009132AA">
        <w:t xml:space="preserve">Table </w:t>
      </w:r>
      <w:r w:rsidR="00901D73" w:rsidRPr="009132AA">
        <w:fldChar w:fldCharType="begin"/>
      </w:r>
      <w:r w:rsidR="00901D73" w:rsidRPr="009132AA">
        <w:instrText xml:space="preserve"> STYLEREF 2 \s </w:instrText>
      </w:r>
      <w:r w:rsidR="00901D73" w:rsidRPr="009132AA">
        <w:fldChar w:fldCharType="separate"/>
      </w:r>
      <w:r w:rsidR="00543B9E">
        <w:rPr>
          <w:noProof/>
        </w:rPr>
        <w:t>6.12</w:t>
      </w:r>
      <w:r w:rsidR="00901D73" w:rsidRPr="009132AA">
        <w:fldChar w:fldCharType="end"/>
      </w:r>
      <w:r w:rsidR="00901D73" w:rsidRPr="009132AA">
        <w:noBreakHyphen/>
      </w:r>
      <w:r w:rsidR="00901D73" w:rsidRPr="009132AA">
        <w:fldChar w:fldCharType="begin"/>
      </w:r>
      <w:r w:rsidR="00901D73" w:rsidRPr="009132AA">
        <w:instrText xml:space="preserve"> SEQ Table \* ARABIC \s 2 </w:instrText>
      </w:r>
      <w:r w:rsidR="00901D73" w:rsidRPr="009132AA">
        <w:fldChar w:fldCharType="separate"/>
      </w:r>
      <w:r w:rsidR="00543B9E">
        <w:rPr>
          <w:noProof/>
        </w:rPr>
        <w:t>1</w:t>
      </w:r>
      <w:r w:rsidR="00901D73" w:rsidRPr="009132AA">
        <w:fldChar w:fldCharType="end"/>
      </w:r>
      <w:r w:rsidRPr="009132AA">
        <w:t xml:space="preserve"> - Pipeline components in reference </w:t>
      </w:r>
      <w:r w:rsidR="00DB1359">
        <w:fldChar w:fldCharType="begin"/>
      </w:r>
      <w:r w:rsidR="00DB1359">
        <w:instrText xml:space="preserve"> REF _Ref164263240 \r \h </w:instrText>
      </w:r>
      <w:r w:rsidR="00DB1359">
        <w:fldChar w:fldCharType="separate"/>
      </w:r>
      <w:r w:rsidR="00543B9E">
        <w:t>[i.42]</w:t>
      </w:r>
      <w:r w:rsidR="00DB1359">
        <w:fldChar w:fldCharType="end"/>
      </w:r>
      <w:r w:rsidR="00DB1359" w:rsidRPr="00DB1359" w:rsidDel="00DB1359">
        <w:t xml:space="preserve"> </w:t>
      </w:r>
      <w:r w:rsidRPr="009132AA">
        <w:t xml:space="preserve">compared to reference </w:t>
      </w:r>
      <w:r w:rsidR="00DB1359">
        <w:fldChar w:fldCharType="begin"/>
      </w:r>
      <w:r w:rsidR="00DB1359">
        <w:instrText xml:space="preserve"> REF _Ref164263383 \r \h </w:instrText>
      </w:r>
      <w:r w:rsidR="00DB1359">
        <w:fldChar w:fldCharType="separate"/>
      </w:r>
      <w:r w:rsidR="00543B9E">
        <w:t>[i.43]</w:t>
      </w:r>
      <w:r w:rsidR="00DB1359">
        <w:fldChar w:fldCharType="end"/>
      </w:r>
      <w:r w:rsidRPr="009132AA">
        <w:t>.</w:t>
      </w:r>
      <w:bookmarkEnd w:id="296"/>
    </w:p>
    <w:tbl>
      <w:tblPr>
        <w:tblStyle w:val="TableProfessional"/>
        <w:tblW w:w="0" w:type="auto"/>
        <w:tblLook w:val="04A0" w:firstRow="1" w:lastRow="0" w:firstColumn="1" w:lastColumn="0" w:noHBand="0" w:noVBand="1"/>
      </w:tblPr>
      <w:tblGrid>
        <w:gridCol w:w="3415"/>
        <w:gridCol w:w="5850"/>
      </w:tblGrid>
      <w:tr w:rsidR="00E13C61" w:rsidRPr="00DB1359" w14:paraId="4A4E14F6" w14:textId="77777777" w:rsidTr="00E75E1B">
        <w:trPr>
          <w:cnfStyle w:val="100000000000" w:firstRow="1" w:lastRow="0" w:firstColumn="0" w:lastColumn="0" w:oddVBand="0" w:evenVBand="0" w:oddHBand="0" w:evenHBand="0" w:firstRowFirstColumn="0" w:firstRowLastColumn="0" w:lastRowFirstColumn="0" w:lastRowLastColumn="0"/>
        </w:trPr>
        <w:tc>
          <w:tcPr>
            <w:tcW w:w="3415" w:type="dxa"/>
            <w:tcBorders>
              <w:top w:val="single" w:sz="6" w:space="0" w:color="000000"/>
              <w:left w:val="single" w:sz="6" w:space="0" w:color="000000"/>
              <w:bottom w:val="single" w:sz="6" w:space="0" w:color="000000"/>
              <w:right w:val="single" w:sz="6" w:space="0" w:color="000000"/>
            </w:tcBorders>
            <w:hideMark/>
          </w:tcPr>
          <w:p w14:paraId="23C7946E" w14:textId="22DF9FEA" w:rsidR="00E75E1B" w:rsidRPr="009132AA" w:rsidRDefault="00E75E1B">
            <w:pPr>
              <w:rPr>
                <w:b w:val="0"/>
                <w:bCs w:val="0"/>
              </w:rPr>
            </w:pPr>
            <w:r w:rsidRPr="009132AA">
              <w:t>General ML Pipeline Component</w:t>
            </w:r>
            <w:r w:rsidR="00DB1359">
              <w:rPr>
                <w:b w:val="0"/>
                <w:bCs w:val="0"/>
              </w:rPr>
              <w:t xml:space="preserve"> </w:t>
            </w:r>
            <w:r w:rsidR="00DB1359">
              <w:fldChar w:fldCharType="begin"/>
            </w:r>
            <w:r w:rsidR="00DB1359">
              <w:instrText xml:space="preserve"> REF _Ref164263240 \r \h </w:instrText>
            </w:r>
            <w:r w:rsidR="00DB1359">
              <w:fldChar w:fldCharType="separate"/>
            </w:r>
            <w:r w:rsidR="00543B9E">
              <w:t>[i.42]</w:t>
            </w:r>
            <w:r w:rsidR="00DB1359">
              <w:fldChar w:fldCharType="end"/>
            </w:r>
          </w:p>
        </w:tc>
        <w:tc>
          <w:tcPr>
            <w:tcW w:w="5850" w:type="dxa"/>
            <w:tcBorders>
              <w:top w:val="single" w:sz="6" w:space="0" w:color="000000"/>
              <w:left w:val="single" w:sz="6" w:space="0" w:color="000000"/>
              <w:bottom w:val="single" w:sz="6" w:space="0" w:color="000000"/>
              <w:right w:val="single" w:sz="6" w:space="0" w:color="000000"/>
            </w:tcBorders>
            <w:hideMark/>
          </w:tcPr>
          <w:p w14:paraId="3A960C04" w14:textId="2F90BA50" w:rsidR="00E75E1B" w:rsidRPr="009132AA" w:rsidRDefault="00E75E1B">
            <w:pPr>
              <w:rPr>
                <w:b w:val="0"/>
                <w:bCs w:val="0"/>
              </w:rPr>
            </w:pPr>
            <w:r w:rsidRPr="009132AA">
              <w:t xml:space="preserve">O-RAN Specific Pipeline Component </w:t>
            </w:r>
            <w:r w:rsidR="00DB1359">
              <w:fldChar w:fldCharType="begin"/>
            </w:r>
            <w:r w:rsidR="00DB1359">
              <w:instrText xml:space="preserve"> REF _Ref164263383 \r \h </w:instrText>
            </w:r>
            <w:r w:rsidR="00DB1359">
              <w:fldChar w:fldCharType="separate"/>
            </w:r>
            <w:r w:rsidR="00543B9E">
              <w:t>[i.43]</w:t>
            </w:r>
            <w:r w:rsidR="00DB1359">
              <w:fldChar w:fldCharType="end"/>
            </w:r>
          </w:p>
        </w:tc>
      </w:tr>
      <w:tr w:rsidR="00E13C61" w:rsidRPr="00DB1359" w14:paraId="33918E90"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25120BF3" w14:textId="77777777" w:rsidR="00E75E1B" w:rsidRPr="009132AA" w:rsidRDefault="00E75E1B">
            <w:r w:rsidRPr="009132AA">
              <w:t>Data Lake</w:t>
            </w:r>
          </w:p>
        </w:tc>
        <w:tc>
          <w:tcPr>
            <w:tcW w:w="5850" w:type="dxa"/>
            <w:vMerge w:val="restart"/>
            <w:tcBorders>
              <w:top w:val="single" w:sz="6" w:space="0" w:color="000000"/>
              <w:left w:val="single" w:sz="6" w:space="0" w:color="000000"/>
              <w:bottom w:val="single" w:sz="6" w:space="0" w:color="000000"/>
              <w:right w:val="single" w:sz="6" w:space="0" w:color="000000"/>
            </w:tcBorders>
            <w:hideMark/>
          </w:tcPr>
          <w:p w14:paraId="40613F4C" w14:textId="77777777" w:rsidR="00E75E1B" w:rsidRPr="009132AA" w:rsidRDefault="00E75E1B">
            <w:r w:rsidRPr="009132AA">
              <w:t>Data Preparation</w:t>
            </w:r>
          </w:p>
        </w:tc>
      </w:tr>
      <w:tr w:rsidR="00E13C61" w:rsidRPr="00DB1359" w14:paraId="11664DC5"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621A4D01" w14:textId="77777777" w:rsidR="00E75E1B" w:rsidRPr="009132AA" w:rsidRDefault="00E75E1B">
            <w:r w:rsidRPr="009132AA">
              <w:t>Data Host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0900FF" w14:textId="77777777" w:rsidR="00E75E1B" w:rsidRPr="009132AA" w:rsidRDefault="00E75E1B">
            <w:pPr>
              <w:spacing w:after="0"/>
              <w:rPr>
                <w:rFonts w:asciiTheme="minorHAnsi" w:eastAsiaTheme="minorHAnsi" w:hAnsiTheme="minorHAnsi" w:cstheme="minorBidi"/>
                <w:sz w:val="22"/>
                <w:szCs w:val="22"/>
              </w:rPr>
            </w:pPr>
          </w:p>
        </w:tc>
      </w:tr>
      <w:tr w:rsidR="00E13C61" w:rsidRPr="00DB1359" w14:paraId="29411BC3"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11429F56" w14:textId="77777777" w:rsidR="00E75E1B" w:rsidRPr="009132AA" w:rsidRDefault="00E75E1B">
            <w:r w:rsidRPr="009132AA">
              <w:lastRenderedPageBreak/>
              <w:t>Feature Store</w:t>
            </w:r>
          </w:p>
        </w:tc>
        <w:tc>
          <w:tcPr>
            <w:tcW w:w="5850" w:type="dxa"/>
            <w:tcBorders>
              <w:top w:val="single" w:sz="6" w:space="0" w:color="000000"/>
              <w:left w:val="single" w:sz="6" w:space="0" w:color="000000"/>
              <w:bottom w:val="single" w:sz="6" w:space="0" w:color="000000"/>
              <w:right w:val="single" w:sz="6" w:space="0" w:color="000000"/>
            </w:tcBorders>
            <w:hideMark/>
          </w:tcPr>
          <w:p w14:paraId="43E74EB4" w14:textId="77777777" w:rsidR="00E75E1B" w:rsidRPr="009132AA" w:rsidRDefault="00E75E1B">
            <w:r w:rsidRPr="009132AA">
              <w:t>Feature Engineering in the ML Training Host and ML Inference Host</w:t>
            </w:r>
          </w:p>
        </w:tc>
      </w:tr>
      <w:tr w:rsidR="00E13C61" w:rsidRPr="00DB1359" w14:paraId="5531D1AE"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2990086B" w14:textId="77777777" w:rsidR="00E75E1B" w:rsidRPr="009132AA" w:rsidRDefault="00E75E1B">
            <w:r w:rsidRPr="009132AA">
              <w:t>Training Host</w:t>
            </w:r>
          </w:p>
        </w:tc>
        <w:tc>
          <w:tcPr>
            <w:tcW w:w="5850" w:type="dxa"/>
            <w:tcBorders>
              <w:top w:val="single" w:sz="6" w:space="0" w:color="000000"/>
              <w:left w:val="single" w:sz="6" w:space="0" w:color="000000"/>
              <w:bottom w:val="single" w:sz="6" w:space="0" w:color="000000"/>
              <w:right w:val="single" w:sz="6" w:space="0" w:color="000000"/>
            </w:tcBorders>
            <w:hideMark/>
          </w:tcPr>
          <w:p w14:paraId="159FAE64" w14:textId="77777777" w:rsidR="00E75E1B" w:rsidRPr="009132AA" w:rsidRDefault="00E75E1B">
            <w:r w:rsidRPr="009132AA">
              <w:t>ML Training Host</w:t>
            </w:r>
          </w:p>
        </w:tc>
      </w:tr>
      <w:tr w:rsidR="00E13C61" w:rsidRPr="00DB1359" w14:paraId="07CD6F0D"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40C4B91A" w14:textId="77777777" w:rsidR="00E75E1B" w:rsidRPr="009132AA" w:rsidRDefault="00E75E1B">
            <w:r w:rsidRPr="009132AA">
              <w:t>Model Catalog</w:t>
            </w:r>
          </w:p>
        </w:tc>
        <w:tc>
          <w:tcPr>
            <w:tcW w:w="5850" w:type="dxa"/>
            <w:tcBorders>
              <w:top w:val="single" w:sz="6" w:space="0" w:color="000000"/>
              <w:left w:val="single" w:sz="6" w:space="0" w:color="000000"/>
              <w:bottom w:val="single" w:sz="6" w:space="0" w:color="000000"/>
              <w:right w:val="single" w:sz="6" w:space="0" w:color="000000"/>
            </w:tcBorders>
            <w:hideMark/>
          </w:tcPr>
          <w:p w14:paraId="55FDF482" w14:textId="77777777" w:rsidR="00E75E1B" w:rsidRPr="009132AA" w:rsidRDefault="00E75E1B">
            <w:r w:rsidRPr="009132AA">
              <w:t>Model Management</w:t>
            </w:r>
          </w:p>
        </w:tc>
      </w:tr>
      <w:tr w:rsidR="00E13C61" w:rsidRPr="00DB1359" w14:paraId="323CF0CA"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51DD7CDD" w14:textId="77777777" w:rsidR="00E75E1B" w:rsidRPr="009132AA" w:rsidRDefault="00E75E1B">
            <w:r w:rsidRPr="009132AA">
              <w:t>Serving Host</w:t>
            </w:r>
          </w:p>
        </w:tc>
        <w:tc>
          <w:tcPr>
            <w:tcW w:w="5850" w:type="dxa"/>
            <w:tcBorders>
              <w:top w:val="single" w:sz="6" w:space="0" w:color="000000"/>
              <w:left w:val="single" w:sz="6" w:space="0" w:color="000000"/>
              <w:bottom w:val="single" w:sz="6" w:space="0" w:color="000000"/>
              <w:right w:val="single" w:sz="6" w:space="0" w:color="000000"/>
            </w:tcBorders>
            <w:hideMark/>
          </w:tcPr>
          <w:p w14:paraId="390BF9A3" w14:textId="77777777" w:rsidR="00E75E1B" w:rsidRPr="009132AA" w:rsidRDefault="00E75E1B">
            <w:r w:rsidRPr="009132AA">
              <w:t>ML Inference Host</w:t>
            </w:r>
          </w:p>
        </w:tc>
      </w:tr>
      <w:tr w:rsidR="00E13C61" w:rsidRPr="00DB1359" w14:paraId="74039361" w14:textId="77777777" w:rsidTr="00E75E1B">
        <w:tc>
          <w:tcPr>
            <w:tcW w:w="3415" w:type="dxa"/>
            <w:tcBorders>
              <w:top w:val="single" w:sz="6" w:space="0" w:color="000000"/>
              <w:left w:val="single" w:sz="6" w:space="0" w:color="000000"/>
              <w:bottom w:val="single" w:sz="6" w:space="0" w:color="000000"/>
              <w:right w:val="single" w:sz="6" w:space="0" w:color="000000"/>
            </w:tcBorders>
            <w:hideMark/>
          </w:tcPr>
          <w:p w14:paraId="64AD814E" w14:textId="77777777" w:rsidR="00E75E1B" w:rsidRPr="009132AA" w:rsidRDefault="00E75E1B">
            <w:r w:rsidRPr="009132AA">
              <w:t>ML-Assisted App Host</w:t>
            </w:r>
          </w:p>
        </w:tc>
        <w:tc>
          <w:tcPr>
            <w:tcW w:w="5850" w:type="dxa"/>
            <w:tcBorders>
              <w:top w:val="single" w:sz="6" w:space="0" w:color="000000"/>
              <w:left w:val="single" w:sz="6" w:space="0" w:color="000000"/>
              <w:bottom w:val="single" w:sz="6" w:space="0" w:color="000000"/>
              <w:right w:val="single" w:sz="6" w:space="0" w:color="000000"/>
            </w:tcBorders>
            <w:hideMark/>
          </w:tcPr>
          <w:p w14:paraId="6F4673D6" w14:textId="77777777" w:rsidR="00E75E1B" w:rsidRPr="009132AA" w:rsidRDefault="00E75E1B">
            <w:pPr>
              <w:keepNext/>
            </w:pPr>
            <w:r w:rsidRPr="009132AA">
              <w:t>Actor &amp; Action</w:t>
            </w:r>
          </w:p>
        </w:tc>
      </w:tr>
    </w:tbl>
    <w:p w14:paraId="3079B2CD" w14:textId="77777777" w:rsidR="006B5981" w:rsidRPr="009132AA" w:rsidRDefault="006B5981" w:rsidP="00E75E1B"/>
    <w:p w14:paraId="56A339B1" w14:textId="0CC81113" w:rsidR="00E75E1B" w:rsidRPr="009132AA" w:rsidRDefault="00E75E1B" w:rsidP="00E75E1B">
      <w:r w:rsidRPr="009132AA">
        <w:t xml:space="preserve">The below figure depicts the AI/ML pipeline for O-RAN.  It has been adapted from </w:t>
      </w:r>
      <w:r w:rsidR="00DB1359">
        <w:t>(</w:t>
      </w:r>
      <w:r w:rsidR="00DB1359">
        <w:fldChar w:fldCharType="begin"/>
      </w:r>
      <w:r w:rsidR="00DB1359">
        <w:instrText xml:space="preserve"> REF _Ref164263383 \r \h </w:instrText>
      </w:r>
      <w:r w:rsidR="00DB1359">
        <w:fldChar w:fldCharType="separate"/>
      </w:r>
      <w:r w:rsidR="00543B9E">
        <w:t>[i.43]</w:t>
      </w:r>
      <w:r w:rsidR="00DB1359">
        <w:fldChar w:fldCharType="end"/>
      </w:r>
      <w:r w:rsidRPr="009132AA">
        <w:t>, Figure 1</w:t>
      </w:r>
      <w:r w:rsidR="00DB1359">
        <w:t>)</w:t>
      </w:r>
      <w:r w:rsidR="00DB1359" w:rsidRPr="009132AA">
        <w:t xml:space="preserve"> </w:t>
      </w:r>
      <w:r w:rsidRPr="009132AA">
        <w:t xml:space="preserve">to include some coloring of blocks to relate a general pipeline presented in the O-RAN AML Threat Analysis </w:t>
      </w:r>
      <w:r w:rsidR="00DB1359">
        <w:fldChar w:fldCharType="begin"/>
      </w:r>
      <w:r w:rsidR="00DB1359">
        <w:instrText xml:space="preserve"> REF _Ref164263240 \r \h </w:instrText>
      </w:r>
      <w:r w:rsidR="00DB1359">
        <w:fldChar w:fldCharType="separate"/>
      </w:r>
      <w:r w:rsidR="00543B9E">
        <w:t>[i.42]</w:t>
      </w:r>
      <w:r w:rsidR="00DB1359">
        <w:fldChar w:fldCharType="end"/>
      </w:r>
      <w:r w:rsidRPr="009132AA">
        <w:t xml:space="preserve">. In addition, the arrows that connect the boxes together have been labelled A through J. This is to assist in discussing what should be logged in the next </w:t>
      </w:r>
      <w:r w:rsidR="00E01FED" w:rsidRPr="009132AA">
        <w:t>clause</w:t>
      </w:r>
      <w:r w:rsidRPr="009132AA">
        <w:t xml:space="preserve">. </w:t>
      </w:r>
    </w:p>
    <w:p w14:paraId="4EE91C8F" w14:textId="667C5765" w:rsidR="00E75E1B" w:rsidRPr="009132AA" w:rsidRDefault="00E75E1B" w:rsidP="00E75E1B">
      <w:pPr>
        <w:keepNext/>
        <w:ind w:left="360"/>
      </w:pPr>
      <w:r w:rsidRPr="009132AA">
        <w:rPr>
          <w:noProof/>
        </w:rPr>
        <w:drawing>
          <wp:inline distT="0" distB="0" distL="0" distR="0" wp14:anchorId="229DEC6C" wp14:editId="71573A69">
            <wp:extent cx="5480050" cy="3752850"/>
            <wp:effectExtent l="19050" t="19050" r="25400" b="190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80050" cy="3752850"/>
                    </a:xfrm>
                    <a:prstGeom prst="rect">
                      <a:avLst/>
                    </a:prstGeom>
                    <a:noFill/>
                    <a:ln w="6350" cmpd="sng">
                      <a:solidFill>
                        <a:srgbClr val="000000"/>
                      </a:solidFill>
                      <a:miter lim="800000"/>
                      <a:headEnd/>
                      <a:tailEnd/>
                    </a:ln>
                    <a:effectLst/>
                  </pic:spPr>
                </pic:pic>
              </a:graphicData>
            </a:graphic>
          </wp:inline>
        </w:drawing>
      </w:r>
    </w:p>
    <w:p w14:paraId="5FF96AF2" w14:textId="5BCB85F1" w:rsidR="00E75E1B" w:rsidRPr="009132AA" w:rsidRDefault="006606E4" w:rsidP="006606E4">
      <w:pPr>
        <w:pStyle w:val="Caption"/>
      </w:pPr>
      <w:bookmarkStart w:id="297" w:name="_Ref125484993"/>
      <w:bookmarkStart w:id="298" w:name="_Ref125484962"/>
      <w:bookmarkStart w:id="299" w:name="_Toc172880663"/>
      <w:r w:rsidRPr="009132AA">
        <w:t xml:space="preserve">Figure </w:t>
      </w:r>
      <w:r w:rsidR="00133508" w:rsidRPr="009132AA">
        <w:fldChar w:fldCharType="begin"/>
      </w:r>
      <w:r w:rsidR="00133508" w:rsidRPr="009132AA">
        <w:instrText xml:space="preserve"> STYLEREF 2 \s </w:instrText>
      </w:r>
      <w:r w:rsidR="00133508" w:rsidRPr="009132AA">
        <w:fldChar w:fldCharType="separate"/>
      </w:r>
      <w:r w:rsidR="00543B9E">
        <w:rPr>
          <w:noProof/>
        </w:rPr>
        <w:t>6.12</w:t>
      </w:r>
      <w:r w:rsidR="00133508" w:rsidRPr="009132AA">
        <w:fldChar w:fldCharType="end"/>
      </w:r>
      <w:r w:rsidR="00133508" w:rsidRPr="009132AA">
        <w:noBreakHyphen/>
      </w:r>
      <w:r w:rsidR="00133508" w:rsidRPr="009132AA">
        <w:fldChar w:fldCharType="begin"/>
      </w:r>
      <w:r w:rsidR="00133508" w:rsidRPr="009132AA">
        <w:instrText xml:space="preserve"> SEQ Figure \* ARABIC \s 2 </w:instrText>
      </w:r>
      <w:r w:rsidR="00133508" w:rsidRPr="009132AA">
        <w:fldChar w:fldCharType="separate"/>
      </w:r>
      <w:r w:rsidR="00543B9E">
        <w:rPr>
          <w:noProof/>
        </w:rPr>
        <w:t>1</w:t>
      </w:r>
      <w:r w:rsidR="00133508" w:rsidRPr="009132AA">
        <w:fldChar w:fldCharType="end"/>
      </w:r>
      <w:bookmarkEnd w:id="297"/>
      <w:r w:rsidR="00E75E1B" w:rsidRPr="009132AA">
        <w:t xml:space="preserve"> - O-RAN AI/ML Workflow </w:t>
      </w:r>
      <w:r w:rsidR="00DB1359">
        <w:fldChar w:fldCharType="begin"/>
      </w:r>
      <w:r w:rsidR="00DB1359">
        <w:instrText xml:space="preserve"> REF _Ref164263383 \r \h </w:instrText>
      </w:r>
      <w:r w:rsidR="00DB1359">
        <w:fldChar w:fldCharType="separate"/>
      </w:r>
      <w:r w:rsidR="00543B9E">
        <w:t>[i.43]</w:t>
      </w:r>
      <w:bookmarkEnd w:id="299"/>
      <w:r w:rsidR="00DB1359">
        <w:fldChar w:fldCharType="end"/>
      </w:r>
      <w:r w:rsidR="00DB1359" w:rsidRPr="00DB1359" w:rsidDel="00DB1359">
        <w:t xml:space="preserve"> </w:t>
      </w:r>
      <w:bookmarkEnd w:id="298"/>
    </w:p>
    <w:p w14:paraId="7E88AD50" w14:textId="0CC795A1" w:rsidR="00E75E1B" w:rsidRPr="009132AA" w:rsidRDefault="00E75E1B" w:rsidP="00E13C61">
      <w:pPr>
        <w:pStyle w:val="Heading4"/>
      </w:pPr>
      <w:r w:rsidRPr="009132AA">
        <w:t>O-RAN AI/ML Workflow Description</w:t>
      </w:r>
    </w:p>
    <w:p w14:paraId="5C6DC960" w14:textId="2D923819" w:rsidR="00E75E1B" w:rsidRPr="009132AA" w:rsidRDefault="00E75E1B" w:rsidP="00E75E1B">
      <w:r w:rsidRPr="009132AA">
        <w:t xml:space="preserve">In the O-RAN AI/ML workflow specified in </w:t>
      </w:r>
      <w:r w:rsidRPr="009132AA">
        <w:fldChar w:fldCharType="begin"/>
      </w:r>
      <w:r w:rsidRPr="009132AA">
        <w:instrText xml:space="preserve"> REF _Ref125484993 \h </w:instrText>
      </w:r>
      <w:r w:rsidRPr="009132AA">
        <w:fldChar w:fldCharType="separate"/>
      </w:r>
      <w:r w:rsidR="00543B9E" w:rsidRPr="009132AA">
        <w:t xml:space="preserve">Figure </w:t>
      </w:r>
      <w:r w:rsidR="00543B9E">
        <w:rPr>
          <w:noProof/>
        </w:rPr>
        <w:t>6.12</w:t>
      </w:r>
      <w:r w:rsidR="00543B9E" w:rsidRPr="009132AA">
        <w:noBreakHyphen/>
      </w:r>
      <w:r w:rsidR="00543B9E">
        <w:rPr>
          <w:noProof/>
        </w:rPr>
        <w:t>1</w:t>
      </w:r>
      <w:r w:rsidRPr="009132AA">
        <w:fldChar w:fldCharType="end"/>
      </w:r>
      <w:r w:rsidRPr="009132AA">
        <w:t xml:space="preserve"> </w:t>
      </w:r>
      <w:r w:rsidR="00DB1359">
        <w:fldChar w:fldCharType="begin"/>
      </w:r>
      <w:r w:rsidR="00DB1359">
        <w:instrText xml:space="preserve"> REF _Ref164263383 \r \h </w:instrText>
      </w:r>
      <w:r w:rsidR="00DB1359">
        <w:fldChar w:fldCharType="separate"/>
      </w:r>
      <w:r w:rsidR="00543B9E">
        <w:t>[i.43]</w:t>
      </w:r>
      <w:r w:rsidR="00DB1359">
        <w:fldChar w:fldCharType="end"/>
      </w:r>
      <w:r w:rsidRPr="009132AA">
        <w:t>, a series of phases make up the workflow, starting with data collection and preparation and moving through model building, training, deployment, execution, validation, continuous self-monitoring, and self-learning/retraining. The ML Training host trains the model, while the Model Management host manages the ML models for deployment in the ML Inference host. Model compiling, which can be performed offline, optimizes the trained models for efficient execution and can be handled by the optional Model Compiling host. The compiled models are then published to the Model Management host for deployment to the ML Inference host, where the model is executed, and the Actor makes decisions. These hosts are network functions and depending on the deployment scenario for a particular O-RAN use case, can reside in either the Non-RT RIC, Near-RT RIC, or O-CU/O-DU.</w:t>
      </w:r>
    </w:p>
    <w:p w14:paraId="7AD356B1" w14:textId="190DE2ED" w:rsidR="00E75E1B" w:rsidRPr="009132AA" w:rsidRDefault="00E75E1B" w:rsidP="00E13C61">
      <w:pPr>
        <w:pStyle w:val="Heading4"/>
      </w:pPr>
      <w:r w:rsidRPr="009132AA">
        <w:t>O-RAN AI/ML Workflow Threats</w:t>
      </w:r>
    </w:p>
    <w:p w14:paraId="18B1B6F2" w14:textId="64FC984F" w:rsidR="00E75E1B" w:rsidRPr="009132AA" w:rsidRDefault="00E75E1B" w:rsidP="00E75E1B">
      <w:r w:rsidRPr="009132AA">
        <w:t xml:space="preserve">In the O-RAN AML Threat Analysis </w:t>
      </w:r>
      <w:r w:rsidR="00DB1359">
        <w:fldChar w:fldCharType="begin"/>
      </w:r>
      <w:r w:rsidR="00DB1359">
        <w:instrText xml:space="preserve"> REF _Ref164263240 \r \h </w:instrText>
      </w:r>
      <w:r w:rsidR="00DB1359">
        <w:fldChar w:fldCharType="separate"/>
      </w:r>
      <w:r w:rsidR="00543B9E">
        <w:t>[i.42]</w:t>
      </w:r>
      <w:r w:rsidR="00DB1359">
        <w:fldChar w:fldCharType="end"/>
      </w:r>
      <w:r w:rsidR="00DB1359" w:rsidRPr="00DB1359" w:rsidDel="00DB1359">
        <w:t xml:space="preserve"> </w:t>
      </w:r>
      <w:r w:rsidRPr="009132AA">
        <w:t>there are several adversary attacks and threats that will produce events that can be logged.</w:t>
      </w:r>
    </w:p>
    <w:p w14:paraId="74C41217" w14:textId="4D3A76FE" w:rsidR="00E75E1B" w:rsidRPr="009132AA" w:rsidRDefault="00E75E1B">
      <w:pPr>
        <w:pStyle w:val="ListParagraph"/>
        <w:numPr>
          <w:ilvl w:val="0"/>
          <w:numId w:val="31"/>
        </w:numPr>
        <w:overflowPunct/>
        <w:autoSpaceDE/>
        <w:autoSpaceDN/>
        <w:adjustRightInd/>
        <w:spacing w:line="256" w:lineRule="auto"/>
        <w:textAlignment w:val="auto"/>
      </w:pPr>
      <w:r w:rsidRPr="009132AA">
        <w:lastRenderedPageBreak/>
        <w:t xml:space="preserve">During an evasion or model extraction attack an adversary will repeatedly query a ML Model to recover probability vectors and classification labels </w:t>
      </w:r>
      <w:r w:rsidR="00DB1359">
        <w:t>(</w:t>
      </w:r>
      <w:r w:rsidR="00DB1359">
        <w:fldChar w:fldCharType="begin"/>
      </w:r>
      <w:r w:rsidR="00DB1359">
        <w:instrText xml:space="preserve"> REF _Ref164263240 \r \h </w:instrText>
      </w:r>
      <w:r w:rsidR="00DB1359">
        <w:fldChar w:fldCharType="separate"/>
      </w:r>
      <w:r w:rsidR="00543B9E">
        <w:t>[i.42]</w:t>
      </w:r>
      <w:r w:rsidR="00DB1359">
        <w:fldChar w:fldCharType="end"/>
      </w:r>
      <w:r w:rsidR="00DB1359">
        <w:t>:</w:t>
      </w:r>
      <w:r w:rsidRPr="009132AA">
        <w:t xml:space="preserve"> ACM1, ACM2</w:t>
      </w:r>
      <w:r w:rsidR="00DB1359">
        <w:t>)</w:t>
      </w:r>
      <w:r w:rsidR="00DB1359" w:rsidRPr="009132AA">
        <w:t xml:space="preserve">. </w:t>
      </w:r>
      <w:r w:rsidRPr="009132AA">
        <w:t xml:space="preserve">This adversary </w:t>
      </w:r>
      <w:r w:rsidR="00DB1359" w:rsidRPr="00DB1359">
        <w:t>behaviour</w:t>
      </w:r>
      <w:r w:rsidRPr="009132AA">
        <w:t xml:space="preserve"> can be observed and correlated on </w:t>
      </w:r>
      <w:r w:rsidRPr="009132AA">
        <w:rPr>
          <w:i/>
          <w:iCs/>
        </w:rPr>
        <w:t>connections A, F and H</w:t>
      </w:r>
      <w:r w:rsidRPr="009132AA">
        <w:t>.</w:t>
      </w:r>
    </w:p>
    <w:p w14:paraId="20F6F4B1" w14:textId="617350A7" w:rsidR="00E75E1B" w:rsidRPr="009132AA" w:rsidRDefault="00E75E1B">
      <w:pPr>
        <w:pStyle w:val="ListParagraph"/>
        <w:numPr>
          <w:ilvl w:val="0"/>
          <w:numId w:val="31"/>
        </w:numPr>
        <w:overflowPunct/>
        <w:autoSpaceDE/>
        <w:autoSpaceDN/>
        <w:adjustRightInd/>
        <w:spacing w:line="256" w:lineRule="auto"/>
        <w:textAlignment w:val="auto"/>
      </w:pPr>
      <w:r w:rsidRPr="009132AA">
        <w:t xml:space="preserve">To facilitate evasion, poisoning, membership inference, data reconstruction, model corruption, or resource exhaustion attacks, an adversary will require knowledge about the internals of a model </w:t>
      </w:r>
      <w:r w:rsidR="00DB1359">
        <w:t>(</w:t>
      </w:r>
      <w:r w:rsidR="00DB1359">
        <w:fldChar w:fldCharType="begin"/>
      </w:r>
      <w:r w:rsidR="00DB1359">
        <w:instrText xml:space="preserve"> REF _Ref164263240 \r \h </w:instrText>
      </w:r>
      <w:r w:rsidR="00DB1359">
        <w:fldChar w:fldCharType="separate"/>
      </w:r>
      <w:r w:rsidR="00543B9E">
        <w:t>[i.42]</w:t>
      </w:r>
      <w:r w:rsidR="00DB1359">
        <w:fldChar w:fldCharType="end"/>
      </w:r>
      <w:r w:rsidRPr="009132AA">
        <w:t>, AKM1</w:t>
      </w:r>
      <w:r w:rsidR="00DB1359">
        <w:t>)</w:t>
      </w:r>
      <w:r w:rsidR="00DB1359" w:rsidRPr="009132AA">
        <w:t xml:space="preserve">, </w:t>
      </w:r>
      <w:r w:rsidR="00E01FED" w:rsidRPr="009132AA">
        <w:t>such as m</w:t>
      </w:r>
      <w:r w:rsidRPr="009132AA">
        <w:t>odel parameters, architecture, training time, and hyperparameters (e.g., the number of epochs and learning rate). All these assets should be considered sensitive information, and access to them should be logged. Model parameters reside in the ML Training Host, the ML Compiling Host, Model Inference Host, and the Model Management Host. In addition, model parameters also transit connections D, E and G.</w:t>
      </w:r>
    </w:p>
    <w:p w14:paraId="3D15F95A" w14:textId="70C18E99" w:rsidR="00E75E1B" w:rsidRPr="009132AA" w:rsidRDefault="00E75E1B">
      <w:pPr>
        <w:pStyle w:val="ListParagraph"/>
        <w:numPr>
          <w:ilvl w:val="0"/>
          <w:numId w:val="31"/>
        </w:numPr>
        <w:overflowPunct/>
        <w:autoSpaceDE/>
        <w:autoSpaceDN/>
        <w:adjustRightInd/>
        <w:spacing w:line="256" w:lineRule="auto"/>
        <w:textAlignment w:val="auto"/>
      </w:pPr>
      <w:r w:rsidRPr="009132AA">
        <w:t xml:space="preserve">With access to training and features data an adversary can corrupt ML models via poisoning attacks </w:t>
      </w:r>
      <w:r w:rsidR="00DB1359">
        <w:t>(</w:t>
      </w:r>
      <w:r w:rsidR="00DB1359">
        <w:fldChar w:fldCharType="begin"/>
      </w:r>
      <w:r w:rsidR="00DB1359">
        <w:instrText xml:space="preserve"> REF _Ref164263240 \r \h </w:instrText>
      </w:r>
      <w:r w:rsidR="00DB1359">
        <w:fldChar w:fldCharType="separate"/>
      </w:r>
      <w:r w:rsidR="00543B9E">
        <w:t>[i.42]</w:t>
      </w:r>
      <w:r w:rsidR="00DB1359">
        <w:fldChar w:fldCharType="end"/>
      </w:r>
      <w:r w:rsidRPr="009132AA">
        <w:t>, ACD1, ACD2</w:t>
      </w:r>
      <w:r w:rsidR="00DB1359">
        <w:t>)</w:t>
      </w:r>
      <w:r w:rsidRPr="009132AA">
        <w:t xml:space="preserve">. Training data should be considered sensitive information and access should be logged.  Training data resides in the Data Preparation host and ML Training host and data transits </w:t>
      </w:r>
      <w:r w:rsidRPr="009132AA">
        <w:rPr>
          <w:i/>
          <w:iCs/>
        </w:rPr>
        <w:t>connection B</w:t>
      </w:r>
      <w:r w:rsidRPr="009132AA">
        <w:t>.</w:t>
      </w:r>
    </w:p>
    <w:p w14:paraId="0F0BBD60" w14:textId="56B63985" w:rsidR="00E75E1B" w:rsidRPr="009132AA" w:rsidRDefault="00E75E1B">
      <w:pPr>
        <w:pStyle w:val="ListParagraph"/>
        <w:numPr>
          <w:ilvl w:val="0"/>
          <w:numId w:val="31"/>
        </w:numPr>
        <w:overflowPunct/>
        <w:autoSpaceDE/>
        <w:autoSpaceDN/>
        <w:adjustRightInd/>
        <w:spacing w:line="256" w:lineRule="auto"/>
        <w:textAlignment w:val="auto"/>
      </w:pPr>
      <w:r w:rsidRPr="009132AA">
        <w:t xml:space="preserve">An adversary can carefully craft the data that is ingested into an ML system to facilitate several attacks pertaining to evasion, corruption, membership inference, data reconstruction, model extraction, and resource exhaustion </w:t>
      </w:r>
      <w:r w:rsidR="00DB1359">
        <w:t>(</w:t>
      </w:r>
      <w:r w:rsidR="00DB1359">
        <w:fldChar w:fldCharType="begin"/>
      </w:r>
      <w:r w:rsidR="00DB1359">
        <w:instrText xml:space="preserve"> REF _Ref164263240 \r \h </w:instrText>
      </w:r>
      <w:r w:rsidR="00DB1359">
        <w:fldChar w:fldCharType="separate"/>
      </w:r>
      <w:r w:rsidR="00543B9E">
        <w:t>[i.42]</w:t>
      </w:r>
      <w:r w:rsidR="00DB1359">
        <w:fldChar w:fldCharType="end"/>
      </w:r>
      <w:r w:rsidRPr="009132AA">
        <w:t>, ACD3, ACD4</w:t>
      </w:r>
      <w:r w:rsidR="00DB1359">
        <w:t>)</w:t>
      </w:r>
      <w:r w:rsidR="00DB1359" w:rsidRPr="009132AA">
        <w:t xml:space="preserve">. </w:t>
      </w:r>
      <w:r w:rsidRPr="009132AA">
        <w:t xml:space="preserve">However, other knowledge is required by the attacker to make use of this raw data. Logging raw data over </w:t>
      </w:r>
      <w:r w:rsidRPr="009132AA">
        <w:rPr>
          <w:i/>
          <w:iCs/>
        </w:rPr>
        <w:t>connection A</w:t>
      </w:r>
      <w:r w:rsidRPr="009132AA">
        <w:t xml:space="preserve"> may not provide much value to a defender. Logging metadata over </w:t>
      </w:r>
      <w:r w:rsidRPr="009132AA">
        <w:rPr>
          <w:i/>
          <w:iCs/>
        </w:rPr>
        <w:t>connection A</w:t>
      </w:r>
      <w:r w:rsidRPr="009132AA">
        <w:t xml:space="preserve"> may provide valuable data to enable correlation when developing analytics. It is worth noting that there are many sources of raw data with O-RAN. See </w:t>
      </w:r>
      <w:r w:rsidRPr="009132AA">
        <w:fldChar w:fldCharType="begin"/>
      </w:r>
      <w:r w:rsidRPr="009132AA">
        <w:instrText xml:space="preserve"> REF _Ref125484993 \h </w:instrText>
      </w:r>
      <w:r w:rsidRPr="009132AA">
        <w:fldChar w:fldCharType="separate"/>
      </w:r>
      <w:r w:rsidR="00543B9E" w:rsidRPr="009132AA">
        <w:t xml:space="preserve">Figure </w:t>
      </w:r>
      <w:r w:rsidR="00543B9E">
        <w:rPr>
          <w:noProof/>
        </w:rPr>
        <w:t>6.12</w:t>
      </w:r>
      <w:r w:rsidR="00543B9E" w:rsidRPr="009132AA">
        <w:noBreakHyphen/>
      </w:r>
      <w:r w:rsidR="00543B9E">
        <w:rPr>
          <w:noProof/>
        </w:rPr>
        <w:t>1</w:t>
      </w:r>
      <w:r w:rsidRPr="009132AA">
        <w:fldChar w:fldCharType="end"/>
      </w:r>
      <w:r w:rsidRPr="009132AA">
        <w:t xml:space="preserve"> in the Data box for the full list.</w:t>
      </w:r>
    </w:p>
    <w:p w14:paraId="506CD0E2" w14:textId="4DEE5148" w:rsidR="00E75E1B" w:rsidRPr="009132AA" w:rsidRDefault="00E75E1B">
      <w:pPr>
        <w:numPr>
          <w:ilvl w:val="0"/>
          <w:numId w:val="31"/>
        </w:numPr>
        <w:overflowPunct/>
        <w:autoSpaceDE/>
        <w:autoSpaceDN/>
        <w:adjustRightInd/>
        <w:spacing w:after="160" w:line="256" w:lineRule="auto"/>
        <w:textAlignment w:val="auto"/>
        <w:rPr>
          <w:rFonts w:cstheme="minorHAnsi"/>
        </w:rPr>
      </w:pPr>
      <w:r w:rsidRPr="009132AA">
        <w:rPr>
          <w:rFonts w:cstheme="minorHAnsi"/>
        </w:rPr>
        <w:t xml:space="preserve">In general, there are several points within the ML pipeline that an adversary can gain access to data that is sensitive. The exposure of that information or changing of that data can lead to several undesirable impacts to the secure operation of the ML assisted application. </w:t>
      </w:r>
      <w:r w:rsidR="00183F42" w:rsidRPr="009132AA">
        <w:rPr>
          <w:rFonts w:cstheme="minorHAnsi"/>
        </w:rPr>
        <w:t>Therefore, it is recommended that</w:t>
      </w:r>
      <w:r w:rsidRPr="009132AA">
        <w:rPr>
          <w:rFonts w:cstheme="minorHAnsi"/>
        </w:rPr>
        <w:t xml:space="preserve"> all reads and writes to any component in the ML pipeline (data preparation host, ML training host, model management host, ML compiling host, ML inference host) </w:t>
      </w:r>
      <w:r w:rsidR="00183F42" w:rsidRPr="009132AA">
        <w:rPr>
          <w:rFonts w:cstheme="minorHAnsi"/>
        </w:rPr>
        <w:t>are</w:t>
      </w:r>
      <w:r w:rsidRPr="009132AA">
        <w:rPr>
          <w:rFonts w:cstheme="minorHAnsi"/>
        </w:rPr>
        <w:t xml:space="preserve"> logged.</w:t>
      </w:r>
    </w:p>
    <w:p w14:paraId="7996531A" w14:textId="1E0CC139" w:rsidR="00E75E1B" w:rsidRPr="009132AA" w:rsidRDefault="00E75E1B" w:rsidP="00E13C61">
      <w:pPr>
        <w:pStyle w:val="Heading4"/>
      </w:pPr>
      <w:r w:rsidRPr="009132AA">
        <w:t>AI/ML Logging Requirements</w:t>
      </w:r>
    </w:p>
    <w:p w14:paraId="6A5D5F60" w14:textId="28C898A2" w:rsidR="00E01FED" w:rsidRPr="009132AA" w:rsidRDefault="00E01FED" w:rsidP="005A24C6">
      <w:r w:rsidRPr="009132AA">
        <w:t>This clause specifies the logging requirements to address the threats defined in the clause 6.12.2.3.</w:t>
      </w:r>
    </w:p>
    <w:p w14:paraId="16FF06F5" w14:textId="77777777" w:rsidR="00E75E1B" w:rsidRPr="009132AA" w:rsidRDefault="00E75E1B">
      <w:pPr>
        <w:pStyle w:val="ListParagraph"/>
        <w:numPr>
          <w:ilvl w:val="0"/>
          <w:numId w:val="32"/>
        </w:numPr>
        <w:overflowPunct/>
        <w:autoSpaceDE/>
        <w:autoSpaceDN/>
        <w:adjustRightInd/>
        <w:spacing w:line="256" w:lineRule="auto"/>
        <w:textAlignment w:val="auto"/>
      </w:pPr>
      <w:r w:rsidRPr="009132AA">
        <w:t xml:space="preserve">Metadata on connections A, F and H should be logged. It is important that the metadata contain an identifier that makes it possible to correlate that data collected from the connections A, F and H. </w:t>
      </w:r>
    </w:p>
    <w:p w14:paraId="50BA97E1" w14:textId="77777777" w:rsidR="00E75E1B" w:rsidRPr="009132AA" w:rsidRDefault="00E75E1B">
      <w:pPr>
        <w:pStyle w:val="ListParagraph"/>
        <w:numPr>
          <w:ilvl w:val="0"/>
          <w:numId w:val="32"/>
        </w:numPr>
        <w:overflowPunct/>
        <w:autoSpaceDE/>
        <w:autoSpaceDN/>
        <w:adjustRightInd/>
        <w:spacing w:line="256" w:lineRule="auto"/>
        <w:textAlignment w:val="auto"/>
      </w:pPr>
      <w:r w:rsidRPr="009132AA">
        <w:t>All reads, writers or modifications to model parameters should be logged. Model parameters are stored on the ML Training Host, the ML Compiling Host, Model Inference Host, and the Model Management Host.</w:t>
      </w:r>
    </w:p>
    <w:p w14:paraId="21617964" w14:textId="77777777" w:rsidR="00E75E1B" w:rsidRPr="009132AA" w:rsidRDefault="00E75E1B">
      <w:pPr>
        <w:pStyle w:val="ListParagraph"/>
        <w:numPr>
          <w:ilvl w:val="0"/>
          <w:numId w:val="32"/>
        </w:numPr>
        <w:overflowPunct/>
        <w:autoSpaceDE/>
        <w:autoSpaceDN/>
        <w:adjustRightInd/>
        <w:spacing w:line="256" w:lineRule="auto"/>
        <w:textAlignment w:val="auto"/>
      </w:pPr>
      <w:r w:rsidRPr="009132AA">
        <w:t>All reads, writes or modifications to training data or features data should be logged. This sensitive data resides on the Data Preparation host and the ML Training host.</w:t>
      </w:r>
    </w:p>
    <w:p w14:paraId="28AEA159" w14:textId="77777777" w:rsidR="00E01FED" w:rsidRPr="009132AA" w:rsidRDefault="00E01FED">
      <w:pPr>
        <w:pStyle w:val="ListParagraph"/>
        <w:numPr>
          <w:ilvl w:val="0"/>
          <w:numId w:val="32"/>
        </w:numPr>
      </w:pPr>
      <w:r w:rsidRPr="009132AA">
        <w:t xml:space="preserve">Logging requirement for the Threat number 4 from the above clause 6.12.2.3 is covered by logging requirement number 1. </w:t>
      </w:r>
    </w:p>
    <w:p w14:paraId="07F0CC62" w14:textId="77777777" w:rsidR="00E75E1B" w:rsidRPr="009132AA" w:rsidRDefault="00E75E1B">
      <w:pPr>
        <w:pStyle w:val="ListParagraph"/>
        <w:numPr>
          <w:ilvl w:val="0"/>
          <w:numId w:val="32"/>
        </w:numPr>
        <w:overflowPunct/>
        <w:autoSpaceDE/>
        <w:autoSpaceDN/>
        <w:adjustRightInd/>
        <w:spacing w:line="256" w:lineRule="auto"/>
        <w:textAlignment w:val="auto"/>
      </w:pPr>
      <w:r w:rsidRPr="009132AA">
        <w:t>All accesses to the Data Preparation host, ML Training host, Model Management host, ML Compiling host, and ML Inference host should be logged.</w:t>
      </w:r>
    </w:p>
    <w:p w14:paraId="3BDD8D2A" w14:textId="573EDAE0" w:rsidR="00E75E1B" w:rsidRPr="009132AA" w:rsidRDefault="00E75E1B" w:rsidP="00E13C61">
      <w:pPr>
        <w:pStyle w:val="Heading3"/>
      </w:pPr>
      <w:bookmarkStart w:id="300" w:name="_Toc119338381"/>
      <w:bookmarkStart w:id="301" w:name="_Toc172880626"/>
      <w:r w:rsidRPr="009132AA">
        <w:t>Evaluation</w:t>
      </w:r>
      <w:bookmarkEnd w:id="300"/>
      <w:bookmarkEnd w:id="301"/>
    </w:p>
    <w:p w14:paraId="3D7D5BA0" w14:textId="77777777" w:rsidR="00E75E1B" w:rsidRPr="009132AA" w:rsidRDefault="00E75E1B" w:rsidP="00E75E1B">
      <w:r w:rsidRPr="009132AA">
        <w:t>This solution addresses key issue SLC#10 of the present document.</w:t>
      </w:r>
    </w:p>
    <w:p w14:paraId="337EBE4C" w14:textId="4F694FF3" w:rsidR="00E21043" w:rsidRPr="009132AA" w:rsidRDefault="00E21043" w:rsidP="00E21043"/>
    <w:p w14:paraId="4E8BE0FD" w14:textId="39373620" w:rsidR="008A4518" w:rsidRPr="009132AA" w:rsidRDefault="008A4518" w:rsidP="00E13C61">
      <w:pPr>
        <w:pStyle w:val="Heading2"/>
        <w:rPr>
          <w:rFonts w:eastAsia="Yu Mincho"/>
        </w:rPr>
      </w:pPr>
      <w:bookmarkStart w:id="302" w:name="_Ref128066183"/>
      <w:bookmarkStart w:id="303" w:name="_Toc172880627"/>
      <w:r w:rsidRPr="009132AA">
        <w:rPr>
          <w:rFonts w:eastAsia="Yu Mincho"/>
        </w:rPr>
        <w:t xml:space="preserve">Solution #12: Solution on </w:t>
      </w:r>
      <w:r w:rsidR="0023147B" w:rsidRPr="009132AA">
        <w:rPr>
          <w:rFonts w:eastAsia="Yu Mincho"/>
        </w:rPr>
        <w:t>p</w:t>
      </w:r>
      <w:r w:rsidRPr="009132AA">
        <w:rPr>
          <w:rFonts w:eastAsia="Yu Mincho"/>
        </w:rPr>
        <w:t xml:space="preserve">reventing the </w:t>
      </w:r>
      <w:r w:rsidR="0023147B" w:rsidRPr="009132AA">
        <w:rPr>
          <w:rFonts w:eastAsia="Yu Mincho"/>
        </w:rPr>
        <w:t>t</w:t>
      </w:r>
      <w:r w:rsidRPr="009132AA">
        <w:rPr>
          <w:rFonts w:eastAsia="Yu Mincho"/>
        </w:rPr>
        <w:t xml:space="preserve">ampering of </w:t>
      </w:r>
      <w:r w:rsidR="0023147B" w:rsidRPr="009132AA">
        <w:rPr>
          <w:rFonts w:eastAsia="Yu Mincho"/>
        </w:rPr>
        <w:t>l</w:t>
      </w:r>
      <w:r w:rsidRPr="009132AA">
        <w:rPr>
          <w:rFonts w:eastAsia="Yu Mincho"/>
        </w:rPr>
        <w:t>og-Data</w:t>
      </w:r>
      <w:bookmarkEnd w:id="302"/>
      <w:bookmarkEnd w:id="303"/>
    </w:p>
    <w:p w14:paraId="67432B04" w14:textId="378EB25C" w:rsidR="008A4518" w:rsidRPr="009132AA" w:rsidRDefault="008A4518" w:rsidP="00E13C61">
      <w:pPr>
        <w:pStyle w:val="Heading3"/>
        <w:rPr>
          <w:rFonts w:eastAsia="Yu Mincho"/>
        </w:rPr>
      </w:pPr>
      <w:bookmarkStart w:id="304" w:name="_Toc172880628"/>
      <w:r w:rsidRPr="009132AA">
        <w:rPr>
          <w:rFonts w:eastAsia="Yu Mincho"/>
        </w:rPr>
        <w:t>Introduction</w:t>
      </w:r>
      <w:bookmarkEnd w:id="304"/>
    </w:p>
    <w:p w14:paraId="16D621E1" w14:textId="77777777" w:rsidR="008A4518" w:rsidRPr="009132AA" w:rsidRDefault="008A4518" w:rsidP="008A4518">
      <w:pPr>
        <w:rPr>
          <w:rFonts w:eastAsia="Yu Mincho"/>
        </w:rPr>
      </w:pPr>
      <w:r w:rsidRPr="009132AA">
        <w:t>The log files are the first artifacts that attackers will use to hide their actions. Therefore, the tampering of log-data should be prevented at first place.</w:t>
      </w:r>
    </w:p>
    <w:p w14:paraId="2FDE7E05" w14:textId="77777777" w:rsidR="008A4518" w:rsidRPr="009132AA" w:rsidRDefault="008A4518" w:rsidP="008A4518"/>
    <w:p w14:paraId="05955206" w14:textId="1D50242B" w:rsidR="008A4518" w:rsidRPr="009132AA" w:rsidRDefault="0023147B" w:rsidP="00E13C61">
      <w:pPr>
        <w:pStyle w:val="Heading3"/>
        <w:rPr>
          <w:rFonts w:eastAsia="Yu Mincho"/>
        </w:rPr>
      </w:pPr>
      <w:bookmarkStart w:id="305" w:name="_Toc172880629"/>
      <w:r w:rsidRPr="009132AA">
        <w:rPr>
          <w:rFonts w:eastAsia="Yu Mincho"/>
        </w:rPr>
        <w:lastRenderedPageBreak/>
        <w:t>Solution details</w:t>
      </w:r>
      <w:bookmarkEnd w:id="305"/>
    </w:p>
    <w:p w14:paraId="4C78593D" w14:textId="77777777" w:rsidR="008A4518" w:rsidRPr="009132AA" w:rsidRDefault="008A4518" w:rsidP="008A4518">
      <w:pPr>
        <w:rPr>
          <w:rFonts w:eastAsia="Yu Mincho"/>
          <w:b/>
          <w:bCs/>
          <w:u w:val="single"/>
        </w:rPr>
      </w:pPr>
      <w:r w:rsidRPr="009132AA">
        <w:rPr>
          <w:b/>
          <w:bCs/>
          <w:u w:val="single"/>
        </w:rPr>
        <w:t xml:space="preserve">Remote Logging / Replication: </w:t>
      </w:r>
    </w:p>
    <w:p w14:paraId="400467AE" w14:textId="77777777" w:rsidR="008A4518" w:rsidRPr="009132AA" w:rsidRDefault="008A4518" w:rsidP="008A4518">
      <w:r w:rsidRPr="009132AA">
        <w:t>A copy of the log-data (e.g., a security event) should be stored immediate inside the log-data-repository, i.e., at the point in time when log-data is to be stored local a copy should be created for the storage in the log-file-repository.</w:t>
      </w:r>
    </w:p>
    <w:p w14:paraId="040A54FB" w14:textId="77777777" w:rsidR="008A4518" w:rsidRPr="009132AA" w:rsidRDefault="008A4518" w:rsidP="008A4518">
      <w:r w:rsidRPr="009132AA">
        <w:t>Rationale: If the log-data is stored in a ‘physically separate’ memory space, the attacker, even if privileged, needs to obtain access to the log-data-repository. This can be seen as a second level of defense, i.e., the attacker obtains access to the cluster-node (1</w:t>
      </w:r>
      <w:r w:rsidRPr="009132AA">
        <w:rPr>
          <w:vertAlign w:val="superscript"/>
        </w:rPr>
        <w:t>st</w:t>
      </w:r>
      <w:r w:rsidRPr="009132AA">
        <w:t xml:space="preserve"> level of defense) and thereafter needs to obtain access to the log-data-repository (2</w:t>
      </w:r>
      <w:r w:rsidRPr="009132AA">
        <w:rPr>
          <w:vertAlign w:val="superscript"/>
        </w:rPr>
        <w:t>nd</w:t>
      </w:r>
      <w:r w:rsidRPr="009132AA">
        <w:t xml:space="preserve"> level of defense).</w:t>
      </w:r>
    </w:p>
    <w:p w14:paraId="1B6AE1B3" w14:textId="77777777" w:rsidR="008A4518" w:rsidRPr="009132AA" w:rsidRDefault="008A4518" w:rsidP="008A4518"/>
    <w:p w14:paraId="6E615290" w14:textId="77777777" w:rsidR="008A4518" w:rsidRPr="009132AA" w:rsidRDefault="008A4518" w:rsidP="008A4518">
      <w:pPr>
        <w:rPr>
          <w:b/>
          <w:bCs/>
          <w:u w:val="single"/>
        </w:rPr>
      </w:pPr>
      <w:r w:rsidRPr="009132AA">
        <w:rPr>
          <w:b/>
          <w:bCs/>
          <w:u w:val="single"/>
        </w:rPr>
        <w:t>One-way communication:</w:t>
      </w:r>
    </w:p>
    <w:p w14:paraId="26A9438B" w14:textId="77777777" w:rsidR="008A4518" w:rsidRPr="009132AA" w:rsidRDefault="008A4518" w:rsidP="008A4518">
      <w:r w:rsidRPr="009132AA">
        <w:t>The communication between the cluster-node and the log-data repository should be one-way, i.e., the log data transfer from the cluster node to the log-data-repository should be via an API (e.g., stdout). This API allows the cluster node to write log data to the log data repository and prevents the reading of log data.</w:t>
      </w:r>
    </w:p>
    <w:p w14:paraId="4690EE42" w14:textId="77777777" w:rsidR="008A4518" w:rsidRPr="009132AA" w:rsidRDefault="008A4518" w:rsidP="008A4518">
      <w:r w:rsidRPr="009132AA">
        <w:t>Rationale: If there is a One-way transfer of log-data, then there is no way for the attacker to obtain access to the cluster node and from there to obtain relevant information which is stored inside the log-file-repository.</w:t>
      </w:r>
    </w:p>
    <w:p w14:paraId="41112DBF" w14:textId="77777777" w:rsidR="008A4518" w:rsidRPr="009132AA" w:rsidRDefault="008A4518" w:rsidP="008A4518"/>
    <w:p w14:paraId="4B14D513" w14:textId="77777777" w:rsidR="008A4518" w:rsidRPr="009132AA" w:rsidRDefault="008A4518" w:rsidP="008A4518">
      <w:pPr>
        <w:rPr>
          <w:b/>
          <w:bCs/>
          <w:u w:val="single"/>
        </w:rPr>
      </w:pPr>
      <w:r w:rsidRPr="009132AA">
        <w:rPr>
          <w:b/>
          <w:bCs/>
          <w:u w:val="single"/>
        </w:rPr>
        <w:t>Cryptographic Hash Chaining (Block Chaining):</w:t>
      </w:r>
    </w:p>
    <w:p w14:paraId="793F07D3" w14:textId="77777777" w:rsidR="008A4518" w:rsidRPr="009132AA" w:rsidRDefault="008A4518" w:rsidP="008A4518">
      <w:r w:rsidRPr="009132AA">
        <w:t>The digest of log-data will be created and appended to existing and preceding digests with the aim to keep the cryptographic chain and to attest the completeness and the integrity of the security events.</w:t>
      </w:r>
    </w:p>
    <w:p w14:paraId="021C2643" w14:textId="77777777" w:rsidR="008A4518" w:rsidRPr="009132AA" w:rsidRDefault="008A4518" w:rsidP="008A4518">
      <w:r w:rsidRPr="009132AA">
        <w:t>Rationale: If the attacker is removing at least one digest, then this is breaking the cryptographic chain. This Block-Chaining should be done over the log-file digest, just to safe computational power.</w:t>
      </w:r>
    </w:p>
    <w:p w14:paraId="0A9DE8A6" w14:textId="77777777" w:rsidR="00657AC4" w:rsidRPr="009132AA" w:rsidRDefault="00657AC4" w:rsidP="00657AC4">
      <w:pPr>
        <w:spacing w:after="0"/>
        <w:rPr>
          <w:rFonts w:eastAsiaTheme="minorEastAsia"/>
          <w:b/>
          <w:bCs/>
          <w:u w:val="single"/>
          <w:lang w:eastAsia="zh-CN"/>
        </w:rPr>
      </w:pPr>
      <w:r w:rsidRPr="00DB1359">
        <w:rPr>
          <w:rFonts w:eastAsiaTheme="minorEastAsia"/>
          <w:b/>
          <w:bCs/>
          <w:u w:val="single"/>
          <w:lang w:eastAsia="zh-CN"/>
        </w:rPr>
        <w:t>Data Integrity using digital signatures:</w:t>
      </w:r>
    </w:p>
    <w:p w14:paraId="66F2D316" w14:textId="77777777" w:rsidR="00657AC4" w:rsidRPr="00DB1359" w:rsidRDefault="00657AC4" w:rsidP="00657AC4">
      <w:pPr>
        <w:spacing w:after="0"/>
        <w:jc w:val="both"/>
        <w:rPr>
          <w:rFonts w:eastAsia="Yu Mincho"/>
          <w:color w:val="333333"/>
          <w:shd w:val="clear" w:color="auto" w:fill="FFFFFF"/>
        </w:rPr>
      </w:pPr>
      <w:r w:rsidRPr="00DB1359">
        <w:rPr>
          <w:color w:val="333333"/>
          <w:shd w:val="clear" w:color="auto" w:fill="FFFFFF"/>
        </w:rPr>
        <w:t>This scheme utilizes asymmetric cryptography as well as hash function. Initially the digest of a log is obtained and is then signed by a private key. When a log is needed, the use of the public key and hash function ensure the integrity and authenticity of the log.</w:t>
      </w:r>
    </w:p>
    <w:p w14:paraId="0C98E855" w14:textId="77777777" w:rsidR="00657AC4" w:rsidRPr="00DB1359" w:rsidRDefault="00657AC4" w:rsidP="00657AC4">
      <w:pPr>
        <w:spacing w:after="0"/>
        <w:jc w:val="both"/>
        <w:rPr>
          <w:color w:val="333333"/>
          <w:shd w:val="clear" w:color="auto" w:fill="FFFFFF"/>
        </w:rPr>
      </w:pPr>
    </w:p>
    <w:p w14:paraId="6115C996" w14:textId="77777777" w:rsidR="00657AC4" w:rsidRPr="00DB1359" w:rsidRDefault="00657AC4" w:rsidP="00657AC4">
      <w:pPr>
        <w:spacing w:after="0"/>
        <w:jc w:val="both"/>
        <w:rPr>
          <w:b/>
          <w:bCs/>
          <w:u w:val="single"/>
        </w:rPr>
      </w:pPr>
      <w:r w:rsidRPr="00DB1359">
        <w:rPr>
          <w:b/>
          <w:bCs/>
          <w:u w:val="single"/>
        </w:rPr>
        <w:t>Limit access to log data repository:</w:t>
      </w:r>
    </w:p>
    <w:p w14:paraId="1BE36EFD" w14:textId="77777777" w:rsidR="00657AC4" w:rsidRPr="00DB1359" w:rsidRDefault="00657AC4" w:rsidP="00657AC4">
      <w:pPr>
        <w:spacing w:after="0"/>
        <w:jc w:val="both"/>
      </w:pPr>
      <w:r w:rsidRPr="00DB1359">
        <w:t>Users should not have any access to log data repository unless some level of access is necessary for creating log entries. Additionally, users should not be able to rename, delete, or perform other operations on log data repository.</w:t>
      </w:r>
    </w:p>
    <w:p w14:paraId="0CF48E84" w14:textId="77777777" w:rsidR="008A4518" w:rsidRPr="00DB1359" w:rsidRDefault="008A4518" w:rsidP="008A4518"/>
    <w:p w14:paraId="1D0C1DF2" w14:textId="1E21DCAB" w:rsidR="008A4518" w:rsidRPr="009132AA" w:rsidRDefault="008A4518" w:rsidP="00E13C61">
      <w:pPr>
        <w:pStyle w:val="Heading3"/>
        <w:rPr>
          <w:rFonts w:eastAsia="Yu Mincho"/>
        </w:rPr>
      </w:pPr>
      <w:bookmarkStart w:id="306" w:name="_Toc172880630"/>
      <w:r w:rsidRPr="009132AA">
        <w:rPr>
          <w:rFonts w:eastAsia="Yu Mincho"/>
        </w:rPr>
        <w:t>Evaluation</w:t>
      </w:r>
      <w:bookmarkEnd w:id="306"/>
    </w:p>
    <w:p w14:paraId="74E59C07" w14:textId="77777777" w:rsidR="008A4518" w:rsidRPr="009132AA" w:rsidRDefault="008A4518" w:rsidP="008A4518">
      <w:pPr>
        <w:rPr>
          <w:rFonts w:eastAsia="Yu Mincho"/>
        </w:rPr>
      </w:pPr>
      <w:r w:rsidRPr="009132AA">
        <w:t>Remote logging ensures that log-data will be stored at different locations, and the hash chaining is providing some sort of book-keeping of security events.</w:t>
      </w:r>
    </w:p>
    <w:p w14:paraId="279FA24E" w14:textId="77777777" w:rsidR="008A4518" w:rsidRPr="009132AA" w:rsidRDefault="008A4518" w:rsidP="008A4518">
      <w:r w:rsidRPr="009132AA">
        <w:t>The one-way communication is hiding information.</w:t>
      </w:r>
    </w:p>
    <w:p w14:paraId="162CEEF4" w14:textId="77777777" w:rsidR="008A4518" w:rsidRPr="009132AA" w:rsidRDefault="008A4518" w:rsidP="00E21043"/>
    <w:p w14:paraId="1BA0D6F2" w14:textId="218963E6" w:rsidR="0000393A" w:rsidRPr="00DB1359" w:rsidRDefault="0000393A" w:rsidP="00E13C61">
      <w:pPr>
        <w:pStyle w:val="Heading2"/>
      </w:pPr>
      <w:bookmarkStart w:id="307" w:name="_Toc122443751"/>
      <w:bookmarkStart w:id="308" w:name="_Toc172880631"/>
      <w:r w:rsidRPr="00DB1359">
        <w:t>Solution #</w:t>
      </w:r>
      <w:r w:rsidR="00A22565" w:rsidRPr="00DB1359">
        <w:t>13</w:t>
      </w:r>
      <w:r w:rsidRPr="00DB1359">
        <w:t>:</w:t>
      </w:r>
      <w:bookmarkEnd w:id="307"/>
      <w:r w:rsidRPr="00DB1359">
        <w:t xml:space="preserve"> Security-related activities and events to be logged</w:t>
      </w:r>
      <w:bookmarkEnd w:id="308"/>
    </w:p>
    <w:p w14:paraId="0462B146" w14:textId="24641649" w:rsidR="0000393A" w:rsidRPr="00DB1359" w:rsidRDefault="0000393A" w:rsidP="00E13C61">
      <w:pPr>
        <w:pStyle w:val="Heading3"/>
      </w:pPr>
      <w:bookmarkStart w:id="309" w:name="_Toc172880632"/>
      <w:r w:rsidRPr="00DB1359">
        <w:t>Introduction</w:t>
      </w:r>
      <w:bookmarkEnd w:id="309"/>
    </w:p>
    <w:p w14:paraId="5937761D" w14:textId="77FE5743" w:rsidR="0000393A" w:rsidRPr="00DB1359" w:rsidRDefault="0000393A" w:rsidP="0000393A">
      <w:r w:rsidRPr="00DB1359">
        <w:t xml:space="preserve">As explained in clause </w:t>
      </w:r>
      <w:r w:rsidR="00A22565" w:rsidRPr="00DB1359">
        <w:fldChar w:fldCharType="begin"/>
      </w:r>
      <w:r w:rsidR="00A22565" w:rsidRPr="00DB1359">
        <w:instrText xml:space="preserve"> REF _Ref116655988 \r \h </w:instrText>
      </w:r>
      <w:r w:rsidR="00A22565" w:rsidRPr="00DB1359">
        <w:fldChar w:fldCharType="separate"/>
      </w:r>
      <w:r w:rsidR="00543B9E">
        <w:t>5.2.1</w:t>
      </w:r>
      <w:r w:rsidR="00A22565" w:rsidRPr="00DB1359">
        <w:fldChar w:fldCharType="end"/>
      </w:r>
      <w:r w:rsidRPr="00DB1359">
        <w:t xml:space="preserve"> multiple events originating from the network and application layers </w:t>
      </w:r>
      <w:r w:rsidR="00183F42" w:rsidRPr="00DB1359">
        <w:t>should</w:t>
      </w:r>
      <w:r w:rsidRPr="00DB1359">
        <w:t xml:space="preserve"> be logged. In addition, </w:t>
      </w:r>
      <w:r w:rsidR="00183F42" w:rsidRPr="00DB1359">
        <w:t xml:space="preserve">it is recommended that </w:t>
      </w:r>
      <w:r w:rsidRPr="00DB1359">
        <w:t xml:space="preserve">events generated dealing with data access, accounts and identity, and security mechanisms </w:t>
      </w:r>
      <w:r w:rsidR="00183F42" w:rsidRPr="00DB1359">
        <w:t>are</w:t>
      </w:r>
      <w:r w:rsidRPr="00DB1359">
        <w:t xml:space="preserve"> also logged.</w:t>
      </w:r>
    </w:p>
    <w:p w14:paraId="3FBB0C67" w14:textId="20F1F26E" w:rsidR="0000393A" w:rsidRPr="00DB1359" w:rsidRDefault="0023147B" w:rsidP="00E13C61">
      <w:pPr>
        <w:pStyle w:val="Heading3"/>
      </w:pPr>
      <w:bookmarkStart w:id="310" w:name="_Toc172880633"/>
      <w:r w:rsidRPr="00DB1359">
        <w:lastRenderedPageBreak/>
        <w:t>Solution details</w:t>
      </w:r>
      <w:bookmarkEnd w:id="310"/>
    </w:p>
    <w:p w14:paraId="05D7AB68" w14:textId="397D10DC" w:rsidR="0000393A" w:rsidRPr="00DB1359" w:rsidRDefault="0000393A" w:rsidP="0000393A">
      <w:r w:rsidRPr="00DB1359">
        <w:t xml:space="preserve">It </w:t>
      </w:r>
      <w:r w:rsidR="00183F42" w:rsidRPr="00DB1359">
        <w:t xml:space="preserve">is recommended </w:t>
      </w:r>
      <w:r w:rsidRPr="00DB1359">
        <w:t>to log the following events:</w:t>
      </w:r>
    </w:p>
    <w:p w14:paraId="6717B092" w14:textId="304E3BBD" w:rsidR="006B5981" w:rsidRPr="00DB1359" w:rsidRDefault="006B5981" w:rsidP="006B5981">
      <w:pPr>
        <w:pStyle w:val="Caption"/>
        <w:jc w:val="center"/>
      </w:pPr>
      <w:bookmarkStart w:id="311" w:name="_Toc172880670"/>
      <w:r w:rsidRPr="00DB1359">
        <w:t xml:space="preserve">Table </w:t>
      </w:r>
      <w:r w:rsidR="00901D73" w:rsidRPr="00DB1359">
        <w:fldChar w:fldCharType="begin"/>
      </w:r>
      <w:r w:rsidR="00901D73" w:rsidRPr="00DB1359">
        <w:instrText xml:space="preserve"> STYLEREF 2 \s </w:instrText>
      </w:r>
      <w:r w:rsidR="00901D73" w:rsidRPr="00DB1359">
        <w:fldChar w:fldCharType="separate"/>
      </w:r>
      <w:r w:rsidR="00543B9E">
        <w:rPr>
          <w:noProof/>
        </w:rPr>
        <w:t>6.14</w:t>
      </w:r>
      <w:r w:rsidR="00901D73" w:rsidRPr="00DB1359">
        <w:fldChar w:fldCharType="end"/>
      </w:r>
      <w:r w:rsidR="00901D73" w:rsidRPr="00DB1359">
        <w:noBreakHyphen/>
      </w:r>
      <w:r w:rsidR="00901D73" w:rsidRPr="00DB1359">
        <w:fldChar w:fldCharType="begin"/>
      </w:r>
      <w:r w:rsidR="00901D73" w:rsidRPr="00DB1359">
        <w:instrText xml:space="preserve"> SEQ Table \* ARABIC \s 2 </w:instrText>
      </w:r>
      <w:r w:rsidR="00901D73" w:rsidRPr="00DB1359">
        <w:fldChar w:fldCharType="separate"/>
      </w:r>
      <w:r w:rsidR="00543B9E">
        <w:rPr>
          <w:noProof/>
        </w:rPr>
        <w:t>1</w:t>
      </w:r>
      <w:r w:rsidR="00901D73" w:rsidRPr="00DB1359">
        <w:fldChar w:fldCharType="end"/>
      </w:r>
      <w:r w:rsidRPr="00DB1359">
        <w:t xml:space="preserve"> Event categories to be logged</w:t>
      </w:r>
      <w:bookmarkEnd w:id="311"/>
    </w:p>
    <w:tbl>
      <w:tblPr>
        <w:tblStyle w:val="GridTable1Light-Accent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6566"/>
      </w:tblGrid>
      <w:tr w:rsidR="0000393A" w:rsidRPr="00DB1359" w14:paraId="4856B684" w14:textId="77777777" w:rsidTr="007F7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10" w:type="dxa"/>
          </w:tcPr>
          <w:p w14:paraId="3DD75C0B" w14:textId="6EE27C23" w:rsidR="0000393A" w:rsidRPr="00DB1359" w:rsidRDefault="0000393A" w:rsidP="007F759E">
            <w:pPr>
              <w:rPr>
                <w:bCs w:val="0"/>
              </w:rPr>
            </w:pPr>
            <w:r w:rsidRPr="00DB1359">
              <w:rPr>
                <w:bCs w:val="0"/>
              </w:rPr>
              <w:t>Event Category</w:t>
            </w:r>
          </w:p>
        </w:tc>
        <w:tc>
          <w:tcPr>
            <w:tcW w:w="6566" w:type="dxa"/>
          </w:tcPr>
          <w:p w14:paraId="09F2F2BB" w14:textId="77777777" w:rsidR="0000393A" w:rsidRPr="00DB1359" w:rsidRDefault="0000393A" w:rsidP="007F759E">
            <w:pPr>
              <w:cnfStyle w:val="100000000000" w:firstRow="1" w:lastRow="0" w:firstColumn="0" w:lastColumn="0" w:oddVBand="0" w:evenVBand="0" w:oddHBand="0" w:evenHBand="0" w:firstRowFirstColumn="0" w:firstRowLastColumn="0" w:lastRowFirstColumn="0" w:lastRowLastColumn="0"/>
              <w:rPr>
                <w:bCs w:val="0"/>
              </w:rPr>
            </w:pPr>
            <w:r w:rsidRPr="00DB1359">
              <w:rPr>
                <w:bCs w:val="0"/>
              </w:rPr>
              <w:t>Description</w:t>
            </w:r>
          </w:p>
        </w:tc>
      </w:tr>
      <w:tr w:rsidR="0000393A" w:rsidRPr="00DB1359" w14:paraId="68F9D96F" w14:textId="77777777" w:rsidTr="007F759E">
        <w:tc>
          <w:tcPr>
            <w:cnfStyle w:val="001000000000" w:firstRow="0" w:lastRow="0" w:firstColumn="1" w:lastColumn="0" w:oddVBand="0" w:evenVBand="0" w:oddHBand="0" w:evenHBand="0" w:firstRowFirstColumn="0" w:firstRowLastColumn="0" w:lastRowFirstColumn="0" w:lastRowLastColumn="0"/>
            <w:tcW w:w="9776" w:type="dxa"/>
            <w:gridSpan w:val="2"/>
          </w:tcPr>
          <w:p w14:paraId="41A4C3D7" w14:textId="77777777" w:rsidR="0000393A" w:rsidRPr="00DB1359" w:rsidRDefault="0000393A" w:rsidP="007F759E">
            <w:r w:rsidRPr="00DB1359">
              <w:t>Network- and System Events</w:t>
            </w:r>
          </w:p>
        </w:tc>
      </w:tr>
      <w:tr w:rsidR="0000393A" w:rsidRPr="00DB1359" w14:paraId="4F963B69"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417585B" w14:textId="77777777" w:rsidR="0000393A" w:rsidRPr="00DB1359" w:rsidRDefault="0000393A" w:rsidP="007F759E">
            <w:pPr>
              <w:rPr>
                <w:b w:val="0"/>
                <w:bCs w:val="0"/>
              </w:rPr>
            </w:pPr>
            <w:r w:rsidRPr="00DB1359">
              <w:rPr>
                <w:b w:val="0"/>
                <w:bCs w:val="0"/>
              </w:rPr>
              <w:t>Network connections</w:t>
            </w:r>
          </w:p>
        </w:tc>
        <w:tc>
          <w:tcPr>
            <w:tcW w:w="6566" w:type="dxa"/>
          </w:tcPr>
          <w:p w14:paraId="1EA57D84"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Network- related events such as:</w:t>
            </w:r>
          </w:p>
          <w:p w14:paraId="4DCCFE5B" w14:textId="77777777" w:rsidR="0000393A" w:rsidRPr="00DB1359" w:rsidRDefault="0000393A">
            <w:pPr>
              <w:pStyle w:val="ListParagraph"/>
              <w:numPr>
                <w:ilvl w:val="0"/>
                <w:numId w:val="33"/>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 xml:space="preserve">port down/up incl. cause, </w:t>
            </w:r>
          </w:p>
          <w:p w14:paraId="4C46B4E3" w14:textId="77777777" w:rsidR="0000393A" w:rsidRPr="00DB1359" w:rsidRDefault="0000393A">
            <w:pPr>
              <w:pStyle w:val="ListParagraph"/>
              <w:numPr>
                <w:ilvl w:val="0"/>
                <w:numId w:val="33"/>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packets over limit from firewall</w:t>
            </w:r>
          </w:p>
        </w:tc>
      </w:tr>
      <w:tr w:rsidR="0000393A" w:rsidRPr="00DB1359" w14:paraId="66C6A478"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17207E8" w14:textId="77777777" w:rsidR="0000393A" w:rsidRPr="00DB1359" w:rsidRDefault="0000393A" w:rsidP="007F759E">
            <w:pPr>
              <w:rPr>
                <w:b w:val="0"/>
                <w:bCs w:val="0"/>
              </w:rPr>
            </w:pPr>
            <w:r w:rsidRPr="00DB1359">
              <w:rPr>
                <w:b w:val="0"/>
                <w:bCs w:val="0"/>
              </w:rPr>
              <w:t>Network configurations</w:t>
            </w:r>
          </w:p>
        </w:tc>
        <w:tc>
          <w:tcPr>
            <w:tcW w:w="6566" w:type="dxa"/>
          </w:tcPr>
          <w:p w14:paraId="1EA6242D"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Changes to network configurations</w:t>
            </w:r>
          </w:p>
        </w:tc>
      </w:tr>
      <w:tr w:rsidR="0000393A" w:rsidRPr="00DB1359" w14:paraId="666FD3C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6DA06C6D" w14:textId="77777777" w:rsidR="0000393A" w:rsidRPr="00DB1359" w:rsidRDefault="0000393A" w:rsidP="007F759E">
            <w:pPr>
              <w:rPr>
                <w:b w:val="0"/>
                <w:bCs w:val="0"/>
              </w:rPr>
            </w:pPr>
            <w:r w:rsidRPr="00DB1359">
              <w:rPr>
                <w:b w:val="0"/>
                <w:bCs w:val="0"/>
              </w:rPr>
              <w:t>System configuration</w:t>
            </w:r>
          </w:p>
        </w:tc>
        <w:tc>
          <w:tcPr>
            <w:tcW w:w="6566" w:type="dxa"/>
          </w:tcPr>
          <w:p w14:paraId="3E6C93D3"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Changes to system configuration</w:t>
            </w:r>
          </w:p>
        </w:tc>
      </w:tr>
      <w:tr w:rsidR="0000393A" w:rsidRPr="00DB1359" w14:paraId="2390DD1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6B1D4A9E" w14:textId="77777777" w:rsidR="0000393A" w:rsidRPr="00DB1359" w:rsidRDefault="0000393A" w:rsidP="007F759E">
            <w:pPr>
              <w:rPr>
                <w:b w:val="0"/>
                <w:bCs w:val="0"/>
              </w:rPr>
            </w:pPr>
            <w:r w:rsidRPr="00DB1359">
              <w:rPr>
                <w:b w:val="0"/>
                <w:bCs w:val="0"/>
              </w:rPr>
              <w:t>Resource usage</w:t>
            </w:r>
          </w:p>
        </w:tc>
        <w:tc>
          <w:tcPr>
            <w:tcW w:w="6566" w:type="dxa"/>
          </w:tcPr>
          <w:p w14:paraId="5DC485DC"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Resource-related events such as:</w:t>
            </w:r>
          </w:p>
          <w:p w14:paraId="57502981" w14:textId="77777777" w:rsidR="0000393A" w:rsidRPr="00DB1359" w:rsidRDefault="0000393A">
            <w:pPr>
              <w:pStyle w:val="ListParagraph"/>
              <w:numPr>
                <w:ilvl w:val="0"/>
                <w:numId w:val="34"/>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Shortages</w:t>
            </w:r>
          </w:p>
          <w:p w14:paraId="395518E0" w14:textId="77777777" w:rsidR="0000393A" w:rsidRPr="00DB1359" w:rsidRDefault="0000393A">
            <w:pPr>
              <w:pStyle w:val="ListParagraph"/>
              <w:numPr>
                <w:ilvl w:val="0"/>
                <w:numId w:val="34"/>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system crashes</w:t>
            </w:r>
          </w:p>
          <w:p w14:paraId="10A80924" w14:textId="77777777" w:rsidR="0000393A" w:rsidRPr="00DB1359" w:rsidRDefault="0000393A">
            <w:pPr>
              <w:pStyle w:val="ListParagraph"/>
              <w:numPr>
                <w:ilvl w:val="0"/>
                <w:numId w:val="34"/>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reboots</w:t>
            </w:r>
          </w:p>
          <w:p w14:paraId="197373A9" w14:textId="77777777" w:rsidR="0000393A" w:rsidRPr="00DB1359" w:rsidRDefault="0000393A">
            <w:pPr>
              <w:pStyle w:val="ListParagraph"/>
              <w:numPr>
                <w:ilvl w:val="0"/>
                <w:numId w:val="34"/>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shutdowns</w:t>
            </w:r>
          </w:p>
          <w:p w14:paraId="7D28DC1A" w14:textId="77777777" w:rsidR="0000393A" w:rsidRPr="00DB1359" w:rsidRDefault="0000393A">
            <w:pPr>
              <w:pStyle w:val="ListParagraph"/>
              <w:numPr>
                <w:ilvl w:val="0"/>
                <w:numId w:val="34"/>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(virtual) Resource creation and -deletion</w:t>
            </w:r>
          </w:p>
        </w:tc>
      </w:tr>
      <w:tr w:rsidR="0000393A" w:rsidRPr="00DB1359" w14:paraId="3AE4D321"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077F6B32" w14:textId="77777777" w:rsidR="0000393A" w:rsidRPr="00DB1359" w:rsidRDefault="0000393A" w:rsidP="007F759E">
            <w:pPr>
              <w:rPr>
                <w:b w:val="0"/>
                <w:bCs w:val="0"/>
              </w:rPr>
            </w:pPr>
            <w:r w:rsidRPr="00DB1359">
              <w:rPr>
                <w:b w:val="0"/>
                <w:bCs w:val="0"/>
              </w:rPr>
              <w:t>System-wide events</w:t>
            </w:r>
          </w:p>
        </w:tc>
        <w:tc>
          <w:tcPr>
            <w:tcW w:w="6566" w:type="dxa"/>
          </w:tcPr>
          <w:p w14:paraId="3E3FFF7B"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System-wide events such as:</w:t>
            </w:r>
          </w:p>
          <w:p w14:paraId="3838F2DE" w14:textId="77777777" w:rsidR="0000393A" w:rsidRPr="00DB1359" w:rsidRDefault="0000393A">
            <w:pPr>
              <w:pStyle w:val="ListParagraph"/>
              <w:numPr>
                <w:ilvl w:val="0"/>
                <w:numId w:val="35"/>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Startup</w:t>
            </w:r>
          </w:p>
          <w:p w14:paraId="7BC9F8AD" w14:textId="77777777" w:rsidR="0000393A" w:rsidRPr="00DB1359" w:rsidRDefault="0000393A">
            <w:pPr>
              <w:pStyle w:val="ListParagraph"/>
              <w:numPr>
                <w:ilvl w:val="0"/>
                <w:numId w:val="35"/>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Shutdown</w:t>
            </w:r>
          </w:p>
          <w:p w14:paraId="0E55F060" w14:textId="77777777" w:rsidR="0000393A" w:rsidRPr="00DB1359" w:rsidRDefault="0000393A">
            <w:pPr>
              <w:pStyle w:val="ListParagraph"/>
              <w:numPr>
                <w:ilvl w:val="0"/>
                <w:numId w:val="35"/>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Restart</w:t>
            </w:r>
          </w:p>
          <w:p w14:paraId="11F3392B" w14:textId="77777777" w:rsidR="0000393A" w:rsidRPr="00DB1359" w:rsidRDefault="0000393A">
            <w:pPr>
              <w:pStyle w:val="ListParagraph"/>
              <w:numPr>
                <w:ilvl w:val="0"/>
                <w:numId w:val="35"/>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Crash</w:t>
            </w:r>
          </w:p>
        </w:tc>
      </w:tr>
      <w:tr w:rsidR="0000393A" w:rsidRPr="00DB1359" w14:paraId="2E9AC7AC" w14:textId="77777777" w:rsidTr="007F759E">
        <w:tc>
          <w:tcPr>
            <w:cnfStyle w:val="001000000000" w:firstRow="0" w:lastRow="0" w:firstColumn="1" w:lastColumn="0" w:oddVBand="0" w:evenVBand="0" w:oddHBand="0" w:evenHBand="0" w:firstRowFirstColumn="0" w:firstRowLastColumn="0" w:lastRowFirstColumn="0" w:lastRowLastColumn="0"/>
            <w:tcW w:w="9776" w:type="dxa"/>
            <w:gridSpan w:val="2"/>
          </w:tcPr>
          <w:p w14:paraId="77846EC7" w14:textId="77777777" w:rsidR="0000393A" w:rsidRPr="00DB1359" w:rsidRDefault="0000393A" w:rsidP="007F759E">
            <w:r w:rsidRPr="00DB1359">
              <w:t>Application-Layer events</w:t>
            </w:r>
          </w:p>
        </w:tc>
      </w:tr>
      <w:tr w:rsidR="0000393A" w:rsidRPr="00DB1359" w14:paraId="61D3ED50"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02EAE33C" w14:textId="77777777" w:rsidR="0000393A" w:rsidRPr="00DB1359" w:rsidRDefault="0000393A" w:rsidP="007F759E">
            <w:pPr>
              <w:rPr>
                <w:b w:val="0"/>
                <w:bCs w:val="0"/>
              </w:rPr>
            </w:pPr>
            <w:r w:rsidRPr="00DB1359">
              <w:rPr>
                <w:b w:val="0"/>
                <w:bCs w:val="0"/>
              </w:rPr>
              <w:t>Lifecycle events</w:t>
            </w:r>
          </w:p>
        </w:tc>
        <w:tc>
          <w:tcPr>
            <w:tcW w:w="6566" w:type="dxa"/>
          </w:tcPr>
          <w:p w14:paraId="081C2ECC"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Lifecycle events such as:</w:t>
            </w:r>
          </w:p>
          <w:p w14:paraId="3C3BEBDA" w14:textId="77777777" w:rsidR="0000393A" w:rsidRPr="00DB1359" w:rsidRDefault="0000393A">
            <w:pPr>
              <w:pStyle w:val="ListParagraph"/>
              <w:numPr>
                <w:ilvl w:val="0"/>
                <w:numId w:val="36"/>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service creation/deletion/stop/start</w:t>
            </w:r>
          </w:p>
        </w:tc>
      </w:tr>
      <w:tr w:rsidR="0000393A" w:rsidRPr="00DB1359" w14:paraId="48159F2F"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1A4412E5" w14:textId="77777777" w:rsidR="0000393A" w:rsidRPr="00DB1359" w:rsidRDefault="0000393A" w:rsidP="007F759E">
            <w:pPr>
              <w:rPr>
                <w:b w:val="0"/>
                <w:bCs w:val="0"/>
              </w:rPr>
            </w:pPr>
            <w:r w:rsidRPr="00DB1359">
              <w:rPr>
                <w:b w:val="0"/>
                <w:bCs w:val="0"/>
              </w:rPr>
              <w:t>Container and OS level administration services activities and executed commands</w:t>
            </w:r>
          </w:p>
        </w:tc>
        <w:tc>
          <w:tcPr>
            <w:tcW w:w="6566" w:type="dxa"/>
          </w:tcPr>
          <w:p w14:paraId="4095A632"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e.g. Build requests, Runtime commands</w:t>
            </w:r>
          </w:p>
        </w:tc>
      </w:tr>
      <w:tr w:rsidR="0000393A" w:rsidRPr="00DB1359" w14:paraId="362CCE92"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0088B1CF" w14:textId="77777777" w:rsidR="0000393A" w:rsidRPr="00DB1359" w:rsidRDefault="0000393A" w:rsidP="007F759E">
            <w:pPr>
              <w:rPr>
                <w:b w:val="0"/>
                <w:bCs w:val="0"/>
              </w:rPr>
            </w:pPr>
            <w:r w:rsidRPr="00DB1359">
              <w:rPr>
                <w:b w:val="0"/>
                <w:bCs w:val="0"/>
              </w:rPr>
              <w:t>Image registry events</w:t>
            </w:r>
          </w:p>
        </w:tc>
        <w:tc>
          <w:tcPr>
            <w:tcW w:w="6566" w:type="dxa"/>
          </w:tcPr>
          <w:p w14:paraId="1719FC9D"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Image- registry related events such as:</w:t>
            </w:r>
          </w:p>
          <w:p w14:paraId="5AFCBF2B"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 xml:space="preserve">additions </w:t>
            </w:r>
          </w:p>
          <w:p w14:paraId="2D3EB970"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modifications</w:t>
            </w:r>
          </w:p>
          <w:p w14:paraId="5A5CD38E"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removal</w:t>
            </w:r>
          </w:p>
        </w:tc>
      </w:tr>
      <w:tr w:rsidR="0000393A" w:rsidRPr="00DB1359" w14:paraId="6E224600"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6FFD84AA" w14:textId="77777777" w:rsidR="0000393A" w:rsidRPr="00DB1359" w:rsidRDefault="0000393A" w:rsidP="007F759E">
            <w:pPr>
              <w:rPr>
                <w:b w:val="0"/>
                <w:bCs w:val="0"/>
              </w:rPr>
            </w:pPr>
            <w:r w:rsidRPr="00DB1359">
              <w:rPr>
                <w:b w:val="0"/>
                <w:bCs w:val="0"/>
              </w:rPr>
              <w:t>Lifecycle API calls</w:t>
            </w:r>
          </w:p>
        </w:tc>
        <w:tc>
          <w:tcPr>
            <w:tcW w:w="6566" w:type="dxa"/>
          </w:tcPr>
          <w:p w14:paraId="6BD74E7D"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API calls related to the application lifecycle such as system calls</w:t>
            </w:r>
          </w:p>
          <w:p w14:paraId="3DEAFE6E" w14:textId="77777777" w:rsidR="0000393A" w:rsidRPr="00DB1359" w:rsidRDefault="0000393A">
            <w:pPr>
              <w:pStyle w:val="ListParagraph"/>
              <w:numPr>
                <w:ilvl w:val="0"/>
                <w:numId w:val="3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to deploy containers</w:t>
            </w:r>
          </w:p>
          <w:p w14:paraId="7B2FA6E3" w14:textId="77777777" w:rsidR="0000393A" w:rsidRPr="00DB1359" w:rsidRDefault="0000393A">
            <w:pPr>
              <w:pStyle w:val="ListParagraph"/>
              <w:numPr>
                <w:ilvl w:val="0"/>
                <w:numId w:val="3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discovery API</w:t>
            </w:r>
          </w:p>
        </w:tc>
      </w:tr>
      <w:tr w:rsidR="0000393A" w:rsidRPr="00DB1359" w14:paraId="681DE510"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33E471CD" w14:textId="77777777" w:rsidR="0000393A" w:rsidRPr="00DB1359" w:rsidRDefault="0000393A" w:rsidP="007F759E">
            <w:pPr>
              <w:rPr>
                <w:b w:val="0"/>
                <w:bCs w:val="0"/>
              </w:rPr>
            </w:pPr>
            <w:r w:rsidRPr="00DB1359">
              <w:rPr>
                <w:b w:val="0"/>
                <w:bCs w:val="0"/>
              </w:rPr>
              <w:t>Creation of scheduled jobs</w:t>
            </w:r>
          </w:p>
        </w:tc>
        <w:tc>
          <w:tcPr>
            <w:tcW w:w="6566" w:type="dxa"/>
          </w:tcPr>
          <w:p w14:paraId="5DEE8C6E"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 xml:space="preserve">Events of creation of scheduling of tasks (i.e. programs and scripts), to be executed e.g. </w:t>
            </w:r>
          </w:p>
          <w:p w14:paraId="238E3254"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at a particular time</w:t>
            </w:r>
          </w:p>
          <w:p w14:paraId="212D763E"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at startup</w:t>
            </w:r>
          </w:p>
        </w:tc>
      </w:tr>
      <w:tr w:rsidR="0000393A" w:rsidRPr="00DB1359" w14:paraId="15B47023"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DE98E06" w14:textId="77777777" w:rsidR="0000393A" w:rsidRPr="00DB1359" w:rsidRDefault="0000393A" w:rsidP="007F759E">
            <w:pPr>
              <w:rPr>
                <w:b w:val="0"/>
                <w:bCs w:val="0"/>
              </w:rPr>
            </w:pPr>
            <w:r w:rsidRPr="00DB1359">
              <w:rPr>
                <w:b w:val="0"/>
                <w:bCs w:val="0"/>
              </w:rPr>
              <w:t>Maintenance Activities</w:t>
            </w:r>
          </w:p>
        </w:tc>
        <w:tc>
          <w:tcPr>
            <w:tcW w:w="6566" w:type="dxa"/>
          </w:tcPr>
          <w:p w14:paraId="63FA55A4"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Maintenance activities undertaken</w:t>
            </w:r>
          </w:p>
        </w:tc>
      </w:tr>
      <w:tr w:rsidR="0000393A" w:rsidRPr="00DB1359" w14:paraId="6EE640AE" w14:textId="77777777" w:rsidTr="007F759E">
        <w:tc>
          <w:tcPr>
            <w:cnfStyle w:val="001000000000" w:firstRow="0" w:lastRow="0" w:firstColumn="1" w:lastColumn="0" w:oddVBand="0" w:evenVBand="0" w:oddHBand="0" w:evenHBand="0" w:firstRowFirstColumn="0" w:firstRowLastColumn="0" w:lastRowFirstColumn="0" w:lastRowLastColumn="0"/>
            <w:tcW w:w="9776" w:type="dxa"/>
            <w:gridSpan w:val="2"/>
          </w:tcPr>
          <w:p w14:paraId="463EB659" w14:textId="77777777" w:rsidR="0000393A" w:rsidRPr="00DB1359" w:rsidRDefault="0000393A" w:rsidP="007F759E">
            <w:r w:rsidRPr="00DB1359">
              <w:t>Account and Identity Events</w:t>
            </w:r>
          </w:p>
        </w:tc>
      </w:tr>
      <w:tr w:rsidR="0000393A" w:rsidRPr="00DB1359" w14:paraId="169438F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124C56F0" w14:textId="77777777" w:rsidR="0000393A" w:rsidRPr="00DB1359" w:rsidRDefault="0000393A" w:rsidP="007F759E">
            <w:pPr>
              <w:rPr>
                <w:b w:val="0"/>
                <w:bCs w:val="0"/>
              </w:rPr>
            </w:pPr>
            <w:r w:rsidRPr="00DB1359">
              <w:rPr>
                <w:b w:val="0"/>
                <w:bCs w:val="0"/>
              </w:rPr>
              <w:t>Authentication attempts</w:t>
            </w:r>
          </w:p>
        </w:tc>
        <w:tc>
          <w:tcPr>
            <w:tcW w:w="6566" w:type="dxa"/>
          </w:tcPr>
          <w:p w14:paraId="15AFF541"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successful and unsuccessful authentication attempts, e.g.,</w:t>
            </w:r>
          </w:p>
          <w:p w14:paraId="1A607DB5"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logon (including max retries alert)</w:t>
            </w:r>
          </w:p>
          <w:p w14:paraId="02C339FC"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logoff</w:t>
            </w:r>
          </w:p>
        </w:tc>
      </w:tr>
      <w:tr w:rsidR="0000393A" w:rsidRPr="00DB1359" w14:paraId="586D7317"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4F5AFD7B" w14:textId="77777777" w:rsidR="0000393A" w:rsidRPr="00DB1359" w:rsidRDefault="0000393A" w:rsidP="007F759E">
            <w:pPr>
              <w:rPr>
                <w:b w:val="0"/>
                <w:bCs w:val="0"/>
              </w:rPr>
            </w:pPr>
            <w:r w:rsidRPr="00DB1359">
              <w:rPr>
                <w:b w:val="0"/>
                <w:bCs w:val="0"/>
              </w:rPr>
              <w:lastRenderedPageBreak/>
              <w:t>Change of account information</w:t>
            </w:r>
          </w:p>
        </w:tc>
        <w:tc>
          <w:tcPr>
            <w:tcW w:w="6566" w:type="dxa"/>
          </w:tcPr>
          <w:p w14:paraId="70BB31AB"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Successful and unsuccessful creation, modification, or deletion of user accounts or their privilege levels</w:t>
            </w:r>
          </w:p>
        </w:tc>
      </w:tr>
      <w:tr w:rsidR="0000393A" w:rsidRPr="00DB1359" w14:paraId="0B1655F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79E530DD" w14:textId="77777777" w:rsidR="0000393A" w:rsidRPr="00DB1359" w:rsidRDefault="0000393A" w:rsidP="007F759E">
            <w:pPr>
              <w:rPr>
                <w:b w:val="0"/>
                <w:bCs w:val="0"/>
              </w:rPr>
            </w:pPr>
            <w:r w:rsidRPr="00DB1359">
              <w:rPr>
                <w:b w:val="0"/>
                <w:bCs w:val="0"/>
              </w:rPr>
              <w:t>Authorization Attempts</w:t>
            </w:r>
          </w:p>
        </w:tc>
        <w:tc>
          <w:tcPr>
            <w:tcW w:w="6566" w:type="dxa"/>
          </w:tcPr>
          <w:p w14:paraId="6890839F"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All successful and unsuccessful authorization attempts to create a session, initiate a transaction, or assume an elevated privilege</w:t>
            </w:r>
          </w:p>
        </w:tc>
      </w:tr>
      <w:tr w:rsidR="0000393A" w:rsidRPr="00DB1359" w14:paraId="334B91BA"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72ED7B9C" w14:textId="77777777" w:rsidR="0000393A" w:rsidRPr="00DB1359" w:rsidRDefault="0000393A" w:rsidP="007F759E">
            <w:pPr>
              <w:rPr>
                <w:b w:val="0"/>
                <w:bCs w:val="0"/>
              </w:rPr>
            </w:pPr>
            <w:r w:rsidRPr="00DB1359">
              <w:rPr>
                <w:b w:val="0"/>
                <w:bCs w:val="0"/>
              </w:rPr>
              <w:t>Termination of sessions, transactions, and downgrade in privileges</w:t>
            </w:r>
          </w:p>
        </w:tc>
        <w:tc>
          <w:tcPr>
            <w:tcW w:w="6566" w:type="dxa"/>
          </w:tcPr>
          <w:p w14:paraId="1BAC126D"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p>
        </w:tc>
      </w:tr>
      <w:tr w:rsidR="0000393A" w:rsidRPr="00DB1359" w14:paraId="42D94F66"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752253E6" w14:textId="77777777" w:rsidR="0000393A" w:rsidRPr="00DB1359" w:rsidRDefault="0000393A" w:rsidP="007F759E">
            <w:pPr>
              <w:rPr>
                <w:b w:val="0"/>
                <w:bCs w:val="0"/>
              </w:rPr>
            </w:pPr>
            <w:r w:rsidRPr="00DB1359">
              <w:rPr>
                <w:b w:val="0"/>
                <w:bCs w:val="0"/>
              </w:rPr>
              <w:t>Change of group memberships</w:t>
            </w:r>
          </w:p>
        </w:tc>
        <w:tc>
          <w:tcPr>
            <w:tcW w:w="6566" w:type="dxa"/>
          </w:tcPr>
          <w:p w14:paraId="40F99BC3"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rPr>
                <w:rFonts w:cs="Arial"/>
              </w:rPr>
              <w:t>Any change of group membership for accounts</w:t>
            </w:r>
          </w:p>
        </w:tc>
      </w:tr>
      <w:tr w:rsidR="0000393A" w:rsidRPr="00DB1359" w14:paraId="7E69A285"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25C7C171" w14:textId="77777777" w:rsidR="0000393A" w:rsidRPr="00DB1359" w:rsidRDefault="0000393A" w:rsidP="007F759E">
            <w:pPr>
              <w:rPr>
                <w:b w:val="0"/>
                <w:bCs w:val="0"/>
              </w:rPr>
            </w:pPr>
            <w:r w:rsidRPr="00DB1359">
              <w:rPr>
                <w:b w:val="0"/>
                <w:bCs w:val="0"/>
              </w:rPr>
              <w:t>Identity- and transaction- related events</w:t>
            </w:r>
          </w:p>
        </w:tc>
        <w:tc>
          <w:tcPr>
            <w:tcW w:w="6566" w:type="dxa"/>
          </w:tcPr>
          <w:p w14:paraId="7B54C72A"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Creation, modification, or deletion of identities; and transactions executed by users in applications</w:t>
            </w:r>
          </w:p>
        </w:tc>
      </w:tr>
      <w:tr w:rsidR="0000393A" w:rsidRPr="00DB1359" w14:paraId="6A0CAC6B"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358CC9B8" w14:textId="77777777" w:rsidR="0000393A" w:rsidRPr="00DB1359" w:rsidRDefault="0000393A" w:rsidP="007F759E">
            <w:pPr>
              <w:rPr>
                <w:b w:val="0"/>
                <w:bCs w:val="0"/>
              </w:rPr>
            </w:pPr>
            <w:r w:rsidRPr="00DB1359">
              <w:rPr>
                <w:b w:val="0"/>
                <w:bCs w:val="0"/>
              </w:rPr>
              <w:t>Anonymous requests</w:t>
            </w:r>
          </w:p>
        </w:tc>
        <w:tc>
          <w:tcPr>
            <w:tcW w:w="6566" w:type="dxa"/>
          </w:tcPr>
          <w:p w14:paraId="752365FE"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p>
        </w:tc>
      </w:tr>
      <w:tr w:rsidR="0000393A" w:rsidRPr="00DB1359" w14:paraId="35710C21" w14:textId="77777777" w:rsidTr="007F759E">
        <w:tc>
          <w:tcPr>
            <w:cnfStyle w:val="001000000000" w:firstRow="0" w:lastRow="0" w:firstColumn="1" w:lastColumn="0" w:oddVBand="0" w:evenVBand="0" w:oddHBand="0" w:evenHBand="0" w:firstRowFirstColumn="0" w:firstRowLastColumn="0" w:lastRowFirstColumn="0" w:lastRowLastColumn="0"/>
            <w:tcW w:w="9776" w:type="dxa"/>
            <w:gridSpan w:val="2"/>
          </w:tcPr>
          <w:p w14:paraId="033F7B7D" w14:textId="77777777" w:rsidR="0000393A" w:rsidRPr="00DB1359" w:rsidRDefault="0000393A" w:rsidP="007F759E">
            <w:r w:rsidRPr="00DB1359">
              <w:t>Data Access Events</w:t>
            </w:r>
          </w:p>
        </w:tc>
      </w:tr>
      <w:tr w:rsidR="0000393A" w:rsidRPr="00DB1359" w14:paraId="145278BE"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4CEB1DCA" w14:textId="77777777" w:rsidR="0000393A" w:rsidRPr="00DB1359" w:rsidRDefault="0000393A" w:rsidP="007F759E">
            <w:pPr>
              <w:rPr>
                <w:b w:val="0"/>
                <w:bCs w:val="0"/>
              </w:rPr>
            </w:pPr>
            <w:r w:rsidRPr="00DB1359">
              <w:rPr>
                <w:b w:val="0"/>
                <w:bCs w:val="0"/>
              </w:rPr>
              <w:t>Data access attempts</w:t>
            </w:r>
          </w:p>
        </w:tc>
        <w:tc>
          <w:tcPr>
            <w:tcW w:w="6566" w:type="dxa"/>
          </w:tcPr>
          <w:p w14:paraId="72E2AA04"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Successful and rejected system or data access attempts such as</w:t>
            </w:r>
          </w:p>
          <w:p w14:paraId="7CA16146"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database queries</w:t>
            </w:r>
          </w:p>
          <w:p w14:paraId="561DA427"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read or writes to files</w:t>
            </w:r>
          </w:p>
          <w:p w14:paraId="4A2F5165"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read or writes to learning models</w:t>
            </w:r>
          </w:p>
        </w:tc>
      </w:tr>
      <w:tr w:rsidR="0000393A" w:rsidRPr="00DB1359" w14:paraId="16D7246C"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3AEEDDD3" w14:textId="77777777" w:rsidR="0000393A" w:rsidRPr="00DB1359" w:rsidRDefault="0000393A" w:rsidP="007F759E">
            <w:pPr>
              <w:rPr>
                <w:b w:val="0"/>
                <w:bCs w:val="0"/>
              </w:rPr>
            </w:pPr>
            <w:r w:rsidRPr="00DB1359">
              <w:rPr>
                <w:b w:val="0"/>
                <w:bCs w:val="0"/>
              </w:rPr>
              <w:t>File operations</w:t>
            </w:r>
          </w:p>
        </w:tc>
        <w:tc>
          <w:tcPr>
            <w:tcW w:w="6566" w:type="dxa"/>
          </w:tcPr>
          <w:p w14:paraId="78C0C875"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The addition, deletion, or modification of files</w:t>
            </w:r>
          </w:p>
        </w:tc>
      </w:tr>
      <w:tr w:rsidR="0000393A" w:rsidRPr="00DB1359" w14:paraId="59009FC5"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69CF6B6" w14:textId="77777777" w:rsidR="0000393A" w:rsidRPr="00DB1359" w:rsidRDefault="0000393A" w:rsidP="007F759E">
            <w:pPr>
              <w:rPr>
                <w:b w:val="0"/>
                <w:bCs w:val="0"/>
              </w:rPr>
            </w:pPr>
            <w:r w:rsidRPr="00DB1359">
              <w:rPr>
                <w:b w:val="0"/>
                <w:bCs w:val="0"/>
              </w:rPr>
              <w:t>File types</w:t>
            </w:r>
          </w:p>
        </w:tc>
        <w:tc>
          <w:tcPr>
            <w:tcW w:w="6566" w:type="dxa"/>
          </w:tcPr>
          <w:p w14:paraId="5EB175CA"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Types of files accessed</w:t>
            </w:r>
          </w:p>
        </w:tc>
      </w:tr>
      <w:tr w:rsidR="0000393A" w:rsidRPr="00DB1359" w14:paraId="3F7CF349" w14:textId="77777777" w:rsidTr="007F759E">
        <w:tc>
          <w:tcPr>
            <w:cnfStyle w:val="001000000000" w:firstRow="0" w:lastRow="0" w:firstColumn="1" w:lastColumn="0" w:oddVBand="0" w:evenVBand="0" w:oddHBand="0" w:evenHBand="0" w:firstRowFirstColumn="0" w:firstRowLastColumn="0" w:lastRowFirstColumn="0" w:lastRowLastColumn="0"/>
            <w:tcW w:w="9776" w:type="dxa"/>
            <w:gridSpan w:val="2"/>
          </w:tcPr>
          <w:p w14:paraId="07FE3D29" w14:textId="77777777" w:rsidR="0000393A" w:rsidRPr="00DB1359" w:rsidRDefault="0000393A" w:rsidP="007F759E">
            <w:r w:rsidRPr="00DB1359">
              <w:t>General Security Events</w:t>
            </w:r>
          </w:p>
        </w:tc>
      </w:tr>
      <w:tr w:rsidR="0000393A" w:rsidRPr="00DB1359" w14:paraId="65F29455"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378E037F" w14:textId="77777777" w:rsidR="0000393A" w:rsidRPr="00DB1359" w:rsidRDefault="0000393A" w:rsidP="007F759E">
            <w:pPr>
              <w:rPr>
                <w:b w:val="0"/>
                <w:bCs w:val="0"/>
              </w:rPr>
            </w:pPr>
            <w:r w:rsidRPr="00DB1359">
              <w:rPr>
                <w:b w:val="0"/>
                <w:bCs w:val="0"/>
              </w:rPr>
              <w:t>Security logging</w:t>
            </w:r>
          </w:p>
        </w:tc>
        <w:tc>
          <w:tcPr>
            <w:tcW w:w="6566" w:type="dxa"/>
          </w:tcPr>
          <w:p w14:paraId="5E290004"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Starting and stopping of security logging</w:t>
            </w:r>
          </w:p>
        </w:tc>
      </w:tr>
      <w:tr w:rsidR="0000393A" w:rsidRPr="00DB1359" w14:paraId="77433D7B"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26317CE3" w14:textId="77777777" w:rsidR="0000393A" w:rsidRPr="00DB1359" w:rsidRDefault="0000393A" w:rsidP="007F759E">
            <w:pPr>
              <w:rPr>
                <w:b w:val="0"/>
                <w:bCs w:val="0"/>
              </w:rPr>
            </w:pPr>
            <w:r w:rsidRPr="00DB1359">
              <w:rPr>
                <w:b w:val="0"/>
                <w:bCs w:val="0"/>
              </w:rPr>
              <w:t>Security SW</w:t>
            </w:r>
          </w:p>
        </w:tc>
        <w:tc>
          <w:tcPr>
            <w:tcW w:w="6566" w:type="dxa"/>
          </w:tcPr>
          <w:p w14:paraId="5390DB8B"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Activation and deactivation of security software (e.g., malware protection, DLP or IDS).</w:t>
            </w:r>
          </w:p>
        </w:tc>
      </w:tr>
      <w:tr w:rsidR="0000393A" w:rsidRPr="00DB1359" w14:paraId="4EE33EAF"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699A9DA7" w14:textId="77777777" w:rsidR="0000393A" w:rsidRPr="00DB1359" w:rsidRDefault="0000393A" w:rsidP="007F759E">
            <w:pPr>
              <w:rPr>
                <w:b w:val="0"/>
                <w:bCs w:val="0"/>
              </w:rPr>
            </w:pPr>
            <w:r w:rsidRPr="00DB1359">
              <w:rPr>
                <w:b w:val="0"/>
                <w:bCs w:val="0"/>
              </w:rPr>
              <w:t>Privilege</w:t>
            </w:r>
          </w:p>
        </w:tc>
        <w:tc>
          <w:tcPr>
            <w:tcW w:w="6566" w:type="dxa"/>
          </w:tcPr>
          <w:p w14:paraId="6B9F072D"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Use of privileged rights or powerful utilities</w:t>
            </w:r>
          </w:p>
        </w:tc>
      </w:tr>
      <w:tr w:rsidR="0000393A" w:rsidRPr="00DB1359" w14:paraId="2B9E39E3"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7EE8AACB" w14:textId="77777777" w:rsidR="0000393A" w:rsidRPr="00DB1359" w:rsidRDefault="0000393A" w:rsidP="007F759E">
            <w:pPr>
              <w:rPr>
                <w:b w:val="0"/>
                <w:bCs w:val="0"/>
              </w:rPr>
            </w:pPr>
            <w:r w:rsidRPr="00DB1359">
              <w:rPr>
                <w:b w:val="0"/>
                <w:bCs w:val="0"/>
              </w:rPr>
              <w:t>Cryptographic operations</w:t>
            </w:r>
          </w:p>
        </w:tc>
        <w:tc>
          <w:tcPr>
            <w:tcW w:w="6566" w:type="dxa"/>
          </w:tcPr>
          <w:p w14:paraId="3EED2B2D"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p>
        </w:tc>
      </w:tr>
      <w:tr w:rsidR="0000393A" w:rsidRPr="00DB1359" w14:paraId="7EAD16E9"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701F7973" w14:textId="77777777" w:rsidR="0000393A" w:rsidRPr="00DB1359" w:rsidRDefault="0000393A" w:rsidP="007F759E">
            <w:pPr>
              <w:rPr>
                <w:b w:val="0"/>
                <w:bCs w:val="0"/>
              </w:rPr>
            </w:pPr>
            <w:r w:rsidRPr="00DB1359">
              <w:rPr>
                <w:b w:val="0"/>
                <w:bCs w:val="0"/>
              </w:rPr>
              <w:t>Security- related configuration</w:t>
            </w:r>
          </w:p>
        </w:tc>
        <w:tc>
          <w:tcPr>
            <w:tcW w:w="6566" w:type="dxa"/>
          </w:tcPr>
          <w:p w14:paraId="028335A1"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Any change to a security-related configuration item. The logged event must include the specifics of the configuration</w:t>
            </w:r>
            <w:r w:rsidRPr="00DB1359" w:rsidDel="005E4131">
              <w:t xml:space="preserve"> </w:t>
            </w:r>
            <w:r w:rsidRPr="00DB1359">
              <w:t>change</w:t>
            </w:r>
          </w:p>
        </w:tc>
      </w:tr>
      <w:tr w:rsidR="0000393A" w:rsidRPr="00DB1359" w14:paraId="3CBA19D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154D60B" w14:textId="77777777" w:rsidR="0000393A" w:rsidRPr="00DB1359" w:rsidRDefault="0000393A" w:rsidP="007F759E">
            <w:pPr>
              <w:rPr>
                <w:b w:val="0"/>
                <w:bCs w:val="0"/>
              </w:rPr>
            </w:pPr>
            <w:r w:rsidRPr="00DB1359">
              <w:rPr>
                <w:b w:val="0"/>
                <w:bCs w:val="0"/>
              </w:rPr>
              <w:t>Accesses to personal data</w:t>
            </w:r>
          </w:p>
        </w:tc>
        <w:tc>
          <w:tcPr>
            <w:tcW w:w="6566" w:type="dxa"/>
          </w:tcPr>
          <w:p w14:paraId="3EA4360B"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Any access to personal data, including who accessed what data without revealing personal data in clear text. The logged event must include the specifics of the access</w:t>
            </w:r>
          </w:p>
        </w:tc>
      </w:tr>
      <w:tr w:rsidR="0000393A" w:rsidRPr="00DB1359" w14:paraId="5DB46608"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4A7F1345" w14:textId="77777777" w:rsidR="0000393A" w:rsidRPr="00DB1359" w:rsidRDefault="0000393A" w:rsidP="007F759E">
            <w:pPr>
              <w:rPr>
                <w:b w:val="0"/>
                <w:bCs w:val="0"/>
              </w:rPr>
            </w:pPr>
            <w:r w:rsidRPr="00DB1359">
              <w:rPr>
                <w:b w:val="0"/>
                <w:bCs w:val="0"/>
              </w:rPr>
              <w:t>Master-Clock – related events</w:t>
            </w:r>
          </w:p>
        </w:tc>
        <w:tc>
          <w:tcPr>
            <w:tcW w:w="6566" w:type="dxa"/>
          </w:tcPr>
          <w:p w14:paraId="08130BB2" w14:textId="179C049E"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 xml:space="preserve">Any significant change to the configuration and performance of the </w:t>
            </w:r>
            <w:r w:rsidR="0023147B" w:rsidRPr="00DB1359">
              <w:t>PTP</w:t>
            </w:r>
            <w:r w:rsidRPr="00DB1359">
              <w:t xml:space="preserve"> endpoint. The logged event must include the specifics of the change</w:t>
            </w:r>
          </w:p>
        </w:tc>
      </w:tr>
      <w:tr w:rsidR="0000393A" w:rsidRPr="00DB1359" w14:paraId="5F200A08"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6CBB2DD9" w14:textId="77777777" w:rsidR="0000393A" w:rsidRPr="00DB1359" w:rsidRDefault="0000393A" w:rsidP="007F759E">
            <w:pPr>
              <w:rPr>
                <w:b w:val="0"/>
                <w:bCs w:val="0"/>
              </w:rPr>
            </w:pPr>
            <w:r w:rsidRPr="00DB1359">
              <w:rPr>
                <w:b w:val="0"/>
                <w:bCs w:val="0"/>
              </w:rPr>
              <w:t>Use of dynamically loaded libraries</w:t>
            </w:r>
          </w:p>
        </w:tc>
        <w:tc>
          <w:tcPr>
            <w:tcW w:w="6566" w:type="dxa"/>
          </w:tcPr>
          <w:p w14:paraId="63DAE214"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Load events of dynamically loaded libraries. The logged event must include the name and version information of the library being loaded</w:t>
            </w:r>
          </w:p>
        </w:tc>
      </w:tr>
      <w:tr w:rsidR="0000393A" w:rsidRPr="00DB1359" w14:paraId="54B4EE9D" w14:textId="77777777" w:rsidTr="007F759E">
        <w:tc>
          <w:tcPr>
            <w:cnfStyle w:val="001000000000" w:firstRow="0" w:lastRow="0" w:firstColumn="1" w:lastColumn="0" w:oddVBand="0" w:evenVBand="0" w:oddHBand="0" w:evenHBand="0" w:firstRowFirstColumn="0" w:firstRowLastColumn="0" w:lastRowFirstColumn="0" w:lastRowLastColumn="0"/>
            <w:tcW w:w="9776" w:type="dxa"/>
            <w:gridSpan w:val="2"/>
          </w:tcPr>
          <w:p w14:paraId="6B2DBCE8" w14:textId="77777777" w:rsidR="0000393A" w:rsidRPr="00DB1359" w:rsidRDefault="0000393A" w:rsidP="005955A6">
            <w:pPr>
              <w:pStyle w:val="ListParagraph"/>
              <w:numPr>
                <w:ilvl w:val="0"/>
                <w:numId w:val="16"/>
              </w:numPr>
              <w:tabs>
                <w:tab w:val="left" w:pos="3765"/>
              </w:tabs>
              <w:overflowPunct/>
              <w:autoSpaceDE/>
              <w:autoSpaceDN/>
              <w:adjustRightInd/>
              <w:spacing w:after="180"/>
              <w:textAlignment w:val="auto"/>
            </w:pPr>
            <w:r w:rsidRPr="00DB1359">
              <w:t>O-Cloud- component- related events</w:t>
            </w:r>
          </w:p>
        </w:tc>
      </w:tr>
      <w:tr w:rsidR="0000393A" w:rsidRPr="00DB1359" w14:paraId="74543C42"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3C32F140" w14:textId="77777777" w:rsidR="0000393A" w:rsidRPr="00DB1359" w:rsidRDefault="0000393A" w:rsidP="007F759E">
            <w:pPr>
              <w:rPr>
                <w:b w:val="0"/>
                <w:bCs w:val="0"/>
              </w:rPr>
            </w:pPr>
            <w:r w:rsidRPr="00DB1359">
              <w:rPr>
                <w:b w:val="0"/>
                <w:bCs w:val="0"/>
              </w:rPr>
              <w:t>Vulnerable software</w:t>
            </w:r>
          </w:p>
        </w:tc>
        <w:tc>
          <w:tcPr>
            <w:tcW w:w="6566" w:type="dxa"/>
          </w:tcPr>
          <w:p w14:paraId="095DF387"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The presence or loading of known vulnerable software</w:t>
            </w:r>
          </w:p>
        </w:tc>
      </w:tr>
      <w:tr w:rsidR="0000393A" w:rsidRPr="00DB1359" w14:paraId="67156172"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E98B559" w14:textId="77777777" w:rsidR="0000393A" w:rsidRPr="00DB1359" w:rsidRDefault="0000393A" w:rsidP="007F759E">
            <w:pPr>
              <w:rPr>
                <w:b w:val="0"/>
                <w:bCs w:val="0"/>
              </w:rPr>
            </w:pPr>
            <w:r w:rsidRPr="00DB1359">
              <w:rPr>
                <w:b w:val="0"/>
                <w:bCs w:val="0"/>
              </w:rPr>
              <w:t>App/VNF/CNF images</w:t>
            </w:r>
          </w:p>
        </w:tc>
        <w:tc>
          <w:tcPr>
            <w:tcW w:w="6566" w:type="dxa"/>
          </w:tcPr>
          <w:p w14:paraId="2371FD76"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The deployment of suspicious or unknown App/VNF/CNF images in the O-Cloud platform</w:t>
            </w:r>
          </w:p>
        </w:tc>
      </w:tr>
      <w:tr w:rsidR="0000393A" w:rsidRPr="00DB1359" w14:paraId="02ECE024"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3A483A7D" w14:textId="77777777" w:rsidR="0000393A" w:rsidRPr="00DB1359" w:rsidRDefault="0000393A" w:rsidP="007F759E">
            <w:pPr>
              <w:rPr>
                <w:b w:val="0"/>
                <w:bCs w:val="0"/>
              </w:rPr>
            </w:pPr>
            <w:r w:rsidRPr="00DB1359">
              <w:rPr>
                <w:b w:val="0"/>
                <w:bCs w:val="0"/>
              </w:rPr>
              <w:t>Interactions with images and VMs/Containers</w:t>
            </w:r>
          </w:p>
        </w:tc>
        <w:tc>
          <w:tcPr>
            <w:tcW w:w="6566" w:type="dxa"/>
          </w:tcPr>
          <w:p w14:paraId="7FF8B2B6"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Interactions with images and VMs/Containers by users to identify ones that are added or modified anomalously.</w:t>
            </w:r>
          </w:p>
        </w:tc>
      </w:tr>
      <w:tr w:rsidR="0000393A" w:rsidRPr="00DB1359" w14:paraId="1206D24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545F6778" w14:textId="77777777" w:rsidR="0000393A" w:rsidRPr="00DB1359" w:rsidRDefault="0000393A" w:rsidP="007F759E">
            <w:pPr>
              <w:rPr>
                <w:b w:val="0"/>
                <w:bCs w:val="0"/>
              </w:rPr>
            </w:pPr>
            <w:r w:rsidRPr="00DB1359">
              <w:rPr>
                <w:b w:val="0"/>
                <w:bCs w:val="0"/>
              </w:rPr>
              <w:lastRenderedPageBreak/>
              <w:t>Escape attempts</w:t>
            </w:r>
          </w:p>
        </w:tc>
        <w:tc>
          <w:tcPr>
            <w:tcW w:w="6566" w:type="dxa"/>
          </w:tcPr>
          <w:p w14:paraId="6B114EBE"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Attempts to escape from a privileged VM/Container to the underlying host and hardware</w:t>
            </w:r>
          </w:p>
        </w:tc>
      </w:tr>
      <w:tr w:rsidR="0000393A" w:rsidRPr="00DB1359" w14:paraId="0E3B700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2ABE9071" w14:textId="77777777" w:rsidR="0000393A" w:rsidRPr="00DB1359" w:rsidRDefault="0000393A" w:rsidP="007F759E">
            <w:pPr>
              <w:rPr>
                <w:b w:val="0"/>
                <w:bCs w:val="0"/>
              </w:rPr>
            </w:pPr>
            <w:r w:rsidRPr="00DB1359">
              <w:rPr>
                <w:b w:val="0"/>
                <w:bCs w:val="0"/>
              </w:rPr>
              <w:t>Security patches</w:t>
            </w:r>
          </w:p>
        </w:tc>
        <w:tc>
          <w:tcPr>
            <w:tcW w:w="6566" w:type="dxa"/>
          </w:tcPr>
          <w:p w14:paraId="6BB808EE"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r w:rsidRPr="00DB1359">
              <w:t>Security patches submitted, but not applied</w:t>
            </w:r>
          </w:p>
        </w:tc>
      </w:tr>
      <w:tr w:rsidR="0000393A" w:rsidRPr="00DB1359" w14:paraId="197DEAE1"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19465141" w14:textId="77777777" w:rsidR="0000393A" w:rsidRPr="00DB1359" w:rsidRDefault="0000393A" w:rsidP="007F759E">
            <w:pPr>
              <w:rPr>
                <w:b w:val="0"/>
                <w:bCs w:val="0"/>
              </w:rPr>
            </w:pPr>
            <w:r w:rsidRPr="00DB1359">
              <w:rPr>
                <w:b w:val="0"/>
                <w:bCs w:val="0"/>
              </w:rPr>
              <w:t>Certificates and keys</w:t>
            </w:r>
          </w:p>
        </w:tc>
        <w:tc>
          <w:tcPr>
            <w:tcW w:w="6566" w:type="dxa"/>
          </w:tcPr>
          <w:p w14:paraId="39A7FCBC" w14:textId="77777777" w:rsidR="0000393A" w:rsidRPr="00DB1359" w:rsidRDefault="0000393A" w:rsidP="007F759E">
            <w:pPr>
              <w:tabs>
                <w:tab w:val="left" w:pos="3765"/>
              </w:tabs>
              <w:cnfStyle w:val="000000000000" w:firstRow="0" w:lastRow="0" w:firstColumn="0" w:lastColumn="0" w:oddVBand="0" w:evenVBand="0" w:oddHBand="0" w:evenHBand="0" w:firstRowFirstColumn="0" w:firstRowLastColumn="0" w:lastRowFirstColumn="0" w:lastRowLastColumn="0"/>
            </w:pPr>
            <w:r w:rsidRPr="00DB1359">
              <w:t>Activities related to the management and use of certificates and keys installed in O-Cloud (e.g., TLS certificates and keys). such as</w:t>
            </w:r>
          </w:p>
          <w:p w14:paraId="7C979521"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view/list</w:t>
            </w:r>
          </w:p>
          <w:p w14:paraId="5E411536"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renew</w:t>
            </w:r>
          </w:p>
          <w:p w14:paraId="01D7AD23"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export</w:t>
            </w:r>
          </w:p>
          <w:p w14:paraId="4A19B623"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import</w:t>
            </w:r>
          </w:p>
          <w:p w14:paraId="576D2CD0"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modify</w:t>
            </w:r>
          </w:p>
          <w:p w14:paraId="125D1F14"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 xml:space="preserve">delete   </w:t>
            </w:r>
          </w:p>
        </w:tc>
      </w:tr>
      <w:tr w:rsidR="0000393A" w:rsidRPr="00DB1359" w14:paraId="0F19946D"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0EA87E73" w14:textId="77777777" w:rsidR="0000393A" w:rsidRPr="00DB1359" w:rsidRDefault="0000393A" w:rsidP="007F759E">
            <w:pPr>
              <w:rPr>
                <w:b w:val="0"/>
                <w:bCs w:val="0"/>
              </w:rPr>
            </w:pPr>
            <w:r w:rsidRPr="00DB1359">
              <w:rPr>
                <w:b w:val="0"/>
                <w:bCs w:val="0"/>
              </w:rPr>
              <w:t>Cryptographic operations</w:t>
            </w:r>
          </w:p>
        </w:tc>
        <w:tc>
          <w:tcPr>
            <w:tcW w:w="6566" w:type="dxa"/>
          </w:tcPr>
          <w:p w14:paraId="7107CAE8" w14:textId="77777777" w:rsidR="0000393A" w:rsidRPr="00DB1359" w:rsidRDefault="0000393A" w:rsidP="007F759E">
            <w:pPr>
              <w:tabs>
                <w:tab w:val="left" w:pos="3765"/>
              </w:tabs>
              <w:cnfStyle w:val="000000000000" w:firstRow="0" w:lastRow="0" w:firstColumn="0" w:lastColumn="0" w:oddVBand="0" w:evenVBand="0" w:oddHBand="0" w:evenHBand="0" w:firstRowFirstColumn="0" w:firstRowLastColumn="0" w:lastRowFirstColumn="0" w:lastRowLastColumn="0"/>
            </w:pPr>
            <w:r w:rsidRPr="00DB1359">
              <w:t>All cryptographic operations on resources such as</w:t>
            </w:r>
          </w:p>
          <w:p w14:paraId="53000AE9"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signature</w:t>
            </w:r>
          </w:p>
          <w:p w14:paraId="43AF6463"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encryption/decryption</w:t>
            </w:r>
          </w:p>
          <w:p w14:paraId="3AAAF857"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hashing</w:t>
            </w:r>
          </w:p>
          <w:p w14:paraId="4C05FB4B"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key generation</w:t>
            </w:r>
          </w:p>
          <w:p w14:paraId="1C865659" w14:textId="77777777" w:rsidR="0000393A" w:rsidRPr="00DB1359" w:rsidRDefault="0000393A">
            <w:pPr>
              <w:pStyle w:val="ListParagraph"/>
              <w:numPr>
                <w:ilvl w:val="0"/>
                <w:numId w:val="37"/>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sidRPr="00DB1359">
              <w:t>key destruction.</w:t>
            </w:r>
          </w:p>
          <w:p w14:paraId="68AB4F99"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p>
        </w:tc>
      </w:tr>
      <w:tr w:rsidR="0000393A" w:rsidRPr="00DB1359" w14:paraId="78C5B611" w14:textId="77777777" w:rsidTr="007F759E">
        <w:tc>
          <w:tcPr>
            <w:cnfStyle w:val="001000000000" w:firstRow="0" w:lastRow="0" w:firstColumn="1" w:lastColumn="0" w:oddVBand="0" w:evenVBand="0" w:oddHBand="0" w:evenHBand="0" w:firstRowFirstColumn="0" w:firstRowLastColumn="0" w:lastRowFirstColumn="0" w:lastRowLastColumn="0"/>
            <w:tcW w:w="3210" w:type="dxa"/>
          </w:tcPr>
          <w:p w14:paraId="635FC607" w14:textId="77777777" w:rsidR="0000393A" w:rsidRPr="00DB1359" w:rsidRDefault="0000393A" w:rsidP="007F759E"/>
        </w:tc>
        <w:tc>
          <w:tcPr>
            <w:tcW w:w="6566" w:type="dxa"/>
          </w:tcPr>
          <w:p w14:paraId="6C3CEFBA" w14:textId="77777777" w:rsidR="0000393A" w:rsidRPr="00DB1359" w:rsidRDefault="0000393A" w:rsidP="007F759E">
            <w:pPr>
              <w:cnfStyle w:val="000000000000" w:firstRow="0" w:lastRow="0" w:firstColumn="0" w:lastColumn="0" w:oddVBand="0" w:evenVBand="0" w:oddHBand="0" w:evenHBand="0" w:firstRowFirstColumn="0" w:firstRowLastColumn="0" w:lastRowFirstColumn="0" w:lastRowLastColumn="0"/>
            </w:pPr>
          </w:p>
        </w:tc>
      </w:tr>
    </w:tbl>
    <w:p w14:paraId="53E6A1FC" w14:textId="77777777" w:rsidR="0000393A" w:rsidRPr="00DB1359" w:rsidRDefault="0000393A" w:rsidP="0000393A"/>
    <w:p w14:paraId="51E12B78" w14:textId="25BE9EF2" w:rsidR="0000393A" w:rsidRPr="00DB1359" w:rsidRDefault="0000393A" w:rsidP="00E13C61">
      <w:pPr>
        <w:pStyle w:val="Heading3"/>
      </w:pPr>
      <w:bookmarkStart w:id="312" w:name="_Toc172880634"/>
      <w:r w:rsidRPr="00DB1359">
        <w:t>Evaluation</w:t>
      </w:r>
      <w:bookmarkEnd w:id="312"/>
    </w:p>
    <w:p w14:paraId="464D7C26" w14:textId="77777777" w:rsidR="0000393A" w:rsidRPr="00DB1359" w:rsidRDefault="0000393A" w:rsidP="0000393A">
      <w:r w:rsidRPr="00DB1359">
        <w:t>This solution addresses key issue SLC#1-12, 14 and 16 of the present document.</w:t>
      </w:r>
    </w:p>
    <w:p w14:paraId="00E28712" w14:textId="74E6D676" w:rsidR="00A22565" w:rsidRPr="009132AA" w:rsidRDefault="00A22565" w:rsidP="00E13C61">
      <w:pPr>
        <w:pStyle w:val="Heading2"/>
      </w:pPr>
      <w:bookmarkStart w:id="313" w:name="_Toc172880635"/>
      <w:r w:rsidRPr="00DB1359">
        <w:t>Solution #</w:t>
      </w:r>
      <w:r w:rsidR="00A76F6B" w:rsidRPr="00DB1359">
        <w:t>14</w:t>
      </w:r>
      <w:r w:rsidRPr="00DB1359">
        <w:t xml:space="preserve">: Log content: </w:t>
      </w:r>
      <w:r w:rsidR="0023147B" w:rsidRPr="00DB1359">
        <w:t>s</w:t>
      </w:r>
      <w:r w:rsidRPr="00DB1359">
        <w:t>olution for harmonizing timestamps</w:t>
      </w:r>
      <w:bookmarkEnd w:id="313"/>
    </w:p>
    <w:p w14:paraId="0D64730B" w14:textId="115F9949" w:rsidR="00A22565" w:rsidRPr="00DB1359" w:rsidRDefault="00A22565" w:rsidP="00E13C61">
      <w:pPr>
        <w:pStyle w:val="Heading3"/>
      </w:pPr>
      <w:bookmarkStart w:id="314" w:name="_Toc172880636"/>
      <w:r w:rsidRPr="00DB1359">
        <w:t>Introduction</w:t>
      </w:r>
      <w:bookmarkEnd w:id="314"/>
    </w:p>
    <w:p w14:paraId="088A7391" w14:textId="77777777" w:rsidR="00A22565" w:rsidRPr="009132AA" w:rsidRDefault="00A22565">
      <w:pPr>
        <w:pStyle w:val="ListParagraph"/>
        <w:numPr>
          <w:ilvl w:val="0"/>
          <w:numId w:val="39"/>
        </w:numPr>
      </w:pPr>
      <w:r w:rsidRPr="009132AA">
        <w:t>Every security log event has a timestamp field to be populated</w:t>
      </w:r>
    </w:p>
    <w:p w14:paraId="42804244" w14:textId="77777777" w:rsidR="00A22565" w:rsidRPr="009132AA" w:rsidRDefault="00A22565">
      <w:pPr>
        <w:pStyle w:val="ListParagraph"/>
        <w:numPr>
          <w:ilvl w:val="0"/>
          <w:numId w:val="39"/>
        </w:numPr>
      </w:pPr>
      <w:r w:rsidRPr="009132AA">
        <w:t>Each product logs the security events with the timestamp information including the related timezone</w:t>
      </w:r>
    </w:p>
    <w:p w14:paraId="4D7AF435" w14:textId="77777777" w:rsidR="00A22565" w:rsidRPr="009132AA" w:rsidRDefault="00A22565">
      <w:pPr>
        <w:pStyle w:val="ListParagraph"/>
        <w:numPr>
          <w:ilvl w:val="0"/>
          <w:numId w:val="39"/>
        </w:numPr>
      </w:pPr>
      <w:r w:rsidRPr="009132AA">
        <w:t>A possibility of harmonizing the timezones is required</w:t>
      </w:r>
    </w:p>
    <w:p w14:paraId="00F7765D" w14:textId="77777777" w:rsidR="00A22565" w:rsidRPr="009132AA" w:rsidRDefault="00A22565" w:rsidP="00A22565">
      <w:pPr>
        <w:pStyle w:val="NormalWeb"/>
        <w:rPr>
          <w:color w:val="000000"/>
          <w:sz w:val="27"/>
          <w:szCs w:val="27"/>
        </w:rPr>
      </w:pPr>
    </w:p>
    <w:p w14:paraId="308490D9" w14:textId="24EBCAFA" w:rsidR="00A22565" w:rsidRPr="00DB1359" w:rsidRDefault="00A22565" w:rsidP="00E13C61">
      <w:pPr>
        <w:pStyle w:val="Heading3"/>
      </w:pPr>
      <w:bookmarkStart w:id="315" w:name="_Toc172880637"/>
      <w:r w:rsidRPr="00DB1359">
        <w:t>Solutions</w:t>
      </w:r>
      <w:bookmarkEnd w:id="315"/>
    </w:p>
    <w:p w14:paraId="68B59E1C" w14:textId="77777777" w:rsidR="00A22565" w:rsidRPr="009132AA" w:rsidRDefault="00A22565">
      <w:pPr>
        <w:pStyle w:val="ListParagraph"/>
        <w:numPr>
          <w:ilvl w:val="0"/>
          <w:numId w:val="39"/>
        </w:numPr>
      </w:pPr>
      <w:r w:rsidRPr="009132AA">
        <w:t>The top-level log-aggregating component, usually a SIEM, adapts the timestamp a unique, the desired timezone after conversion and harmonisation</w:t>
      </w:r>
    </w:p>
    <w:p w14:paraId="1A7F963E" w14:textId="1A2F54D2" w:rsidR="00A22565" w:rsidRPr="009132AA" w:rsidRDefault="00A22565">
      <w:pPr>
        <w:pStyle w:val="ListParagraph"/>
        <w:numPr>
          <w:ilvl w:val="0"/>
          <w:numId w:val="39"/>
        </w:numPr>
      </w:pPr>
      <w:r w:rsidRPr="009132AA">
        <w:t xml:space="preserve">E.g.: Component in the CU logs with timestamp UTC +2:00 and the </w:t>
      </w:r>
      <w:r w:rsidR="00AF0C86">
        <w:t>N</w:t>
      </w:r>
      <w:r w:rsidR="00AF0C86" w:rsidRPr="009132AA">
        <w:t>ear</w:t>
      </w:r>
      <w:r w:rsidR="00AF0C86">
        <w:t>-RT</w:t>
      </w:r>
      <w:r w:rsidRPr="009132AA">
        <w:t xml:space="preserve"> RIC located elsewhere we have UTC -1:00. Logs are transferred with the timestamp retained and converted to required format in the SIEM</w:t>
      </w:r>
    </w:p>
    <w:p w14:paraId="2BB38046" w14:textId="189B5D58" w:rsidR="00A22565" w:rsidRPr="009132AA" w:rsidRDefault="00A22565" w:rsidP="00A22565">
      <w:pPr>
        <w:pStyle w:val="NormalWeb"/>
        <w:rPr>
          <w:color w:val="000000"/>
          <w:sz w:val="27"/>
          <w:szCs w:val="27"/>
        </w:rPr>
      </w:pPr>
      <w:r w:rsidRPr="002C7010">
        <w:rPr>
          <w:noProof/>
          <w:color w:val="000000"/>
          <w:sz w:val="27"/>
          <w:szCs w:val="27"/>
        </w:rPr>
        <w:lastRenderedPageBreak/>
        <w:drawing>
          <wp:inline distT="0" distB="0" distL="0" distR="0" wp14:anchorId="284BD978" wp14:editId="0904CF8F">
            <wp:extent cx="3854450" cy="278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54450" cy="2787650"/>
                    </a:xfrm>
                    <a:prstGeom prst="rect">
                      <a:avLst/>
                    </a:prstGeom>
                    <a:noFill/>
                    <a:ln>
                      <a:noFill/>
                    </a:ln>
                  </pic:spPr>
                </pic:pic>
              </a:graphicData>
            </a:graphic>
          </wp:inline>
        </w:drawing>
      </w:r>
    </w:p>
    <w:p w14:paraId="204CB64D" w14:textId="49AB19B5" w:rsidR="00A22565" w:rsidRPr="00DB1359" w:rsidRDefault="0042679F" w:rsidP="00E13C61">
      <w:pPr>
        <w:pStyle w:val="Caption"/>
        <w:rPr>
          <w:color w:val="000000"/>
          <w:sz w:val="27"/>
          <w:szCs w:val="27"/>
        </w:rPr>
      </w:pPr>
      <w:bookmarkStart w:id="316" w:name="_Toc172880664"/>
      <w:r w:rsidRPr="00DB1359">
        <w:t xml:space="preserve">Figure </w:t>
      </w:r>
      <w:r w:rsidR="00133508" w:rsidRPr="00DB1359">
        <w:fldChar w:fldCharType="begin"/>
      </w:r>
      <w:r w:rsidR="00133508" w:rsidRPr="00DB1359">
        <w:instrText xml:space="preserve"> STYLEREF 2 \s </w:instrText>
      </w:r>
      <w:r w:rsidR="00133508" w:rsidRPr="00DB1359">
        <w:fldChar w:fldCharType="separate"/>
      </w:r>
      <w:r w:rsidR="00543B9E">
        <w:rPr>
          <w:noProof/>
        </w:rPr>
        <w:t>6.15</w:t>
      </w:r>
      <w:r w:rsidR="00133508" w:rsidRPr="00DB1359">
        <w:fldChar w:fldCharType="end"/>
      </w:r>
      <w:r w:rsidR="00133508" w:rsidRPr="00DB1359">
        <w:noBreakHyphen/>
      </w:r>
      <w:r w:rsidR="00133508" w:rsidRPr="00DB1359">
        <w:fldChar w:fldCharType="begin"/>
      </w:r>
      <w:r w:rsidR="00133508" w:rsidRPr="00DB1359">
        <w:instrText xml:space="preserve"> SEQ Figure \* ARABIC \s 2 </w:instrText>
      </w:r>
      <w:r w:rsidR="00133508" w:rsidRPr="00DB1359">
        <w:fldChar w:fldCharType="separate"/>
      </w:r>
      <w:r w:rsidR="00543B9E">
        <w:rPr>
          <w:noProof/>
        </w:rPr>
        <w:t>1</w:t>
      </w:r>
      <w:r w:rsidR="00133508" w:rsidRPr="00DB1359">
        <w:fldChar w:fldCharType="end"/>
      </w:r>
      <w:r w:rsidRPr="00DB1359">
        <w:t xml:space="preserve"> </w:t>
      </w:r>
      <w:r w:rsidR="00A46F6E" w:rsidRPr="00DB1359">
        <w:t>E</w:t>
      </w:r>
      <w:r w:rsidRPr="00DB1359">
        <w:t>xample of timestamp-adaptation in the SIEM</w:t>
      </w:r>
      <w:bookmarkEnd w:id="316"/>
    </w:p>
    <w:p w14:paraId="39FA7CA4" w14:textId="3362F223" w:rsidR="00A22565" w:rsidRPr="00DB1359" w:rsidRDefault="00A22565" w:rsidP="00E13C61">
      <w:pPr>
        <w:pStyle w:val="Heading3"/>
      </w:pPr>
      <w:bookmarkStart w:id="317" w:name="_Toc172880638"/>
      <w:r w:rsidRPr="00DB1359">
        <w:t>Evaluation</w:t>
      </w:r>
      <w:bookmarkEnd w:id="317"/>
    </w:p>
    <w:p w14:paraId="598C8328" w14:textId="77777777" w:rsidR="00A22565" w:rsidRPr="00DB1359" w:rsidRDefault="00A22565" w:rsidP="00E13C61">
      <w:r w:rsidRPr="00DB1359">
        <w:t>The proposed solutions aim at resolving key issue SLF#2</w:t>
      </w:r>
    </w:p>
    <w:p w14:paraId="7E907EBA" w14:textId="77777777" w:rsidR="00A22565" w:rsidRPr="00DB1359" w:rsidRDefault="00A22565" w:rsidP="00A22565">
      <w:pPr>
        <w:pStyle w:val="NormalWeb"/>
        <w:ind w:left="432"/>
        <w:rPr>
          <w:color w:val="000000"/>
          <w:sz w:val="27"/>
          <w:szCs w:val="27"/>
        </w:rPr>
      </w:pPr>
      <w:r w:rsidRPr="00DB1359">
        <w:rPr>
          <w:color w:val="000000"/>
          <w:sz w:val="27"/>
          <w:szCs w:val="27"/>
        </w:rPr>
        <w:tab/>
      </w:r>
    </w:p>
    <w:p w14:paraId="527B8FD3" w14:textId="28602D97" w:rsidR="00FB7317" w:rsidRPr="00DB1359" w:rsidRDefault="00FB7317" w:rsidP="00FB7317">
      <w:pPr>
        <w:pStyle w:val="Heading2"/>
      </w:pPr>
      <w:bookmarkStart w:id="318" w:name="_Toc172880639"/>
      <w:r w:rsidRPr="00DB1359">
        <w:t>Solution #15: Solution on Logs Using Common Time Sources</w:t>
      </w:r>
      <w:bookmarkEnd w:id="318"/>
    </w:p>
    <w:p w14:paraId="694972FB" w14:textId="29E5C147" w:rsidR="00FB7317" w:rsidRPr="00DB1359" w:rsidRDefault="00FB7317" w:rsidP="00FB7317">
      <w:pPr>
        <w:pStyle w:val="Heading3"/>
      </w:pPr>
      <w:bookmarkStart w:id="319" w:name="_Toc172880640"/>
      <w:r w:rsidRPr="00DB1359">
        <w:t>Introduction</w:t>
      </w:r>
      <w:bookmarkEnd w:id="319"/>
    </w:p>
    <w:p w14:paraId="41CD0583" w14:textId="77777777" w:rsidR="00FB7317" w:rsidRPr="00DB1359" w:rsidRDefault="00FB7317" w:rsidP="00FB7317">
      <w:r w:rsidRPr="00DB1359">
        <w:t xml:space="preserve">This solution suggests the support of common time sources for logging. </w:t>
      </w:r>
    </w:p>
    <w:p w14:paraId="715955DE" w14:textId="77777777" w:rsidR="00FB7317" w:rsidRPr="00DB1359" w:rsidRDefault="00FB7317" w:rsidP="00FB7317"/>
    <w:p w14:paraId="0B401957" w14:textId="54F31CEA" w:rsidR="00FB7317" w:rsidRPr="00DB1359" w:rsidRDefault="00FB7317" w:rsidP="00FB7317">
      <w:pPr>
        <w:pStyle w:val="Heading3"/>
      </w:pPr>
      <w:bookmarkStart w:id="320" w:name="_Toc172880641"/>
      <w:r w:rsidRPr="00DB1359">
        <w:t>Solution Details</w:t>
      </w:r>
      <w:bookmarkEnd w:id="320"/>
    </w:p>
    <w:p w14:paraId="3518E377" w14:textId="37D7E9FA" w:rsidR="00FB7317" w:rsidRPr="00DB1359" w:rsidRDefault="00FB7317" w:rsidP="00FB7317">
      <w:r w:rsidRPr="00DB1359">
        <w:t xml:space="preserve">The logs should be time-stamped with common time source, typically NTP and/or GNSS should be supported. If NTP and GNSS are not available, then the IEEE 1588 </w:t>
      </w:r>
      <w:r w:rsidR="005D6CA2" w:rsidRPr="00DB1359">
        <w:fldChar w:fldCharType="begin"/>
      </w:r>
      <w:r w:rsidR="005D6CA2" w:rsidRPr="00DB1359">
        <w:instrText xml:space="preserve"> REF _Ref164259957 \r \h </w:instrText>
      </w:r>
      <w:r w:rsidR="005D6CA2" w:rsidRPr="00DB1359">
        <w:fldChar w:fldCharType="separate"/>
      </w:r>
      <w:r w:rsidR="00543B9E">
        <w:t>[i.47]</w:t>
      </w:r>
      <w:r w:rsidR="005D6CA2" w:rsidRPr="00DB1359">
        <w:fldChar w:fldCharType="end"/>
      </w:r>
      <w:r w:rsidR="005D6CA2" w:rsidRPr="00DB1359" w:rsidDel="005D6CA2">
        <w:t xml:space="preserve"> </w:t>
      </w:r>
      <w:r w:rsidRPr="00DB1359">
        <w:t>might be an option.</w:t>
      </w:r>
    </w:p>
    <w:p w14:paraId="16DB234D" w14:textId="77777777" w:rsidR="00FB7317" w:rsidRPr="00DB1359" w:rsidRDefault="00FB7317" w:rsidP="00FB7317">
      <w:r w:rsidRPr="00DB1359">
        <w:t>If the common time source is missing, then the usage of system time should be indicated in Log-data.</w:t>
      </w:r>
    </w:p>
    <w:p w14:paraId="6FE5F6FE" w14:textId="77777777" w:rsidR="00FB7317" w:rsidRPr="00DB1359" w:rsidRDefault="00FB7317" w:rsidP="00FB7317">
      <w:r w:rsidRPr="00DB1359">
        <w:t>If the common time source is missing, then the log entry should be time-stamped with the current system time.</w:t>
      </w:r>
    </w:p>
    <w:p w14:paraId="64416D0D" w14:textId="77777777" w:rsidR="00FB7317" w:rsidRPr="00DB1359" w:rsidRDefault="00FB7317" w:rsidP="00FB7317">
      <w:r w:rsidRPr="00DB1359">
        <w:t>If the common time source is missing, then the order of the log entries should be kept as the (security) log events occur.</w:t>
      </w:r>
    </w:p>
    <w:p w14:paraId="3D017273" w14:textId="0C32C5EA" w:rsidR="00FB7317" w:rsidRPr="00DB1359" w:rsidRDefault="00FB7317" w:rsidP="00FB7317">
      <w:r w:rsidRPr="00DB1359">
        <w:t xml:space="preserve">The timestamp representation should be in a standard format, and the used formatting profile should be logged. Reference to RFC 3339 </w:t>
      </w:r>
      <w:r w:rsidR="00DB1359">
        <w:fldChar w:fldCharType="begin"/>
      </w:r>
      <w:r w:rsidR="00DB1359">
        <w:instrText xml:space="preserve"> REF _Ref164263637 \r \h </w:instrText>
      </w:r>
      <w:r w:rsidR="00DB1359">
        <w:fldChar w:fldCharType="separate"/>
      </w:r>
      <w:r w:rsidR="00543B9E">
        <w:t>[i.46]</w:t>
      </w:r>
      <w:r w:rsidR="00DB1359">
        <w:fldChar w:fldCharType="end"/>
      </w:r>
      <w:r w:rsidRPr="00DB1359">
        <w:t xml:space="preserve"> and ISO 8601 </w:t>
      </w:r>
      <w:r w:rsidR="00DB1359">
        <w:fldChar w:fldCharType="begin"/>
      </w:r>
      <w:r w:rsidR="00DB1359">
        <w:instrText xml:space="preserve"> REF _Ref164263663 \r \h </w:instrText>
      </w:r>
      <w:r w:rsidR="00DB1359">
        <w:fldChar w:fldCharType="separate"/>
      </w:r>
      <w:r w:rsidR="00543B9E">
        <w:t>[i.48]</w:t>
      </w:r>
      <w:r w:rsidR="00DB1359">
        <w:fldChar w:fldCharType="end"/>
      </w:r>
      <w:r w:rsidRPr="00DB1359">
        <w:t>.</w:t>
      </w:r>
    </w:p>
    <w:p w14:paraId="7B9080BD" w14:textId="77777777" w:rsidR="00FB7317" w:rsidRPr="00DB1359" w:rsidRDefault="00FB7317" w:rsidP="00FB7317">
      <w:r w:rsidRPr="00DB1359">
        <w:t xml:space="preserve">If the system time cannot be synchronized with any common time source, then the system should time stamp any log entry with the available system time. </w:t>
      </w:r>
    </w:p>
    <w:p w14:paraId="71A7C021" w14:textId="2008753F" w:rsidR="00FB7317" w:rsidRPr="00DB1359" w:rsidRDefault="00FB7317" w:rsidP="00FB7317">
      <w:r w:rsidRPr="00DB1359">
        <w:t>N</w:t>
      </w:r>
      <w:r w:rsidR="00B136F2" w:rsidRPr="00DB1359">
        <w:t>OTE</w:t>
      </w:r>
      <w:r w:rsidRPr="00DB1359">
        <w:t>: The system time is not the same as the local time. Although the usage of a ‘Unqualified Local Time’ is somewhat unwanted, the log entries should be time-stamped while the system attempts to synchronize with UTC.</w:t>
      </w:r>
    </w:p>
    <w:p w14:paraId="4B829A5D" w14:textId="77777777" w:rsidR="00FB7317" w:rsidRPr="00DB1359" w:rsidRDefault="00FB7317" w:rsidP="00FB7317">
      <w:r w:rsidRPr="00DB1359">
        <w:t>The successful synchronization to UTC should be logged.</w:t>
      </w:r>
    </w:p>
    <w:p w14:paraId="6ACEC7F7" w14:textId="49DB342A" w:rsidR="00FB7317" w:rsidRPr="00DB1359" w:rsidRDefault="00FB7317" w:rsidP="00FB7317">
      <w:pPr>
        <w:pStyle w:val="Heading3"/>
      </w:pPr>
      <w:bookmarkStart w:id="321" w:name="_Toc172880642"/>
      <w:r w:rsidRPr="00DB1359">
        <w:lastRenderedPageBreak/>
        <w:t>Evaluation</w:t>
      </w:r>
      <w:bookmarkEnd w:id="321"/>
    </w:p>
    <w:p w14:paraId="19DA4891" w14:textId="77777777" w:rsidR="00FB7317" w:rsidRPr="00DB1359" w:rsidRDefault="00FB7317" w:rsidP="00FB7317">
      <w:r w:rsidRPr="00DB1359">
        <w:t>This log support using common time sources is relevant for systems producing multiple log streams, though, the timestamps play a critical role in correlating entries across streams and in deriving a global order. The systems should use different mechanisms for synchronization to UTC.</w:t>
      </w:r>
    </w:p>
    <w:p w14:paraId="661EA3A3" w14:textId="77777777" w:rsidR="00FB7317" w:rsidRPr="00DB1359" w:rsidRDefault="00FB7317" w:rsidP="00FB7317">
      <w:r w:rsidRPr="00DB1359">
        <w:t>This solution is solving the key issue SLC#14.</w:t>
      </w:r>
    </w:p>
    <w:p w14:paraId="03CDABD1" w14:textId="77777777" w:rsidR="00E90F4C" w:rsidRPr="009132AA" w:rsidRDefault="00E90F4C" w:rsidP="005A24C6">
      <w:pPr>
        <w:pStyle w:val="Heading2"/>
        <w:tabs>
          <w:tab w:val="num" w:pos="1440"/>
        </w:tabs>
        <w:rPr>
          <w:rFonts w:eastAsia="Yu Mincho" w:cs="Arial"/>
        </w:rPr>
      </w:pPr>
      <w:bookmarkStart w:id="322" w:name="_Toc172880643"/>
      <w:r w:rsidRPr="00DB1359">
        <w:t>Solution</w:t>
      </w:r>
      <w:r w:rsidRPr="00DB1359">
        <w:rPr>
          <w:rFonts w:eastAsia="Yu Mincho" w:cs="Arial"/>
        </w:rPr>
        <w:t xml:space="preserve"> #16: Availability of Logging: Solution for ensuring logging reliability</w:t>
      </w:r>
      <w:bookmarkEnd w:id="322"/>
    </w:p>
    <w:p w14:paraId="0445127F" w14:textId="77777777" w:rsidR="00E90F4C" w:rsidRPr="00DB1359" w:rsidRDefault="00E90F4C" w:rsidP="005A24C6">
      <w:pPr>
        <w:pStyle w:val="Heading3"/>
        <w:tabs>
          <w:tab w:val="num" w:pos="2160"/>
        </w:tabs>
        <w:rPr>
          <w:rFonts w:eastAsia="Yu Mincho" w:cs="Arial"/>
        </w:rPr>
      </w:pPr>
      <w:bookmarkStart w:id="323" w:name="_Toc130385793"/>
      <w:bookmarkStart w:id="324" w:name="_Toc172880644"/>
      <w:r w:rsidRPr="00DB1359">
        <w:t>Introduction</w:t>
      </w:r>
      <w:bookmarkEnd w:id="323"/>
      <w:bookmarkEnd w:id="324"/>
    </w:p>
    <w:p w14:paraId="68E353FF" w14:textId="397042CE" w:rsidR="00E90F4C" w:rsidRPr="00DB1359" w:rsidRDefault="00E90F4C" w:rsidP="00E90F4C">
      <w:pPr>
        <w:ind w:left="284"/>
        <w:rPr>
          <w:rFonts w:eastAsia="Yu Mincho"/>
        </w:rPr>
      </w:pPr>
      <w:r w:rsidRPr="00DB1359">
        <w:t xml:space="preserve">As articulated in clause 5.3.4.2, there are significant challenges to achieving logging reliability. This </w:t>
      </w:r>
      <w:r w:rsidR="00E01FED" w:rsidRPr="00DB1359">
        <w:t>clause</w:t>
      </w:r>
      <w:r w:rsidRPr="00DB1359">
        <w:t xml:space="preserve"> is dedicated to providing an optional capability to address logging reliability problems via the addition of the Reliable Event Logging Protocol (RELP).</w:t>
      </w:r>
    </w:p>
    <w:p w14:paraId="741A50E0" w14:textId="77777777" w:rsidR="00E90F4C" w:rsidRPr="00DB1359" w:rsidRDefault="00E90F4C" w:rsidP="005A24C6">
      <w:pPr>
        <w:pStyle w:val="Heading3"/>
        <w:tabs>
          <w:tab w:val="num" w:pos="2160"/>
        </w:tabs>
        <w:rPr>
          <w:rFonts w:eastAsia="Yu Mincho" w:cs="Arial"/>
        </w:rPr>
      </w:pPr>
      <w:bookmarkStart w:id="325" w:name="_Toc130385794"/>
      <w:bookmarkStart w:id="326" w:name="_Toc172880645"/>
      <w:r w:rsidRPr="00DB1359">
        <w:t>Solutions</w:t>
      </w:r>
      <w:bookmarkEnd w:id="325"/>
      <w:bookmarkEnd w:id="326"/>
    </w:p>
    <w:p w14:paraId="309D8927" w14:textId="524B352E" w:rsidR="00E90F4C" w:rsidRPr="00DB1359" w:rsidRDefault="00E90F4C">
      <w:pPr>
        <w:pStyle w:val="ListParagraph"/>
        <w:numPr>
          <w:ilvl w:val="0"/>
          <w:numId w:val="46"/>
        </w:numPr>
        <w:overflowPunct/>
        <w:autoSpaceDE/>
        <w:autoSpaceDN/>
        <w:adjustRightInd/>
        <w:spacing w:line="360" w:lineRule="auto"/>
        <w:textAlignment w:val="auto"/>
        <w:rPr>
          <w:rFonts w:cs="Times New Roman"/>
        </w:rPr>
      </w:pPr>
      <w:r w:rsidRPr="00DB1359">
        <w:rPr>
          <w:rFonts w:cs="Times New Roman"/>
        </w:rPr>
        <w:t>Reliable Event Logging Protocol (RELP) extends the functionality of the syslog protocol to provide reliable delivery of event messages. RELP does not as yet have a dedicated RFC, but it is inspired by RFC 3</w:t>
      </w:r>
      <w:r w:rsidR="00F24C9F" w:rsidRPr="00DB1359">
        <w:rPr>
          <w:rFonts w:cs="Times New Roman"/>
        </w:rPr>
        <w:t>0</w:t>
      </w:r>
      <w:r w:rsidRPr="00DB1359">
        <w:rPr>
          <w:rFonts w:cs="Times New Roman"/>
        </w:rPr>
        <w:t>80</w:t>
      </w:r>
      <w:r w:rsidR="00DB1359">
        <w:rPr>
          <w:rFonts w:cs="Times New Roman"/>
        </w:rPr>
        <w:t xml:space="preserve"> </w:t>
      </w:r>
      <w:r w:rsidR="00DB1359">
        <w:rPr>
          <w:rFonts w:cs="Times New Roman"/>
        </w:rPr>
        <w:fldChar w:fldCharType="begin"/>
      </w:r>
      <w:r w:rsidR="00DB1359">
        <w:rPr>
          <w:rFonts w:cs="Times New Roman"/>
        </w:rPr>
        <w:instrText xml:space="preserve"> REF _Ref164263688 \r \h </w:instrText>
      </w:r>
      <w:r w:rsidR="00DB1359">
        <w:rPr>
          <w:rFonts w:cs="Times New Roman"/>
        </w:rPr>
      </w:r>
      <w:r w:rsidR="00DB1359">
        <w:rPr>
          <w:rFonts w:cs="Times New Roman"/>
        </w:rPr>
        <w:fldChar w:fldCharType="separate"/>
      </w:r>
      <w:r w:rsidR="00543B9E">
        <w:rPr>
          <w:rFonts w:cs="Times New Roman"/>
        </w:rPr>
        <w:t>[i.53]</w:t>
      </w:r>
      <w:r w:rsidR="00DB1359">
        <w:rPr>
          <w:rFonts w:cs="Times New Roman"/>
        </w:rPr>
        <w:fldChar w:fldCharType="end"/>
      </w:r>
      <w:r w:rsidRPr="00DB1359">
        <w:rPr>
          <w:rFonts w:cs="Times New Roman"/>
        </w:rPr>
        <w:t xml:space="preserve"> and RFC 3195</w:t>
      </w:r>
      <w:r w:rsidR="00DB1359">
        <w:rPr>
          <w:rFonts w:cs="Times New Roman"/>
        </w:rPr>
        <w:t xml:space="preserve"> </w:t>
      </w:r>
      <w:r w:rsidR="00DB1359">
        <w:rPr>
          <w:rFonts w:cs="Times New Roman"/>
        </w:rPr>
        <w:fldChar w:fldCharType="begin"/>
      </w:r>
      <w:r w:rsidR="00DB1359">
        <w:rPr>
          <w:rFonts w:cs="Times New Roman"/>
        </w:rPr>
        <w:instrText xml:space="preserve"> REF _Ref164263705 \r \h </w:instrText>
      </w:r>
      <w:r w:rsidR="00DB1359">
        <w:rPr>
          <w:rFonts w:cs="Times New Roman"/>
        </w:rPr>
      </w:r>
      <w:r w:rsidR="00DB1359">
        <w:rPr>
          <w:rFonts w:cs="Times New Roman"/>
        </w:rPr>
        <w:fldChar w:fldCharType="separate"/>
      </w:r>
      <w:r w:rsidR="00543B9E">
        <w:rPr>
          <w:rFonts w:cs="Times New Roman"/>
        </w:rPr>
        <w:t>[i.54]</w:t>
      </w:r>
      <w:r w:rsidR="00DB1359">
        <w:rPr>
          <w:rFonts w:cs="Times New Roman"/>
        </w:rPr>
        <w:fldChar w:fldCharType="end"/>
      </w:r>
      <w:r w:rsidRPr="00DB1359">
        <w:rPr>
          <w:rFonts w:cs="Times New Roman"/>
        </w:rPr>
        <w:t>.</w:t>
      </w:r>
    </w:p>
    <w:p w14:paraId="26A366AD" w14:textId="77777777" w:rsidR="00E90F4C" w:rsidRPr="00DB1359" w:rsidRDefault="00E90F4C">
      <w:pPr>
        <w:pStyle w:val="ListParagraph"/>
        <w:numPr>
          <w:ilvl w:val="0"/>
          <w:numId w:val="46"/>
        </w:numPr>
        <w:overflowPunct/>
        <w:autoSpaceDE/>
        <w:autoSpaceDN/>
        <w:adjustRightInd/>
        <w:spacing w:line="360" w:lineRule="auto"/>
        <w:textAlignment w:val="auto"/>
        <w:rPr>
          <w:rFonts w:cs="Times New Roman"/>
        </w:rPr>
      </w:pPr>
      <w:r w:rsidRPr="00DB1359">
        <w:rPr>
          <w:rFonts w:cs="Times New Roman"/>
        </w:rPr>
        <w:t>RELP offers a backchannel and message receipt tracking to ensure that syslog is aware of which logs have been received correctly.</w:t>
      </w:r>
    </w:p>
    <w:p w14:paraId="65A6B597" w14:textId="77777777" w:rsidR="00E90F4C" w:rsidRPr="00DB1359" w:rsidRDefault="00E90F4C">
      <w:pPr>
        <w:pStyle w:val="ListParagraph"/>
        <w:numPr>
          <w:ilvl w:val="0"/>
          <w:numId w:val="46"/>
        </w:numPr>
        <w:overflowPunct/>
        <w:autoSpaceDE/>
        <w:autoSpaceDN/>
        <w:adjustRightInd/>
        <w:spacing w:line="360" w:lineRule="auto"/>
        <w:textAlignment w:val="auto"/>
        <w:rPr>
          <w:rFonts w:cs="Times New Roman"/>
        </w:rPr>
      </w:pPr>
      <w:r w:rsidRPr="00DB1359">
        <w:rPr>
          <w:rFonts w:cs="Times New Roman"/>
        </w:rPr>
        <w:t>RELP supports TLS which shall be enabled to ensure confidentiality, integrity and mutual authentication.</w:t>
      </w:r>
    </w:p>
    <w:p w14:paraId="47914B48" w14:textId="77777777" w:rsidR="00E90F4C" w:rsidRPr="00DB1359" w:rsidRDefault="00E90F4C" w:rsidP="00E90F4C">
      <w:pPr>
        <w:ind w:left="360"/>
        <w:rPr>
          <w:rFonts w:ascii="Arial" w:hAnsi="Arial" w:cs="Arial"/>
        </w:rPr>
      </w:pPr>
    </w:p>
    <w:p w14:paraId="2C01D270" w14:textId="77777777" w:rsidR="00E90F4C" w:rsidRPr="00DB1359" w:rsidRDefault="00E90F4C" w:rsidP="005A24C6">
      <w:pPr>
        <w:pStyle w:val="Heading3"/>
        <w:tabs>
          <w:tab w:val="num" w:pos="2160"/>
        </w:tabs>
        <w:rPr>
          <w:rFonts w:eastAsia="Yu Mincho" w:cs="Arial"/>
        </w:rPr>
      </w:pPr>
      <w:bookmarkStart w:id="327" w:name="_Toc130385795"/>
      <w:bookmarkStart w:id="328" w:name="_Toc172880646"/>
      <w:r w:rsidRPr="00DB1359">
        <w:t>Evaluation</w:t>
      </w:r>
      <w:bookmarkEnd w:id="327"/>
      <w:bookmarkEnd w:id="328"/>
    </w:p>
    <w:p w14:paraId="5CF2DEE3" w14:textId="77777777" w:rsidR="00E90F4C" w:rsidRPr="00DB1359" w:rsidRDefault="00E90F4C" w:rsidP="00E90F4C">
      <w:pPr>
        <w:spacing w:after="120"/>
        <w:rPr>
          <w:rFonts w:eastAsia="Yu Mincho"/>
        </w:rPr>
      </w:pPr>
      <w:r w:rsidRPr="00DB1359">
        <w:t>The proposed solutions aim at resolving key issue SLTM#4.</w:t>
      </w:r>
    </w:p>
    <w:p w14:paraId="6BAE525B" w14:textId="77777777" w:rsidR="00811D55" w:rsidRPr="00DB1359" w:rsidRDefault="00811D55" w:rsidP="00811D55"/>
    <w:p w14:paraId="4AE94CD8" w14:textId="77777777" w:rsidR="00111DA8" w:rsidRPr="009132AA" w:rsidRDefault="00111DA8" w:rsidP="001803D3">
      <w:pPr>
        <w:pStyle w:val="Heading1"/>
      </w:pPr>
      <w:bookmarkStart w:id="329" w:name="_Toc118796006"/>
      <w:bookmarkStart w:id="330" w:name="_Toc172880647"/>
      <w:r w:rsidRPr="009132AA">
        <w:t>Conclusions</w:t>
      </w:r>
      <w:bookmarkEnd w:id="329"/>
      <w:bookmarkEnd w:id="330"/>
    </w:p>
    <w:p w14:paraId="080923F8" w14:textId="77777777" w:rsidR="006B5981" w:rsidRPr="00DB1359" w:rsidRDefault="006B5981" w:rsidP="006B5981">
      <w:pPr>
        <w:pStyle w:val="Heading2"/>
      </w:pPr>
      <w:bookmarkStart w:id="331" w:name="_Toc118796007"/>
      <w:bookmarkStart w:id="332" w:name="_Toc126675427"/>
      <w:bookmarkStart w:id="333" w:name="_Toc172880648"/>
      <w:r w:rsidRPr="00DB1359">
        <w:t>Key Issue Solution Mapping</w:t>
      </w:r>
      <w:bookmarkEnd w:id="331"/>
      <w:bookmarkEnd w:id="332"/>
      <w:bookmarkEnd w:id="333"/>
    </w:p>
    <w:p w14:paraId="61B59192" w14:textId="77777777" w:rsidR="006B5981" w:rsidRPr="00DB1359" w:rsidRDefault="006B5981" w:rsidP="006B5981">
      <w:pPr>
        <w:pStyle w:val="Heading3"/>
      </w:pPr>
      <w:bookmarkStart w:id="334" w:name="_Toc118796008"/>
      <w:bookmarkStart w:id="335" w:name="_Toc126675428"/>
      <w:bookmarkStart w:id="336" w:name="_Toc172880649"/>
      <w:r w:rsidRPr="00DB1359">
        <w:t>Security logs contents</w:t>
      </w:r>
      <w:bookmarkEnd w:id="334"/>
      <w:bookmarkEnd w:id="335"/>
      <w:bookmarkEnd w:id="336"/>
    </w:p>
    <w:p w14:paraId="0D9E7BE3" w14:textId="67B27E39" w:rsidR="006B5981" w:rsidRPr="00DB1359" w:rsidRDefault="006B5981" w:rsidP="006B5981">
      <w:r w:rsidRPr="00DB1359">
        <w:t xml:space="preserve">This document currently contains 16 key issues </w:t>
      </w:r>
      <w:r w:rsidR="00841547">
        <w:t xml:space="preserve">(SLC#1 to SLC#16) related to Security log contents </w:t>
      </w:r>
      <w:r w:rsidRPr="00DB1359">
        <w:t>(</w:t>
      </w:r>
      <w:r w:rsidR="00841547">
        <w:t>Key issue SLC</w:t>
      </w:r>
      <w:r w:rsidR="00841547" w:rsidRPr="00DB1359" w:rsidDel="00841547">
        <w:t xml:space="preserve"> </w:t>
      </w:r>
      <w:r w:rsidRPr="00DB1359">
        <w:t>#15 being void) and 3 solution proposals</w:t>
      </w:r>
      <w:r w:rsidR="00841547">
        <w:t xml:space="preserve"> (Sol#8, Sol#13 and Sol#15)</w:t>
      </w:r>
      <w:r w:rsidR="00841547" w:rsidRPr="00DB1359">
        <w:t xml:space="preserve"> </w:t>
      </w:r>
      <w:r w:rsidRPr="00DB1359">
        <w:t xml:space="preserve">to address or reduce the risk associated with the key issues. A mapping of the solutions to the key issues is shown here. </w:t>
      </w:r>
    </w:p>
    <w:p w14:paraId="416315F7" w14:textId="11B26864" w:rsidR="006B5981" w:rsidRPr="00DB1359" w:rsidRDefault="006B5981" w:rsidP="006B5981">
      <w:pPr>
        <w:pStyle w:val="Caption"/>
        <w:jc w:val="center"/>
      </w:pPr>
      <w:bookmarkStart w:id="337" w:name="_Toc172880671"/>
      <w:r w:rsidRPr="00DB1359">
        <w:t xml:space="preserve">Table </w:t>
      </w:r>
      <w:r w:rsidR="00901D73" w:rsidRPr="00DB1359">
        <w:fldChar w:fldCharType="begin"/>
      </w:r>
      <w:r w:rsidR="00901D73" w:rsidRPr="00DB1359">
        <w:instrText xml:space="preserve"> STYLEREF 2 \s </w:instrText>
      </w:r>
      <w:r w:rsidR="00901D73" w:rsidRPr="00DB1359">
        <w:fldChar w:fldCharType="separate"/>
      </w:r>
      <w:r w:rsidR="00543B9E">
        <w:rPr>
          <w:noProof/>
        </w:rPr>
        <w:t>7.1</w:t>
      </w:r>
      <w:r w:rsidR="00901D73" w:rsidRPr="00DB1359">
        <w:fldChar w:fldCharType="end"/>
      </w:r>
      <w:r w:rsidR="00901D73" w:rsidRPr="00DB1359">
        <w:noBreakHyphen/>
      </w:r>
      <w:r w:rsidR="00901D73" w:rsidRPr="00DB1359">
        <w:fldChar w:fldCharType="begin"/>
      </w:r>
      <w:r w:rsidR="00901D73" w:rsidRPr="00DB1359">
        <w:instrText xml:space="preserve"> SEQ Table \* ARABIC \s 2 </w:instrText>
      </w:r>
      <w:r w:rsidR="00901D73" w:rsidRPr="00DB1359">
        <w:fldChar w:fldCharType="separate"/>
      </w:r>
      <w:r w:rsidR="00543B9E">
        <w:rPr>
          <w:noProof/>
        </w:rPr>
        <w:t>1</w:t>
      </w:r>
      <w:r w:rsidR="00901D73" w:rsidRPr="00DB1359">
        <w:fldChar w:fldCharType="end"/>
      </w:r>
      <w:r w:rsidRPr="00DB1359">
        <w:t xml:space="preserve"> Key Issue Solution mapping for </w:t>
      </w:r>
      <w:r w:rsidR="00841547">
        <w:t>S</w:t>
      </w:r>
      <w:r w:rsidR="00841547" w:rsidRPr="00DB1359">
        <w:t xml:space="preserve">ecurity </w:t>
      </w:r>
      <w:r w:rsidRPr="00DB1359">
        <w:t>log</w:t>
      </w:r>
      <w:r w:rsidR="00841547">
        <w:t>s</w:t>
      </w:r>
      <w:r w:rsidRPr="00DB1359">
        <w:t xml:space="preserve"> contents</w:t>
      </w:r>
      <w:bookmarkEnd w:id="337"/>
    </w:p>
    <w:tbl>
      <w:tblPr>
        <w:tblStyle w:val="TableGrid"/>
        <w:tblW w:w="10670" w:type="dxa"/>
        <w:tblInd w:w="-147" w:type="dxa"/>
        <w:tblLayout w:type="fixed"/>
        <w:tblLook w:val="04A0" w:firstRow="1" w:lastRow="0" w:firstColumn="1" w:lastColumn="0" w:noHBand="0" w:noVBand="1"/>
      </w:tblPr>
      <w:tblGrid>
        <w:gridCol w:w="766"/>
        <w:gridCol w:w="619"/>
        <w:gridCol w:w="619"/>
        <w:gridCol w:w="619"/>
        <w:gridCol w:w="619"/>
        <w:gridCol w:w="619"/>
        <w:gridCol w:w="619"/>
        <w:gridCol w:w="619"/>
        <w:gridCol w:w="619"/>
        <w:gridCol w:w="619"/>
        <w:gridCol w:w="619"/>
        <w:gridCol w:w="619"/>
        <w:gridCol w:w="619"/>
        <w:gridCol w:w="619"/>
        <w:gridCol w:w="619"/>
        <w:gridCol w:w="619"/>
        <w:gridCol w:w="619"/>
      </w:tblGrid>
      <w:tr w:rsidR="00E90F4C" w:rsidRPr="00DB1359" w14:paraId="64F196CB" w14:textId="3A0EA8BE" w:rsidTr="009132AA">
        <w:trPr>
          <w:trHeight w:val="802"/>
          <w:tblHeader/>
        </w:trPr>
        <w:tc>
          <w:tcPr>
            <w:tcW w:w="766" w:type="dxa"/>
          </w:tcPr>
          <w:p w14:paraId="140371E2" w14:textId="77777777" w:rsidR="00E90F4C" w:rsidRPr="00DB1359" w:rsidRDefault="00E90F4C" w:rsidP="007F759E">
            <w:pPr>
              <w:rPr>
                <w:i/>
                <w:iCs/>
              </w:rPr>
            </w:pPr>
            <w:r w:rsidRPr="00DB1359">
              <w:rPr>
                <w:i/>
                <w:iCs/>
              </w:rPr>
              <w:t>Key issue</w:t>
            </w:r>
          </w:p>
        </w:tc>
        <w:tc>
          <w:tcPr>
            <w:tcW w:w="619" w:type="dxa"/>
          </w:tcPr>
          <w:p w14:paraId="6334AA57" w14:textId="77777777" w:rsidR="00E90F4C" w:rsidRPr="00DB1359" w:rsidRDefault="00E90F4C" w:rsidP="007F759E">
            <w:pPr>
              <w:jc w:val="center"/>
            </w:pPr>
            <w:r w:rsidRPr="00DB1359">
              <w:t xml:space="preserve">Sol </w:t>
            </w:r>
            <w:r w:rsidRPr="009132AA">
              <w:t>#</w:t>
            </w:r>
            <w:r w:rsidRPr="00DB1359">
              <w:t xml:space="preserve"> 1</w:t>
            </w:r>
          </w:p>
        </w:tc>
        <w:tc>
          <w:tcPr>
            <w:tcW w:w="619" w:type="dxa"/>
          </w:tcPr>
          <w:p w14:paraId="7677B121" w14:textId="77777777" w:rsidR="00E90F4C" w:rsidRPr="00DB1359" w:rsidRDefault="00E90F4C" w:rsidP="007F759E">
            <w:pPr>
              <w:jc w:val="center"/>
            </w:pPr>
            <w:r w:rsidRPr="00DB1359">
              <w:t>Soln#2</w:t>
            </w:r>
          </w:p>
        </w:tc>
        <w:tc>
          <w:tcPr>
            <w:tcW w:w="619" w:type="dxa"/>
          </w:tcPr>
          <w:p w14:paraId="68D343E9" w14:textId="77777777" w:rsidR="00E90F4C" w:rsidRPr="00DB1359" w:rsidRDefault="00E90F4C" w:rsidP="007F759E">
            <w:pPr>
              <w:jc w:val="center"/>
            </w:pPr>
            <w:r w:rsidRPr="00DB1359">
              <w:t>Sol #3</w:t>
            </w:r>
          </w:p>
        </w:tc>
        <w:tc>
          <w:tcPr>
            <w:tcW w:w="619" w:type="dxa"/>
          </w:tcPr>
          <w:p w14:paraId="0BE1247A" w14:textId="77777777" w:rsidR="00E90F4C" w:rsidRPr="00DB1359" w:rsidRDefault="00E90F4C" w:rsidP="007F759E">
            <w:pPr>
              <w:jc w:val="center"/>
            </w:pPr>
            <w:r w:rsidRPr="00DB1359">
              <w:t>Sol #4</w:t>
            </w:r>
          </w:p>
        </w:tc>
        <w:tc>
          <w:tcPr>
            <w:tcW w:w="619" w:type="dxa"/>
          </w:tcPr>
          <w:p w14:paraId="57412633" w14:textId="77777777" w:rsidR="00E90F4C" w:rsidRPr="00DB1359" w:rsidRDefault="00E90F4C" w:rsidP="007F759E">
            <w:pPr>
              <w:jc w:val="center"/>
            </w:pPr>
            <w:r w:rsidRPr="00DB1359">
              <w:t>Sol #5</w:t>
            </w:r>
          </w:p>
        </w:tc>
        <w:tc>
          <w:tcPr>
            <w:tcW w:w="619" w:type="dxa"/>
          </w:tcPr>
          <w:p w14:paraId="7963501C" w14:textId="77777777" w:rsidR="00E90F4C" w:rsidRPr="00DB1359" w:rsidRDefault="00E90F4C" w:rsidP="007F759E">
            <w:pPr>
              <w:jc w:val="center"/>
            </w:pPr>
            <w:r w:rsidRPr="00DB1359">
              <w:t>Sol #6</w:t>
            </w:r>
          </w:p>
        </w:tc>
        <w:tc>
          <w:tcPr>
            <w:tcW w:w="619" w:type="dxa"/>
          </w:tcPr>
          <w:p w14:paraId="72053D5A" w14:textId="77777777" w:rsidR="00E90F4C" w:rsidRPr="00DB1359" w:rsidRDefault="00E90F4C" w:rsidP="007F759E">
            <w:pPr>
              <w:jc w:val="center"/>
            </w:pPr>
            <w:r w:rsidRPr="00DB1359">
              <w:t>Sol #7</w:t>
            </w:r>
          </w:p>
        </w:tc>
        <w:tc>
          <w:tcPr>
            <w:tcW w:w="619" w:type="dxa"/>
          </w:tcPr>
          <w:p w14:paraId="4E0F9736" w14:textId="77777777" w:rsidR="00E90F4C" w:rsidRPr="00DB1359" w:rsidRDefault="00E90F4C" w:rsidP="007F759E">
            <w:pPr>
              <w:jc w:val="center"/>
            </w:pPr>
            <w:r w:rsidRPr="00DB1359">
              <w:t>Sol #8</w:t>
            </w:r>
          </w:p>
        </w:tc>
        <w:tc>
          <w:tcPr>
            <w:tcW w:w="619" w:type="dxa"/>
          </w:tcPr>
          <w:p w14:paraId="4728D3A6" w14:textId="77777777" w:rsidR="00E90F4C" w:rsidRPr="00DB1359" w:rsidRDefault="00E90F4C" w:rsidP="007F759E">
            <w:pPr>
              <w:jc w:val="center"/>
            </w:pPr>
            <w:r w:rsidRPr="00DB1359">
              <w:t>Sol #9</w:t>
            </w:r>
          </w:p>
        </w:tc>
        <w:tc>
          <w:tcPr>
            <w:tcW w:w="619" w:type="dxa"/>
          </w:tcPr>
          <w:p w14:paraId="044C69C4" w14:textId="77777777" w:rsidR="00E90F4C" w:rsidRPr="00DB1359" w:rsidRDefault="00E90F4C" w:rsidP="007F759E">
            <w:pPr>
              <w:jc w:val="center"/>
            </w:pPr>
            <w:r w:rsidRPr="00DB1359">
              <w:t>Sol #10</w:t>
            </w:r>
          </w:p>
        </w:tc>
        <w:tc>
          <w:tcPr>
            <w:tcW w:w="619" w:type="dxa"/>
          </w:tcPr>
          <w:p w14:paraId="02822B3F" w14:textId="77777777" w:rsidR="00E90F4C" w:rsidRPr="00DB1359" w:rsidRDefault="00E90F4C" w:rsidP="007F759E">
            <w:pPr>
              <w:jc w:val="center"/>
            </w:pPr>
            <w:r w:rsidRPr="00DB1359">
              <w:t>Sol #11</w:t>
            </w:r>
          </w:p>
        </w:tc>
        <w:tc>
          <w:tcPr>
            <w:tcW w:w="619" w:type="dxa"/>
          </w:tcPr>
          <w:p w14:paraId="56C1B55A" w14:textId="77777777" w:rsidR="00E90F4C" w:rsidRPr="00DB1359" w:rsidRDefault="00E90F4C" w:rsidP="007F759E">
            <w:pPr>
              <w:jc w:val="center"/>
            </w:pPr>
            <w:r w:rsidRPr="00DB1359">
              <w:t>Sol #12</w:t>
            </w:r>
          </w:p>
        </w:tc>
        <w:tc>
          <w:tcPr>
            <w:tcW w:w="619" w:type="dxa"/>
          </w:tcPr>
          <w:p w14:paraId="605710A4" w14:textId="77777777" w:rsidR="00E90F4C" w:rsidRPr="00DB1359" w:rsidRDefault="00E90F4C" w:rsidP="007F759E">
            <w:pPr>
              <w:jc w:val="center"/>
            </w:pPr>
            <w:r w:rsidRPr="00DB1359">
              <w:t>Sol #13</w:t>
            </w:r>
          </w:p>
        </w:tc>
        <w:tc>
          <w:tcPr>
            <w:tcW w:w="619" w:type="dxa"/>
          </w:tcPr>
          <w:p w14:paraId="07265759" w14:textId="77777777" w:rsidR="00E90F4C" w:rsidRPr="00DB1359" w:rsidRDefault="00E90F4C" w:rsidP="007F759E">
            <w:pPr>
              <w:jc w:val="center"/>
            </w:pPr>
            <w:r w:rsidRPr="00DB1359">
              <w:t>Sol #14</w:t>
            </w:r>
          </w:p>
        </w:tc>
        <w:tc>
          <w:tcPr>
            <w:tcW w:w="619" w:type="dxa"/>
          </w:tcPr>
          <w:p w14:paraId="7296AAEC" w14:textId="035BF452" w:rsidR="00E90F4C" w:rsidRPr="00DB1359" w:rsidRDefault="00E90F4C" w:rsidP="007F759E">
            <w:pPr>
              <w:jc w:val="center"/>
            </w:pPr>
            <w:r w:rsidRPr="00DB1359">
              <w:t>Sol #15</w:t>
            </w:r>
          </w:p>
        </w:tc>
        <w:tc>
          <w:tcPr>
            <w:tcW w:w="619" w:type="dxa"/>
          </w:tcPr>
          <w:p w14:paraId="5F6C5098" w14:textId="22139447" w:rsidR="00E90F4C" w:rsidRPr="00DB1359" w:rsidRDefault="00E90F4C" w:rsidP="007F759E">
            <w:pPr>
              <w:jc w:val="center"/>
            </w:pPr>
            <w:r w:rsidRPr="00DB1359">
              <w:t>Sol #16</w:t>
            </w:r>
          </w:p>
        </w:tc>
      </w:tr>
      <w:tr w:rsidR="00E90F4C" w:rsidRPr="00DB1359" w14:paraId="4F08C355" w14:textId="595CD3AC" w:rsidTr="009132AA">
        <w:trPr>
          <w:trHeight w:val="802"/>
        </w:trPr>
        <w:tc>
          <w:tcPr>
            <w:tcW w:w="766" w:type="dxa"/>
          </w:tcPr>
          <w:p w14:paraId="2332E30F" w14:textId="5E234A4C" w:rsidR="00E90F4C" w:rsidRPr="009132AA" w:rsidRDefault="00841547" w:rsidP="007F759E">
            <w:pPr>
              <w:rPr>
                <w:i/>
                <w:iCs/>
                <w:sz w:val="16"/>
                <w:szCs w:val="16"/>
              </w:rPr>
            </w:pPr>
            <w:r w:rsidRPr="009132AA">
              <w:rPr>
                <w:i/>
                <w:iCs/>
                <w:sz w:val="16"/>
                <w:szCs w:val="16"/>
              </w:rPr>
              <w:t>SLC#</w:t>
            </w:r>
            <w:r w:rsidR="00E90F4C" w:rsidRPr="009132AA">
              <w:rPr>
                <w:i/>
                <w:iCs/>
                <w:sz w:val="16"/>
                <w:szCs w:val="16"/>
              </w:rPr>
              <w:t>1</w:t>
            </w:r>
          </w:p>
        </w:tc>
        <w:tc>
          <w:tcPr>
            <w:tcW w:w="619" w:type="dxa"/>
          </w:tcPr>
          <w:p w14:paraId="723D6CD8" w14:textId="77777777" w:rsidR="00E90F4C" w:rsidRPr="00DB1359" w:rsidRDefault="00E90F4C" w:rsidP="007F759E">
            <w:pPr>
              <w:jc w:val="center"/>
            </w:pPr>
          </w:p>
        </w:tc>
        <w:tc>
          <w:tcPr>
            <w:tcW w:w="619" w:type="dxa"/>
          </w:tcPr>
          <w:p w14:paraId="398595BA" w14:textId="77777777" w:rsidR="00E90F4C" w:rsidRPr="00DB1359" w:rsidRDefault="00E90F4C" w:rsidP="007F759E">
            <w:pPr>
              <w:jc w:val="center"/>
            </w:pPr>
          </w:p>
        </w:tc>
        <w:tc>
          <w:tcPr>
            <w:tcW w:w="619" w:type="dxa"/>
          </w:tcPr>
          <w:p w14:paraId="54CDD2C4" w14:textId="77777777" w:rsidR="00E90F4C" w:rsidRPr="00DB1359" w:rsidRDefault="00E90F4C" w:rsidP="007F759E">
            <w:pPr>
              <w:jc w:val="center"/>
            </w:pPr>
          </w:p>
        </w:tc>
        <w:tc>
          <w:tcPr>
            <w:tcW w:w="619" w:type="dxa"/>
          </w:tcPr>
          <w:p w14:paraId="771B8D01" w14:textId="77777777" w:rsidR="00E90F4C" w:rsidRPr="00DB1359" w:rsidRDefault="00E90F4C" w:rsidP="007F759E">
            <w:pPr>
              <w:jc w:val="center"/>
            </w:pPr>
          </w:p>
        </w:tc>
        <w:tc>
          <w:tcPr>
            <w:tcW w:w="619" w:type="dxa"/>
          </w:tcPr>
          <w:p w14:paraId="76FD5D77" w14:textId="77777777" w:rsidR="00E90F4C" w:rsidRPr="00DB1359" w:rsidRDefault="00E90F4C" w:rsidP="007F759E">
            <w:pPr>
              <w:jc w:val="center"/>
            </w:pPr>
          </w:p>
        </w:tc>
        <w:tc>
          <w:tcPr>
            <w:tcW w:w="619" w:type="dxa"/>
          </w:tcPr>
          <w:p w14:paraId="70F7930B" w14:textId="77777777" w:rsidR="00E90F4C" w:rsidRPr="00DB1359" w:rsidRDefault="00E90F4C" w:rsidP="007F759E">
            <w:pPr>
              <w:jc w:val="center"/>
            </w:pPr>
          </w:p>
        </w:tc>
        <w:tc>
          <w:tcPr>
            <w:tcW w:w="619" w:type="dxa"/>
          </w:tcPr>
          <w:p w14:paraId="64D0EDBA" w14:textId="77777777" w:rsidR="00E90F4C" w:rsidRPr="00DB1359" w:rsidRDefault="00E90F4C" w:rsidP="007F759E">
            <w:pPr>
              <w:jc w:val="center"/>
            </w:pPr>
          </w:p>
        </w:tc>
        <w:tc>
          <w:tcPr>
            <w:tcW w:w="619" w:type="dxa"/>
          </w:tcPr>
          <w:p w14:paraId="3E3CE597" w14:textId="77777777" w:rsidR="00E90F4C" w:rsidRPr="00DB1359" w:rsidRDefault="00E90F4C" w:rsidP="007F759E">
            <w:pPr>
              <w:jc w:val="center"/>
            </w:pPr>
            <w:r w:rsidRPr="00DB1359">
              <w:t>X</w:t>
            </w:r>
          </w:p>
        </w:tc>
        <w:tc>
          <w:tcPr>
            <w:tcW w:w="619" w:type="dxa"/>
          </w:tcPr>
          <w:p w14:paraId="4140B6B6" w14:textId="77777777" w:rsidR="00E90F4C" w:rsidRPr="00DB1359" w:rsidRDefault="00E90F4C" w:rsidP="007F759E">
            <w:pPr>
              <w:jc w:val="center"/>
            </w:pPr>
          </w:p>
        </w:tc>
        <w:tc>
          <w:tcPr>
            <w:tcW w:w="619" w:type="dxa"/>
          </w:tcPr>
          <w:p w14:paraId="6AAE2A53" w14:textId="77777777" w:rsidR="00E90F4C" w:rsidRPr="00DB1359" w:rsidRDefault="00E90F4C" w:rsidP="007F759E">
            <w:pPr>
              <w:jc w:val="center"/>
            </w:pPr>
          </w:p>
        </w:tc>
        <w:tc>
          <w:tcPr>
            <w:tcW w:w="619" w:type="dxa"/>
          </w:tcPr>
          <w:p w14:paraId="369A938F" w14:textId="77777777" w:rsidR="00E90F4C" w:rsidRPr="00DB1359" w:rsidRDefault="00E90F4C" w:rsidP="007F759E">
            <w:pPr>
              <w:jc w:val="center"/>
            </w:pPr>
          </w:p>
        </w:tc>
        <w:tc>
          <w:tcPr>
            <w:tcW w:w="619" w:type="dxa"/>
          </w:tcPr>
          <w:p w14:paraId="631BB3E2" w14:textId="77777777" w:rsidR="00E90F4C" w:rsidRPr="00DB1359" w:rsidRDefault="00E90F4C" w:rsidP="007F759E">
            <w:pPr>
              <w:jc w:val="center"/>
            </w:pPr>
          </w:p>
        </w:tc>
        <w:tc>
          <w:tcPr>
            <w:tcW w:w="619" w:type="dxa"/>
          </w:tcPr>
          <w:p w14:paraId="38D0C443" w14:textId="77777777" w:rsidR="00E90F4C" w:rsidRPr="00DB1359" w:rsidRDefault="00E90F4C" w:rsidP="007F759E">
            <w:pPr>
              <w:jc w:val="center"/>
            </w:pPr>
            <w:r w:rsidRPr="00DB1359">
              <w:t>X</w:t>
            </w:r>
          </w:p>
        </w:tc>
        <w:tc>
          <w:tcPr>
            <w:tcW w:w="619" w:type="dxa"/>
          </w:tcPr>
          <w:p w14:paraId="3C060C0B" w14:textId="77777777" w:rsidR="00E90F4C" w:rsidRPr="00DB1359" w:rsidRDefault="00E90F4C" w:rsidP="007F759E">
            <w:pPr>
              <w:jc w:val="center"/>
            </w:pPr>
          </w:p>
        </w:tc>
        <w:tc>
          <w:tcPr>
            <w:tcW w:w="619" w:type="dxa"/>
          </w:tcPr>
          <w:p w14:paraId="325597D5" w14:textId="77777777" w:rsidR="00E90F4C" w:rsidRPr="00DB1359" w:rsidRDefault="00E90F4C" w:rsidP="007F759E">
            <w:pPr>
              <w:jc w:val="center"/>
            </w:pPr>
          </w:p>
        </w:tc>
        <w:tc>
          <w:tcPr>
            <w:tcW w:w="619" w:type="dxa"/>
          </w:tcPr>
          <w:p w14:paraId="5931625F" w14:textId="77777777" w:rsidR="00E90F4C" w:rsidRPr="00DB1359" w:rsidRDefault="00E90F4C" w:rsidP="007F759E">
            <w:pPr>
              <w:jc w:val="center"/>
            </w:pPr>
          </w:p>
        </w:tc>
      </w:tr>
      <w:tr w:rsidR="00E90F4C" w:rsidRPr="00DB1359" w14:paraId="2D3186E5" w14:textId="5697BE23" w:rsidTr="009132AA">
        <w:trPr>
          <w:trHeight w:val="802"/>
        </w:trPr>
        <w:tc>
          <w:tcPr>
            <w:tcW w:w="766" w:type="dxa"/>
          </w:tcPr>
          <w:p w14:paraId="1E3A7CB5" w14:textId="0AE63DDF" w:rsidR="00E90F4C" w:rsidRPr="009132AA" w:rsidRDefault="00841547" w:rsidP="007F759E">
            <w:pPr>
              <w:rPr>
                <w:i/>
                <w:iCs/>
                <w:sz w:val="16"/>
                <w:szCs w:val="16"/>
              </w:rPr>
            </w:pPr>
            <w:r w:rsidRPr="009132AA">
              <w:rPr>
                <w:i/>
                <w:iCs/>
                <w:sz w:val="16"/>
                <w:szCs w:val="16"/>
              </w:rPr>
              <w:lastRenderedPageBreak/>
              <w:t>SLC#</w:t>
            </w:r>
            <w:r w:rsidR="00E90F4C" w:rsidRPr="009132AA">
              <w:rPr>
                <w:i/>
                <w:iCs/>
                <w:sz w:val="16"/>
                <w:szCs w:val="16"/>
              </w:rPr>
              <w:t>2</w:t>
            </w:r>
          </w:p>
        </w:tc>
        <w:tc>
          <w:tcPr>
            <w:tcW w:w="619" w:type="dxa"/>
          </w:tcPr>
          <w:p w14:paraId="44CEE3A7" w14:textId="77777777" w:rsidR="00E90F4C" w:rsidRPr="00DB1359" w:rsidRDefault="00E90F4C" w:rsidP="007F759E">
            <w:pPr>
              <w:jc w:val="center"/>
            </w:pPr>
          </w:p>
        </w:tc>
        <w:tc>
          <w:tcPr>
            <w:tcW w:w="619" w:type="dxa"/>
          </w:tcPr>
          <w:p w14:paraId="50004479" w14:textId="77777777" w:rsidR="00E90F4C" w:rsidRPr="00DB1359" w:rsidRDefault="00E90F4C" w:rsidP="007F759E">
            <w:pPr>
              <w:jc w:val="center"/>
            </w:pPr>
          </w:p>
        </w:tc>
        <w:tc>
          <w:tcPr>
            <w:tcW w:w="619" w:type="dxa"/>
          </w:tcPr>
          <w:p w14:paraId="354FC8C0" w14:textId="77777777" w:rsidR="00E90F4C" w:rsidRPr="00DB1359" w:rsidRDefault="00E90F4C" w:rsidP="007F759E">
            <w:pPr>
              <w:jc w:val="center"/>
            </w:pPr>
          </w:p>
        </w:tc>
        <w:tc>
          <w:tcPr>
            <w:tcW w:w="619" w:type="dxa"/>
          </w:tcPr>
          <w:p w14:paraId="50D52BB7" w14:textId="77777777" w:rsidR="00E90F4C" w:rsidRPr="00DB1359" w:rsidRDefault="00E90F4C" w:rsidP="007F759E">
            <w:pPr>
              <w:jc w:val="center"/>
            </w:pPr>
          </w:p>
        </w:tc>
        <w:tc>
          <w:tcPr>
            <w:tcW w:w="619" w:type="dxa"/>
          </w:tcPr>
          <w:p w14:paraId="1CFAEDA4" w14:textId="77777777" w:rsidR="00E90F4C" w:rsidRPr="00DB1359" w:rsidRDefault="00E90F4C" w:rsidP="007F759E">
            <w:pPr>
              <w:jc w:val="center"/>
            </w:pPr>
          </w:p>
        </w:tc>
        <w:tc>
          <w:tcPr>
            <w:tcW w:w="619" w:type="dxa"/>
          </w:tcPr>
          <w:p w14:paraId="617B5E1B" w14:textId="77777777" w:rsidR="00E90F4C" w:rsidRPr="00DB1359" w:rsidRDefault="00E90F4C" w:rsidP="007F759E">
            <w:pPr>
              <w:jc w:val="center"/>
            </w:pPr>
          </w:p>
        </w:tc>
        <w:tc>
          <w:tcPr>
            <w:tcW w:w="619" w:type="dxa"/>
          </w:tcPr>
          <w:p w14:paraId="54D60E1F" w14:textId="77777777" w:rsidR="00E90F4C" w:rsidRPr="00DB1359" w:rsidRDefault="00E90F4C" w:rsidP="007F759E">
            <w:pPr>
              <w:jc w:val="center"/>
            </w:pPr>
          </w:p>
        </w:tc>
        <w:tc>
          <w:tcPr>
            <w:tcW w:w="619" w:type="dxa"/>
          </w:tcPr>
          <w:p w14:paraId="32E88CB6" w14:textId="77777777" w:rsidR="00E90F4C" w:rsidRPr="00DB1359" w:rsidRDefault="00E90F4C" w:rsidP="007F759E">
            <w:pPr>
              <w:jc w:val="center"/>
            </w:pPr>
          </w:p>
        </w:tc>
        <w:tc>
          <w:tcPr>
            <w:tcW w:w="619" w:type="dxa"/>
          </w:tcPr>
          <w:p w14:paraId="1E6AE69B" w14:textId="77777777" w:rsidR="00E90F4C" w:rsidRPr="00DB1359" w:rsidRDefault="00E90F4C" w:rsidP="007F759E">
            <w:pPr>
              <w:jc w:val="center"/>
            </w:pPr>
          </w:p>
        </w:tc>
        <w:tc>
          <w:tcPr>
            <w:tcW w:w="619" w:type="dxa"/>
          </w:tcPr>
          <w:p w14:paraId="061D7C8A" w14:textId="77777777" w:rsidR="00E90F4C" w:rsidRPr="00DB1359" w:rsidRDefault="00E90F4C" w:rsidP="007F759E">
            <w:pPr>
              <w:jc w:val="center"/>
            </w:pPr>
          </w:p>
        </w:tc>
        <w:tc>
          <w:tcPr>
            <w:tcW w:w="619" w:type="dxa"/>
          </w:tcPr>
          <w:p w14:paraId="343F5E66" w14:textId="77777777" w:rsidR="00E90F4C" w:rsidRPr="00DB1359" w:rsidRDefault="00E90F4C" w:rsidP="007F759E">
            <w:pPr>
              <w:jc w:val="center"/>
            </w:pPr>
          </w:p>
        </w:tc>
        <w:tc>
          <w:tcPr>
            <w:tcW w:w="619" w:type="dxa"/>
          </w:tcPr>
          <w:p w14:paraId="7E154598" w14:textId="77777777" w:rsidR="00E90F4C" w:rsidRPr="00DB1359" w:rsidRDefault="00E90F4C" w:rsidP="007F759E">
            <w:pPr>
              <w:jc w:val="center"/>
            </w:pPr>
          </w:p>
        </w:tc>
        <w:tc>
          <w:tcPr>
            <w:tcW w:w="619" w:type="dxa"/>
          </w:tcPr>
          <w:p w14:paraId="111BD08F" w14:textId="77777777" w:rsidR="00E90F4C" w:rsidRPr="00DB1359" w:rsidRDefault="00E90F4C" w:rsidP="007F759E">
            <w:pPr>
              <w:jc w:val="center"/>
            </w:pPr>
            <w:r w:rsidRPr="00DB1359">
              <w:t>X</w:t>
            </w:r>
          </w:p>
        </w:tc>
        <w:tc>
          <w:tcPr>
            <w:tcW w:w="619" w:type="dxa"/>
          </w:tcPr>
          <w:p w14:paraId="731CA6A2" w14:textId="77777777" w:rsidR="00E90F4C" w:rsidRPr="00DB1359" w:rsidRDefault="00E90F4C" w:rsidP="007F759E">
            <w:pPr>
              <w:jc w:val="center"/>
            </w:pPr>
          </w:p>
        </w:tc>
        <w:tc>
          <w:tcPr>
            <w:tcW w:w="619" w:type="dxa"/>
          </w:tcPr>
          <w:p w14:paraId="7E92F285" w14:textId="77777777" w:rsidR="00E90F4C" w:rsidRPr="00DB1359" w:rsidRDefault="00E90F4C" w:rsidP="007F759E">
            <w:pPr>
              <w:jc w:val="center"/>
            </w:pPr>
          </w:p>
        </w:tc>
        <w:tc>
          <w:tcPr>
            <w:tcW w:w="619" w:type="dxa"/>
          </w:tcPr>
          <w:p w14:paraId="16662693" w14:textId="77777777" w:rsidR="00E90F4C" w:rsidRPr="00DB1359" w:rsidRDefault="00E90F4C" w:rsidP="007F759E">
            <w:pPr>
              <w:jc w:val="center"/>
            </w:pPr>
          </w:p>
        </w:tc>
      </w:tr>
      <w:tr w:rsidR="00E90F4C" w:rsidRPr="00DB1359" w14:paraId="47E2EAC1" w14:textId="67E2916B" w:rsidTr="009132AA">
        <w:trPr>
          <w:trHeight w:val="802"/>
        </w:trPr>
        <w:tc>
          <w:tcPr>
            <w:tcW w:w="766" w:type="dxa"/>
          </w:tcPr>
          <w:p w14:paraId="6010C459" w14:textId="3DE05BF1" w:rsidR="00E90F4C" w:rsidRPr="009132AA" w:rsidRDefault="00841547" w:rsidP="007F759E">
            <w:pPr>
              <w:rPr>
                <w:i/>
                <w:iCs/>
                <w:sz w:val="16"/>
                <w:szCs w:val="16"/>
              </w:rPr>
            </w:pPr>
            <w:r w:rsidRPr="009132AA">
              <w:rPr>
                <w:i/>
                <w:iCs/>
                <w:sz w:val="16"/>
                <w:szCs w:val="16"/>
              </w:rPr>
              <w:t>SLC#</w:t>
            </w:r>
            <w:r w:rsidR="00E90F4C" w:rsidRPr="009132AA">
              <w:rPr>
                <w:i/>
                <w:iCs/>
                <w:sz w:val="16"/>
                <w:szCs w:val="16"/>
              </w:rPr>
              <w:t>3</w:t>
            </w:r>
          </w:p>
        </w:tc>
        <w:tc>
          <w:tcPr>
            <w:tcW w:w="619" w:type="dxa"/>
          </w:tcPr>
          <w:p w14:paraId="7E497D45" w14:textId="77777777" w:rsidR="00E90F4C" w:rsidRPr="00DB1359" w:rsidRDefault="00E90F4C" w:rsidP="007F759E">
            <w:pPr>
              <w:jc w:val="center"/>
            </w:pPr>
          </w:p>
        </w:tc>
        <w:tc>
          <w:tcPr>
            <w:tcW w:w="619" w:type="dxa"/>
          </w:tcPr>
          <w:p w14:paraId="6457B255" w14:textId="77777777" w:rsidR="00E90F4C" w:rsidRPr="00DB1359" w:rsidRDefault="00E90F4C" w:rsidP="007F759E">
            <w:pPr>
              <w:jc w:val="center"/>
            </w:pPr>
          </w:p>
        </w:tc>
        <w:tc>
          <w:tcPr>
            <w:tcW w:w="619" w:type="dxa"/>
          </w:tcPr>
          <w:p w14:paraId="136140DF" w14:textId="77777777" w:rsidR="00E90F4C" w:rsidRPr="00DB1359" w:rsidRDefault="00E90F4C" w:rsidP="007F759E">
            <w:pPr>
              <w:jc w:val="center"/>
            </w:pPr>
          </w:p>
        </w:tc>
        <w:tc>
          <w:tcPr>
            <w:tcW w:w="619" w:type="dxa"/>
          </w:tcPr>
          <w:p w14:paraId="15026443" w14:textId="77777777" w:rsidR="00E90F4C" w:rsidRPr="00DB1359" w:rsidRDefault="00E90F4C" w:rsidP="007F759E">
            <w:pPr>
              <w:jc w:val="center"/>
            </w:pPr>
          </w:p>
        </w:tc>
        <w:tc>
          <w:tcPr>
            <w:tcW w:w="619" w:type="dxa"/>
          </w:tcPr>
          <w:p w14:paraId="17CD0920" w14:textId="77777777" w:rsidR="00E90F4C" w:rsidRPr="00DB1359" w:rsidRDefault="00E90F4C" w:rsidP="007F759E">
            <w:pPr>
              <w:jc w:val="center"/>
            </w:pPr>
          </w:p>
        </w:tc>
        <w:tc>
          <w:tcPr>
            <w:tcW w:w="619" w:type="dxa"/>
          </w:tcPr>
          <w:p w14:paraId="2FE3DF9A" w14:textId="77777777" w:rsidR="00E90F4C" w:rsidRPr="00DB1359" w:rsidRDefault="00E90F4C" w:rsidP="007F759E">
            <w:pPr>
              <w:jc w:val="center"/>
            </w:pPr>
          </w:p>
        </w:tc>
        <w:tc>
          <w:tcPr>
            <w:tcW w:w="619" w:type="dxa"/>
          </w:tcPr>
          <w:p w14:paraId="5405DBA7" w14:textId="77777777" w:rsidR="00E90F4C" w:rsidRPr="00DB1359" w:rsidRDefault="00E90F4C" w:rsidP="007F759E">
            <w:pPr>
              <w:jc w:val="center"/>
            </w:pPr>
          </w:p>
        </w:tc>
        <w:tc>
          <w:tcPr>
            <w:tcW w:w="619" w:type="dxa"/>
          </w:tcPr>
          <w:p w14:paraId="7FC88528" w14:textId="77777777" w:rsidR="00E90F4C" w:rsidRPr="00DB1359" w:rsidRDefault="00E90F4C" w:rsidP="007F759E">
            <w:pPr>
              <w:jc w:val="center"/>
            </w:pPr>
          </w:p>
        </w:tc>
        <w:tc>
          <w:tcPr>
            <w:tcW w:w="619" w:type="dxa"/>
          </w:tcPr>
          <w:p w14:paraId="4AA95A86" w14:textId="77777777" w:rsidR="00E90F4C" w:rsidRPr="00DB1359" w:rsidRDefault="00E90F4C" w:rsidP="007F759E">
            <w:pPr>
              <w:jc w:val="center"/>
            </w:pPr>
          </w:p>
        </w:tc>
        <w:tc>
          <w:tcPr>
            <w:tcW w:w="619" w:type="dxa"/>
          </w:tcPr>
          <w:p w14:paraId="5E029E6B" w14:textId="77777777" w:rsidR="00E90F4C" w:rsidRPr="00DB1359" w:rsidRDefault="00E90F4C" w:rsidP="007F759E">
            <w:pPr>
              <w:jc w:val="center"/>
            </w:pPr>
          </w:p>
        </w:tc>
        <w:tc>
          <w:tcPr>
            <w:tcW w:w="619" w:type="dxa"/>
          </w:tcPr>
          <w:p w14:paraId="2584639C" w14:textId="77777777" w:rsidR="00E90F4C" w:rsidRPr="00DB1359" w:rsidRDefault="00E90F4C" w:rsidP="007F759E">
            <w:pPr>
              <w:jc w:val="center"/>
            </w:pPr>
          </w:p>
        </w:tc>
        <w:tc>
          <w:tcPr>
            <w:tcW w:w="619" w:type="dxa"/>
          </w:tcPr>
          <w:p w14:paraId="62EE315C" w14:textId="77777777" w:rsidR="00E90F4C" w:rsidRPr="00DB1359" w:rsidRDefault="00E90F4C" w:rsidP="007F759E">
            <w:pPr>
              <w:jc w:val="center"/>
            </w:pPr>
          </w:p>
        </w:tc>
        <w:tc>
          <w:tcPr>
            <w:tcW w:w="619" w:type="dxa"/>
          </w:tcPr>
          <w:p w14:paraId="66E88085" w14:textId="77777777" w:rsidR="00E90F4C" w:rsidRPr="00DB1359" w:rsidRDefault="00E90F4C" w:rsidP="007F759E">
            <w:pPr>
              <w:jc w:val="center"/>
            </w:pPr>
            <w:r w:rsidRPr="00DB1359">
              <w:t>X</w:t>
            </w:r>
          </w:p>
        </w:tc>
        <w:tc>
          <w:tcPr>
            <w:tcW w:w="619" w:type="dxa"/>
          </w:tcPr>
          <w:p w14:paraId="00974FF4" w14:textId="77777777" w:rsidR="00E90F4C" w:rsidRPr="00DB1359" w:rsidRDefault="00E90F4C" w:rsidP="007F759E">
            <w:pPr>
              <w:jc w:val="center"/>
            </w:pPr>
          </w:p>
        </w:tc>
        <w:tc>
          <w:tcPr>
            <w:tcW w:w="619" w:type="dxa"/>
          </w:tcPr>
          <w:p w14:paraId="45F6922B" w14:textId="77777777" w:rsidR="00E90F4C" w:rsidRPr="00DB1359" w:rsidRDefault="00E90F4C" w:rsidP="007F759E">
            <w:pPr>
              <w:jc w:val="center"/>
            </w:pPr>
          </w:p>
        </w:tc>
        <w:tc>
          <w:tcPr>
            <w:tcW w:w="619" w:type="dxa"/>
          </w:tcPr>
          <w:p w14:paraId="79F1A2AA" w14:textId="77777777" w:rsidR="00E90F4C" w:rsidRPr="00DB1359" w:rsidRDefault="00E90F4C" w:rsidP="007F759E">
            <w:pPr>
              <w:jc w:val="center"/>
            </w:pPr>
          </w:p>
        </w:tc>
      </w:tr>
      <w:tr w:rsidR="00E90F4C" w:rsidRPr="00DB1359" w14:paraId="5C701E92" w14:textId="45FA4A12" w:rsidTr="009132AA">
        <w:trPr>
          <w:trHeight w:val="802"/>
        </w:trPr>
        <w:tc>
          <w:tcPr>
            <w:tcW w:w="766" w:type="dxa"/>
          </w:tcPr>
          <w:p w14:paraId="6754C0E8" w14:textId="633414C6" w:rsidR="00E90F4C" w:rsidRPr="009132AA" w:rsidRDefault="00841547" w:rsidP="007F759E">
            <w:pPr>
              <w:rPr>
                <w:i/>
                <w:iCs/>
                <w:sz w:val="16"/>
                <w:szCs w:val="16"/>
              </w:rPr>
            </w:pPr>
            <w:r w:rsidRPr="009132AA">
              <w:rPr>
                <w:i/>
                <w:iCs/>
                <w:sz w:val="16"/>
                <w:szCs w:val="16"/>
              </w:rPr>
              <w:t>SLC#</w:t>
            </w:r>
            <w:r w:rsidR="00E90F4C" w:rsidRPr="009132AA">
              <w:rPr>
                <w:i/>
                <w:iCs/>
                <w:sz w:val="16"/>
                <w:szCs w:val="16"/>
              </w:rPr>
              <w:t xml:space="preserve">4 </w:t>
            </w:r>
          </w:p>
        </w:tc>
        <w:tc>
          <w:tcPr>
            <w:tcW w:w="619" w:type="dxa"/>
          </w:tcPr>
          <w:p w14:paraId="397984EF" w14:textId="77777777" w:rsidR="00E90F4C" w:rsidRPr="00DB1359" w:rsidRDefault="00E90F4C" w:rsidP="007F759E">
            <w:pPr>
              <w:jc w:val="center"/>
            </w:pPr>
          </w:p>
        </w:tc>
        <w:tc>
          <w:tcPr>
            <w:tcW w:w="619" w:type="dxa"/>
          </w:tcPr>
          <w:p w14:paraId="05ED99F2" w14:textId="77777777" w:rsidR="00E90F4C" w:rsidRPr="00DB1359" w:rsidRDefault="00E90F4C" w:rsidP="007F759E">
            <w:pPr>
              <w:jc w:val="center"/>
            </w:pPr>
          </w:p>
        </w:tc>
        <w:tc>
          <w:tcPr>
            <w:tcW w:w="619" w:type="dxa"/>
          </w:tcPr>
          <w:p w14:paraId="07379995" w14:textId="77777777" w:rsidR="00E90F4C" w:rsidRPr="00DB1359" w:rsidRDefault="00E90F4C" w:rsidP="007F759E">
            <w:pPr>
              <w:jc w:val="center"/>
            </w:pPr>
          </w:p>
        </w:tc>
        <w:tc>
          <w:tcPr>
            <w:tcW w:w="619" w:type="dxa"/>
          </w:tcPr>
          <w:p w14:paraId="7B0B933C" w14:textId="77777777" w:rsidR="00E90F4C" w:rsidRPr="00DB1359" w:rsidRDefault="00E90F4C" w:rsidP="007F759E">
            <w:pPr>
              <w:jc w:val="center"/>
            </w:pPr>
          </w:p>
        </w:tc>
        <w:tc>
          <w:tcPr>
            <w:tcW w:w="619" w:type="dxa"/>
          </w:tcPr>
          <w:p w14:paraId="061C6826" w14:textId="77777777" w:rsidR="00E90F4C" w:rsidRPr="00DB1359" w:rsidRDefault="00E90F4C" w:rsidP="007F759E">
            <w:pPr>
              <w:jc w:val="center"/>
            </w:pPr>
          </w:p>
        </w:tc>
        <w:tc>
          <w:tcPr>
            <w:tcW w:w="619" w:type="dxa"/>
          </w:tcPr>
          <w:p w14:paraId="0AD43D52" w14:textId="77777777" w:rsidR="00E90F4C" w:rsidRPr="00DB1359" w:rsidRDefault="00E90F4C" w:rsidP="007F759E">
            <w:pPr>
              <w:jc w:val="center"/>
            </w:pPr>
          </w:p>
        </w:tc>
        <w:tc>
          <w:tcPr>
            <w:tcW w:w="619" w:type="dxa"/>
          </w:tcPr>
          <w:p w14:paraId="0B411928" w14:textId="77777777" w:rsidR="00E90F4C" w:rsidRPr="00DB1359" w:rsidRDefault="00E90F4C" w:rsidP="007F759E">
            <w:pPr>
              <w:jc w:val="center"/>
            </w:pPr>
          </w:p>
        </w:tc>
        <w:tc>
          <w:tcPr>
            <w:tcW w:w="619" w:type="dxa"/>
          </w:tcPr>
          <w:p w14:paraId="5B6EC701" w14:textId="77777777" w:rsidR="00E90F4C" w:rsidRPr="00DB1359" w:rsidRDefault="00E90F4C" w:rsidP="007F759E">
            <w:pPr>
              <w:jc w:val="center"/>
            </w:pPr>
          </w:p>
        </w:tc>
        <w:tc>
          <w:tcPr>
            <w:tcW w:w="619" w:type="dxa"/>
          </w:tcPr>
          <w:p w14:paraId="43D56966" w14:textId="77777777" w:rsidR="00E90F4C" w:rsidRPr="00DB1359" w:rsidRDefault="00E90F4C" w:rsidP="007F759E">
            <w:pPr>
              <w:jc w:val="center"/>
            </w:pPr>
          </w:p>
        </w:tc>
        <w:tc>
          <w:tcPr>
            <w:tcW w:w="619" w:type="dxa"/>
          </w:tcPr>
          <w:p w14:paraId="6D394771" w14:textId="77777777" w:rsidR="00E90F4C" w:rsidRPr="00DB1359" w:rsidRDefault="00E90F4C" w:rsidP="007F759E">
            <w:pPr>
              <w:jc w:val="center"/>
            </w:pPr>
          </w:p>
        </w:tc>
        <w:tc>
          <w:tcPr>
            <w:tcW w:w="619" w:type="dxa"/>
          </w:tcPr>
          <w:p w14:paraId="4976AEA4" w14:textId="77777777" w:rsidR="00E90F4C" w:rsidRPr="00DB1359" w:rsidRDefault="00E90F4C" w:rsidP="007F759E">
            <w:pPr>
              <w:jc w:val="center"/>
            </w:pPr>
          </w:p>
        </w:tc>
        <w:tc>
          <w:tcPr>
            <w:tcW w:w="619" w:type="dxa"/>
          </w:tcPr>
          <w:p w14:paraId="69169554" w14:textId="77777777" w:rsidR="00E90F4C" w:rsidRPr="00DB1359" w:rsidRDefault="00E90F4C" w:rsidP="007F759E">
            <w:pPr>
              <w:jc w:val="center"/>
            </w:pPr>
          </w:p>
        </w:tc>
        <w:tc>
          <w:tcPr>
            <w:tcW w:w="619" w:type="dxa"/>
          </w:tcPr>
          <w:p w14:paraId="226BA9DC" w14:textId="77777777" w:rsidR="00E90F4C" w:rsidRPr="00DB1359" w:rsidRDefault="00E90F4C" w:rsidP="007F759E">
            <w:pPr>
              <w:jc w:val="center"/>
            </w:pPr>
            <w:r w:rsidRPr="00DB1359">
              <w:t>X</w:t>
            </w:r>
          </w:p>
        </w:tc>
        <w:tc>
          <w:tcPr>
            <w:tcW w:w="619" w:type="dxa"/>
          </w:tcPr>
          <w:p w14:paraId="17601772" w14:textId="77777777" w:rsidR="00E90F4C" w:rsidRPr="00DB1359" w:rsidRDefault="00E90F4C" w:rsidP="007F759E">
            <w:pPr>
              <w:jc w:val="center"/>
            </w:pPr>
          </w:p>
        </w:tc>
        <w:tc>
          <w:tcPr>
            <w:tcW w:w="619" w:type="dxa"/>
          </w:tcPr>
          <w:p w14:paraId="35887753" w14:textId="77777777" w:rsidR="00E90F4C" w:rsidRPr="00DB1359" w:rsidRDefault="00E90F4C" w:rsidP="007F759E">
            <w:pPr>
              <w:jc w:val="center"/>
            </w:pPr>
          </w:p>
        </w:tc>
        <w:tc>
          <w:tcPr>
            <w:tcW w:w="619" w:type="dxa"/>
          </w:tcPr>
          <w:p w14:paraId="2DF86730" w14:textId="77777777" w:rsidR="00E90F4C" w:rsidRPr="00DB1359" w:rsidRDefault="00E90F4C" w:rsidP="007F759E">
            <w:pPr>
              <w:jc w:val="center"/>
            </w:pPr>
          </w:p>
        </w:tc>
      </w:tr>
      <w:tr w:rsidR="00E90F4C" w:rsidRPr="00DB1359" w14:paraId="4685A674" w14:textId="2D9B5D54" w:rsidTr="009132AA">
        <w:trPr>
          <w:trHeight w:val="802"/>
        </w:trPr>
        <w:tc>
          <w:tcPr>
            <w:tcW w:w="766" w:type="dxa"/>
          </w:tcPr>
          <w:p w14:paraId="54519CAE" w14:textId="600DE32B" w:rsidR="00E90F4C" w:rsidRPr="009132AA" w:rsidRDefault="00841547" w:rsidP="007F759E">
            <w:pPr>
              <w:rPr>
                <w:i/>
                <w:iCs/>
                <w:sz w:val="16"/>
                <w:szCs w:val="16"/>
              </w:rPr>
            </w:pPr>
            <w:r w:rsidRPr="009132AA">
              <w:rPr>
                <w:i/>
                <w:iCs/>
                <w:sz w:val="16"/>
                <w:szCs w:val="16"/>
              </w:rPr>
              <w:t>SLC#</w:t>
            </w:r>
            <w:r w:rsidR="00E90F4C" w:rsidRPr="009132AA">
              <w:rPr>
                <w:i/>
                <w:iCs/>
                <w:sz w:val="16"/>
                <w:szCs w:val="16"/>
              </w:rPr>
              <w:t>5</w:t>
            </w:r>
          </w:p>
        </w:tc>
        <w:tc>
          <w:tcPr>
            <w:tcW w:w="619" w:type="dxa"/>
          </w:tcPr>
          <w:p w14:paraId="59F4B0A7" w14:textId="77777777" w:rsidR="00E90F4C" w:rsidRPr="00DB1359" w:rsidRDefault="00E90F4C" w:rsidP="007F759E">
            <w:pPr>
              <w:jc w:val="center"/>
            </w:pPr>
          </w:p>
        </w:tc>
        <w:tc>
          <w:tcPr>
            <w:tcW w:w="619" w:type="dxa"/>
          </w:tcPr>
          <w:p w14:paraId="1B29D0A9" w14:textId="77777777" w:rsidR="00E90F4C" w:rsidRPr="00DB1359" w:rsidRDefault="00E90F4C" w:rsidP="007F759E">
            <w:pPr>
              <w:jc w:val="center"/>
            </w:pPr>
          </w:p>
        </w:tc>
        <w:tc>
          <w:tcPr>
            <w:tcW w:w="619" w:type="dxa"/>
          </w:tcPr>
          <w:p w14:paraId="2E369CA4" w14:textId="77777777" w:rsidR="00E90F4C" w:rsidRPr="00DB1359" w:rsidRDefault="00E90F4C" w:rsidP="007F759E">
            <w:pPr>
              <w:jc w:val="center"/>
            </w:pPr>
          </w:p>
        </w:tc>
        <w:tc>
          <w:tcPr>
            <w:tcW w:w="619" w:type="dxa"/>
          </w:tcPr>
          <w:p w14:paraId="002410BB" w14:textId="77777777" w:rsidR="00E90F4C" w:rsidRPr="00DB1359" w:rsidRDefault="00E90F4C" w:rsidP="007F759E">
            <w:pPr>
              <w:jc w:val="center"/>
            </w:pPr>
          </w:p>
        </w:tc>
        <w:tc>
          <w:tcPr>
            <w:tcW w:w="619" w:type="dxa"/>
          </w:tcPr>
          <w:p w14:paraId="02A27E8C" w14:textId="77777777" w:rsidR="00E90F4C" w:rsidRPr="00DB1359" w:rsidRDefault="00E90F4C" w:rsidP="007F759E">
            <w:pPr>
              <w:jc w:val="center"/>
            </w:pPr>
          </w:p>
        </w:tc>
        <w:tc>
          <w:tcPr>
            <w:tcW w:w="619" w:type="dxa"/>
          </w:tcPr>
          <w:p w14:paraId="2EDD8592" w14:textId="77777777" w:rsidR="00E90F4C" w:rsidRPr="00DB1359" w:rsidRDefault="00E90F4C" w:rsidP="007F759E">
            <w:pPr>
              <w:jc w:val="center"/>
            </w:pPr>
          </w:p>
        </w:tc>
        <w:tc>
          <w:tcPr>
            <w:tcW w:w="619" w:type="dxa"/>
          </w:tcPr>
          <w:p w14:paraId="035A098C" w14:textId="77777777" w:rsidR="00E90F4C" w:rsidRPr="00DB1359" w:rsidRDefault="00E90F4C" w:rsidP="007F759E">
            <w:pPr>
              <w:jc w:val="center"/>
            </w:pPr>
          </w:p>
        </w:tc>
        <w:tc>
          <w:tcPr>
            <w:tcW w:w="619" w:type="dxa"/>
          </w:tcPr>
          <w:p w14:paraId="302CF971" w14:textId="77777777" w:rsidR="00E90F4C" w:rsidRPr="00DB1359" w:rsidRDefault="00E90F4C" w:rsidP="007F759E">
            <w:pPr>
              <w:jc w:val="center"/>
            </w:pPr>
          </w:p>
        </w:tc>
        <w:tc>
          <w:tcPr>
            <w:tcW w:w="619" w:type="dxa"/>
          </w:tcPr>
          <w:p w14:paraId="486A4160" w14:textId="77777777" w:rsidR="00E90F4C" w:rsidRPr="00DB1359" w:rsidRDefault="00E90F4C" w:rsidP="007F759E">
            <w:pPr>
              <w:jc w:val="center"/>
            </w:pPr>
          </w:p>
        </w:tc>
        <w:tc>
          <w:tcPr>
            <w:tcW w:w="619" w:type="dxa"/>
          </w:tcPr>
          <w:p w14:paraId="2F5ACF7D" w14:textId="77777777" w:rsidR="00E90F4C" w:rsidRPr="00DB1359" w:rsidRDefault="00E90F4C" w:rsidP="007F759E">
            <w:pPr>
              <w:jc w:val="center"/>
            </w:pPr>
          </w:p>
        </w:tc>
        <w:tc>
          <w:tcPr>
            <w:tcW w:w="619" w:type="dxa"/>
          </w:tcPr>
          <w:p w14:paraId="49D6B4D8" w14:textId="77777777" w:rsidR="00E90F4C" w:rsidRPr="00DB1359" w:rsidRDefault="00E90F4C" w:rsidP="007F759E">
            <w:pPr>
              <w:jc w:val="center"/>
            </w:pPr>
          </w:p>
        </w:tc>
        <w:tc>
          <w:tcPr>
            <w:tcW w:w="619" w:type="dxa"/>
          </w:tcPr>
          <w:p w14:paraId="4CE4926B" w14:textId="77777777" w:rsidR="00E90F4C" w:rsidRPr="00DB1359" w:rsidRDefault="00E90F4C" w:rsidP="007F759E">
            <w:pPr>
              <w:jc w:val="center"/>
            </w:pPr>
          </w:p>
        </w:tc>
        <w:tc>
          <w:tcPr>
            <w:tcW w:w="619" w:type="dxa"/>
          </w:tcPr>
          <w:p w14:paraId="77D1E570" w14:textId="77777777" w:rsidR="00E90F4C" w:rsidRPr="00DB1359" w:rsidRDefault="00E90F4C" w:rsidP="007F759E">
            <w:pPr>
              <w:jc w:val="center"/>
            </w:pPr>
            <w:r w:rsidRPr="00DB1359">
              <w:t>X</w:t>
            </w:r>
          </w:p>
        </w:tc>
        <w:tc>
          <w:tcPr>
            <w:tcW w:w="619" w:type="dxa"/>
          </w:tcPr>
          <w:p w14:paraId="4A5C0055" w14:textId="77777777" w:rsidR="00E90F4C" w:rsidRPr="00DB1359" w:rsidRDefault="00E90F4C" w:rsidP="007F759E">
            <w:pPr>
              <w:jc w:val="center"/>
            </w:pPr>
          </w:p>
        </w:tc>
        <w:tc>
          <w:tcPr>
            <w:tcW w:w="619" w:type="dxa"/>
          </w:tcPr>
          <w:p w14:paraId="425BD6EC" w14:textId="77777777" w:rsidR="00E90F4C" w:rsidRPr="00DB1359" w:rsidRDefault="00E90F4C" w:rsidP="007F759E">
            <w:pPr>
              <w:jc w:val="center"/>
            </w:pPr>
          </w:p>
        </w:tc>
        <w:tc>
          <w:tcPr>
            <w:tcW w:w="619" w:type="dxa"/>
          </w:tcPr>
          <w:p w14:paraId="3C581E88" w14:textId="77777777" w:rsidR="00E90F4C" w:rsidRPr="00DB1359" w:rsidRDefault="00E90F4C" w:rsidP="007F759E">
            <w:pPr>
              <w:jc w:val="center"/>
            </w:pPr>
          </w:p>
        </w:tc>
      </w:tr>
      <w:tr w:rsidR="00E90F4C" w:rsidRPr="00DB1359" w14:paraId="2898F3DD" w14:textId="1B981808" w:rsidTr="009132AA">
        <w:trPr>
          <w:trHeight w:val="802"/>
        </w:trPr>
        <w:tc>
          <w:tcPr>
            <w:tcW w:w="766" w:type="dxa"/>
          </w:tcPr>
          <w:p w14:paraId="104F875C" w14:textId="0FD0D066" w:rsidR="00E90F4C" w:rsidRPr="009132AA" w:rsidRDefault="00841547" w:rsidP="007F759E">
            <w:pPr>
              <w:rPr>
                <w:i/>
                <w:iCs/>
                <w:sz w:val="16"/>
                <w:szCs w:val="16"/>
              </w:rPr>
            </w:pPr>
            <w:r w:rsidRPr="009132AA">
              <w:rPr>
                <w:i/>
                <w:iCs/>
                <w:sz w:val="16"/>
                <w:szCs w:val="16"/>
              </w:rPr>
              <w:t>SLC#</w:t>
            </w:r>
            <w:r w:rsidR="00E90F4C" w:rsidRPr="009132AA">
              <w:rPr>
                <w:i/>
                <w:iCs/>
                <w:sz w:val="16"/>
                <w:szCs w:val="16"/>
              </w:rPr>
              <w:t>6</w:t>
            </w:r>
          </w:p>
        </w:tc>
        <w:tc>
          <w:tcPr>
            <w:tcW w:w="619" w:type="dxa"/>
          </w:tcPr>
          <w:p w14:paraId="56089861" w14:textId="77777777" w:rsidR="00E90F4C" w:rsidRPr="00DB1359" w:rsidRDefault="00E90F4C" w:rsidP="007F759E">
            <w:pPr>
              <w:jc w:val="center"/>
            </w:pPr>
          </w:p>
        </w:tc>
        <w:tc>
          <w:tcPr>
            <w:tcW w:w="619" w:type="dxa"/>
          </w:tcPr>
          <w:p w14:paraId="22CAB7C7" w14:textId="77777777" w:rsidR="00E90F4C" w:rsidRPr="00DB1359" w:rsidRDefault="00E90F4C" w:rsidP="007F759E">
            <w:pPr>
              <w:jc w:val="center"/>
            </w:pPr>
          </w:p>
        </w:tc>
        <w:tc>
          <w:tcPr>
            <w:tcW w:w="619" w:type="dxa"/>
          </w:tcPr>
          <w:p w14:paraId="55F90E68" w14:textId="77777777" w:rsidR="00E90F4C" w:rsidRPr="00DB1359" w:rsidRDefault="00E90F4C" w:rsidP="007F759E">
            <w:pPr>
              <w:jc w:val="center"/>
            </w:pPr>
          </w:p>
        </w:tc>
        <w:tc>
          <w:tcPr>
            <w:tcW w:w="619" w:type="dxa"/>
          </w:tcPr>
          <w:p w14:paraId="4EAA7FB3" w14:textId="77777777" w:rsidR="00E90F4C" w:rsidRPr="00DB1359" w:rsidRDefault="00E90F4C" w:rsidP="007F759E">
            <w:pPr>
              <w:jc w:val="center"/>
            </w:pPr>
          </w:p>
        </w:tc>
        <w:tc>
          <w:tcPr>
            <w:tcW w:w="619" w:type="dxa"/>
          </w:tcPr>
          <w:p w14:paraId="7DF1E0A6" w14:textId="77777777" w:rsidR="00E90F4C" w:rsidRPr="00DB1359" w:rsidRDefault="00E90F4C" w:rsidP="007F759E">
            <w:pPr>
              <w:jc w:val="center"/>
            </w:pPr>
          </w:p>
        </w:tc>
        <w:tc>
          <w:tcPr>
            <w:tcW w:w="619" w:type="dxa"/>
          </w:tcPr>
          <w:p w14:paraId="43442C5A" w14:textId="77777777" w:rsidR="00E90F4C" w:rsidRPr="00DB1359" w:rsidRDefault="00E90F4C" w:rsidP="007F759E">
            <w:pPr>
              <w:jc w:val="center"/>
            </w:pPr>
          </w:p>
        </w:tc>
        <w:tc>
          <w:tcPr>
            <w:tcW w:w="619" w:type="dxa"/>
          </w:tcPr>
          <w:p w14:paraId="29664FD7" w14:textId="77777777" w:rsidR="00E90F4C" w:rsidRPr="00DB1359" w:rsidRDefault="00E90F4C" w:rsidP="007F759E">
            <w:pPr>
              <w:jc w:val="center"/>
            </w:pPr>
          </w:p>
        </w:tc>
        <w:tc>
          <w:tcPr>
            <w:tcW w:w="619" w:type="dxa"/>
          </w:tcPr>
          <w:p w14:paraId="5511A819" w14:textId="77777777" w:rsidR="00E90F4C" w:rsidRPr="00DB1359" w:rsidRDefault="00E90F4C" w:rsidP="007F759E">
            <w:pPr>
              <w:jc w:val="center"/>
            </w:pPr>
          </w:p>
        </w:tc>
        <w:tc>
          <w:tcPr>
            <w:tcW w:w="619" w:type="dxa"/>
          </w:tcPr>
          <w:p w14:paraId="216A9B61" w14:textId="77777777" w:rsidR="00E90F4C" w:rsidRPr="00DB1359" w:rsidRDefault="00E90F4C" w:rsidP="007F759E">
            <w:pPr>
              <w:jc w:val="center"/>
            </w:pPr>
          </w:p>
        </w:tc>
        <w:tc>
          <w:tcPr>
            <w:tcW w:w="619" w:type="dxa"/>
          </w:tcPr>
          <w:p w14:paraId="11D798FB" w14:textId="77777777" w:rsidR="00E90F4C" w:rsidRPr="00DB1359" w:rsidRDefault="00E90F4C" w:rsidP="007F759E">
            <w:pPr>
              <w:jc w:val="center"/>
            </w:pPr>
          </w:p>
        </w:tc>
        <w:tc>
          <w:tcPr>
            <w:tcW w:w="619" w:type="dxa"/>
          </w:tcPr>
          <w:p w14:paraId="17148644" w14:textId="77777777" w:rsidR="00E90F4C" w:rsidRPr="00DB1359" w:rsidRDefault="00E90F4C" w:rsidP="007F759E">
            <w:pPr>
              <w:jc w:val="center"/>
            </w:pPr>
          </w:p>
        </w:tc>
        <w:tc>
          <w:tcPr>
            <w:tcW w:w="619" w:type="dxa"/>
          </w:tcPr>
          <w:p w14:paraId="096F9135" w14:textId="77777777" w:rsidR="00E90F4C" w:rsidRPr="00DB1359" w:rsidRDefault="00E90F4C" w:rsidP="007F759E">
            <w:pPr>
              <w:jc w:val="center"/>
            </w:pPr>
          </w:p>
        </w:tc>
        <w:tc>
          <w:tcPr>
            <w:tcW w:w="619" w:type="dxa"/>
          </w:tcPr>
          <w:p w14:paraId="18226211" w14:textId="77777777" w:rsidR="00E90F4C" w:rsidRPr="00DB1359" w:rsidRDefault="00E90F4C" w:rsidP="007F759E">
            <w:pPr>
              <w:jc w:val="center"/>
            </w:pPr>
            <w:r w:rsidRPr="00DB1359">
              <w:t>X</w:t>
            </w:r>
          </w:p>
        </w:tc>
        <w:tc>
          <w:tcPr>
            <w:tcW w:w="619" w:type="dxa"/>
          </w:tcPr>
          <w:p w14:paraId="7A18E869" w14:textId="77777777" w:rsidR="00E90F4C" w:rsidRPr="00DB1359" w:rsidRDefault="00E90F4C" w:rsidP="007F759E">
            <w:pPr>
              <w:jc w:val="center"/>
            </w:pPr>
          </w:p>
        </w:tc>
        <w:tc>
          <w:tcPr>
            <w:tcW w:w="619" w:type="dxa"/>
          </w:tcPr>
          <w:p w14:paraId="371A60DB" w14:textId="77777777" w:rsidR="00E90F4C" w:rsidRPr="00DB1359" w:rsidRDefault="00E90F4C" w:rsidP="007F759E">
            <w:pPr>
              <w:jc w:val="center"/>
            </w:pPr>
          </w:p>
        </w:tc>
        <w:tc>
          <w:tcPr>
            <w:tcW w:w="619" w:type="dxa"/>
          </w:tcPr>
          <w:p w14:paraId="34DEAF77" w14:textId="77777777" w:rsidR="00E90F4C" w:rsidRPr="00DB1359" w:rsidRDefault="00E90F4C" w:rsidP="007F759E">
            <w:pPr>
              <w:jc w:val="center"/>
            </w:pPr>
          </w:p>
        </w:tc>
      </w:tr>
      <w:tr w:rsidR="00E90F4C" w:rsidRPr="00DB1359" w14:paraId="09DE15BB" w14:textId="5DFE49C9" w:rsidTr="009132AA">
        <w:trPr>
          <w:trHeight w:val="802"/>
        </w:trPr>
        <w:tc>
          <w:tcPr>
            <w:tcW w:w="766" w:type="dxa"/>
          </w:tcPr>
          <w:p w14:paraId="0ED03889" w14:textId="58D7A27C" w:rsidR="00E90F4C" w:rsidRPr="009132AA" w:rsidRDefault="00841547" w:rsidP="007F759E">
            <w:pPr>
              <w:rPr>
                <w:i/>
                <w:iCs/>
                <w:sz w:val="16"/>
                <w:szCs w:val="16"/>
              </w:rPr>
            </w:pPr>
            <w:r w:rsidRPr="009132AA">
              <w:rPr>
                <w:i/>
                <w:iCs/>
                <w:sz w:val="16"/>
                <w:szCs w:val="16"/>
              </w:rPr>
              <w:t>SLC#</w:t>
            </w:r>
            <w:r w:rsidR="00E90F4C" w:rsidRPr="009132AA">
              <w:rPr>
                <w:i/>
                <w:iCs/>
                <w:sz w:val="16"/>
                <w:szCs w:val="16"/>
              </w:rPr>
              <w:t>7</w:t>
            </w:r>
          </w:p>
        </w:tc>
        <w:tc>
          <w:tcPr>
            <w:tcW w:w="619" w:type="dxa"/>
          </w:tcPr>
          <w:p w14:paraId="65158BAD" w14:textId="77777777" w:rsidR="00E90F4C" w:rsidRPr="00DB1359" w:rsidRDefault="00E90F4C" w:rsidP="007F759E">
            <w:pPr>
              <w:jc w:val="center"/>
            </w:pPr>
          </w:p>
        </w:tc>
        <w:tc>
          <w:tcPr>
            <w:tcW w:w="619" w:type="dxa"/>
          </w:tcPr>
          <w:p w14:paraId="069C56A0" w14:textId="77777777" w:rsidR="00E90F4C" w:rsidRPr="00DB1359" w:rsidRDefault="00E90F4C" w:rsidP="007F759E">
            <w:pPr>
              <w:jc w:val="center"/>
            </w:pPr>
          </w:p>
        </w:tc>
        <w:tc>
          <w:tcPr>
            <w:tcW w:w="619" w:type="dxa"/>
          </w:tcPr>
          <w:p w14:paraId="36B3E562" w14:textId="77777777" w:rsidR="00E90F4C" w:rsidRPr="00DB1359" w:rsidRDefault="00E90F4C" w:rsidP="007F759E">
            <w:pPr>
              <w:jc w:val="center"/>
            </w:pPr>
          </w:p>
        </w:tc>
        <w:tc>
          <w:tcPr>
            <w:tcW w:w="619" w:type="dxa"/>
          </w:tcPr>
          <w:p w14:paraId="2E73AF5A" w14:textId="77777777" w:rsidR="00E90F4C" w:rsidRPr="00DB1359" w:rsidRDefault="00E90F4C" w:rsidP="007F759E">
            <w:pPr>
              <w:jc w:val="center"/>
            </w:pPr>
          </w:p>
        </w:tc>
        <w:tc>
          <w:tcPr>
            <w:tcW w:w="619" w:type="dxa"/>
          </w:tcPr>
          <w:p w14:paraId="271AE5DD" w14:textId="77777777" w:rsidR="00E90F4C" w:rsidRPr="00DB1359" w:rsidRDefault="00E90F4C" w:rsidP="007F759E">
            <w:pPr>
              <w:jc w:val="center"/>
            </w:pPr>
          </w:p>
        </w:tc>
        <w:tc>
          <w:tcPr>
            <w:tcW w:w="619" w:type="dxa"/>
          </w:tcPr>
          <w:p w14:paraId="4DF124C7" w14:textId="77777777" w:rsidR="00E90F4C" w:rsidRPr="00DB1359" w:rsidRDefault="00E90F4C" w:rsidP="007F759E">
            <w:pPr>
              <w:jc w:val="center"/>
            </w:pPr>
          </w:p>
        </w:tc>
        <w:tc>
          <w:tcPr>
            <w:tcW w:w="619" w:type="dxa"/>
          </w:tcPr>
          <w:p w14:paraId="371CC9CC" w14:textId="77777777" w:rsidR="00E90F4C" w:rsidRPr="00DB1359" w:rsidRDefault="00E90F4C" w:rsidP="007F759E">
            <w:pPr>
              <w:jc w:val="center"/>
            </w:pPr>
          </w:p>
        </w:tc>
        <w:tc>
          <w:tcPr>
            <w:tcW w:w="619" w:type="dxa"/>
          </w:tcPr>
          <w:p w14:paraId="66767957" w14:textId="77777777" w:rsidR="00E90F4C" w:rsidRPr="00DB1359" w:rsidRDefault="00E90F4C" w:rsidP="007F759E">
            <w:pPr>
              <w:jc w:val="center"/>
            </w:pPr>
          </w:p>
        </w:tc>
        <w:tc>
          <w:tcPr>
            <w:tcW w:w="619" w:type="dxa"/>
          </w:tcPr>
          <w:p w14:paraId="6A19DD76" w14:textId="77777777" w:rsidR="00E90F4C" w:rsidRPr="00DB1359" w:rsidRDefault="00E90F4C" w:rsidP="007F759E">
            <w:pPr>
              <w:jc w:val="center"/>
            </w:pPr>
          </w:p>
        </w:tc>
        <w:tc>
          <w:tcPr>
            <w:tcW w:w="619" w:type="dxa"/>
          </w:tcPr>
          <w:p w14:paraId="7D51F66B" w14:textId="77777777" w:rsidR="00E90F4C" w:rsidRPr="00DB1359" w:rsidRDefault="00E90F4C" w:rsidP="007F759E">
            <w:pPr>
              <w:jc w:val="center"/>
            </w:pPr>
          </w:p>
        </w:tc>
        <w:tc>
          <w:tcPr>
            <w:tcW w:w="619" w:type="dxa"/>
          </w:tcPr>
          <w:p w14:paraId="4C675F0E" w14:textId="77777777" w:rsidR="00E90F4C" w:rsidRPr="00DB1359" w:rsidRDefault="00E90F4C" w:rsidP="007F759E">
            <w:pPr>
              <w:jc w:val="center"/>
            </w:pPr>
          </w:p>
        </w:tc>
        <w:tc>
          <w:tcPr>
            <w:tcW w:w="619" w:type="dxa"/>
          </w:tcPr>
          <w:p w14:paraId="34B6836A" w14:textId="77777777" w:rsidR="00E90F4C" w:rsidRPr="00DB1359" w:rsidRDefault="00E90F4C" w:rsidP="007F759E">
            <w:pPr>
              <w:jc w:val="center"/>
            </w:pPr>
          </w:p>
        </w:tc>
        <w:tc>
          <w:tcPr>
            <w:tcW w:w="619" w:type="dxa"/>
          </w:tcPr>
          <w:p w14:paraId="58DC3F7D" w14:textId="77777777" w:rsidR="00E90F4C" w:rsidRPr="00DB1359" w:rsidRDefault="00E90F4C" w:rsidP="007F759E">
            <w:pPr>
              <w:jc w:val="center"/>
            </w:pPr>
            <w:r w:rsidRPr="00DB1359">
              <w:t>X</w:t>
            </w:r>
          </w:p>
        </w:tc>
        <w:tc>
          <w:tcPr>
            <w:tcW w:w="619" w:type="dxa"/>
          </w:tcPr>
          <w:p w14:paraId="147C9147" w14:textId="77777777" w:rsidR="00E90F4C" w:rsidRPr="00DB1359" w:rsidRDefault="00E90F4C" w:rsidP="007F759E">
            <w:pPr>
              <w:jc w:val="center"/>
            </w:pPr>
          </w:p>
        </w:tc>
        <w:tc>
          <w:tcPr>
            <w:tcW w:w="619" w:type="dxa"/>
          </w:tcPr>
          <w:p w14:paraId="1EE6F703" w14:textId="77777777" w:rsidR="00E90F4C" w:rsidRPr="00DB1359" w:rsidRDefault="00E90F4C" w:rsidP="007F759E">
            <w:pPr>
              <w:jc w:val="center"/>
            </w:pPr>
          </w:p>
        </w:tc>
        <w:tc>
          <w:tcPr>
            <w:tcW w:w="619" w:type="dxa"/>
          </w:tcPr>
          <w:p w14:paraId="7F6190E3" w14:textId="77777777" w:rsidR="00E90F4C" w:rsidRPr="00DB1359" w:rsidRDefault="00E90F4C" w:rsidP="007F759E">
            <w:pPr>
              <w:jc w:val="center"/>
            </w:pPr>
          </w:p>
        </w:tc>
      </w:tr>
      <w:tr w:rsidR="00E90F4C" w:rsidRPr="00DB1359" w14:paraId="6DAD2267" w14:textId="5D0051BE" w:rsidTr="009132AA">
        <w:trPr>
          <w:trHeight w:val="802"/>
        </w:trPr>
        <w:tc>
          <w:tcPr>
            <w:tcW w:w="766" w:type="dxa"/>
          </w:tcPr>
          <w:p w14:paraId="27F45E9B" w14:textId="6381492F" w:rsidR="00E90F4C" w:rsidRPr="009132AA" w:rsidRDefault="00841547" w:rsidP="007F759E">
            <w:pPr>
              <w:rPr>
                <w:i/>
                <w:iCs/>
                <w:sz w:val="16"/>
                <w:szCs w:val="16"/>
              </w:rPr>
            </w:pPr>
            <w:r w:rsidRPr="009132AA">
              <w:rPr>
                <w:i/>
                <w:iCs/>
                <w:sz w:val="16"/>
                <w:szCs w:val="16"/>
              </w:rPr>
              <w:t>SLC#</w:t>
            </w:r>
            <w:r w:rsidR="00E90F4C" w:rsidRPr="009132AA">
              <w:rPr>
                <w:i/>
                <w:iCs/>
                <w:sz w:val="16"/>
                <w:szCs w:val="16"/>
              </w:rPr>
              <w:t>8</w:t>
            </w:r>
          </w:p>
        </w:tc>
        <w:tc>
          <w:tcPr>
            <w:tcW w:w="619" w:type="dxa"/>
          </w:tcPr>
          <w:p w14:paraId="64DE3892" w14:textId="77777777" w:rsidR="00E90F4C" w:rsidRPr="00DB1359" w:rsidRDefault="00E90F4C" w:rsidP="007F759E">
            <w:pPr>
              <w:jc w:val="center"/>
            </w:pPr>
          </w:p>
        </w:tc>
        <w:tc>
          <w:tcPr>
            <w:tcW w:w="619" w:type="dxa"/>
          </w:tcPr>
          <w:p w14:paraId="3C2D3831" w14:textId="77777777" w:rsidR="00E90F4C" w:rsidRPr="00DB1359" w:rsidRDefault="00E90F4C" w:rsidP="007F759E">
            <w:pPr>
              <w:jc w:val="center"/>
            </w:pPr>
          </w:p>
        </w:tc>
        <w:tc>
          <w:tcPr>
            <w:tcW w:w="619" w:type="dxa"/>
          </w:tcPr>
          <w:p w14:paraId="2DD19302" w14:textId="77777777" w:rsidR="00E90F4C" w:rsidRPr="00DB1359" w:rsidRDefault="00E90F4C" w:rsidP="007F759E">
            <w:pPr>
              <w:jc w:val="center"/>
            </w:pPr>
          </w:p>
        </w:tc>
        <w:tc>
          <w:tcPr>
            <w:tcW w:w="619" w:type="dxa"/>
          </w:tcPr>
          <w:p w14:paraId="5C017A15" w14:textId="77777777" w:rsidR="00E90F4C" w:rsidRPr="00DB1359" w:rsidRDefault="00E90F4C" w:rsidP="007F759E">
            <w:pPr>
              <w:jc w:val="center"/>
            </w:pPr>
          </w:p>
        </w:tc>
        <w:tc>
          <w:tcPr>
            <w:tcW w:w="619" w:type="dxa"/>
          </w:tcPr>
          <w:p w14:paraId="3FB566F9" w14:textId="77777777" w:rsidR="00E90F4C" w:rsidRPr="00DB1359" w:rsidRDefault="00E90F4C" w:rsidP="007F759E">
            <w:pPr>
              <w:jc w:val="center"/>
            </w:pPr>
          </w:p>
        </w:tc>
        <w:tc>
          <w:tcPr>
            <w:tcW w:w="619" w:type="dxa"/>
          </w:tcPr>
          <w:p w14:paraId="2D3C3527" w14:textId="77777777" w:rsidR="00E90F4C" w:rsidRPr="00DB1359" w:rsidRDefault="00E90F4C" w:rsidP="007F759E">
            <w:pPr>
              <w:jc w:val="center"/>
            </w:pPr>
          </w:p>
        </w:tc>
        <w:tc>
          <w:tcPr>
            <w:tcW w:w="619" w:type="dxa"/>
          </w:tcPr>
          <w:p w14:paraId="79CFD2B6" w14:textId="77777777" w:rsidR="00E90F4C" w:rsidRPr="00DB1359" w:rsidRDefault="00E90F4C" w:rsidP="007F759E">
            <w:pPr>
              <w:jc w:val="center"/>
            </w:pPr>
          </w:p>
        </w:tc>
        <w:tc>
          <w:tcPr>
            <w:tcW w:w="619" w:type="dxa"/>
          </w:tcPr>
          <w:p w14:paraId="34D37D24" w14:textId="77777777" w:rsidR="00E90F4C" w:rsidRPr="00DB1359" w:rsidRDefault="00E90F4C" w:rsidP="007F759E">
            <w:pPr>
              <w:jc w:val="center"/>
            </w:pPr>
          </w:p>
        </w:tc>
        <w:tc>
          <w:tcPr>
            <w:tcW w:w="619" w:type="dxa"/>
          </w:tcPr>
          <w:p w14:paraId="30748CA5" w14:textId="77777777" w:rsidR="00E90F4C" w:rsidRPr="00DB1359" w:rsidRDefault="00E90F4C" w:rsidP="007F759E">
            <w:pPr>
              <w:jc w:val="center"/>
            </w:pPr>
          </w:p>
        </w:tc>
        <w:tc>
          <w:tcPr>
            <w:tcW w:w="619" w:type="dxa"/>
          </w:tcPr>
          <w:p w14:paraId="0244631F" w14:textId="77777777" w:rsidR="00E90F4C" w:rsidRPr="00DB1359" w:rsidRDefault="00E90F4C" w:rsidP="007F759E">
            <w:pPr>
              <w:jc w:val="center"/>
            </w:pPr>
          </w:p>
        </w:tc>
        <w:tc>
          <w:tcPr>
            <w:tcW w:w="619" w:type="dxa"/>
          </w:tcPr>
          <w:p w14:paraId="149B5330" w14:textId="77777777" w:rsidR="00E90F4C" w:rsidRPr="00DB1359" w:rsidRDefault="00E90F4C" w:rsidP="007F759E">
            <w:pPr>
              <w:jc w:val="center"/>
            </w:pPr>
          </w:p>
        </w:tc>
        <w:tc>
          <w:tcPr>
            <w:tcW w:w="619" w:type="dxa"/>
          </w:tcPr>
          <w:p w14:paraId="25D31163" w14:textId="77777777" w:rsidR="00E90F4C" w:rsidRPr="00DB1359" w:rsidRDefault="00E90F4C" w:rsidP="007F759E">
            <w:pPr>
              <w:jc w:val="center"/>
            </w:pPr>
          </w:p>
        </w:tc>
        <w:tc>
          <w:tcPr>
            <w:tcW w:w="619" w:type="dxa"/>
          </w:tcPr>
          <w:p w14:paraId="2D4ECF3E" w14:textId="77777777" w:rsidR="00E90F4C" w:rsidRPr="00DB1359" w:rsidRDefault="00E90F4C" w:rsidP="007F759E">
            <w:pPr>
              <w:jc w:val="center"/>
            </w:pPr>
            <w:r w:rsidRPr="00DB1359">
              <w:t>X</w:t>
            </w:r>
          </w:p>
        </w:tc>
        <w:tc>
          <w:tcPr>
            <w:tcW w:w="619" w:type="dxa"/>
          </w:tcPr>
          <w:p w14:paraId="437153EA" w14:textId="77777777" w:rsidR="00E90F4C" w:rsidRPr="00DB1359" w:rsidRDefault="00E90F4C" w:rsidP="007F759E">
            <w:pPr>
              <w:jc w:val="center"/>
            </w:pPr>
          </w:p>
        </w:tc>
        <w:tc>
          <w:tcPr>
            <w:tcW w:w="619" w:type="dxa"/>
          </w:tcPr>
          <w:p w14:paraId="777638D9" w14:textId="77777777" w:rsidR="00E90F4C" w:rsidRPr="00DB1359" w:rsidRDefault="00E90F4C" w:rsidP="007F759E">
            <w:pPr>
              <w:jc w:val="center"/>
            </w:pPr>
          </w:p>
        </w:tc>
        <w:tc>
          <w:tcPr>
            <w:tcW w:w="619" w:type="dxa"/>
          </w:tcPr>
          <w:p w14:paraId="704CDAD6" w14:textId="77777777" w:rsidR="00E90F4C" w:rsidRPr="00DB1359" w:rsidRDefault="00E90F4C" w:rsidP="007F759E">
            <w:pPr>
              <w:jc w:val="center"/>
            </w:pPr>
          </w:p>
        </w:tc>
      </w:tr>
      <w:tr w:rsidR="00E90F4C" w:rsidRPr="00DB1359" w14:paraId="7C55E997" w14:textId="4F742466" w:rsidTr="009132AA">
        <w:trPr>
          <w:trHeight w:val="802"/>
        </w:trPr>
        <w:tc>
          <w:tcPr>
            <w:tcW w:w="766" w:type="dxa"/>
          </w:tcPr>
          <w:p w14:paraId="260DC6ED" w14:textId="71E17D9E" w:rsidR="00E90F4C" w:rsidRPr="009132AA" w:rsidRDefault="00841547" w:rsidP="007F759E">
            <w:pPr>
              <w:rPr>
                <w:i/>
                <w:iCs/>
                <w:sz w:val="16"/>
                <w:szCs w:val="16"/>
              </w:rPr>
            </w:pPr>
            <w:r w:rsidRPr="009132AA">
              <w:rPr>
                <w:i/>
                <w:iCs/>
                <w:sz w:val="16"/>
                <w:szCs w:val="16"/>
              </w:rPr>
              <w:t>SLC#</w:t>
            </w:r>
            <w:r w:rsidR="00E90F4C" w:rsidRPr="009132AA">
              <w:rPr>
                <w:i/>
                <w:iCs/>
                <w:sz w:val="16"/>
                <w:szCs w:val="16"/>
              </w:rPr>
              <w:t>9</w:t>
            </w:r>
          </w:p>
        </w:tc>
        <w:tc>
          <w:tcPr>
            <w:tcW w:w="619" w:type="dxa"/>
          </w:tcPr>
          <w:p w14:paraId="79952F29" w14:textId="77777777" w:rsidR="00E90F4C" w:rsidRPr="00DB1359" w:rsidRDefault="00E90F4C" w:rsidP="007F759E">
            <w:pPr>
              <w:jc w:val="center"/>
            </w:pPr>
          </w:p>
        </w:tc>
        <w:tc>
          <w:tcPr>
            <w:tcW w:w="619" w:type="dxa"/>
          </w:tcPr>
          <w:p w14:paraId="6B3F3985" w14:textId="77777777" w:rsidR="00E90F4C" w:rsidRPr="00DB1359" w:rsidRDefault="00E90F4C" w:rsidP="007F759E">
            <w:pPr>
              <w:jc w:val="center"/>
            </w:pPr>
          </w:p>
        </w:tc>
        <w:tc>
          <w:tcPr>
            <w:tcW w:w="619" w:type="dxa"/>
          </w:tcPr>
          <w:p w14:paraId="738E8672" w14:textId="77777777" w:rsidR="00E90F4C" w:rsidRPr="00DB1359" w:rsidRDefault="00E90F4C" w:rsidP="007F759E">
            <w:pPr>
              <w:jc w:val="center"/>
            </w:pPr>
          </w:p>
        </w:tc>
        <w:tc>
          <w:tcPr>
            <w:tcW w:w="619" w:type="dxa"/>
          </w:tcPr>
          <w:p w14:paraId="3DC8A93E" w14:textId="77777777" w:rsidR="00E90F4C" w:rsidRPr="00DB1359" w:rsidRDefault="00E90F4C" w:rsidP="007F759E">
            <w:pPr>
              <w:jc w:val="center"/>
            </w:pPr>
          </w:p>
        </w:tc>
        <w:tc>
          <w:tcPr>
            <w:tcW w:w="619" w:type="dxa"/>
          </w:tcPr>
          <w:p w14:paraId="561183AB" w14:textId="77777777" w:rsidR="00E90F4C" w:rsidRPr="00DB1359" w:rsidRDefault="00E90F4C" w:rsidP="007F759E">
            <w:pPr>
              <w:jc w:val="center"/>
            </w:pPr>
          </w:p>
        </w:tc>
        <w:tc>
          <w:tcPr>
            <w:tcW w:w="619" w:type="dxa"/>
          </w:tcPr>
          <w:p w14:paraId="78F51048" w14:textId="77777777" w:rsidR="00E90F4C" w:rsidRPr="00DB1359" w:rsidRDefault="00E90F4C" w:rsidP="007F759E">
            <w:pPr>
              <w:jc w:val="center"/>
            </w:pPr>
          </w:p>
        </w:tc>
        <w:tc>
          <w:tcPr>
            <w:tcW w:w="619" w:type="dxa"/>
          </w:tcPr>
          <w:p w14:paraId="6C7EA033" w14:textId="77777777" w:rsidR="00E90F4C" w:rsidRPr="00DB1359" w:rsidRDefault="00E90F4C" w:rsidP="007F759E">
            <w:pPr>
              <w:jc w:val="center"/>
            </w:pPr>
          </w:p>
        </w:tc>
        <w:tc>
          <w:tcPr>
            <w:tcW w:w="619" w:type="dxa"/>
          </w:tcPr>
          <w:p w14:paraId="50D4C315" w14:textId="77777777" w:rsidR="00E90F4C" w:rsidRPr="00DB1359" w:rsidRDefault="00E90F4C" w:rsidP="007F759E">
            <w:pPr>
              <w:jc w:val="center"/>
            </w:pPr>
          </w:p>
        </w:tc>
        <w:tc>
          <w:tcPr>
            <w:tcW w:w="619" w:type="dxa"/>
          </w:tcPr>
          <w:p w14:paraId="0D4CCE87" w14:textId="77777777" w:rsidR="00E90F4C" w:rsidRPr="00DB1359" w:rsidRDefault="00E90F4C" w:rsidP="007F759E">
            <w:pPr>
              <w:jc w:val="center"/>
            </w:pPr>
          </w:p>
        </w:tc>
        <w:tc>
          <w:tcPr>
            <w:tcW w:w="619" w:type="dxa"/>
          </w:tcPr>
          <w:p w14:paraId="569BD8F9" w14:textId="77777777" w:rsidR="00E90F4C" w:rsidRPr="00DB1359" w:rsidRDefault="00E90F4C" w:rsidP="007F759E">
            <w:pPr>
              <w:jc w:val="center"/>
            </w:pPr>
          </w:p>
        </w:tc>
        <w:tc>
          <w:tcPr>
            <w:tcW w:w="619" w:type="dxa"/>
          </w:tcPr>
          <w:p w14:paraId="33DFB0AF" w14:textId="77777777" w:rsidR="00E90F4C" w:rsidRPr="00DB1359" w:rsidRDefault="00E90F4C" w:rsidP="007F759E">
            <w:pPr>
              <w:jc w:val="center"/>
            </w:pPr>
          </w:p>
        </w:tc>
        <w:tc>
          <w:tcPr>
            <w:tcW w:w="619" w:type="dxa"/>
          </w:tcPr>
          <w:p w14:paraId="2789F674" w14:textId="77777777" w:rsidR="00E90F4C" w:rsidRPr="00DB1359" w:rsidRDefault="00E90F4C" w:rsidP="007F759E">
            <w:pPr>
              <w:jc w:val="center"/>
            </w:pPr>
          </w:p>
        </w:tc>
        <w:tc>
          <w:tcPr>
            <w:tcW w:w="619" w:type="dxa"/>
          </w:tcPr>
          <w:p w14:paraId="72C0818D" w14:textId="77777777" w:rsidR="00E90F4C" w:rsidRPr="00DB1359" w:rsidRDefault="00E90F4C" w:rsidP="007F759E">
            <w:pPr>
              <w:jc w:val="center"/>
            </w:pPr>
            <w:r w:rsidRPr="00DB1359">
              <w:t>X</w:t>
            </w:r>
          </w:p>
        </w:tc>
        <w:tc>
          <w:tcPr>
            <w:tcW w:w="619" w:type="dxa"/>
          </w:tcPr>
          <w:p w14:paraId="5E36EE04" w14:textId="77777777" w:rsidR="00E90F4C" w:rsidRPr="00DB1359" w:rsidRDefault="00E90F4C" w:rsidP="007F759E">
            <w:pPr>
              <w:jc w:val="center"/>
            </w:pPr>
          </w:p>
        </w:tc>
        <w:tc>
          <w:tcPr>
            <w:tcW w:w="619" w:type="dxa"/>
          </w:tcPr>
          <w:p w14:paraId="15CD6779" w14:textId="77777777" w:rsidR="00E90F4C" w:rsidRPr="00DB1359" w:rsidRDefault="00E90F4C" w:rsidP="007F759E">
            <w:pPr>
              <w:jc w:val="center"/>
            </w:pPr>
          </w:p>
        </w:tc>
        <w:tc>
          <w:tcPr>
            <w:tcW w:w="619" w:type="dxa"/>
          </w:tcPr>
          <w:p w14:paraId="35A5432F" w14:textId="77777777" w:rsidR="00E90F4C" w:rsidRPr="00DB1359" w:rsidRDefault="00E90F4C" w:rsidP="007F759E">
            <w:pPr>
              <w:jc w:val="center"/>
            </w:pPr>
          </w:p>
        </w:tc>
      </w:tr>
      <w:tr w:rsidR="00E90F4C" w:rsidRPr="00DB1359" w14:paraId="33C9D090" w14:textId="200F2BA8" w:rsidTr="009132AA">
        <w:trPr>
          <w:trHeight w:val="802"/>
        </w:trPr>
        <w:tc>
          <w:tcPr>
            <w:tcW w:w="766" w:type="dxa"/>
          </w:tcPr>
          <w:p w14:paraId="06EF3368" w14:textId="729D05AA" w:rsidR="00E90F4C" w:rsidRPr="009132AA" w:rsidRDefault="00841547" w:rsidP="007F759E">
            <w:pPr>
              <w:rPr>
                <w:i/>
                <w:iCs/>
                <w:sz w:val="16"/>
                <w:szCs w:val="16"/>
              </w:rPr>
            </w:pPr>
            <w:r w:rsidRPr="009132AA">
              <w:rPr>
                <w:i/>
                <w:iCs/>
                <w:sz w:val="16"/>
                <w:szCs w:val="16"/>
              </w:rPr>
              <w:t>SLC#</w:t>
            </w:r>
            <w:r w:rsidR="00E90F4C" w:rsidRPr="009132AA">
              <w:rPr>
                <w:i/>
                <w:iCs/>
                <w:sz w:val="16"/>
                <w:szCs w:val="16"/>
              </w:rPr>
              <w:t>10</w:t>
            </w:r>
          </w:p>
        </w:tc>
        <w:tc>
          <w:tcPr>
            <w:tcW w:w="619" w:type="dxa"/>
          </w:tcPr>
          <w:p w14:paraId="2193BF7A" w14:textId="77777777" w:rsidR="00E90F4C" w:rsidRPr="00DB1359" w:rsidRDefault="00E90F4C" w:rsidP="007F759E">
            <w:pPr>
              <w:jc w:val="center"/>
            </w:pPr>
          </w:p>
        </w:tc>
        <w:tc>
          <w:tcPr>
            <w:tcW w:w="619" w:type="dxa"/>
          </w:tcPr>
          <w:p w14:paraId="3C25629E" w14:textId="77777777" w:rsidR="00E90F4C" w:rsidRPr="00DB1359" w:rsidRDefault="00E90F4C" w:rsidP="007F759E">
            <w:pPr>
              <w:jc w:val="center"/>
            </w:pPr>
          </w:p>
        </w:tc>
        <w:tc>
          <w:tcPr>
            <w:tcW w:w="619" w:type="dxa"/>
          </w:tcPr>
          <w:p w14:paraId="01452331" w14:textId="77777777" w:rsidR="00E90F4C" w:rsidRPr="00DB1359" w:rsidRDefault="00E90F4C" w:rsidP="007F759E">
            <w:pPr>
              <w:jc w:val="center"/>
            </w:pPr>
          </w:p>
        </w:tc>
        <w:tc>
          <w:tcPr>
            <w:tcW w:w="619" w:type="dxa"/>
          </w:tcPr>
          <w:p w14:paraId="5463AF78" w14:textId="77777777" w:rsidR="00E90F4C" w:rsidRPr="00DB1359" w:rsidRDefault="00E90F4C" w:rsidP="007F759E">
            <w:pPr>
              <w:jc w:val="center"/>
            </w:pPr>
          </w:p>
        </w:tc>
        <w:tc>
          <w:tcPr>
            <w:tcW w:w="619" w:type="dxa"/>
          </w:tcPr>
          <w:p w14:paraId="0F4F6FEE" w14:textId="77777777" w:rsidR="00E90F4C" w:rsidRPr="00DB1359" w:rsidRDefault="00E90F4C" w:rsidP="007F759E">
            <w:pPr>
              <w:jc w:val="center"/>
            </w:pPr>
          </w:p>
        </w:tc>
        <w:tc>
          <w:tcPr>
            <w:tcW w:w="619" w:type="dxa"/>
          </w:tcPr>
          <w:p w14:paraId="7585BA86" w14:textId="77777777" w:rsidR="00E90F4C" w:rsidRPr="00DB1359" w:rsidRDefault="00E90F4C" w:rsidP="007F759E">
            <w:pPr>
              <w:jc w:val="center"/>
            </w:pPr>
          </w:p>
        </w:tc>
        <w:tc>
          <w:tcPr>
            <w:tcW w:w="619" w:type="dxa"/>
          </w:tcPr>
          <w:p w14:paraId="2651A84F" w14:textId="77777777" w:rsidR="00E90F4C" w:rsidRPr="00DB1359" w:rsidRDefault="00E90F4C" w:rsidP="007F759E">
            <w:pPr>
              <w:jc w:val="center"/>
            </w:pPr>
          </w:p>
        </w:tc>
        <w:tc>
          <w:tcPr>
            <w:tcW w:w="619" w:type="dxa"/>
          </w:tcPr>
          <w:p w14:paraId="25B29B78" w14:textId="77777777" w:rsidR="00E90F4C" w:rsidRPr="00DB1359" w:rsidRDefault="00E90F4C" w:rsidP="007F759E">
            <w:pPr>
              <w:jc w:val="center"/>
            </w:pPr>
          </w:p>
        </w:tc>
        <w:tc>
          <w:tcPr>
            <w:tcW w:w="619" w:type="dxa"/>
          </w:tcPr>
          <w:p w14:paraId="500309FC" w14:textId="77777777" w:rsidR="00E90F4C" w:rsidRPr="00DB1359" w:rsidRDefault="00E90F4C" w:rsidP="007F759E">
            <w:pPr>
              <w:jc w:val="center"/>
            </w:pPr>
          </w:p>
        </w:tc>
        <w:tc>
          <w:tcPr>
            <w:tcW w:w="619" w:type="dxa"/>
          </w:tcPr>
          <w:p w14:paraId="1FA2D5A6" w14:textId="77777777" w:rsidR="00E90F4C" w:rsidRPr="00DB1359" w:rsidRDefault="00E90F4C" w:rsidP="007F759E">
            <w:pPr>
              <w:jc w:val="center"/>
            </w:pPr>
          </w:p>
        </w:tc>
        <w:tc>
          <w:tcPr>
            <w:tcW w:w="619" w:type="dxa"/>
          </w:tcPr>
          <w:p w14:paraId="44EB179F" w14:textId="77777777" w:rsidR="00E90F4C" w:rsidRPr="00DB1359" w:rsidRDefault="00E90F4C" w:rsidP="007F759E">
            <w:pPr>
              <w:jc w:val="center"/>
            </w:pPr>
            <w:r w:rsidRPr="00DB1359">
              <w:t>X</w:t>
            </w:r>
          </w:p>
        </w:tc>
        <w:tc>
          <w:tcPr>
            <w:tcW w:w="619" w:type="dxa"/>
          </w:tcPr>
          <w:p w14:paraId="09F61232" w14:textId="77777777" w:rsidR="00E90F4C" w:rsidRPr="00DB1359" w:rsidRDefault="00E90F4C" w:rsidP="007F759E">
            <w:pPr>
              <w:jc w:val="center"/>
            </w:pPr>
          </w:p>
        </w:tc>
        <w:tc>
          <w:tcPr>
            <w:tcW w:w="619" w:type="dxa"/>
          </w:tcPr>
          <w:p w14:paraId="4024BD10" w14:textId="77777777" w:rsidR="00E90F4C" w:rsidRPr="00DB1359" w:rsidRDefault="00E90F4C" w:rsidP="007F759E">
            <w:pPr>
              <w:jc w:val="center"/>
            </w:pPr>
            <w:r w:rsidRPr="00DB1359">
              <w:t>X</w:t>
            </w:r>
          </w:p>
        </w:tc>
        <w:tc>
          <w:tcPr>
            <w:tcW w:w="619" w:type="dxa"/>
          </w:tcPr>
          <w:p w14:paraId="5C75F1CB" w14:textId="77777777" w:rsidR="00E90F4C" w:rsidRPr="00DB1359" w:rsidRDefault="00E90F4C" w:rsidP="007F759E">
            <w:pPr>
              <w:jc w:val="center"/>
            </w:pPr>
          </w:p>
        </w:tc>
        <w:tc>
          <w:tcPr>
            <w:tcW w:w="619" w:type="dxa"/>
          </w:tcPr>
          <w:p w14:paraId="26734629" w14:textId="77777777" w:rsidR="00E90F4C" w:rsidRPr="00DB1359" w:rsidRDefault="00E90F4C" w:rsidP="007F759E">
            <w:pPr>
              <w:jc w:val="center"/>
            </w:pPr>
          </w:p>
        </w:tc>
        <w:tc>
          <w:tcPr>
            <w:tcW w:w="619" w:type="dxa"/>
          </w:tcPr>
          <w:p w14:paraId="010A8DBF" w14:textId="77777777" w:rsidR="00E90F4C" w:rsidRPr="00DB1359" w:rsidRDefault="00E90F4C" w:rsidP="007F759E">
            <w:pPr>
              <w:jc w:val="center"/>
            </w:pPr>
          </w:p>
        </w:tc>
      </w:tr>
      <w:tr w:rsidR="00E90F4C" w:rsidRPr="00DB1359" w14:paraId="3792B58F" w14:textId="0CEC9754" w:rsidTr="009132AA">
        <w:trPr>
          <w:trHeight w:val="802"/>
        </w:trPr>
        <w:tc>
          <w:tcPr>
            <w:tcW w:w="766" w:type="dxa"/>
          </w:tcPr>
          <w:p w14:paraId="6052F9A7" w14:textId="0CEF40EC" w:rsidR="00E90F4C" w:rsidRPr="009132AA" w:rsidRDefault="00841547" w:rsidP="007F759E">
            <w:pPr>
              <w:rPr>
                <w:i/>
                <w:iCs/>
                <w:sz w:val="16"/>
                <w:szCs w:val="16"/>
              </w:rPr>
            </w:pPr>
            <w:r w:rsidRPr="009132AA">
              <w:rPr>
                <w:i/>
                <w:iCs/>
                <w:sz w:val="16"/>
                <w:szCs w:val="16"/>
              </w:rPr>
              <w:t>SLC#</w:t>
            </w:r>
            <w:r w:rsidR="00E90F4C" w:rsidRPr="009132AA">
              <w:rPr>
                <w:i/>
                <w:iCs/>
                <w:sz w:val="16"/>
                <w:szCs w:val="16"/>
              </w:rPr>
              <w:t>11</w:t>
            </w:r>
          </w:p>
        </w:tc>
        <w:tc>
          <w:tcPr>
            <w:tcW w:w="619" w:type="dxa"/>
          </w:tcPr>
          <w:p w14:paraId="6A407799" w14:textId="77777777" w:rsidR="00E90F4C" w:rsidRPr="00DB1359" w:rsidRDefault="00E90F4C" w:rsidP="007F759E">
            <w:pPr>
              <w:jc w:val="center"/>
            </w:pPr>
          </w:p>
        </w:tc>
        <w:tc>
          <w:tcPr>
            <w:tcW w:w="619" w:type="dxa"/>
          </w:tcPr>
          <w:p w14:paraId="4639130E" w14:textId="77777777" w:rsidR="00E90F4C" w:rsidRPr="00DB1359" w:rsidRDefault="00E90F4C" w:rsidP="007F759E">
            <w:pPr>
              <w:jc w:val="center"/>
            </w:pPr>
          </w:p>
        </w:tc>
        <w:tc>
          <w:tcPr>
            <w:tcW w:w="619" w:type="dxa"/>
          </w:tcPr>
          <w:p w14:paraId="169CDE33" w14:textId="77777777" w:rsidR="00E90F4C" w:rsidRPr="00DB1359" w:rsidRDefault="00E90F4C" w:rsidP="007F759E">
            <w:pPr>
              <w:jc w:val="center"/>
            </w:pPr>
          </w:p>
        </w:tc>
        <w:tc>
          <w:tcPr>
            <w:tcW w:w="619" w:type="dxa"/>
          </w:tcPr>
          <w:p w14:paraId="1B050367" w14:textId="77777777" w:rsidR="00E90F4C" w:rsidRPr="00DB1359" w:rsidRDefault="00E90F4C" w:rsidP="007F759E">
            <w:pPr>
              <w:jc w:val="center"/>
            </w:pPr>
          </w:p>
        </w:tc>
        <w:tc>
          <w:tcPr>
            <w:tcW w:w="619" w:type="dxa"/>
          </w:tcPr>
          <w:p w14:paraId="2A6034BA" w14:textId="77777777" w:rsidR="00E90F4C" w:rsidRPr="00DB1359" w:rsidRDefault="00E90F4C" w:rsidP="007F759E">
            <w:pPr>
              <w:jc w:val="center"/>
            </w:pPr>
          </w:p>
        </w:tc>
        <w:tc>
          <w:tcPr>
            <w:tcW w:w="619" w:type="dxa"/>
          </w:tcPr>
          <w:p w14:paraId="47D380C9" w14:textId="77777777" w:rsidR="00E90F4C" w:rsidRPr="00DB1359" w:rsidRDefault="00E90F4C" w:rsidP="007F759E">
            <w:pPr>
              <w:jc w:val="center"/>
            </w:pPr>
          </w:p>
        </w:tc>
        <w:tc>
          <w:tcPr>
            <w:tcW w:w="619" w:type="dxa"/>
          </w:tcPr>
          <w:p w14:paraId="18008839" w14:textId="77777777" w:rsidR="00E90F4C" w:rsidRPr="00DB1359" w:rsidRDefault="00E90F4C" w:rsidP="007F759E">
            <w:pPr>
              <w:jc w:val="center"/>
            </w:pPr>
          </w:p>
        </w:tc>
        <w:tc>
          <w:tcPr>
            <w:tcW w:w="619" w:type="dxa"/>
          </w:tcPr>
          <w:p w14:paraId="6776A714" w14:textId="77777777" w:rsidR="00E90F4C" w:rsidRPr="00DB1359" w:rsidRDefault="00E90F4C" w:rsidP="007F759E">
            <w:pPr>
              <w:jc w:val="center"/>
            </w:pPr>
          </w:p>
        </w:tc>
        <w:tc>
          <w:tcPr>
            <w:tcW w:w="619" w:type="dxa"/>
          </w:tcPr>
          <w:p w14:paraId="4DF4A932" w14:textId="77777777" w:rsidR="00E90F4C" w:rsidRPr="00DB1359" w:rsidRDefault="00E90F4C" w:rsidP="007F759E">
            <w:pPr>
              <w:jc w:val="center"/>
            </w:pPr>
          </w:p>
        </w:tc>
        <w:tc>
          <w:tcPr>
            <w:tcW w:w="619" w:type="dxa"/>
          </w:tcPr>
          <w:p w14:paraId="3E0BB177" w14:textId="77777777" w:rsidR="00E90F4C" w:rsidRPr="00DB1359" w:rsidRDefault="00E90F4C" w:rsidP="007F759E">
            <w:pPr>
              <w:jc w:val="center"/>
            </w:pPr>
          </w:p>
        </w:tc>
        <w:tc>
          <w:tcPr>
            <w:tcW w:w="619" w:type="dxa"/>
          </w:tcPr>
          <w:p w14:paraId="61A3F4F3" w14:textId="77777777" w:rsidR="00E90F4C" w:rsidRPr="00DB1359" w:rsidRDefault="00E90F4C" w:rsidP="007F759E">
            <w:pPr>
              <w:jc w:val="center"/>
            </w:pPr>
          </w:p>
        </w:tc>
        <w:tc>
          <w:tcPr>
            <w:tcW w:w="619" w:type="dxa"/>
          </w:tcPr>
          <w:p w14:paraId="69F8FC7F" w14:textId="77777777" w:rsidR="00E90F4C" w:rsidRPr="00DB1359" w:rsidRDefault="00E90F4C" w:rsidP="007F759E">
            <w:pPr>
              <w:jc w:val="center"/>
            </w:pPr>
          </w:p>
        </w:tc>
        <w:tc>
          <w:tcPr>
            <w:tcW w:w="619" w:type="dxa"/>
          </w:tcPr>
          <w:p w14:paraId="3CD374B0" w14:textId="77777777" w:rsidR="00E90F4C" w:rsidRPr="00DB1359" w:rsidRDefault="00E90F4C" w:rsidP="007F759E">
            <w:pPr>
              <w:jc w:val="center"/>
            </w:pPr>
            <w:r w:rsidRPr="00DB1359">
              <w:t>X</w:t>
            </w:r>
          </w:p>
        </w:tc>
        <w:tc>
          <w:tcPr>
            <w:tcW w:w="619" w:type="dxa"/>
          </w:tcPr>
          <w:p w14:paraId="17306B57" w14:textId="77777777" w:rsidR="00E90F4C" w:rsidRPr="00DB1359" w:rsidRDefault="00E90F4C" w:rsidP="007F759E">
            <w:pPr>
              <w:jc w:val="center"/>
            </w:pPr>
          </w:p>
        </w:tc>
        <w:tc>
          <w:tcPr>
            <w:tcW w:w="619" w:type="dxa"/>
          </w:tcPr>
          <w:p w14:paraId="450ABB77" w14:textId="77777777" w:rsidR="00E90F4C" w:rsidRPr="00DB1359" w:rsidRDefault="00E90F4C" w:rsidP="007F759E">
            <w:pPr>
              <w:jc w:val="center"/>
            </w:pPr>
          </w:p>
        </w:tc>
        <w:tc>
          <w:tcPr>
            <w:tcW w:w="619" w:type="dxa"/>
          </w:tcPr>
          <w:p w14:paraId="6B763B2B" w14:textId="77777777" w:rsidR="00E90F4C" w:rsidRPr="00DB1359" w:rsidRDefault="00E90F4C" w:rsidP="007F759E">
            <w:pPr>
              <w:jc w:val="center"/>
            </w:pPr>
          </w:p>
        </w:tc>
      </w:tr>
      <w:tr w:rsidR="00E90F4C" w:rsidRPr="00DB1359" w14:paraId="017ADA86" w14:textId="31C8DB2B" w:rsidTr="009132AA">
        <w:trPr>
          <w:trHeight w:val="802"/>
        </w:trPr>
        <w:tc>
          <w:tcPr>
            <w:tcW w:w="766" w:type="dxa"/>
          </w:tcPr>
          <w:p w14:paraId="124BF755" w14:textId="519A6271" w:rsidR="00E90F4C" w:rsidRPr="009132AA" w:rsidRDefault="00841547" w:rsidP="007F759E">
            <w:pPr>
              <w:rPr>
                <w:i/>
                <w:iCs/>
                <w:sz w:val="16"/>
                <w:szCs w:val="16"/>
              </w:rPr>
            </w:pPr>
            <w:r w:rsidRPr="009132AA">
              <w:rPr>
                <w:i/>
                <w:iCs/>
                <w:sz w:val="16"/>
                <w:szCs w:val="16"/>
              </w:rPr>
              <w:t>SLC#</w:t>
            </w:r>
            <w:r w:rsidR="00E90F4C" w:rsidRPr="009132AA">
              <w:rPr>
                <w:i/>
                <w:iCs/>
                <w:sz w:val="16"/>
                <w:szCs w:val="16"/>
              </w:rPr>
              <w:t>12</w:t>
            </w:r>
          </w:p>
        </w:tc>
        <w:tc>
          <w:tcPr>
            <w:tcW w:w="619" w:type="dxa"/>
          </w:tcPr>
          <w:p w14:paraId="075C3D31" w14:textId="77777777" w:rsidR="00E90F4C" w:rsidRPr="00DB1359" w:rsidRDefault="00E90F4C" w:rsidP="007F759E">
            <w:pPr>
              <w:jc w:val="center"/>
            </w:pPr>
          </w:p>
        </w:tc>
        <w:tc>
          <w:tcPr>
            <w:tcW w:w="619" w:type="dxa"/>
          </w:tcPr>
          <w:p w14:paraId="78A434F3" w14:textId="77777777" w:rsidR="00E90F4C" w:rsidRPr="00DB1359" w:rsidRDefault="00E90F4C" w:rsidP="007F759E">
            <w:pPr>
              <w:jc w:val="center"/>
            </w:pPr>
          </w:p>
        </w:tc>
        <w:tc>
          <w:tcPr>
            <w:tcW w:w="619" w:type="dxa"/>
          </w:tcPr>
          <w:p w14:paraId="4E90384D" w14:textId="77777777" w:rsidR="00E90F4C" w:rsidRPr="00DB1359" w:rsidRDefault="00E90F4C" w:rsidP="007F759E">
            <w:pPr>
              <w:jc w:val="center"/>
            </w:pPr>
          </w:p>
        </w:tc>
        <w:tc>
          <w:tcPr>
            <w:tcW w:w="619" w:type="dxa"/>
          </w:tcPr>
          <w:p w14:paraId="0DCCBCB7" w14:textId="77777777" w:rsidR="00E90F4C" w:rsidRPr="00DB1359" w:rsidRDefault="00E90F4C" w:rsidP="007F759E">
            <w:pPr>
              <w:jc w:val="center"/>
            </w:pPr>
          </w:p>
        </w:tc>
        <w:tc>
          <w:tcPr>
            <w:tcW w:w="619" w:type="dxa"/>
          </w:tcPr>
          <w:p w14:paraId="02706AB0" w14:textId="77777777" w:rsidR="00E90F4C" w:rsidRPr="00DB1359" w:rsidRDefault="00E90F4C" w:rsidP="007F759E">
            <w:pPr>
              <w:jc w:val="center"/>
            </w:pPr>
          </w:p>
        </w:tc>
        <w:tc>
          <w:tcPr>
            <w:tcW w:w="619" w:type="dxa"/>
          </w:tcPr>
          <w:p w14:paraId="2DB989E0" w14:textId="77777777" w:rsidR="00E90F4C" w:rsidRPr="00DB1359" w:rsidRDefault="00E90F4C" w:rsidP="007F759E">
            <w:pPr>
              <w:jc w:val="center"/>
            </w:pPr>
          </w:p>
        </w:tc>
        <w:tc>
          <w:tcPr>
            <w:tcW w:w="619" w:type="dxa"/>
          </w:tcPr>
          <w:p w14:paraId="41EB2919" w14:textId="77777777" w:rsidR="00E90F4C" w:rsidRPr="00DB1359" w:rsidRDefault="00E90F4C" w:rsidP="007F759E">
            <w:pPr>
              <w:jc w:val="center"/>
            </w:pPr>
          </w:p>
        </w:tc>
        <w:tc>
          <w:tcPr>
            <w:tcW w:w="619" w:type="dxa"/>
          </w:tcPr>
          <w:p w14:paraId="759482F0" w14:textId="77777777" w:rsidR="00E90F4C" w:rsidRPr="00DB1359" w:rsidRDefault="00E90F4C" w:rsidP="007F759E">
            <w:pPr>
              <w:jc w:val="center"/>
            </w:pPr>
            <w:r w:rsidRPr="00DB1359">
              <w:t>X</w:t>
            </w:r>
          </w:p>
        </w:tc>
        <w:tc>
          <w:tcPr>
            <w:tcW w:w="619" w:type="dxa"/>
          </w:tcPr>
          <w:p w14:paraId="5D702FBD" w14:textId="77777777" w:rsidR="00E90F4C" w:rsidRPr="00DB1359" w:rsidRDefault="00E90F4C" w:rsidP="007F759E">
            <w:pPr>
              <w:jc w:val="center"/>
            </w:pPr>
          </w:p>
        </w:tc>
        <w:tc>
          <w:tcPr>
            <w:tcW w:w="619" w:type="dxa"/>
          </w:tcPr>
          <w:p w14:paraId="33E45DEC" w14:textId="77777777" w:rsidR="00E90F4C" w:rsidRPr="00DB1359" w:rsidRDefault="00E90F4C" w:rsidP="007F759E">
            <w:pPr>
              <w:jc w:val="center"/>
            </w:pPr>
          </w:p>
        </w:tc>
        <w:tc>
          <w:tcPr>
            <w:tcW w:w="619" w:type="dxa"/>
          </w:tcPr>
          <w:p w14:paraId="5AF3EEAA" w14:textId="77777777" w:rsidR="00E90F4C" w:rsidRPr="00DB1359" w:rsidRDefault="00E90F4C" w:rsidP="007F759E">
            <w:pPr>
              <w:jc w:val="center"/>
            </w:pPr>
          </w:p>
        </w:tc>
        <w:tc>
          <w:tcPr>
            <w:tcW w:w="619" w:type="dxa"/>
          </w:tcPr>
          <w:p w14:paraId="5B17D7FB" w14:textId="77777777" w:rsidR="00E90F4C" w:rsidRPr="00DB1359" w:rsidRDefault="00E90F4C" w:rsidP="007F759E">
            <w:pPr>
              <w:jc w:val="center"/>
            </w:pPr>
          </w:p>
        </w:tc>
        <w:tc>
          <w:tcPr>
            <w:tcW w:w="619" w:type="dxa"/>
          </w:tcPr>
          <w:p w14:paraId="3CC5AB6C" w14:textId="77777777" w:rsidR="00E90F4C" w:rsidRPr="00DB1359" w:rsidRDefault="00E90F4C" w:rsidP="007F759E">
            <w:pPr>
              <w:jc w:val="center"/>
            </w:pPr>
            <w:r w:rsidRPr="00DB1359">
              <w:t>X</w:t>
            </w:r>
          </w:p>
        </w:tc>
        <w:tc>
          <w:tcPr>
            <w:tcW w:w="619" w:type="dxa"/>
          </w:tcPr>
          <w:p w14:paraId="064E3604" w14:textId="77777777" w:rsidR="00E90F4C" w:rsidRPr="00DB1359" w:rsidRDefault="00E90F4C" w:rsidP="007F759E">
            <w:pPr>
              <w:jc w:val="center"/>
            </w:pPr>
          </w:p>
        </w:tc>
        <w:tc>
          <w:tcPr>
            <w:tcW w:w="619" w:type="dxa"/>
          </w:tcPr>
          <w:p w14:paraId="289416C2" w14:textId="77777777" w:rsidR="00E90F4C" w:rsidRPr="00DB1359" w:rsidRDefault="00E90F4C" w:rsidP="007F759E">
            <w:pPr>
              <w:jc w:val="center"/>
            </w:pPr>
          </w:p>
        </w:tc>
        <w:tc>
          <w:tcPr>
            <w:tcW w:w="619" w:type="dxa"/>
          </w:tcPr>
          <w:p w14:paraId="018CCA21" w14:textId="77777777" w:rsidR="00E90F4C" w:rsidRPr="00DB1359" w:rsidRDefault="00E90F4C" w:rsidP="007F759E">
            <w:pPr>
              <w:jc w:val="center"/>
            </w:pPr>
          </w:p>
        </w:tc>
      </w:tr>
      <w:tr w:rsidR="00E90F4C" w:rsidRPr="00DB1359" w14:paraId="27BBFAEF" w14:textId="11330EBC" w:rsidTr="009132AA">
        <w:trPr>
          <w:trHeight w:val="802"/>
        </w:trPr>
        <w:tc>
          <w:tcPr>
            <w:tcW w:w="766" w:type="dxa"/>
          </w:tcPr>
          <w:p w14:paraId="611DFA74" w14:textId="2ABF788C" w:rsidR="00E90F4C" w:rsidRPr="009132AA" w:rsidRDefault="00841547" w:rsidP="007F759E">
            <w:pPr>
              <w:rPr>
                <w:i/>
                <w:iCs/>
                <w:sz w:val="16"/>
                <w:szCs w:val="16"/>
              </w:rPr>
            </w:pPr>
            <w:r w:rsidRPr="009132AA">
              <w:rPr>
                <w:i/>
                <w:iCs/>
                <w:sz w:val="16"/>
                <w:szCs w:val="16"/>
              </w:rPr>
              <w:t>SLC#</w:t>
            </w:r>
            <w:r w:rsidR="00E90F4C" w:rsidRPr="009132AA">
              <w:rPr>
                <w:i/>
                <w:iCs/>
                <w:sz w:val="16"/>
                <w:szCs w:val="16"/>
              </w:rPr>
              <w:t>13</w:t>
            </w:r>
          </w:p>
        </w:tc>
        <w:tc>
          <w:tcPr>
            <w:tcW w:w="619" w:type="dxa"/>
          </w:tcPr>
          <w:p w14:paraId="561E21B0" w14:textId="77777777" w:rsidR="00E90F4C" w:rsidRPr="00DB1359" w:rsidRDefault="00E90F4C" w:rsidP="007F759E">
            <w:pPr>
              <w:jc w:val="center"/>
            </w:pPr>
          </w:p>
        </w:tc>
        <w:tc>
          <w:tcPr>
            <w:tcW w:w="619" w:type="dxa"/>
          </w:tcPr>
          <w:p w14:paraId="5CFF314E" w14:textId="77777777" w:rsidR="00E90F4C" w:rsidRPr="00DB1359" w:rsidRDefault="00E90F4C" w:rsidP="007F759E">
            <w:pPr>
              <w:jc w:val="center"/>
            </w:pPr>
          </w:p>
        </w:tc>
        <w:tc>
          <w:tcPr>
            <w:tcW w:w="619" w:type="dxa"/>
          </w:tcPr>
          <w:p w14:paraId="45136B68" w14:textId="77777777" w:rsidR="00E90F4C" w:rsidRPr="00DB1359" w:rsidRDefault="00E90F4C" w:rsidP="007F759E">
            <w:pPr>
              <w:jc w:val="center"/>
            </w:pPr>
          </w:p>
        </w:tc>
        <w:tc>
          <w:tcPr>
            <w:tcW w:w="619" w:type="dxa"/>
          </w:tcPr>
          <w:p w14:paraId="150C481B" w14:textId="77777777" w:rsidR="00E90F4C" w:rsidRPr="00DB1359" w:rsidRDefault="00E90F4C" w:rsidP="007F759E">
            <w:pPr>
              <w:jc w:val="center"/>
            </w:pPr>
          </w:p>
        </w:tc>
        <w:tc>
          <w:tcPr>
            <w:tcW w:w="619" w:type="dxa"/>
          </w:tcPr>
          <w:p w14:paraId="1336E6B0" w14:textId="77777777" w:rsidR="00E90F4C" w:rsidRPr="00DB1359" w:rsidRDefault="00E90F4C" w:rsidP="007F759E">
            <w:pPr>
              <w:jc w:val="center"/>
            </w:pPr>
          </w:p>
        </w:tc>
        <w:tc>
          <w:tcPr>
            <w:tcW w:w="619" w:type="dxa"/>
          </w:tcPr>
          <w:p w14:paraId="3C3CAE3A" w14:textId="77777777" w:rsidR="00E90F4C" w:rsidRPr="00DB1359" w:rsidRDefault="00E90F4C" w:rsidP="007F759E">
            <w:pPr>
              <w:jc w:val="center"/>
            </w:pPr>
          </w:p>
        </w:tc>
        <w:tc>
          <w:tcPr>
            <w:tcW w:w="619" w:type="dxa"/>
          </w:tcPr>
          <w:p w14:paraId="7EF4BB10" w14:textId="77777777" w:rsidR="00E90F4C" w:rsidRPr="00DB1359" w:rsidRDefault="00E90F4C" w:rsidP="007F759E">
            <w:pPr>
              <w:jc w:val="center"/>
            </w:pPr>
          </w:p>
        </w:tc>
        <w:tc>
          <w:tcPr>
            <w:tcW w:w="619" w:type="dxa"/>
          </w:tcPr>
          <w:p w14:paraId="0DB94668" w14:textId="77777777" w:rsidR="00E90F4C" w:rsidRPr="00DB1359" w:rsidRDefault="00E90F4C" w:rsidP="007F759E">
            <w:pPr>
              <w:jc w:val="center"/>
            </w:pPr>
            <w:r w:rsidRPr="00DB1359">
              <w:t>X</w:t>
            </w:r>
          </w:p>
        </w:tc>
        <w:tc>
          <w:tcPr>
            <w:tcW w:w="619" w:type="dxa"/>
          </w:tcPr>
          <w:p w14:paraId="17CEC559" w14:textId="77777777" w:rsidR="00E90F4C" w:rsidRPr="00DB1359" w:rsidRDefault="00E90F4C" w:rsidP="007F759E">
            <w:pPr>
              <w:jc w:val="center"/>
            </w:pPr>
          </w:p>
        </w:tc>
        <w:tc>
          <w:tcPr>
            <w:tcW w:w="619" w:type="dxa"/>
          </w:tcPr>
          <w:p w14:paraId="72759855" w14:textId="77777777" w:rsidR="00E90F4C" w:rsidRPr="00DB1359" w:rsidRDefault="00E90F4C" w:rsidP="007F759E">
            <w:pPr>
              <w:jc w:val="center"/>
            </w:pPr>
          </w:p>
        </w:tc>
        <w:tc>
          <w:tcPr>
            <w:tcW w:w="619" w:type="dxa"/>
          </w:tcPr>
          <w:p w14:paraId="2461ED24" w14:textId="77777777" w:rsidR="00E90F4C" w:rsidRPr="00DB1359" w:rsidRDefault="00E90F4C" w:rsidP="007F759E">
            <w:pPr>
              <w:jc w:val="center"/>
            </w:pPr>
          </w:p>
        </w:tc>
        <w:tc>
          <w:tcPr>
            <w:tcW w:w="619" w:type="dxa"/>
          </w:tcPr>
          <w:p w14:paraId="5BD34615" w14:textId="77777777" w:rsidR="00E90F4C" w:rsidRPr="00DB1359" w:rsidRDefault="00E90F4C" w:rsidP="007F759E">
            <w:pPr>
              <w:jc w:val="center"/>
            </w:pPr>
          </w:p>
        </w:tc>
        <w:tc>
          <w:tcPr>
            <w:tcW w:w="619" w:type="dxa"/>
          </w:tcPr>
          <w:p w14:paraId="533482D2" w14:textId="77777777" w:rsidR="00E90F4C" w:rsidRPr="00DB1359" w:rsidRDefault="00E90F4C" w:rsidP="007F759E">
            <w:pPr>
              <w:jc w:val="center"/>
            </w:pPr>
          </w:p>
        </w:tc>
        <w:tc>
          <w:tcPr>
            <w:tcW w:w="619" w:type="dxa"/>
          </w:tcPr>
          <w:p w14:paraId="208BA169" w14:textId="77777777" w:rsidR="00E90F4C" w:rsidRPr="00DB1359" w:rsidRDefault="00E90F4C" w:rsidP="007F759E">
            <w:pPr>
              <w:jc w:val="center"/>
            </w:pPr>
          </w:p>
        </w:tc>
        <w:tc>
          <w:tcPr>
            <w:tcW w:w="619" w:type="dxa"/>
          </w:tcPr>
          <w:p w14:paraId="4977FE48" w14:textId="77777777" w:rsidR="00E90F4C" w:rsidRPr="00DB1359" w:rsidRDefault="00E90F4C" w:rsidP="007F759E">
            <w:pPr>
              <w:jc w:val="center"/>
            </w:pPr>
          </w:p>
        </w:tc>
        <w:tc>
          <w:tcPr>
            <w:tcW w:w="619" w:type="dxa"/>
          </w:tcPr>
          <w:p w14:paraId="6EC9055B" w14:textId="77777777" w:rsidR="00E90F4C" w:rsidRPr="00DB1359" w:rsidRDefault="00E90F4C" w:rsidP="007F759E">
            <w:pPr>
              <w:jc w:val="center"/>
            </w:pPr>
          </w:p>
        </w:tc>
      </w:tr>
      <w:tr w:rsidR="00E90F4C" w:rsidRPr="00DB1359" w14:paraId="73FB1925" w14:textId="30DF6F34" w:rsidTr="009132AA">
        <w:trPr>
          <w:trHeight w:val="802"/>
        </w:trPr>
        <w:tc>
          <w:tcPr>
            <w:tcW w:w="766" w:type="dxa"/>
          </w:tcPr>
          <w:p w14:paraId="719668BB" w14:textId="0E805121" w:rsidR="00E90F4C" w:rsidRPr="009132AA" w:rsidRDefault="00841547" w:rsidP="007F759E">
            <w:pPr>
              <w:rPr>
                <w:i/>
                <w:iCs/>
                <w:sz w:val="16"/>
                <w:szCs w:val="16"/>
              </w:rPr>
            </w:pPr>
            <w:r w:rsidRPr="009132AA">
              <w:rPr>
                <w:i/>
                <w:iCs/>
                <w:sz w:val="16"/>
                <w:szCs w:val="16"/>
              </w:rPr>
              <w:t>SLC#</w:t>
            </w:r>
            <w:r w:rsidR="00E90F4C" w:rsidRPr="009132AA">
              <w:rPr>
                <w:i/>
                <w:iCs/>
                <w:sz w:val="16"/>
                <w:szCs w:val="16"/>
              </w:rPr>
              <w:t>14</w:t>
            </w:r>
          </w:p>
        </w:tc>
        <w:tc>
          <w:tcPr>
            <w:tcW w:w="619" w:type="dxa"/>
          </w:tcPr>
          <w:p w14:paraId="323CB9D5" w14:textId="77777777" w:rsidR="00E90F4C" w:rsidRPr="00DB1359" w:rsidRDefault="00E90F4C" w:rsidP="007F759E">
            <w:pPr>
              <w:jc w:val="center"/>
            </w:pPr>
          </w:p>
        </w:tc>
        <w:tc>
          <w:tcPr>
            <w:tcW w:w="619" w:type="dxa"/>
          </w:tcPr>
          <w:p w14:paraId="5EB1E96F" w14:textId="77777777" w:rsidR="00E90F4C" w:rsidRPr="00DB1359" w:rsidRDefault="00E90F4C" w:rsidP="007F759E">
            <w:pPr>
              <w:jc w:val="center"/>
            </w:pPr>
          </w:p>
        </w:tc>
        <w:tc>
          <w:tcPr>
            <w:tcW w:w="619" w:type="dxa"/>
          </w:tcPr>
          <w:p w14:paraId="6A5524FB" w14:textId="77777777" w:rsidR="00E90F4C" w:rsidRPr="00DB1359" w:rsidRDefault="00E90F4C" w:rsidP="007F759E">
            <w:pPr>
              <w:jc w:val="center"/>
            </w:pPr>
          </w:p>
        </w:tc>
        <w:tc>
          <w:tcPr>
            <w:tcW w:w="619" w:type="dxa"/>
          </w:tcPr>
          <w:p w14:paraId="5F78B355" w14:textId="77777777" w:rsidR="00E90F4C" w:rsidRPr="00DB1359" w:rsidRDefault="00E90F4C" w:rsidP="007F759E">
            <w:pPr>
              <w:jc w:val="center"/>
            </w:pPr>
          </w:p>
        </w:tc>
        <w:tc>
          <w:tcPr>
            <w:tcW w:w="619" w:type="dxa"/>
          </w:tcPr>
          <w:p w14:paraId="3484B146" w14:textId="77777777" w:rsidR="00E90F4C" w:rsidRPr="00DB1359" w:rsidRDefault="00E90F4C" w:rsidP="007F759E">
            <w:pPr>
              <w:jc w:val="center"/>
            </w:pPr>
          </w:p>
        </w:tc>
        <w:tc>
          <w:tcPr>
            <w:tcW w:w="619" w:type="dxa"/>
          </w:tcPr>
          <w:p w14:paraId="6191ABC3" w14:textId="77777777" w:rsidR="00E90F4C" w:rsidRPr="00DB1359" w:rsidRDefault="00E90F4C" w:rsidP="007F759E">
            <w:pPr>
              <w:jc w:val="center"/>
            </w:pPr>
          </w:p>
        </w:tc>
        <w:tc>
          <w:tcPr>
            <w:tcW w:w="619" w:type="dxa"/>
          </w:tcPr>
          <w:p w14:paraId="2C772FCF" w14:textId="77777777" w:rsidR="00E90F4C" w:rsidRPr="00DB1359" w:rsidRDefault="00E90F4C" w:rsidP="007F759E">
            <w:pPr>
              <w:jc w:val="center"/>
            </w:pPr>
          </w:p>
        </w:tc>
        <w:tc>
          <w:tcPr>
            <w:tcW w:w="619" w:type="dxa"/>
          </w:tcPr>
          <w:p w14:paraId="7371D51D" w14:textId="77777777" w:rsidR="00E90F4C" w:rsidRPr="00DB1359" w:rsidRDefault="00E90F4C" w:rsidP="007F759E">
            <w:pPr>
              <w:jc w:val="center"/>
            </w:pPr>
            <w:r w:rsidRPr="00DB1359">
              <w:t>X</w:t>
            </w:r>
          </w:p>
        </w:tc>
        <w:tc>
          <w:tcPr>
            <w:tcW w:w="619" w:type="dxa"/>
          </w:tcPr>
          <w:p w14:paraId="7109AD39" w14:textId="77777777" w:rsidR="00E90F4C" w:rsidRPr="00DB1359" w:rsidRDefault="00E90F4C" w:rsidP="007F759E">
            <w:pPr>
              <w:jc w:val="center"/>
            </w:pPr>
          </w:p>
        </w:tc>
        <w:tc>
          <w:tcPr>
            <w:tcW w:w="619" w:type="dxa"/>
          </w:tcPr>
          <w:p w14:paraId="1B474EEF" w14:textId="77777777" w:rsidR="00E90F4C" w:rsidRPr="00DB1359" w:rsidRDefault="00E90F4C" w:rsidP="007F759E">
            <w:pPr>
              <w:jc w:val="center"/>
            </w:pPr>
          </w:p>
        </w:tc>
        <w:tc>
          <w:tcPr>
            <w:tcW w:w="619" w:type="dxa"/>
          </w:tcPr>
          <w:p w14:paraId="19ABD79B" w14:textId="77777777" w:rsidR="00E90F4C" w:rsidRPr="00DB1359" w:rsidRDefault="00E90F4C" w:rsidP="007F759E">
            <w:pPr>
              <w:jc w:val="center"/>
            </w:pPr>
          </w:p>
        </w:tc>
        <w:tc>
          <w:tcPr>
            <w:tcW w:w="619" w:type="dxa"/>
          </w:tcPr>
          <w:p w14:paraId="707B124C" w14:textId="77777777" w:rsidR="00E90F4C" w:rsidRPr="00DB1359" w:rsidRDefault="00E90F4C" w:rsidP="007F759E">
            <w:pPr>
              <w:jc w:val="center"/>
            </w:pPr>
          </w:p>
        </w:tc>
        <w:tc>
          <w:tcPr>
            <w:tcW w:w="619" w:type="dxa"/>
          </w:tcPr>
          <w:p w14:paraId="3C79E844" w14:textId="77777777" w:rsidR="00E90F4C" w:rsidRPr="00DB1359" w:rsidRDefault="00E90F4C" w:rsidP="007F759E">
            <w:pPr>
              <w:jc w:val="center"/>
            </w:pPr>
            <w:r w:rsidRPr="00DB1359">
              <w:t>X</w:t>
            </w:r>
          </w:p>
        </w:tc>
        <w:tc>
          <w:tcPr>
            <w:tcW w:w="619" w:type="dxa"/>
          </w:tcPr>
          <w:p w14:paraId="2BD05FE2" w14:textId="77777777" w:rsidR="00E90F4C" w:rsidRPr="00DB1359" w:rsidRDefault="00E90F4C" w:rsidP="007F759E">
            <w:pPr>
              <w:jc w:val="center"/>
            </w:pPr>
          </w:p>
        </w:tc>
        <w:tc>
          <w:tcPr>
            <w:tcW w:w="619" w:type="dxa"/>
          </w:tcPr>
          <w:p w14:paraId="3FCE29BF" w14:textId="61885A84" w:rsidR="00E90F4C" w:rsidRPr="00DB1359" w:rsidRDefault="00E90F4C" w:rsidP="007F759E">
            <w:pPr>
              <w:jc w:val="center"/>
            </w:pPr>
            <w:r w:rsidRPr="00DB1359">
              <w:t>X</w:t>
            </w:r>
          </w:p>
        </w:tc>
        <w:tc>
          <w:tcPr>
            <w:tcW w:w="619" w:type="dxa"/>
          </w:tcPr>
          <w:p w14:paraId="06B9F8C8" w14:textId="77777777" w:rsidR="00E90F4C" w:rsidRPr="00DB1359" w:rsidRDefault="00E90F4C" w:rsidP="007F759E">
            <w:pPr>
              <w:jc w:val="center"/>
            </w:pPr>
          </w:p>
        </w:tc>
      </w:tr>
      <w:tr w:rsidR="00E90F4C" w:rsidRPr="00DB1359" w14:paraId="3F8A082B" w14:textId="2789D0CC" w:rsidTr="009132AA">
        <w:trPr>
          <w:trHeight w:val="802"/>
        </w:trPr>
        <w:tc>
          <w:tcPr>
            <w:tcW w:w="766" w:type="dxa"/>
          </w:tcPr>
          <w:p w14:paraId="03009B8D" w14:textId="6BB5104A" w:rsidR="00E90F4C" w:rsidRPr="009132AA" w:rsidRDefault="00841547" w:rsidP="007F759E">
            <w:pPr>
              <w:rPr>
                <w:i/>
                <w:iCs/>
                <w:sz w:val="16"/>
                <w:szCs w:val="16"/>
              </w:rPr>
            </w:pPr>
            <w:r w:rsidRPr="009132AA">
              <w:rPr>
                <w:i/>
                <w:iCs/>
                <w:sz w:val="16"/>
                <w:szCs w:val="16"/>
              </w:rPr>
              <w:t>SLC#</w:t>
            </w:r>
            <w:r w:rsidR="00E90F4C" w:rsidRPr="009132AA">
              <w:rPr>
                <w:i/>
                <w:iCs/>
                <w:sz w:val="16"/>
                <w:szCs w:val="16"/>
              </w:rPr>
              <w:t>15 (void)</w:t>
            </w:r>
          </w:p>
        </w:tc>
        <w:tc>
          <w:tcPr>
            <w:tcW w:w="619" w:type="dxa"/>
          </w:tcPr>
          <w:p w14:paraId="495C347B" w14:textId="77777777" w:rsidR="00E90F4C" w:rsidRPr="00DB1359" w:rsidRDefault="00E90F4C" w:rsidP="007F759E">
            <w:pPr>
              <w:jc w:val="center"/>
            </w:pPr>
          </w:p>
        </w:tc>
        <w:tc>
          <w:tcPr>
            <w:tcW w:w="619" w:type="dxa"/>
          </w:tcPr>
          <w:p w14:paraId="71563EBB" w14:textId="77777777" w:rsidR="00E90F4C" w:rsidRPr="00DB1359" w:rsidRDefault="00E90F4C" w:rsidP="007F759E">
            <w:pPr>
              <w:jc w:val="center"/>
            </w:pPr>
          </w:p>
        </w:tc>
        <w:tc>
          <w:tcPr>
            <w:tcW w:w="619" w:type="dxa"/>
          </w:tcPr>
          <w:p w14:paraId="14B179EE" w14:textId="77777777" w:rsidR="00E90F4C" w:rsidRPr="00DB1359" w:rsidRDefault="00E90F4C" w:rsidP="007F759E">
            <w:pPr>
              <w:jc w:val="center"/>
            </w:pPr>
          </w:p>
        </w:tc>
        <w:tc>
          <w:tcPr>
            <w:tcW w:w="619" w:type="dxa"/>
          </w:tcPr>
          <w:p w14:paraId="779F6BCF" w14:textId="77777777" w:rsidR="00E90F4C" w:rsidRPr="00DB1359" w:rsidRDefault="00E90F4C" w:rsidP="007F759E">
            <w:pPr>
              <w:jc w:val="center"/>
            </w:pPr>
          </w:p>
        </w:tc>
        <w:tc>
          <w:tcPr>
            <w:tcW w:w="619" w:type="dxa"/>
          </w:tcPr>
          <w:p w14:paraId="39F7E7ED" w14:textId="77777777" w:rsidR="00E90F4C" w:rsidRPr="00DB1359" w:rsidRDefault="00E90F4C" w:rsidP="007F759E">
            <w:pPr>
              <w:jc w:val="center"/>
            </w:pPr>
          </w:p>
        </w:tc>
        <w:tc>
          <w:tcPr>
            <w:tcW w:w="619" w:type="dxa"/>
          </w:tcPr>
          <w:p w14:paraId="76892F29" w14:textId="77777777" w:rsidR="00E90F4C" w:rsidRPr="00DB1359" w:rsidRDefault="00E90F4C" w:rsidP="007F759E">
            <w:pPr>
              <w:jc w:val="center"/>
            </w:pPr>
          </w:p>
        </w:tc>
        <w:tc>
          <w:tcPr>
            <w:tcW w:w="619" w:type="dxa"/>
          </w:tcPr>
          <w:p w14:paraId="07E31D5A" w14:textId="77777777" w:rsidR="00E90F4C" w:rsidRPr="00DB1359" w:rsidRDefault="00E90F4C" w:rsidP="007F759E">
            <w:pPr>
              <w:jc w:val="center"/>
            </w:pPr>
          </w:p>
        </w:tc>
        <w:tc>
          <w:tcPr>
            <w:tcW w:w="619" w:type="dxa"/>
          </w:tcPr>
          <w:p w14:paraId="2EE9B713" w14:textId="77777777" w:rsidR="00E90F4C" w:rsidRPr="00DB1359" w:rsidRDefault="00E90F4C" w:rsidP="007F759E">
            <w:pPr>
              <w:jc w:val="center"/>
            </w:pPr>
          </w:p>
        </w:tc>
        <w:tc>
          <w:tcPr>
            <w:tcW w:w="619" w:type="dxa"/>
          </w:tcPr>
          <w:p w14:paraId="57212247" w14:textId="77777777" w:rsidR="00E90F4C" w:rsidRPr="00DB1359" w:rsidRDefault="00E90F4C" w:rsidP="007F759E">
            <w:pPr>
              <w:jc w:val="center"/>
            </w:pPr>
          </w:p>
        </w:tc>
        <w:tc>
          <w:tcPr>
            <w:tcW w:w="619" w:type="dxa"/>
          </w:tcPr>
          <w:p w14:paraId="2D2CD77C" w14:textId="77777777" w:rsidR="00E90F4C" w:rsidRPr="00DB1359" w:rsidRDefault="00E90F4C" w:rsidP="007F759E">
            <w:pPr>
              <w:jc w:val="center"/>
            </w:pPr>
          </w:p>
        </w:tc>
        <w:tc>
          <w:tcPr>
            <w:tcW w:w="619" w:type="dxa"/>
          </w:tcPr>
          <w:p w14:paraId="2C5373C9" w14:textId="77777777" w:rsidR="00E90F4C" w:rsidRPr="00DB1359" w:rsidRDefault="00E90F4C" w:rsidP="007F759E">
            <w:pPr>
              <w:jc w:val="center"/>
            </w:pPr>
          </w:p>
        </w:tc>
        <w:tc>
          <w:tcPr>
            <w:tcW w:w="619" w:type="dxa"/>
          </w:tcPr>
          <w:p w14:paraId="188DA14A" w14:textId="77777777" w:rsidR="00E90F4C" w:rsidRPr="00DB1359" w:rsidRDefault="00E90F4C" w:rsidP="007F759E">
            <w:pPr>
              <w:jc w:val="center"/>
            </w:pPr>
          </w:p>
        </w:tc>
        <w:tc>
          <w:tcPr>
            <w:tcW w:w="619" w:type="dxa"/>
          </w:tcPr>
          <w:p w14:paraId="0C71615D" w14:textId="77777777" w:rsidR="00E90F4C" w:rsidRPr="00DB1359" w:rsidRDefault="00E90F4C" w:rsidP="007F759E">
            <w:pPr>
              <w:jc w:val="center"/>
            </w:pPr>
          </w:p>
        </w:tc>
        <w:tc>
          <w:tcPr>
            <w:tcW w:w="619" w:type="dxa"/>
          </w:tcPr>
          <w:p w14:paraId="74B0D937" w14:textId="77777777" w:rsidR="00E90F4C" w:rsidRPr="00DB1359" w:rsidRDefault="00E90F4C" w:rsidP="007F759E">
            <w:pPr>
              <w:jc w:val="center"/>
            </w:pPr>
          </w:p>
        </w:tc>
        <w:tc>
          <w:tcPr>
            <w:tcW w:w="619" w:type="dxa"/>
          </w:tcPr>
          <w:p w14:paraId="02122D58" w14:textId="77777777" w:rsidR="00E90F4C" w:rsidRPr="00DB1359" w:rsidRDefault="00E90F4C" w:rsidP="007F759E">
            <w:pPr>
              <w:jc w:val="center"/>
            </w:pPr>
          </w:p>
        </w:tc>
        <w:tc>
          <w:tcPr>
            <w:tcW w:w="619" w:type="dxa"/>
          </w:tcPr>
          <w:p w14:paraId="6D1BE82A" w14:textId="77777777" w:rsidR="00E90F4C" w:rsidRPr="00DB1359" w:rsidRDefault="00E90F4C" w:rsidP="007F759E">
            <w:pPr>
              <w:jc w:val="center"/>
            </w:pPr>
          </w:p>
        </w:tc>
      </w:tr>
      <w:tr w:rsidR="00E90F4C" w:rsidRPr="00DB1359" w14:paraId="402E1D55" w14:textId="62A68D17" w:rsidTr="009132AA">
        <w:trPr>
          <w:trHeight w:val="802"/>
        </w:trPr>
        <w:tc>
          <w:tcPr>
            <w:tcW w:w="766" w:type="dxa"/>
          </w:tcPr>
          <w:p w14:paraId="2D6836C2" w14:textId="1C3ED4A8" w:rsidR="00E90F4C" w:rsidRPr="009132AA" w:rsidRDefault="00841547" w:rsidP="007F759E">
            <w:pPr>
              <w:rPr>
                <w:i/>
                <w:iCs/>
                <w:sz w:val="16"/>
                <w:szCs w:val="16"/>
              </w:rPr>
            </w:pPr>
            <w:r w:rsidRPr="009132AA">
              <w:rPr>
                <w:i/>
                <w:iCs/>
                <w:sz w:val="16"/>
                <w:szCs w:val="16"/>
              </w:rPr>
              <w:t>SLC#</w:t>
            </w:r>
            <w:r w:rsidR="00E90F4C" w:rsidRPr="009132AA">
              <w:rPr>
                <w:i/>
                <w:iCs/>
                <w:sz w:val="16"/>
                <w:szCs w:val="16"/>
              </w:rPr>
              <w:t>16</w:t>
            </w:r>
          </w:p>
        </w:tc>
        <w:tc>
          <w:tcPr>
            <w:tcW w:w="619" w:type="dxa"/>
          </w:tcPr>
          <w:p w14:paraId="120981DA" w14:textId="77777777" w:rsidR="00E90F4C" w:rsidRPr="00DB1359" w:rsidRDefault="00E90F4C" w:rsidP="007F759E">
            <w:pPr>
              <w:jc w:val="center"/>
            </w:pPr>
          </w:p>
        </w:tc>
        <w:tc>
          <w:tcPr>
            <w:tcW w:w="619" w:type="dxa"/>
          </w:tcPr>
          <w:p w14:paraId="11C745B7" w14:textId="77777777" w:rsidR="00E90F4C" w:rsidRPr="00DB1359" w:rsidRDefault="00E90F4C" w:rsidP="007F759E">
            <w:pPr>
              <w:jc w:val="center"/>
            </w:pPr>
          </w:p>
        </w:tc>
        <w:tc>
          <w:tcPr>
            <w:tcW w:w="619" w:type="dxa"/>
          </w:tcPr>
          <w:p w14:paraId="24CA35D4" w14:textId="77777777" w:rsidR="00E90F4C" w:rsidRPr="00DB1359" w:rsidRDefault="00E90F4C" w:rsidP="007F759E">
            <w:pPr>
              <w:jc w:val="center"/>
            </w:pPr>
          </w:p>
        </w:tc>
        <w:tc>
          <w:tcPr>
            <w:tcW w:w="619" w:type="dxa"/>
          </w:tcPr>
          <w:p w14:paraId="7C7FD044" w14:textId="77777777" w:rsidR="00E90F4C" w:rsidRPr="00DB1359" w:rsidRDefault="00E90F4C" w:rsidP="007F759E">
            <w:pPr>
              <w:jc w:val="center"/>
            </w:pPr>
          </w:p>
        </w:tc>
        <w:tc>
          <w:tcPr>
            <w:tcW w:w="619" w:type="dxa"/>
          </w:tcPr>
          <w:p w14:paraId="4E65C121" w14:textId="77777777" w:rsidR="00E90F4C" w:rsidRPr="00DB1359" w:rsidRDefault="00E90F4C" w:rsidP="007F759E">
            <w:pPr>
              <w:jc w:val="center"/>
            </w:pPr>
          </w:p>
        </w:tc>
        <w:tc>
          <w:tcPr>
            <w:tcW w:w="619" w:type="dxa"/>
          </w:tcPr>
          <w:p w14:paraId="30AEF5B7" w14:textId="77777777" w:rsidR="00E90F4C" w:rsidRPr="00DB1359" w:rsidRDefault="00E90F4C" w:rsidP="007F759E">
            <w:pPr>
              <w:jc w:val="center"/>
            </w:pPr>
          </w:p>
        </w:tc>
        <w:tc>
          <w:tcPr>
            <w:tcW w:w="619" w:type="dxa"/>
          </w:tcPr>
          <w:p w14:paraId="43154872" w14:textId="77777777" w:rsidR="00E90F4C" w:rsidRPr="00DB1359" w:rsidRDefault="00E90F4C" w:rsidP="007F759E">
            <w:pPr>
              <w:jc w:val="center"/>
            </w:pPr>
          </w:p>
        </w:tc>
        <w:tc>
          <w:tcPr>
            <w:tcW w:w="619" w:type="dxa"/>
          </w:tcPr>
          <w:p w14:paraId="22890486" w14:textId="77777777" w:rsidR="00E90F4C" w:rsidRPr="00DB1359" w:rsidRDefault="00E90F4C" w:rsidP="007F759E">
            <w:pPr>
              <w:jc w:val="center"/>
            </w:pPr>
          </w:p>
        </w:tc>
        <w:tc>
          <w:tcPr>
            <w:tcW w:w="619" w:type="dxa"/>
          </w:tcPr>
          <w:p w14:paraId="7D7F4A9D" w14:textId="77777777" w:rsidR="00E90F4C" w:rsidRPr="00DB1359" w:rsidRDefault="00E90F4C" w:rsidP="007F759E">
            <w:pPr>
              <w:jc w:val="center"/>
            </w:pPr>
          </w:p>
        </w:tc>
        <w:tc>
          <w:tcPr>
            <w:tcW w:w="619" w:type="dxa"/>
          </w:tcPr>
          <w:p w14:paraId="175E633F" w14:textId="77777777" w:rsidR="00E90F4C" w:rsidRPr="00DB1359" w:rsidRDefault="00E90F4C" w:rsidP="007F759E">
            <w:pPr>
              <w:jc w:val="center"/>
            </w:pPr>
          </w:p>
        </w:tc>
        <w:tc>
          <w:tcPr>
            <w:tcW w:w="619" w:type="dxa"/>
          </w:tcPr>
          <w:p w14:paraId="1B122541" w14:textId="77777777" w:rsidR="00E90F4C" w:rsidRPr="00DB1359" w:rsidRDefault="00E90F4C" w:rsidP="007F759E">
            <w:pPr>
              <w:jc w:val="center"/>
            </w:pPr>
          </w:p>
        </w:tc>
        <w:tc>
          <w:tcPr>
            <w:tcW w:w="619" w:type="dxa"/>
          </w:tcPr>
          <w:p w14:paraId="222BFF63" w14:textId="77777777" w:rsidR="00E90F4C" w:rsidRPr="00DB1359" w:rsidRDefault="00E90F4C" w:rsidP="007F759E">
            <w:pPr>
              <w:jc w:val="center"/>
            </w:pPr>
          </w:p>
        </w:tc>
        <w:tc>
          <w:tcPr>
            <w:tcW w:w="619" w:type="dxa"/>
          </w:tcPr>
          <w:p w14:paraId="0CF14B77" w14:textId="77777777" w:rsidR="00E90F4C" w:rsidRPr="00DB1359" w:rsidRDefault="00E90F4C" w:rsidP="007F759E">
            <w:pPr>
              <w:jc w:val="center"/>
            </w:pPr>
            <w:r w:rsidRPr="00DB1359">
              <w:t>X</w:t>
            </w:r>
          </w:p>
        </w:tc>
        <w:tc>
          <w:tcPr>
            <w:tcW w:w="619" w:type="dxa"/>
          </w:tcPr>
          <w:p w14:paraId="1FE8C72F" w14:textId="77777777" w:rsidR="00E90F4C" w:rsidRPr="00DB1359" w:rsidRDefault="00E90F4C" w:rsidP="007F759E">
            <w:pPr>
              <w:jc w:val="center"/>
            </w:pPr>
          </w:p>
        </w:tc>
        <w:tc>
          <w:tcPr>
            <w:tcW w:w="619" w:type="dxa"/>
          </w:tcPr>
          <w:p w14:paraId="6BF1B95A" w14:textId="77777777" w:rsidR="00E90F4C" w:rsidRPr="00DB1359" w:rsidRDefault="00E90F4C" w:rsidP="007F759E">
            <w:pPr>
              <w:jc w:val="center"/>
            </w:pPr>
          </w:p>
        </w:tc>
        <w:tc>
          <w:tcPr>
            <w:tcW w:w="619" w:type="dxa"/>
          </w:tcPr>
          <w:p w14:paraId="2A7F92AF" w14:textId="77777777" w:rsidR="00E90F4C" w:rsidRPr="00DB1359" w:rsidRDefault="00E90F4C" w:rsidP="007F759E">
            <w:pPr>
              <w:jc w:val="center"/>
            </w:pPr>
          </w:p>
        </w:tc>
      </w:tr>
    </w:tbl>
    <w:p w14:paraId="50D758B7" w14:textId="77777777" w:rsidR="006B5981" w:rsidRPr="00DB1359" w:rsidRDefault="006B5981" w:rsidP="006B5981">
      <w:pPr>
        <w:pStyle w:val="Heading3"/>
      </w:pPr>
      <w:bookmarkStart w:id="338" w:name="_Toc118796009"/>
      <w:bookmarkStart w:id="339" w:name="_Toc126675429"/>
      <w:bookmarkStart w:id="340" w:name="_Toc172880650"/>
      <w:r w:rsidRPr="00DB1359">
        <w:lastRenderedPageBreak/>
        <w:t>Security logs transfer mechanisms</w:t>
      </w:r>
      <w:bookmarkEnd w:id="338"/>
      <w:bookmarkEnd w:id="339"/>
      <w:bookmarkEnd w:id="340"/>
    </w:p>
    <w:p w14:paraId="707348E2" w14:textId="4A04470A" w:rsidR="006B5981" w:rsidRPr="00DB1359" w:rsidRDefault="006B5981" w:rsidP="006B5981">
      <w:r w:rsidRPr="00DB1359">
        <w:t xml:space="preserve">This document currently contains </w:t>
      </w:r>
      <w:r w:rsidR="00AF0C86">
        <w:t>4</w:t>
      </w:r>
      <w:r w:rsidR="00AF0C86" w:rsidRPr="00DB1359">
        <w:t xml:space="preserve"> </w:t>
      </w:r>
      <w:r w:rsidRPr="00DB1359">
        <w:t xml:space="preserve">key issues </w:t>
      </w:r>
      <w:r w:rsidR="00841547">
        <w:t xml:space="preserve">(SLTM#1 to SLTM#4) related to Security log transfer mechanism </w:t>
      </w:r>
      <w:r w:rsidRPr="00DB1359">
        <w:t xml:space="preserve">and </w:t>
      </w:r>
      <w:r w:rsidR="00336B28">
        <w:t>4</w:t>
      </w:r>
      <w:r w:rsidR="00336B28" w:rsidRPr="00DB1359">
        <w:t xml:space="preserve"> </w:t>
      </w:r>
      <w:r w:rsidRPr="00DB1359">
        <w:t xml:space="preserve">solution proposals </w:t>
      </w:r>
      <w:r w:rsidR="00336B28">
        <w:t>(Sol#6, Sol9, Sol#10 and Sol#16)</w:t>
      </w:r>
      <w:r w:rsidR="00336B28" w:rsidRPr="00DB1359">
        <w:t xml:space="preserve"> </w:t>
      </w:r>
      <w:r w:rsidRPr="00DB1359">
        <w:t xml:space="preserve">to address or reduce the risk associated with the key issues. A mapping of the solutions to the key issues is shown here. </w:t>
      </w:r>
    </w:p>
    <w:p w14:paraId="40D1F942" w14:textId="153F66DA" w:rsidR="006B5981" w:rsidRPr="00DB1359" w:rsidRDefault="006B5981" w:rsidP="006B5981">
      <w:pPr>
        <w:pStyle w:val="Caption"/>
        <w:jc w:val="center"/>
      </w:pPr>
      <w:bookmarkStart w:id="341" w:name="_Toc172880672"/>
      <w:r w:rsidRPr="00DB1359">
        <w:t xml:space="preserve">Table </w:t>
      </w:r>
      <w:r w:rsidR="00901D73" w:rsidRPr="00DB1359">
        <w:fldChar w:fldCharType="begin"/>
      </w:r>
      <w:r w:rsidR="00901D73" w:rsidRPr="00DB1359">
        <w:instrText xml:space="preserve"> STYLEREF 2 \s </w:instrText>
      </w:r>
      <w:r w:rsidR="00901D73" w:rsidRPr="00DB1359">
        <w:fldChar w:fldCharType="separate"/>
      </w:r>
      <w:r w:rsidR="00543B9E">
        <w:rPr>
          <w:noProof/>
        </w:rPr>
        <w:t>7.1</w:t>
      </w:r>
      <w:r w:rsidR="00901D73" w:rsidRPr="00DB1359">
        <w:fldChar w:fldCharType="end"/>
      </w:r>
      <w:r w:rsidR="00901D73" w:rsidRPr="00DB1359">
        <w:noBreakHyphen/>
      </w:r>
      <w:r w:rsidR="00901D73" w:rsidRPr="00DB1359">
        <w:fldChar w:fldCharType="begin"/>
      </w:r>
      <w:r w:rsidR="00901D73" w:rsidRPr="00DB1359">
        <w:instrText xml:space="preserve"> SEQ Table \* ARABIC \s 2 </w:instrText>
      </w:r>
      <w:r w:rsidR="00901D73" w:rsidRPr="00DB1359">
        <w:fldChar w:fldCharType="separate"/>
      </w:r>
      <w:r w:rsidR="00543B9E">
        <w:rPr>
          <w:noProof/>
        </w:rPr>
        <w:t>2</w:t>
      </w:r>
      <w:r w:rsidR="00901D73" w:rsidRPr="00DB1359">
        <w:fldChar w:fldCharType="end"/>
      </w:r>
      <w:r w:rsidRPr="00DB1359">
        <w:t xml:space="preserve"> Key Issue Solution mapping for Security logs transfer mechanisms</w:t>
      </w:r>
      <w:bookmarkEnd w:id="341"/>
    </w:p>
    <w:tbl>
      <w:tblPr>
        <w:tblStyle w:val="TableGrid"/>
        <w:tblW w:w="10523" w:type="dxa"/>
        <w:tblLayout w:type="fixed"/>
        <w:tblLook w:val="04A0" w:firstRow="1" w:lastRow="0" w:firstColumn="1" w:lastColumn="0" w:noHBand="0" w:noVBand="1"/>
      </w:tblPr>
      <w:tblGrid>
        <w:gridCol w:w="846"/>
        <w:gridCol w:w="604"/>
        <w:gridCol w:w="605"/>
        <w:gridCol w:w="605"/>
        <w:gridCol w:w="605"/>
        <w:gridCol w:w="605"/>
        <w:gridCol w:w="604"/>
        <w:gridCol w:w="605"/>
        <w:gridCol w:w="605"/>
        <w:gridCol w:w="605"/>
        <w:gridCol w:w="605"/>
        <w:gridCol w:w="604"/>
        <w:gridCol w:w="605"/>
        <w:gridCol w:w="605"/>
        <w:gridCol w:w="605"/>
        <w:gridCol w:w="605"/>
        <w:gridCol w:w="605"/>
      </w:tblGrid>
      <w:tr w:rsidR="00E90F4C" w:rsidRPr="00DB1359" w14:paraId="24E3A159" w14:textId="4BFE7B30" w:rsidTr="005A24C6">
        <w:trPr>
          <w:tblHeader/>
        </w:trPr>
        <w:tc>
          <w:tcPr>
            <w:tcW w:w="846" w:type="dxa"/>
          </w:tcPr>
          <w:p w14:paraId="11BFEF3B" w14:textId="77777777" w:rsidR="00E90F4C" w:rsidRPr="00DB1359" w:rsidRDefault="00E90F4C" w:rsidP="00D12D08">
            <w:pPr>
              <w:rPr>
                <w:i/>
                <w:iCs/>
              </w:rPr>
            </w:pPr>
            <w:r w:rsidRPr="00DB1359">
              <w:rPr>
                <w:i/>
                <w:iCs/>
              </w:rPr>
              <w:t>Key issue</w:t>
            </w:r>
          </w:p>
        </w:tc>
        <w:tc>
          <w:tcPr>
            <w:tcW w:w="604" w:type="dxa"/>
          </w:tcPr>
          <w:p w14:paraId="0B4957EB" w14:textId="77777777" w:rsidR="00E90F4C" w:rsidRPr="00DB1359" w:rsidRDefault="00E90F4C" w:rsidP="00D12D08">
            <w:pPr>
              <w:jc w:val="center"/>
            </w:pPr>
            <w:r w:rsidRPr="00DB1359">
              <w:t xml:space="preserve">Sol </w:t>
            </w:r>
            <w:r w:rsidRPr="009132AA">
              <w:t>#</w:t>
            </w:r>
            <w:r w:rsidRPr="00DB1359">
              <w:t xml:space="preserve"> 1</w:t>
            </w:r>
          </w:p>
        </w:tc>
        <w:tc>
          <w:tcPr>
            <w:tcW w:w="605" w:type="dxa"/>
          </w:tcPr>
          <w:p w14:paraId="17BE8FAA" w14:textId="77777777" w:rsidR="00E90F4C" w:rsidRPr="00DB1359" w:rsidRDefault="00E90F4C" w:rsidP="00D12D08">
            <w:pPr>
              <w:jc w:val="center"/>
            </w:pPr>
            <w:r w:rsidRPr="00DB1359">
              <w:t>Soln#2</w:t>
            </w:r>
          </w:p>
        </w:tc>
        <w:tc>
          <w:tcPr>
            <w:tcW w:w="605" w:type="dxa"/>
          </w:tcPr>
          <w:p w14:paraId="049A3691" w14:textId="77777777" w:rsidR="00E90F4C" w:rsidRPr="00DB1359" w:rsidRDefault="00E90F4C" w:rsidP="00D12D08">
            <w:pPr>
              <w:jc w:val="center"/>
            </w:pPr>
            <w:r w:rsidRPr="00DB1359">
              <w:t>Sol #3</w:t>
            </w:r>
          </w:p>
        </w:tc>
        <w:tc>
          <w:tcPr>
            <w:tcW w:w="605" w:type="dxa"/>
          </w:tcPr>
          <w:p w14:paraId="2B2C08EE" w14:textId="77777777" w:rsidR="00E90F4C" w:rsidRPr="00DB1359" w:rsidRDefault="00E90F4C" w:rsidP="00D12D08">
            <w:pPr>
              <w:jc w:val="center"/>
            </w:pPr>
            <w:r w:rsidRPr="00DB1359">
              <w:t>Sol #4</w:t>
            </w:r>
          </w:p>
        </w:tc>
        <w:tc>
          <w:tcPr>
            <w:tcW w:w="605" w:type="dxa"/>
          </w:tcPr>
          <w:p w14:paraId="535F6B66" w14:textId="77777777" w:rsidR="00E90F4C" w:rsidRPr="00DB1359" w:rsidRDefault="00E90F4C" w:rsidP="00D12D08">
            <w:pPr>
              <w:jc w:val="center"/>
            </w:pPr>
            <w:r w:rsidRPr="00DB1359">
              <w:t>Sol #5</w:t>
            </w:r>
          </w:p>
        </w:tc>
        <w:tc>
          <w:tcPr>
            <w:tcW w:w="604" w:type="dxa"/>
          </w:tcPr>
          <w:p w14:paraId="0EA81933" w14:textId="77777777" w:rsidR="00E90F4C" w:rsidRPr="00DB1359" w:rsidRDefault="00E90F4C" w:rsidP="00D12D08">
            <w:pPr>
              <w:jc w:val="center"/>
            </w:pPr>
            <w:r w:rsidRPr="00DB1359">
              <w:t>Sol #6</w:t>
            </w:r>
          </w:p>
        </w:tc>
        <w:tc>
          <w:tcPr>
            <w:tcW w:w="605" w:type="dxa"/>
          </w:tcPr>
          <w:p w14:paraId="61DB77A4" w14:textId="77777777" w:rsidR="00E90F4C" w:rsidRPr="00DB1359" w:rsidRDefault="00E90F4C" w:rsidP="00D12D08">
            <w:pPr>
              <w:jc w:val="center"/>
            </w:pPr>
            <w:r w:rsidRPr="00DB1359">
              <w:t>Sol #7</w:t>
            </w:r>
          </w:p>
        </w:tc>
        <w:tc>
          <w:tcPr>
            <w:tcW w:w="605" w:type="dxa"/>
          </w:tcPr>
          <w:p w14:paraId="3B89BEAC" w14:textId="77777777" w:rsidR="00E90F4C" w:rsidRPr="00DB1359" w:rsidRDefault="00E90F4C" w:rsidP="00D12D08">
            <w:pPr>
              <w:jc w:val="center"/>
            </w:pPr>
            <w:r w:rsidRPr="00DB1359">
              <w:t>Sol #8</w:t>
            </w:r>
          </w:p>
        </w:tc>
        <w:tc>
          <w:tcPr>
            <w:tcW w:w="605" w:type="dxa"/>
          </w:tcPr>
          <w:p w14:paraId="2E649C22" w14:textId="77777777" w:rsidR="00E90F4C" w:rsidRPr="00DB1359" w:rsidRDefault="00E90F4C" w:rsidP="00D12D08">
            <w:pPr>
              <w:jc w:val="center"/>
            </w:pPr>
            <w:r w:rsidRPr="00DB1359">
              <w:t>Sol #9</w:t>
            </w:r>
          </w:p>
        </w:tc>
        <w:tc>
          <w:tcPr>
            <w:tcW w:w="605" w:type="dxa"/>
          </w:tcPr>
          <w:p w14:paraId="64C6A169" w14:textId="77777777" w:rsidR="00E90F4C" w:rsidRPr="00DB1359" w:rsidRDefault="00E90F4C" w:rsidP="00D12D08">
            <w:pPr>
              <w:jc w:val="center"/>
            </w:pPr>
            <w:r w:rsidRPr="00DB1359">
              <w:t>Sol #10</w:t>
            </w:r>
          </w:p>
        </w:tc>
        <w:tc>
          <w:tcPr>
            <w:tcW w:w="604" w:type="dxa"/>
          </w:tcPr>
          <w:p w14:paraId="332B29EA" w14:textId="77777777" w:rsidR="00E90F4C" w:rsidRPr="00DB1359" w:rsidRDefault="00E90F4C" w:rsidP="00D12D08">
            <w:pPr>
              <w:jc w:val="center"/>
            </w:pPr>
            <w:r w:rsidRPr="00DB1359">
              <w:t>Sol #11</w:t>
            </w:r>
          </w:p>
        </w:tc>
        <w:tc>
          <w:tcPr>
            <w:tcW w:w="605" w:type="dxa"/>
          </w:tcPr>
          <w:p w14:paraId="19F3B7A6" w14:textId="77777777" w:rsidR="00E90F4C" w:rsidRPr="00DB1359" w:rsidRDefault="00E90F4C" w:rsidP="00D12D08">
            <w:pPr>
              <w:jc w:val="center"/>
            </w:pPr>
            <w:r w:rsidRPr="00DB1359">
              <w:t>Sol #12</w:t>
            </w:r>
          </w:p>
        </w:tc>
        <w:tc>
          <w:tcPr>
            <w:tcW w:w="605" w:type="dxa"/>
          </w:tcPr>
          <w:p w14:paraId="35D91347" w14:textId="77777777" w:rsidR="00E90F4C" w:rsidRPr="00DB1359" w:rsidRDefault="00E90F4C" w:rsidP="00D12D08">
            <w:pPr>
              <w:jc w:val="center"/>
            </w:pPr>
            <w:r w:rsidRPr="00DB1359">
              <w:t>Sol #13</w:t>
            </w:r>
          </w:p>
        </w:tc>
        <w:tc>
          <w:tcPr>
            <w:tcW w:w="605" w:type="dxa"/>
          </w:tcPr>
          <w:p w14:paraId="63C55891" w14:textId="77777777" w:rsidR="00E90F4C" w:rsidRPr="00DB1359" w:rsidRDefault="00E90F4C" w:rsidP="00D12D08">
            <w:pPr>
              <w:jc w:val="center"/>
            </w:pPr>
            <w:r w:rsidRPr="00DB1359">
              <w:t>Sol #14</w:t>
            </w:r>
          </w:p>
        </w:tc>
        <w:tc>
          <w:tcPr>
            <w:tcW w:w="605" w:type="dxa"/>
          </w:tcPr>
          <w:p w14:paraId="203F1F85" w14:textId="04E7AEB6" w:rsidR="00E90F4C" w:rsidRPr="00DB1359" w:rsidRDefault="00E90F4C" w:rsidP="00D12D08">
            <w:pPr>
              <w:jc w:val="center"/>
            </w:pPr>
            <w:r w:rsidRPr="00DB1359">
              <w:t>Sol #15</w:t>
            </w:r>
          </w:p>
        </w:tc>
        <w:tc>
          <w:tcPr>
            <w:tcW w:w="605" w:type="dxa"/>
          </w:tcPr>
          <w:p w14:paraId="7CC8B793" w14:textId="72E7BE96" w:rsidR="00E90F4C" w:rsidRPr="00DB1359" w:rsidRDefault="00E90F4C" w:rsidP="00D12D08">
            <w:pPr>
              <w:jc w:val="center"/>
            </w:pPr>
            <w:r w:rsidRPr="00DB1359">
              <w:t>Sol #16</w:t>
            </w:r>
          </w:p>
        </w:tc>
      </w:tr>
      <w:tr w:rsidR="00E90F4C" w:rsidRPr="00DB1359" w14:paraId="785DDD97" w14:textId="3B378C1F" w:rsidTr="005A24C6">
        <w:trPr>
          <w:trHeight w:val="870"/>
        </w:trPr>
        <w:tc>
          <w:tcPr>
            <w:tcW w:w="846" w:type="dxa"/>
          </w:tcPr>
          <w:p w14:paraId="4BB191AC" w14:textId="21262D17" w:rsidR="00E90F4C" w:rsidRPr="009132AA" w:rsidRDefault="00841547" w:rsidP="00D12D08">
            <w:pPr>
              <w:rPr>
                <w:i/>
                <w:iCs/>
                <w:sz w:val="18"/>
                <w:szCs w:val="18"/>
              </w:rPr>
            </w:pPr>
            <w:r w:rsidRPr="009132AA">
              <w:rPr>
                <w:i/>
                <w:iCs/>
                <w:sz w:val="18"/>
                <w:szCs w:val="18"/>
              </w:rPr>
              <w:t>SLTM#</w:t>
            </w:r>
            <w:r w:rsidR="00E90F4C" w:rsidRPr="009132AA">
              <w:rPr>
                <w:i/>
                <w:iCs/>
                <w:sz w:val="18"/>
                <w:szCs w:val="18"/>
              </w:rPr>
              <w:t>1</w:t>
            </w:r>
          </w:p>
        </w:tc>
        <w:tc>
          <w:tcPr>
            <w:tcW w:w="604" w:type="dxa"/>
          </w:tcPr>
          <w:p w14:paraId="762E521E" w14:textId="77777777" w:rsidR="00E90F4C" w:rsidRPr="00DB1359" w:rsidRDefault="00E90F4C" w:rsidP="00D12D08">
            <w:pPr>
              <w:jc w:val="center"/>
            </w:pPr>
          </w:p>
        </w:tc>
        <w:tc>
          <w:tcPr>
            <w:tcW w:w="605" w:type="dxa"/>
          </w:tcPr>
          <w:p w14:paraId="6A11328C" w14:textId="77777777" w:rsidR="00E90F4C" w:rsidRPr="00DB1359" w:rsidRDefault="00E90F4C" w:rsidP="00D12D08">
            <w:pPr>
              <w:jc w:val="center"/>
            </w:pPr>
          </w:p>
        </w:tc>
        <w:tc>
          <w:tcPr>
            <w:tcW w:w="605" w:type="dxa"/>
          </w:tcPr>
          <w:p w14:paraId="30CD0332" w14:textId="77777777" w:rsidR="00E90F4C" w:rsidRPr="00DB1359" w:rsidRDefault="00E90F4C" w:rsidP="00D12D08">
            <w:pPr>
              <w:jc w:val="center"/>
            </w:pPr>
          </w:p>
        </w:tc>
        <w:tc>
          <w:tcPr>
            <w:tcW w:w="605" w:type="dxa"/>
          </w:tcPr>
          <w:p w14:paraId="440062F1" w14:textId="77777777" w:rsidR="00E90F4C" w:rsidRPr="00DB1359" w:rsidRDefault="00E90F4C" w:rsidP="00D12D08">
            <w:pPr>
              <w:jc w:val="center"/>
            </w:pPr>
          </w:p>
        </w:tc>
        <w:tc>
          <w:tcPr>
            <w:tcW w:w="605" w:type="dxa"/>
          </w:tcPr>
          <w:p w14:paraId="5DE07FDB" w14:textId="77777777" w:rsidR="00E90F4C" w:rsidRPr="00DB1359" w:rsidRDefault="00E90F4C" w:rsidP="00D12D08">
            <w:pPr>
              <w:jc w:val="center"/>
            </w:pPr>
          </w:p>
        </w:tc>
        <w:tc>
          <w:tcPr>
            <w:tcW w:w="604" w:type="dxa"/>
          </w:tcPr>
          <w:p w14:paraId="0895D944" w14:textId="77777777" w:rsidR="00E90F4C" w:rsidRPr="00DB1359" w:rsidRDefault="00E90F4C" w:rsidP="00D12D08">
            <w:pPr>
              <w:jc w:val="center"/>
            </w:pPr>
          </w:p>
        </w:tc>
        <w:tc>
          <w:tcPr>
            <w:tcW w:w="605" w:type="dxa"/>
          </w:tcPr>
          <w:p w14:paraId="77BCBDF9" w14:textId="77777777" w:rsidR="00E90F4C" w:rsidRPr="00DB1359" w:rsidRDefault="00E90F4C" w:rsidP="00D12D08">
            <w:pPr>
              <w:jc w:val="center"/>
            </w:pPr>
          </w:p>
        </w:tc>
        <w:tc>
          <w:tcPr>
            <w:tcW w:w="605" w:type="dxa"/>
          </w:tcPr>
          <w:p w14:paraId="1ED0E31C" w14:textId="77777777" w:rsidR="00E90F4C" w:rsidRPr="00DB1359" w:rsidRDefault="00E90F4C" w:rsidP="00D12D08">
            <w:pPr>
              <w:jc w:val="center"/>
            </w:pPr>
          </w:p>
        </w:tc>
        <w:tc>
          <w:tcPr>
            <w:tcW w:w="605" w:type="dxa"/>
          </w:tcPr>
          <w:p w14:paraId="4EA56125" w14:textId="77777777" w:rsidR="00E90F4C" w:rsidRPr="00DB1359" w:rsidRDefault="00E90F4C" w:rsidP="00D12D08">
            <w:pPr>
              <w:jc w:val="center"/>
            </w:pPr>
            <w:r w:rsidRPr="00DB1359">
              <w:t>X</w:t>
            </w:r>
          </w:p>
        </w:tc>
        <w:tc>
          <w:tcPr>
            <w:tcW w:w="605" w:type="dxa"/>
          </w:tcPr>
          <w:p w14:paraId="398C9638" w14:textId="77777777" w:rsidR="00E90F4C" w:rsidRPr="00DB1359" w:rsidRDefault="00E90F4C" w:rsidP="00D12D08">
            <w:pPr>
              <w:jc w:val="center"/>
            </w:pPr>
          </w:p>
        </w:tc>
        <w:tc>
          <w:tcPr>
            <w:tcW w:w="604" w:type="dxa"/>
          </w:tcPr>
          <w:p w14:paraId="616BAAA6" w14:textId="77777777" w:rsidR="00E90F4C" w:rsidRPr="00DB1359" w:rsidRDefault="00E90F4C" w:rsidP="00D12D08">
            <w:pPr>
              <w:jc w:val="center"/>
            </w:pPr>
          </w:p>
        </w:tc>
        <w:tc>
          <w:tcPr>
            <w:tcW w:w="605" w:type="dxa"/>
          </w:tcPr>
          <w:p w14:paraId="7A7E8701" w14:textId="77777777" w:rsidR="00E90F4C" w:rsidRPr="00DB1359" w:rsidRDefault="00E90F4C" w:rsidP="00D12D08">
            <w:pPr>
              <w:jc w:val="center"/>
            </w:pPr>
          </w:p>
        </w:tc>
        <w:tc>
          <w:tcPr>
            <w:tcW w:w="605" w:type="dxa"/>
          </w:tcPr>
          <w:p w14:paraId="630E365C" w14:textId="77777777" w:rsidR="00E90F4C" w:rsidRPr="00DB1359" w:rsidRDefault="00E90F4C" w:rsidP="00D12D08">
            <w:pPr>
              <w:jc w:val="center"/>
            </w:pPr>
          </w:p>
        </w:tc>
        <w:tc>
          <w:tcPr>
            <w:tcW w:w="605" w:type="dxa"/>
          </w:tcPr>
          <w:p w14:paraId="33485126" w14:textId="77777777" w:rsidR="00E90F4C" w:rsidRPr="00DB1359" w:rsidRDefault="00E90F4C" w:rsidP="00D12D08">
            <w:pPr>
              <w:jc w:val="center"/>
            </w:pPr>
          </w:p>
        </w:tc>
        <w:tc>
          <w:tcPr>
            <w:tcW w:w="605" w:type="dxa"/>
          </w:tcPr>
          <w:p w14:paraId="5D1891FE" w14:textId="77777777" w:rsidR="00E90F4C" w:rsidRPr="00DB1359" w:rsidRDefault="00E90F4C" w:rsidP="00D12D08">
            <w:pPr>
              <w:jc w:val="center"/>
            </w:pPr>
          </w:p>
        </w:tc>
        <w:tc>
          <w:tcPr>
            <w:tcW w:w="605" w:type="dxa"/>
          </w:tcPr>
          <w:p w14:paraId="5D0755B4" w14:textId="77777777" w:rsidR="00E90F4C" w:rsidRPr="00DB1359" w:rsidRDefault="00E90F4C" w:rsidP="00D12D08">
            <w:pPr>
              <w:jc w:val="center"/>
            </w:pPr>
          </w:p>
        </w:tc>
      </w:tr>
      <w:tr w:rsidR="00E90F4C" w:rsidRPr="00DB1359" w14:paraId="2C14AFF7" w14:textId="7D6FCF6D" w:rsidTr="005A24C6">
        <w:trPr>
          <w:trHeight w:val="870"/>
        </w:trPr>
        <w:tc>
          <w:tcPr>
            <w:tcW w:w="846" w:type="dxa"/>
          </w:tcPr>
          <w:p w14:paraId="440AF24D" w14:textId="509C98C1" w:rsidR="00E90F4C" w:rsidRPr="009132AA" w:rsidRDefault="00841547" w:rsidP="00D12D08">
            <w:pPr>
              <w:rPr>
                <w:sz w:val="18"/>
                <w:szCs w:val="18"/>
              </w:rPr>
            </w:pPr>
            <w:r w:rsidRPr="009132AA">
              <w:rPr>
                <w:i/>
                <w:iCs/>
                <w:sz w:val="18"/>
                <w:szCs w:val="18"/>
              </w:rPr>
              <w:t>SLTM#</w:t>
            </w:r>
            <w:r w:rsidR="00E90F4C" w:rsidRPr="009132AA">
              <w:rPr>
                <w:sz w:val="18"/>
                <w:szCs w:val="18"/>
              </w:rPr>
              <w:t>2</w:t>
            </w:r>
          </w:p>
        </w:tc>
        <w:tc>
          <w:tcPr>
            <w:tcW w:w="604" w:type="dxa"/>
          </w:tcPr>
          <w:p w14:paraId="72FE44F8" w14:textId="77777777" w:rsidR="00E90F4C" w:rsidRPr="00DB1359" w:rsidRDefault="00E90F4C" w:rsidP="00D12D08">
            <w:pPr>
              <w:jc w:val="center"/>
            </w:pPr>
          </w:p>
        </w:tc>
        <w:tc>
          <w:tcPr>
            <w:tcW w:w="605" w:type="dxa"/>
          </w:tcPr>
          <w:p w14:paraId="1FA8C57F" w14:textId="77777777" w:rsidR="00E90F4C" w:rsidRPr="00DB1359" w:rsidRDefault="00E90F4C" w:rsidP="00D12D08">
            <w:pPr>
              <w:jc w:val="center"/>
            </w:pPr>
          </w:p>
        </w:tc>
        <w:tc>
          <w:tcPr>
            <w:tcW w:w="605" w:type="dxa"/>
          </w:tcPr>
          <w:p w14:paraId="28AD6617" w14:textId="77777777" w:rsidR="00E90F4C" w:rsidRPr="00DB1359" w:rsidRDefault="00E90F4C" w:rsidP="00D12D08">
            <w:pPr>
              <w:jc w:val="center"/>
            </w:pPr>
          </w:p>
        </w:tc>
        <w:tc>
          <w:tcPr>
            <w:tcW w:w="605" w:type="dxa"/>
          </w:tcPr>
          <w:p w14:paraId="1F3248BD" w14:textId="77777777" w:rsidR="00E90F4C" w:rsidRPr="00DB1359" w:rsidRDefault="00E90F4C" w:rsidP="00D12D08">
            <w:pPr>
              <w:jc w:val="center"/>
            </w:pPr>
          </w:p>
        </w:tc>
        <w:tc>
          <w:tcPr>
            <w:tcW w:w="605" w:type="dxa"/>
          </w:tcPr>
          <w:p w14:paraId="671D3FF7" w14:textId="77777777" w:rsidR="00E90F4C" w:rsidRPr="00DB1359" w:rsidRDefault="00E90F4C" w:rsidP="00D12D08">
            <w:pPr>
              <w:jc w:val="center"/>
            </w:pPr>
          </w:p>
        </w:tc>
        <w:tc>
          <w:tcPr>
            <w:tcW w:w="604" w:type="dxa"/>
          </w:tcPr>
          <w:p w14:paraId="682BE79B" w14:textId="77777777" w:rsidR="00E90F4C" w:rsidRPr="00DB1359" w:rsidRDefault="00E90F4C" w:rsidP="00D12D08">
            <w:pPr>
              <w:jc w:val="center"/>
            </w:pPr>
          </w:p>
        </w:tc>
        <w:tc>
          <w:tcPr>
            <w:tcW w:w="605" w:type="dxa"/>
          </w:tcPr>
          <w:p w14:paraId="77610F54" w14:textId="77777777" w:rsidR="00E90F4C" w:rsidRPr="00DB1359" w:rsidRDefault="00E90F4C" w:rsidP="00D12D08">
            <w:pPr>
              <w:jc w:val="center"/>
            </w:pPr>
          </w:p>
        </w:tc>
        <w:tc>
          <w:tcPr>
            <w:tcW w:w="605" w:type="dxa"/>
          </w:tcPr>
          <w:p w14:paraId="61960A8A" w14:textId="77777777" w:rsidR="00E90F4C" w:rsidRPr="00DB1359" w:rsidRDefault="00E90F4C" w:rsidP="00D12D08">
            <w:pPr>
              <w:jc w:val="center"/>
            </w:pPr>
          </w:p>
        </w:tc>
        <w:tc>
          <w:tcPr>
            <w:tcW w:w="605" w:type="dxa"/>
          </w:tcPr>
          <w:p w14:paraId="541F483E" w14:textId="77777777" w:rsidR="00E90F4C" w:rsidRPr="00DB1359" w:rsidRDefault="00E90F4C" w:rsidP="00D12D08">
            <w:pPr>
              <w:jc w:val="center"/>
            </w:pPr>
            <w:r w:rsidRPr="00DB1359">
              <w:t>X</w:t>
            </w:r>
          </w:p>
        </w:tc>
        <w:tc>
          <w:tcPr>
            <w:tcW w:w="605" w:type="dxa"/>
          </w:tcPr>
          <w:p w14:paraId="4F2352E1" w14:textId="77777777" w:rsidR="00E90F4C" w:rsidRPr="00DB1359" w:rsidRDefault="00E90F4C" w:rsidP="00D12D08">
            <w:pPr>
              <w:jc w:val="center"/>
            </w:pPr>
          </w:p>
        </w:tc>
        <w:tc>
          <w:tcPr>
            <w:tcW w:w="604" w:type="dxa"/>
          </w:tcPr>
          <w:p w14:paraId="192F7235" w14:textId="77777777" w:rsidR="00E90F4C" w:rsidRPr="00DB1359" w:rsidRDefault="00E90F4C" w:rsidP="00D12D08">
            <w:pPr>
              <w:jc w:val="center"/>
            </w:pPr>
          </w:p>
        </w:tc>
        <w:tc>
          <w:tcPr>
            <w:tcW w:w="605" w:type="dxa"/>
          </w:tcPr>
          <w:p w14:paraId="4C3D2761" w14:textId="77777777" w:rsidR="00E90F4C" w:rsidRPr="00DB1359" w:rsidRDefault="00E90F4C" w:rsidP="00D12D08">
            <w:pPr>
              <w:jc w:val="center"/>
            </w:pPr>
          </w:p>
        </w:tc>
        <w:tc>
          <w:tcPr>
            <w:tcW w:w="605" w:type="dxa"/>
          </w:tcPr>
          <w:p w14:paraId="611CA30E" w14:textId="77777777" w:rsidR="00E90F4C" w:rsidRPr="00DB1359" w:rsidRDefault="00E90F4C" w:rsidP="00D12D08">
            <w:pPr>
              <w:jc w:val="center"/>
            </w:pPr>
          </w:p>
        </w:tc>
        <w:tc>
          <w:tcPr>
            <w:tcW w:w="605" w:type="dxa"/>
          </w:tcPr>
          <w:p w14:paraId="22A842BA" w14:textId="77777777" w:rsidR="00E90F4C" w:rsidRPr="00DB1359" w:rsidRDefault="00E90F4C" w:rsidP="00D12D08">
            <w:pPr>
              <w:jc w:val="center"/>
            </w:pPr>
          </w:p>
        </w:tc>
        <w:tc>
          <w:tcPr>
            <w:tcW w:w="605" w:type="dxa"/>
          </w:tcPr>
          <w:p w14:paraId="74F96CD6" w14:textId="77777777" w:rsidR="00E90F4C" w:rsidRPr="00DB1359" w:rsidRDefault="00E90F4C" w:rsidP="00D12D08">
            <w:pPr>
              <w:jc w:val="center"/>
            </w:pPr>
          </w:p>
        </w:tc>
        <w:tc>
          <w:tcPr>
            <w:tcW w:w="605" w:type="dxa"/>
          </w:tcPr>
          <w:p w14:paraId="45757E29" w14:textId="77777777" w:rsidR="00E90F4C" w:rsidRPr="00DB1359" w:rsidRDefault="00E90F4C" w:rsidP="00D12D08">
            <w:pPr>
              <w:jc w:val="center"/>
            </w:pPr>
          </w:p>
        </w:tc>
      </w:tr>
      <w:tr w:rsidR="00E90F4C" w:rsidRPr="00DB1359" w14:paraId="68F91360" w14:textId="4775C495" w:rsidTr="005A24C6">
        <w:trPr>
          <w:trHeight w:val="870"/>
        </w:trPr>
        <w:tc>
          <w:tcPr>
            <w:tcW w:w="846" w:type="dxa"/>
          </w:tcPr>
          <w:p w14:paraId="30AF5AC4" w14:textId="229D164E" w:rsidR="00E90F4C" w:rsidRPr="009132AA" w:rsidRDefault="00841547" w:rsidP="00D12D08">
            <w:pPr>
              <w:rPr>
                <w:i/>
                <w:iCs/>
                <w:sz w:val="18"/>
                <w:szCs w:val="18"/>
              </w:rPr>
            </w:pPr>
            <w:r w:rsidRPr="009132AA">
              <w:rPr>
                <w:i/>
                <w:iCs/>
                <w:sz w:val="18"/>
                <w:szCs w:val="18"/>
              </w:rPr>
              <w:t>SLTM#</w:t>
            </w:r>
            <w:r w:rsidR="00E90F4C" w:rsidRPr="009132AA">
              <w:rPr>
                <w:i/>
                <w:iCs/>
                <w:sz w:val="18"/>
                <w:szCs w:val="18"/>
              </w:rPr>
              <w:t>3</w:t>
            </w:r>
          </w:p>
        </w:tc>
        <w:tc>
          <w:tcPr>
            <w:tcW w:w="604" w:type="dxa"/>
          </w:tcPr>
          <w:p w14:paraId="5239E858" w14:textId="77777777" w:rsidR="00E90F4C" w:rsidRPr="00DB1359" w:rsidRDefault="00E90F4C" w:rsidP="00D12D08">
            <w:pPr>
              <w:jc w:val="center"/>
            </w:pPr>
          </w:p>
        </w:tc>
        <w:tc>
          <w:tcPr>
            <w:tcW w:w="605" w:type="dxa"/>
          </w:tcPr>
          <w:p w14:paraId="12935B54" w14:textId="77777777" w:rsidR="00E90F4C" w:rsidRPr="00DB1359" w:rsidRDefault="00E90F4C" w:rsidP="00D12D08">
            <w:pPr>
              <w:jc w:val="center"/>
            </w:pPr>
          </w:p>
        </w:tc>
        <w:tc>
          <w:tcPr>
            <w:tcW w:w="605" w:type="dxa"/>
          </w:tcPr>
          <w:p w14:paraId="3A235373" w14:textId="77777777" w:rsidR="00E90F4C" w:rsidRPr="00DB1359" w:rsidRDefault="00E90F4C" w:rsidP="00D12D08">
            <w:pPr>
              <w:jc w:val="center"/>
            </w:pPr>
          </w:p>
        </w:tc>
        <w:tc>
          <w:tcPr>
            <w:tcW w:w="605" w:type="dxa"/>
          </w:tcPr>
          <w:p w14:paraId="78452383" w14:textId="77777777" w:rsidR="00E90F4C" w:rsidRPr="00DB1359" w:rsidRDefault="00E90F4C" w:rsidP="00D12D08">
            <w:pPr>
              <w:jc w:val="center"/>
            </w:pPr>
          </w:p>
        </w:tc>
        <w:tc>
          <w:tcPr>
            <w:tcW w:w="605" w:type="dxa"/>
          </w:tcPr>
          <w:p w14:paraId="0F705666" w14:textId="77777777" w:rsidR="00E90F4C" w:rsidRPr="00DB1359" w:rsidRDefault="00E90F4C" w:rsidP="00D12D08">
            <w:pPr>
              <w:jc w:val="center"/>
            </w:pPr>
          </w:p>
        </w:tc>
        <w:tc>
          <w:tcPr>
            <w:tcW w:w="604" w:type="dxa"/>
          </w:tcPr>
          <w:p w14:paraId="63AF39A1" w14:textId="77777777" w:rsidR="00E90F4C" w:rsidRPr="00DB1359" w:rsidRDefault="00E90F4C" w:rsidP="00D12D08">
            <w:pPr>
              <w:jc w:val="center"/>
            </w:pPr>
          </w:p>
        </w:tc>
        <w:tc>
          <w:tcPr>
            <w:tcW w:w="605" w:type="dxa"/>
          </w:tcPr>
          <w:p w14:paraId="5442C6A1" w14:textId="77777777" w:rsidR="00E90F4C" w:rsidRPr="00DB1359" w:rsidRDefault="00E90F4C" w:rsidP="00D12D08">
            <w:pPr>
              <w:jc w:val="center"/>
            </w:pPr>
          </w:p>
        </w:tc>
        <w:tc>
          <w:tcPr>
            <w:tcW w:w="605" w:type="dxa"/>
          </w:tcPr>
          <w:p w14:paraId="20CAF2F8" w14:textId="77777777" w:rsidR="00E90F4C" w:rsidRPr="00DB1359" w:rsidRDefault="00E90F4C" w:rsidP="00D12D08">
            <w:pPr>
              <w:jc w:val="center"/>
            </w:pPr>
          </w:p>
        </w:tc>
        <w:tc>
          <w:tcPr>
            <w:tcW w:w="605" w:type="dxa"/>
          </w:tcPr>
          <w:p w14:paraId="24D7DDD3" w14:textId="77777777" w:rsidR="00E90F4C" w:rsidRPr="00DB1359" w:rsidRDefault="00E90F4C" w:rsidP="00D12D08">
            <w:pPr>
              <w:jc w:val="center"/>
            </w:pPr>
          </w:p>
        </w:tc>
        <w:tc>
          <w:tcPr>
            <w:tcW w:w="605" w:type="dxa"/>
          </w:tcPr>
          <w:p w14:paraId="0865B74E" w14:textId="77777777" w:rsidR="00E90F4C" w:rsidRPr="00DB1359" w:rsidRDefault="00E90F4C" w:rsidP="00D12D08">
            <w:pPr>
              <w:jc w:val="center"/>
            </w:pPr>
            <w:r w:rsidRPr="00DB1359">
              <w:t>X</w:t>
            </w:r>
          </w:p>
        </w:tc>
        <w:tc>
          <w:tcPr>
            <w:tcW w:w="604" w:type="dxa"/>
          </w:tcPr>
          <w:p w14:paraId="4135E209" w14:textId="77777777" w:rsidR="00E90F4C" w:rsidRPr="00DB1359" w:rsidRDefault="00E90F4C" w:rsidP="00D12D08">
            <w:pPr>
              <w:jc w:val="center"/>
            </w:pPr>
          </w:p>
        </w:tc>
        <w:tc>
          <w:tcPr>
            <w:tcW w:w="605" w:type="dxa"/>
          </w:tcPr>
          <w:p w14:paraId="4B2D3DAC" w14:textId="77777777" w:rsidR="00E90F4C" w:rsidRPr="00DB1359" w:rsidRDefault="00E90F4C" w:rsidP="00D12D08">
            <w:pPr>
              <w:jc w:val="center"/>
            </w:pPr>
          </w:p>
        </w:tc>
        <w:tc>
          <w:tcPr>
            <w:tcW w:w="605" w:type="dxa"/>
          </w:tcPr>
          <w:p w14:paraId="21A3D77D" w14:textId="77777777" w:rsidR="00E90F4C" w:rsidRPr="00DB1359" w:rsidRDefault="00E90F4C" w:rsidP="00D12D08">
            <w:pPr>
              <w:jc w:val="center"/>
            </w:pPr>
          </w:p>
        </w:tc>
        <w:tc>
          <w:tcPr>
            <w:tcW w:w="605" w:type="dxa"/>
          </w:tcPr>
          <w:p w14:paraId="258E8E62" w14:textId="77777777" w:rsidR="00E90F4C" w:rsidRPr="00DB1359" w:rsidRDefault="00E90F4C" w:rsidP="00D12D08">
            <w:pPr>
              <w:jc w:val="center"/>
            </w:pPr>
          </w:p>
        </w:tc>
        <w:tc>
          <w:tcPr>
            <w:tcW w:w="605" w:type="dxa"/>
          </w:tcPr>
          <w:p w14:paraId="37C85B5B" w14:textId="77777777" w:rsidR="00E90F4C" w:rsidRPr="00DB1359" w:rsidRDefault="00E90F4C" w:rsidP="00D12D08">
            <w:pPr>
              <w:jc w:val="center"/>
            </w:pPr>
          </w:p>
        </w:tc>
        <w:tc>
          <w:tcPr>
            <w:tcW w:w="605" w:type="dxa"/>
          </w:tcPr>
          <w:p w14:paraId="0C03723B" w14:textId="77777777" w:rsidR="00E90F4C" w:rsidRPr="00DB1359" w:rsidRDefault="00E90F4C" w:rsidP="00D12D08">
            <w:pPr>
              <w:jc w:val="center"/>
            </w:pPr>
          </w:p>
        </w:tc>
      </w:tr>
      <w:tr w:rsidR="00E90F4C" w:rsidRPr="00DB1359" w14:paraId="43C85827" w14:textId="7B41FCB3" w:rsidTr="005A24C6">
        <w:trPr>
          <w:trHeight w:val="870"/>
        </w:trPr>
        <w:tc>
          <w:tcPr>
            <w:tcW w:w="846" w:type="dxa"/>
          </w:tcPr>
          <w:p w14:paraId="3669388C" w14:textId="7F6D8147" w:rsidR="00E90F4C" w:rsidRPr="009132AA" w:rsidRDefault="00841547" w:rsidP="00D12D08">
            <w:pPr>
              <w:rPr>
                <w:i/>
                <w:iCs/>
                <w:sz w:val="18"/>
                <w:szCs w:val="18"/>
              </w:rPr>
            </w:pPr>
            <w:r w:rsidRPr="009132AA">
              <w:rPr>
                <w:i/>
                <w:iCs/>
                <w:sz w:val="18"/>
                <w:szCs w:val="18"/>
              </w:rPr>
              <w:t>SLTM#</w:t>
            </w:r>
            <w:r w:rsidR="00E90F4C" w:rsidRPr="009132AA">
              <w:rPr>
                <w:i/>
                <w:iCs/>
                <w:sz w:val="18"/>
                <w:szCs w:val="18"/>
              </w:rPr>
              <w:t>4</w:t>
            </w:r>
          </w:p>
        </w:tc>
        <w:tc>
          <w:tcPr>
            <w:tcW w:w="604" w:type="dxa"/>
          </w:tcPr>
          <w:p w14:paraId="7DAB1132" w14:textId="77777777" w:rsidR="00E90F4C" w:rsidRPr="00DB1359" w:rsidRDefault="00E90F4C" w:rsidP="00D12D08">
            <w:pPr>
              <w:jc w:val="center"/>
            </w:pPr>
          </w:p>
        </w:tc>
        <w:tc>
          <w:tcPr>
            <w:tcW w:w="605" w:type="dxa"/>
          </w:tcPr>
          <w:p w14:paraId="26BFB02A" w14:textId="77777777" w:rsidR="00E90F4C" w:rsidRPr="00DB1359" w:rsidRDefault="00E90F4C" w:rsidP="00D12D08">
            <w:pPr>
              <w:jc w:val="center"/>
            </w:pPr>
          </w:p>
        </w:tc>
        <w:tc>
          <w:tcPr>
            <w:tcW w:w="605" w:type="dxa"/>
          </w:tcPr>
          <w:p w14:paraId="22D5FE9F" w14:textId="77777777" w:rsidR="00E90F4C" w:rsidRPr="00DB1359" w:rsidRDefault="00E90F4C" w:rsidP="00D12D08">
            <w:pPr>
              <w:jc w:val="center"/>
            </w:pPr>
          </w:p>
        </w:tc>
        <w:tc>
          <w:tcPr>
            <w:tcW w:w="605" w:type="dxa"/>
          </w:tcPr>
          <w:p w14:paraId="0695D88E" w14:textId="77777777" w:rsidR="00E90F4C" w:rsidRPr="00DB1359" w:rsidRDefault="00E90F4C" w:rsidP="00D12D08">
            <w:pPr>
              <w:jc w:val="center"/>
            </w:pPr>
          </w:p>
        </w:tc>
        <w:tc>
          <w:tcPr>
            <w:tcW w:w="605" w:type="dxa"/>
          </w:tcPr>
          <w:p w14:paraId="3DA17B4E" w14:textId="77777777" w:rsidR="00E90F4C" w:rsidRPr="00DB1359" w:rsidRDefault="00E90F4C" w:rsidP="00D12D08">
            <w:pPr>
              <w:jc w:val="center"/>
            </w:pPr>
          </w:p>
        </w:tc>
        <w:tc>
          <w:tcPr>
            <w:tcW w:w="604" w:type="dxa"/>
          </w:tcPr>
          <w:p w14:paraId="77043041" w14:textId="77777777" w:rsidR="00E90F4C" w:rsidRPr="00DB1359" w:rsidRDefault="00E90F4C" w:rsidP="00D12D08">
            <w:pPr>
              <w:jc w:val="center"/>
            </w:pPr>
            <w:r w:rsidRPr="00DB1359">
              <w:t>X</w:t>
            </w:r>
          </w:p>
        </w:tc>
        <w:tc>
          <w:tcPr>
            <w:tcW w:w="605" w:type="dxa"/>
          </w:tcPr>
          <w:p w14:paraId="76BC3468" w14:textId="77777777" w:rsidR="00E90F4C" w:rsidRPr="00DB1359" w:rsidRDefault="00E90F4C" w:rsidP="00D12D08">
            <w:pPr>
              <w:jc w:val="center"/>
            </w:pPr>
          </w:p>
        </w:tc>
        <w:tc>
          <w:tcPr>
            <w:tcW w:w="605" w:type="dxa"/>
          </w:tcPr>
          <w:p w14:paraId="2D33714B" w14:textId="77777777" w:rsidR="00E90F4C" w:rsidRPr="00DB1359" w:rsidRDefault="00E90F4C" w:rsidP="00D12D08">
            <w:pPr>
              <w:jc w:val="center"/>
            </w:pPr>
          </w:p>
        </w:tc>
        <w:tc>
          <w:tcPr>
            <w:tcW w:w="605" w:type="dxa"/>
          </w:tcPr>
          <w:p w14:paraId="298E194C" w14:textId="77777777" w:rsidR="00E90F4C" w:rsidRPr="00DB1359" w:rsidRDefault="00E90F4C" w:rsidP="00D12D08">
            <w:pPr>
              <w:jc w:val="center"/>
            </w:pPr>
            <w:r w:rsidRPr="00DB1359">
              <w:t>X</w:t>
            </w:r>
          </w:p>
        </w:tc>
        <w:tc>
          <w:tcPr>
            <w:tcW w:w="605" w:type="dxa"/>
          </w:tcPr>
          <w:p w14:paraId="4B6D4449" w14:textId="77777777" w:rsidR="00E90F4C" w:rsidRPr="00DB1359" w:rsidRDefault="00E90F4C" w:rsidP="00D12D08">
            <w:pPr>
              <w:jc w:val="center"/>
            </w:pPr>
          </w:p>
        </w:tc>
        <w:tc>
          <w:tcPr>
            <w:tcW w:w="604" w:type="dxa"/>
          </w:tcPr>
          <w:p w14:paraId="39E18FE4" w14:textId="77777777" w:rsidR="00E90F4C" w:rsidRPr="00DB1359" w:rsidRDefault="00E90F4C" w:rsidP="00D12D08">
            <w:pPr>
              <w:jc w:val="center"/>
            </w:pPr>
          </w:p>
        </w:tc>
        <w:tc>
          <w:tcPr>
            <w:tcW w:w="605" w:type="dxa"/>
          </w:tcPr>
          <w:p w14:paraId="1D5A02D5" w14:textId="77777777" w:rsidR="00E90F4C" w:rsidRPr="00DB1359" w:rsidRDefault="00E90F4C" w:rsidP="00D12D08">
            <w:pPr>
              <w:jc w:val="center"/>
            </w:pPr>
          </w:p>
        </w:tc>
        <w:tc>
          <w:tcPr>
            <w:tcW w:w="605" w:type="dxa"/>
          </w:tcPr>
          <w:p w14:paraId="212B7987" w14:textId="77777777" w:rsidR="00E90F4C" w:rsidRPr="00DB1359" w:rsidRDefault="00E90F4C" w:rsidP="00D12D08">
            <w:pPr>
              <w:jc w:val="center"/>
            </w:pPr>
          </w:p>
        </w:tc>
        <w:tc>
          <w:tcPr>
            <w:tcW w:w="605" w:type="dxa"/>
          </w:tcPr>
          <w:p w14:paraId="1BE1E2D9" w14:textId="77777777" w:rsidR="00E90F4C" w:rsidRPr="00DB1359" w:rsidRDefault="00E90F4C" w:rsidP="00D12D08">
            <w:pPr>
              <w:jc w:val="center"/>
            </w:pPr>
          </w:p>
        </w:tc>
        <w:tc>
          <w:tcPr>
            <w:tcW w:w="605" w:type="dxa"/>
          </w:tcPr>
          <w:p w14:paraId="7B538F26" w14:textId="77777777" w:rsidR="00E90F4C" w:rsidRPr="00DB1359" w:rsidRDefault="00E90F4C" w:rsidP="00D12D08">
            <w:pPr>
              <w:jc w:val="center"/>
            </w:pPr>
          </w:p>
        </w:tc>
        <w:tc>
          <w:tcPr>
            <w:tcW w:w="605" w:type="dxa"/>
          </w:tcPr>
          <w:p w14:paraId="2D8852DE" w14:textId="4CCBC645" w:rsidR="00E90F4C" w:rsidRPr="00DB1359" w:rsidRDefault="00E90F4C" w:rsidP="00D12D08">
            <w:pPr>
              <w:jc w:val="center"/>
            </w:pPr>
            <w:r w:rsidRPr="00DB1359">
              <w:t>X</w:t>
            </w:r>
          </w:p>
        </w:tc>
      </w:tr>
    </w:tbl>
    <w:p w14:paraId="58657889" w14:textId="77777777" w:rsidR="006B5981" w:rsidRPr="00DB1359" w:rsidRDefault="006B5981" w:rsidP="006B5981">
      <w:pPr>
        <w:pStyle w:val="NormalWeb"/>
      </w:pPr>
      <w:bookmarkStart w:id="342" w:name="_Toc118796010"/>
      <w:bookmarkStart w:id="343" w:name="_Toc126675430"/>
    </w:p>
    <w:p w14:paraId="0046C361" w14:textId="520301B6" w:rsidR="006B5981" w:rsidRPr="00DB1359" w:rsidRDefault="006B5981" w:rsidP="006B5981">
      <w:pPr>
        <w:pStyle w:val="Heading3"/>
      </w:pPr>
      <w:bookmarkStart w:id="344" w:name="_Toc172880651"/>
      <w:r w:rsidRPr="00DB1359">
        <w:t>Security logs formats</w:t>
      </w:r>
      <w:bookmarkEnd w:id="342"/>
      <w:bookmarkEnd w:id="343"/>
      <w:bookmarkEnd w:id="344"/>
    </w:p>
    <w:p w14:paraId="35C1FF09" w14:textId="270583EB" w:rsidR="006B5981" w:rsidRPr="00DB1359" w:rsidRDefault="006B5981" w:rsidP="006B5981">
      <w:r w:rsidRPr="00DB1359">
        <w:t xml:space="preserve">This document currently contains 3 key issues </w:t>
      </w:r>
      <w:r w:rsidR="00336B28">
        <w:t>(SLF#1 to SLF#3) related to Security logs formats</w:t>
      </w:r>
      <w:r w:rsidR="00336B28" w:rsidRPr="00DB1359">
        <w:t xml:space="preserve"> </w:t>
      </w:r>
      <w:r w:rsidRPr="00DB1359">
        <w:t xml:space="preserve">and 2 solution proposals </w:t>
      </w:r>
      <w:r w:rsidR="00336B28">
        <w:t xml:space="preserve">(Sol#7 and Sol#14) </w:t>
      </w:r>
      <w:r w:rsidRPr="00DB1359">
        <w:t xml:space="preserve">to address or reduce the risk associated with the key issues. A mapping of the solutions to the key issues is shown here. </w:t>
      </w:r>
    </w:p>
    <w:p w14:paraId="3F2E64ED" w14:textId="1460D14D" w:rsidR="006B5981" w:rsidRPr="00DB1359" w:rsidRDefault="006B5981" w:rsidP="006B5981">
      <w:pPr>
        <w:pStyle w:val="Caption"/>
        <w:jc w:val="center"/>
      </w:pPr>
      <w:bookmarkStart w:id="345" w:name="_Toc172880673"/>
      <w:r w:rsidRPr="00DB1359">
        <w:t xml:space="preserve">Table </w:t>
      </w:r>
      <w:r w:rsidR="00901D73" w:rsidRPr="00DB1359">
        <w:fldChar w:fldCharType="begin"/>
      </w:r>
      <w:r w:rsidR="00901D73" w:rsidRPr="00DB1359">
        <w:instrText xml:space="preserve"> STYLEREF 2 \s </w:instrText>
      </w:r>
      <w:r w:rsidR="00901D73" w:rsidRPr="00DB1359">
        <w:fldChar w:fldCharType="separate"/>
      </w:r>
      <w:r w:rsidR="00543B9E">
        <w:rPr>
          <w:noProof/>
        </w:rPr>
        <w:t>7.1</w:t>
      </w:r>
      <w:r w:rsidR="00901D73" w:rsidRPr="00DB1359">
        <w:fldChar w:fldCharType="end"/>
      </w:r>
      <w:r w:rsidR="00901D73" w:rsidRPr="00DB1359">
        <w:noBreakHyphen/>
      </w:r>
      <w:r w:rsidR="00901D73" w:rsidRPr="00DB1359">
        <w:fldChar w:fldCharType="begin"/>
      </w:r>
      <w:r w:rsidR="00901D73" w:rsidRPr="00DB1359">
        <w:instrText xml:space="preserve"> SEQ Table \* ARABIC \s 2 </w:instrText>
      </w:r>
      <w:r w:rsidR="00901D73" w:rsidRPr="00DB1359">
        <w:fldChar w:fldCharType="separate"/>
      </w:r>
      <w:r w:rsidR="00543B9E">
        <w:rPr>
          <w:noProof/>
        </w:rPr>
        <w:t>3</w:t>
      </w:r>
      <w:r w:rsidR="00901D73" w:rsidRPr="00DB1359">
        <w:fldChar w:fldCharType="end"/>
      </w:r>
      <w:r w:rsidRPr="00DB1359">
        <w:t xml:space="preserve"> Key Issue Solution mapping for Security logs formats</w:t>
      </w:r>
      <w:bookmarkEnd w:id="345"/>
    </w:p>
    <w:tbl>
      <w:tblPr>
        <w:tblStyle w:val="TableGrid"/>
        <w:tblW w:w="10523" w:type="dxa"/>
        <w:tblLayout w:type="fixed"/>
        <w:tblLook w:val="04A0" w:firstRow="1" w:lastRow="0" w:firstColumn="1" w:lastColumn="0" w:noHBand="0" w:noVBand="1"/>
      </w:tblPr>
      <w:tblGrid>
        <w:gridCol w:w="846"/>
        <w:gridCol w:w="604"/>
        <w:gridCol w:w="605"/>
        <w:gridCol w:w="605"/>
        <w:gridCol w:w="605"/>
        <w:gridCol w:w="605"/>
        <w:gridCol w:w="604"/>
        <w:gridCol w:w="605"/>
        <w:gridCol w:w="605"/>
        <w:gridCol w:w="605"/>
        <w:gridCol w:w="605"/>
        <w:gridCol w:w="604"/>
        <w:gridCol w:w="605"/>
        <w:gridCol w:w="605"/>
        <w:gridCol w:w="605"/>
        <w:gridCol w:w="605"/>
        <w:gridCol w:w="605"/>
      </w:tblGrid>
      <w:tr w:rsidR="00E90F4C" w:rsidRPr="00DB1359" w14:paraId="12B05391" w14:textId="11469AFD" w:rsidTr="005A24C6">
        <w:trPr>
          <w:tblHeader/>
        </w:trPr>
        <w:tc>
          <w:tcPr>
            <w:tcW w:w="846" w:type="dxa"/>
          </w:tcPr>
          <w:p w14:paraId="6E61C8D8" w14:textId="77777777" w:rsidR="00E90F4C" w:rsidRPr="00DB1359" w:rsidRDefault="00E90F4C" w:rsidP="00D12D08">
            <w:pPr>
              <w:rPr>
                <w:i/>
                <w:iCs/>
              </w:rPr>
            </w:pPr>
            <w:r w:rsidRPr="00DB1359">
              <w:rPr>
                <w:i/>
                <w:iCs/>
              </w:rPr>
              <w:t>Key issue</w:t>
            </w:r>
          </w:p>
        </w:tc>
        <w:tc>
          <w:tcPr>
            <w:tcW w:w="604" w:type="dxa"/>
          </w:tcPr>
          <w:p w14:paraId="3863071F" w14:textId="77777777" w:rsidR="00E90F4C" w:rsidRPr="00DB1359" w:rsidRDefault="00E90F4C" w:rsidP="00D12D08">
            <w:pPr>
              <w:jc w:val="center"/>
            </w:pPr>
            <w:r w:rsidRPr="00DB1359">
              <w:t xml:space="preserve">Sol </w:t>
            </w:r>
            <w:r w:rsidRPr="009132AA">
              <w:t>#</w:t>
            </w:r>
            <w:r w:rsidRPr="00DB1359">
              <w:t xml:space="preserve"> 1</w:t>
            </w:r>
          </w:p>
        </w:tc>
        <w:tc>
          <w:tcPr>
            <w:tcW w:w="605" w:type="dxa"/>
          </w:tcPr>
          <w:p w14:paraId="4A150574" w14:textId="77777777" w:rsidR="00E90F4C" w:rsidRPr="00DB1359" w:rsidRDefault="00E90F4C" w:rsidP="00D12D08">
            <w:pPr>
              <w:jc w:val="center"/>
            </w:pPr>
            <w:r w:rsidRPr="00DB1359">
              <w:t>Soln#2</w:t>
            </w:r>
          </w:p>
        </w:tc>
        <w:tc>
          <w:tcPr>
            <w:tcW w:w="605" w:type="dxa"/>
          </w:tcPr>
          <w:p w14:paraId="237F2123" w14:textId="77777777" w:rsidR="00E90F4C" w:rsidRPr="00DB1359" w:rsidRDefault="00E90F4C" w:rsidP="00D12D08">
            <w:pPr>
              <w:jc w:val="center"/>
            </w:pPr>
            <w:r w:rsidRPr="00DB1359">
              <w:t>Sol #3</w:t>
            </w:r>
          </w:p>
        </w:tc>
        <w:tc>
          <w:tcPr>
            <w:tcW w:w="605" w:type="dxa"/>
          </w:tcPr>
          <w:p w14:paraId="5F270811" w14:textId="77777777" w:rsidR="00E90F4C" w:rsidRPr="00DB1359" w:rsidRDefault="00E90F4C" w:rsidP="00D12D08">
            <w:pPr>
              <w:jc w:val="center"/>
            </w:pPr>
            <w:r w:rsidRPr="00DB1359">
              <w:t>Sol #4</w:t>
            </w:r>
          </w:p>
        </w:tc>
        <w:tc>
          <w:tcPr>
            <w:tcW w:w="605" w:type="dxa"/>
          </w:tcPr>
          <w:p w14:paraId="776D5189" w14:textId="77777777" w:rsidR="00E90F4C" w:rsidRPr="00DB1359" w:rsidRDefault="00E90F4C" w:rsidP="00D12D08">
            <w:pPr>
              <w:jc w:val="center"/>
            </w:pPr>
            <w:r w:rsidRPr="00DB1359">
              <w:t>Sol #5</w:t>
            </w:r>
          </w:p>
        </w:tc>
        <w:tc>
          <w:tcPr>
            <w:tcW w:w="604" w:type="dxa"/>
          </w:tcPr>
          <w:p w14:paraId="37DDDB0C" w14:textId="77777777" w:rsidR="00E90F4C" w:rsidRPr="00DB1359" w:rsidRDefault="00E90F4C" w:rsidP="00D12D08">
            <w:pPr>
              <w:jc w:val="center"/>
            </w:pPr>
            <w:r w:rsidRPr="00DB1359">
              <w:t>Sol #6</w:t>
            </w:r>
          </w:p>
        </w:tc>
        <w:tc>
          <w:tcPr>
            <w:tcW w:w="605" w:type="dxa"/>
          </w:tcPr>
          <w:p w14:paraId="552932F3" w14:textId="77777777" w:rsidR="00E90F4C" w:rsidRPr="00DB1359" w:rsidRDefault="00E90F4C" w:rsidP="00D12D08">
            <w:pPr>
              <w:jc w:val="center"/>
            </w:pPr>
            <w:r w:rsidRPr="00DB1359">
              <w:t>Sol #7</w:t>
            </w:r>
          </w:p>
        </w:tc>
        <w:tc>
          <w:tcPr>
            <w:tcW w:w="605" w:type="dxa"/>
          </w:tcPr>
          <w:p w14:paraId="28947B15" w14:textId="77777777" w:rsidR="00E90F4C" w:rsidRPr="00DB1359" w:rsidRDefault="00E90F4C" w:rsidP="00D12D08">
            <w:pPr>
              <w:jc w:val="center"/>
            </w:pPr>
            <w:r w:rsidRPr="00DB1359">
              <w:t>Sol #8</w:t>
            </w:r>
          </w:p>
        </w:tc>
        <w:tc>
          <w:tcPr>
            <w:tcW w:w="605" w:type="dxa"/>
          </w:tcPr>
          <w:p w14:paraId="63429032" w14:textId="77777777" w:rsidR="00E90F4C" w:rsidRPr="00DB1359" w:rsidRDefault="00E90F4C" w:rsidP="00D12D08">
            <w:pPr>
              <w:jc w:val="center"/>
            </w:pPr>
            <w:r w:rsidRPr="00DB1359">
              <w:t>Sol #9</w:t>
            </w:r>
          </w:p>
        </w:tc>
        <w:tc>
          <w:tcPr>
            <w:tcW w:w="605" w:type="dxa"/>
          </w:tcPr>
          <w:p w14:paraId="0BA2B784" w14:textId="77777777" w:rsidR="00E90F4C" w:rsidRPr="00DB1359" w:rsidRDefault="00E90F4C" w:rsidP="00D12D08">
            <w:pPr>
              <w:jc w:val="center"/>
            </w:pPr>
            <w:r w:rsidRPr="00DB1359">
              <w:t>Sol #10</w:t>
            </w:r>
          </w:p>
        </w:tc>
        <w:tc>
          <w:tcPr>
            <w:tcW w:w="604" w:type="dxa"/>
          </w:tcPr>
          <w:p w14:paraId="7C670543" w14:textId="77777777" w:rsidR="00E90F4C" w:rsidRPr="00DB1359" w:rsidRDefault="00E90F4C" w:rsidP="00D12D08">
            <w:pPr>
              <w:jc w:val="center"/>
            </w:pPr>
            <w:r w:rsidRPr="00DB1359">
              <w:t>Sol #11</w:t>
            </w:r>
          </w:p>
        </w:tc>
        <w:tc>
          <w:tcPr>
            <w:tcW w:w="605" w:type="dxa"/>
          </w:tcPr>
          <w:p w14:paraId="1741D207" w14:textId="77777777" w:rsidR="00E90F4C" w:rsidRPr="00DB1359" w:rsidRDefault="00E90F4C" w:rsidP="00D12D08">
            <w:pPr>
              <w:jc w:val="center"/>
            </w:pPr>
            <w:r w:rsidRPr="00DB1359">
              <w:t>Sol #12</w:t>
            </w:r>
          </w:p>
        </w:tc>
        <w:tc>
          <w:tcPr>
            <w:tcW w:w="605" w:type="dxa"/>
          </w:tcPr>
          <w:p w14:paraId="53232597" w14:textId="77777777" w:rsidR="00E90F4C" w:rsidRPr="00DB1359" w:rsidRDefault="00E90F4C" w:rsidP="00D12D08">
            <w:pPr>
              <w:jc w:val="center"/>
            </w:pPr>
            <w:r w:rsidRPr="00DB1359">
              <w:t>Sol #13</w:t>
            </w:r>
          </w:p>
        </w:tc>
        <w:tc>
          <w:tcPr>
            <w:tcW w:w="605" w:type="dxa"/>
          </w:tcPr>
          <w:p w14:paraId="066603E6" w14:textId="77777777" w:rsidR="00E90F4C" w:rsidRPr="00DB1359" w:rsidRDefault="00E90F4C" w:rsidP="00D12D08">
            <w:pPr>
              <w:jc w:val="center"/>
            </w:pPr>
            <w:r w:rsidRPr="00DB1359">
              <w:t>Sol #14</w:t>
            </w:r>
          </w:p>
        </w:tc>
        <w:tc>
          <w:tcPr>
            <w:tcW w:w="605" w:type="dxa"/>
          </w:tcPr>
          <w:p w14:paraId="5E70DCB7" w14:textId="5ABFD652" w:rsidR="00E90F4C" w:rsidRPr="00DB1359" w:rsidRDefault="00E90F4C" w:rsidP="00D12D08">
            <w:pPr>
              <w:jc w:val="center"/>
            </w:pPr>
            <w:r w:rsidRPr="00DB1359">
              <w:t>Sol #15</w:t>
            </w:r>
          </w:p>
        </w:tc>
        <w:tc>
          <w:tcPr>
            <w:tcW w:w="605" w:type="dxa"/>
          </w:tcPr>
          <w:p w14:paraId="5CB48ABD" w14:textId="4BD93131" w:rsidR="00E90F4C" w:rsidRPr="00DB1359" w:rsidRDefault="00E90F4C" w:rsidP="00D12D08">
            <w:pPr>
              <w:jc w:val="center"/>
            </w:pPr>
            <w:r w:rsidRPr="00DB1359">
              <w:t>Sol #16</w:t>
            </w:r>
          </w:p>
        </w:tc>
      </w:tr>
      <w:tr w:rsidR="00E90F4C" w:rsidRPr="00DB1359" w14:paraId="4EC707E2" w14:textId="153B62A8" w:rsidTr="005A24C6">
        <w:trPr>
          <w:trHeight w:val="870"/>
        </w:trPr>
        <w:tc>
          <w:tcPr>
            <w:tcW w:w="846" w:type="dxa"/>
          </w:tcPr>
          <w:p w14:paraId="1182A052" w14:textId="19A2A36B" w:rsidR="00E90F4C" w:rsidRPr="00DB1359" w:rsidRDefault="00336B28" w:rsidP="00D12D08">
            <w:pPr>
              <w:rPr>
                <w:i/>
                <w:iCs/>
              </w:rPr>
            </w:pPr>
            <w:r>
              <w:rPr>
                <w:i/>
                <w:iCs/>
              </w:rPr>
              <w:t>SLF#</w:t>
            </w:r>
            <w:r w:rsidR="00E90F4C" w:rsidRPr="00DB1359">
              <w:rPr>
                <w:i/>
                <w:iCs/>
              </w:rPr>
              <w:t>1</w:t>
            </w:r>
          </w:p>
        </w:tc>
        <w:tc>
          <w:tcPr>
            <w:tcW w:w="604" w:type="dxa"/>
          </w:tcPr>
          <w:p w14:paraId="5B4D1792" w14:textId="77777777" w:rsidR="00E90F4C" w:rsidRPr="00DB1359" w:rsidRDefault="00E90F4C" w:rsidP="00D12D08">
            <w:pPr>
              <w:jc w:val="center"/>
            </w:pPr>
          </w:p>
        </w:tc>
        <w:tc>
          <w:tcPr>
            <w:tcW w:w="605" w:type="dxa"/>
          </w:tcPr>
          <w:p w14:paraId="378E1534" w14:textId="77777777" w:rsidR="00E90F4C" w:rsidRPr="00DB1359" w:rsidRDefault="00E90F4C" w:rsidP="00D12D08">
            <w:pPr>
              <w:jc w:val="center"/>
            </w:pPr>
          </w:p>
        </w:tc>
        <w:tc>
          <w:tcPr>
            <w:tcW w:w="605" w:type="dxa"/>
          </w:tcPr>
          <w:p w14:paraId="60D04B93" w14:textId="77777777" w:rsidR="00E90F4C" w:rsidRPr="00DB1359" w:rsidRDefault="00E90F4C" w:rsidP="00D12D08">
            <w:pPr>
              <w:jc w:val="center"/>
            </w:pPr>
          </w:p>
        </w:tc>
        <w:tc>
          <w:tcPr>
            <w:tcW w:w="605" w:type="dxa"/>
          </w:tcPr>
          <w:p w14:paraId="31F01E85" w14:textId="77777777" w:rsidR="00E90F4C" w:rsidRPr="00DB1359" w:rsidRDefault="00E90F4C" w:rsidP="00D12D08">
            <w:pPr>
              <w:jc w:val="center"/>
            </w:pPr>
          </w:p>
        </w:tc>
        <w:tc>
          <w:tcPr>
            <w:tcW w:w="605" w:type="dxa"/>
          </w:tcPr>
          <w:p w14:paraId="63CF9F2B" w14:textId="77777777" w:rsidR="00E90F4C" w:rsidRPr="00DB1359" w:rsidRDefault="00E90F4C" w:rsidP="00D12D08">
            <w:pPr>
              <w:jc w:val="center"/>
            </w:pPr>
          </w:p>
        </w:tc>
        <w:tc>
          <w:tcPr>
            <w:tcW w:w="604" w:type="dxa"/>
          </w:tcPr>
          <w:p w14:paraId="2F1A2012" w14:textId="77777777" w:rsidR="00E90F4C" w:rsidRPr="00DB1359" w:rsidRDefault="00E90F4C" w:rsidP="00D12D08">
            <w:pPr>
              <w:jc w:val="center"/>
            </w:pPr>
          </w:p>
        </w:tc>
        <w:tc>
          <w:tcPr>
            <w:tcW w:w="605" w:type="dxa"/>
          </w:tcPr>
          <w:p w14:paraId="184D1826" w14:textId="77777777" w:rsidR="00E90F4C" w:rsidRPr="00DB1359" w:rsidRDefault="00E90F4C" w:rsidP="00D12D08">
            <w:pPr>
              <w:jc w:val="center"/>
            </w:pPr>
            <w:r w:rsidRPr="00DB1359">
              <w:t>X</w:t>
            </w:r>
          </w:p>
        </w:tc>
        <w:tc>
          <w:tcPr>
            <w:tcW w:w="605" w:type="dxa"/>
          </w:tcPr>
          <w:p w14:paraId="60A439D4" w14:textId="77777777" w:rsidR="00E90F4C" w:rsidRPr="00DB1359" w:rsidRDefault="00E90F4C" w:rsidP="00D12D08">
            <w:pPr>
              <w:jc w:val="center"/>
            </w:pPr>
          </w:p>
        </w:tc>
        <w:tc>
          <w:tcPr>
            <w:tcW w:w="605" w:type="dxa"/>
          </w:tcPr>
          <w:p w14:paraId="174B538F" w14:textId="77777777" w:rsidR="00E90F4C" w:rsidRPr="00DB1359" w:rsidRDefault="00E90F4C" w:rsidP="00D12D08">
            <w:pPr>
              <w:jc w:val="center"/>
            </w:pPr>
          </w:p>
        </w:tc>
        <w:tc>
          <w:tcPr>
            <w:tcW w:w="605" w:type="dxa"/>
          </w:tcPr>
          <w:p w14:paraId="3FD14AC0" w14:textId="77777777" w:rsidR="00E90F4C" w:rsidRPr="00DB1359" w:rsidRDefault="00E90F4C" w:rsidP="00D12D08">
            <w:pPr>
              <w:jc w:val="center"/>
            </w:pPr>
          </w:p>
        </w:tc>
        <w:tc>
          <w:tcPr>
            <w:tcW w:w="604" w:type="dxa"/>
          </w:tcPr>
          <w:p w14:paraId="5B2D6B42" w14:textId="77777777" w:rsidR="00E90F4C" w:rsidRPr="00DB1359" w:rsidRDefault="00E90F4C" w:rsidP="00D12D08">
            <w:pPr>
              <w:jc w:val="center"/>
            </w:pPr>
          </w:p>
        </w:tc>
        <w:tc>
          <w:tcPr>
            <w:tcW w:w="605" w:type="dxa"/>
          </w:tcPr>
          <w:p w14:paraId="7878B610" w14:textId="77777777" w:rsidR="00E90F4C" w:rsidRPr="00DB1359" w:rsidRDefault="00E90F4C" w:rsidP="00D12D08">
            <w:pPr>
              <w:jc w:val="center"/>
            </w:pPr>
          </w:p>
        </w:tc>
        <w:tc>
          <w:tcPr>
            <w:tcW w:w="605" w:type="dxa"/>
          </w:tcPr>
          <w:p w14:paraId="49ED8404" w14:textId="77777777" w:rsidR="00E90F4C" w:rsidRPr="00DB1359" w:rsidRDefault="00E90F4C" w:rsidP="00D12D08">
            <w:pPr>
              <w:jc w:val="center"/>
            </w:pPr>
          </w:p>
        </w:tc>
        <w:tc>
          <w:tcPr>
            <w:tcW w:w="605" w:type="dxa"/>
          </w:tcPr>
          <w:p w14:paraId="37EE5F33" w14:textId="77777777" w:rsidR="00E90F4C" w:rsidRPr="00DB1359" w:rsidRDefault="00E90F4C" w:rsidP="00D12D08">
            <w:pPr>
              <w:jc w:val="center"/>
            </w:pPr>
          </w:p>
        </w:tc>
        <w:tc>
          <w:tcPr>
            <w:tcW w:w="605" w:type="dxa"/>
          </w:tcPr>
          <w:p w14:paraId="1115DABB" w14:textId="77777777" w:rsidR="00E90F4C" w:rsidRPr="00DB1359" w:rsidRDefault="00E90F4C" w:rsidP="00D12D08">
            <w:pPr>
              <w:jc w:val="center"/>
            </w:pPr>
          </w:p>
        </w:tc>
        <w:tc>
          <w:tcPr>
            <w:tcW w:w="605" w:type="dxa"/>
          </w:tcPr>
          <w:p w14:paraId="22449363" w14:textId="77777777" w:rsidR="00E90F4C" w:rsidRPr="00DB1359" w:rsidRDefault="00E90F4C" w:rsidP="00D12D08">
            <w:pPr>
              <w:jc w:val="center"/>
            </w:pPr>
          </w:p>
        </w:tc>
      </w:tr>
      <w:tr w:rsidR="00E90F4C" w:rsidRPr="00DB1359" w14:paraId="082DD42F" w14:textId="3BD6F3F6" w:rsidTr="005A24C6">
        <w:trPr>
          <w:trHeight w:val="870"/>
        </w:trPr>
        <w:tc>
          <w:tcPr>
            <w:tcW w:w="846" w:type="dxa"/>
          </w:tcPr>
          <w:p w14:paraId="44865992" w14:textId="0F63F992" w:rsidR="00E90F4C" w:rsidRPr="00DB1359" w:rsidRDefault="00336B28" w:rsidP="00D12D08">
            <w:r>
              <w:rPr>
                <w:i/>
                <w:iCs/>
              </w:rPr>
              <w:t>SLF#</w:t>
            </w:r>
            <w:r w:rsidR="00E90F4C" w:rsidRPr="00DB1359">
              <w:t>2</w:t>
            </w:r>
          </w:p>
        </w:tc>
        <w:tc>
          <w:tcPr>
            <w:tcW w:w="604" w:type="dxa"/>
          </w:tcPr>
          <w:p w14:paraId="7127022A" w14:textId="77777777" w:rsidR="00E90F4C" w:rsidRPr="00DB1359" w:rsidRDefault="00E90F4C" w:rsidP="00D12D08">
            <w:pPr>
              <w:jc w:val="center"/>
            </w:pPr>
          </w:p>
        </w:tc>
        <w:tc>
          <w:tcPr>
            <w:tcW w:w="605" w:type="dxa"/>
          </w:tcPr>
          <w:p w14:paraId="008AF415" w14:textId="77777777" w:rsidR="00E90F4C" w:rsidRPr="00DB1359" w:rsidRDefault="00E90F4C" w:rsidP="00D12D08">
            <w:pPr>
              <w:jc w:val="center"/>
            </w:pPr>
          </w:p>
        </w:tc>
        <w:tc>
          <w:tcPr>
            <w:tcW w:w="605" w:type="dxa"/>
          </w:tcPr>
          <w:p w14:paraId="6DC26F9D" w14:textId="77777777" w:rsidR="00E90F4C" w:rsidRPr="00DB1359" w:rsidRDefault="00E90F4C" w:rsidP="00D12D08">
            <w:pPr>
              <w:jc w:val="center"/>
            </w:pPr>
          </w:p>
        </w:tc>
        <w:tc>
          <w:tcPr>
            <w:tcW w:w="605" w:type="dxa"/>
          </w:tcPr>
          <w:p w14:paraId="5740DDC2" w14:textId="77777777" w:rsidR="00E90F4C" w:rsidRPr="00DB1359" w:rsidRDefault="00E90F4C" w:rsidP="00D12D08">
            <w:pPr>
              <w:jc w:val="center"/>
            </w:pPr>
          </w:p>
        </w:tc>
        <w:tc>
          <w:tcPr>
            <w:tcW w:w="605" w:type="dxa"/>
          </w:tcPr>
          <w:p w14:paraId="6E884D4A" w14:textId="77777777" w:rsidR="00E90F4C" w:rsidRPr="00DB1359" w:rsidRDefault="00E90F4C" w:rsidP="00D12D08">
            <w:pPr>
              <w:jc w:val="center"/>
            </w:pPr>
          </w:p>
        </w:tc>
        <w:tc>
          <w:tcPr>
            <w:tcW w:w="604" w:type="dxa"/>
          </w:tcPr>
          <w:p w14:paraId="7E0A0CB6" w14:textId="77777777" w:rsidR="00E90F4C" w:rsidRPr="00DB1359" w:rsidRDefault="00E90F4C" w:rsidP="00D12D08">
            <w:pPr>
              <w:jc w:val="center"/>
            </w:pPr>
          </w:p>
        </w:tc>
        <w:tc>
          <w:tcPr>
            <w:tcW w:w="605" w:type="dxa"/>
          </w:tcPr>
          <w:p w14:paraId="629693A2" w14:textId="77777777" w:rsidR="00E90F4C" w:rsidRPr="00DB1359" w:rsidRDefault="00E90F4C" w:rsidP="00D12D08">
            <w:pPr>
              <w:jc w:val="center"/>
            </w:pPr>
            <w:r w:rsidRPr="00DB1359">
              <w:t>X</w:t>
            </w:r>
          </w:p>
        </w:tc>
        <w:tc>
          <w:tcPr>
            <w:tcW w:w="605" w:type="dxa"/>
          </w:tcPr>
          <w:p w14:paraId="45AA8EE2" w14:textId="77777777" w:rsidR="00E90F4C" w:rsidRPr="00DB1359" w:rsidRDefault="00E90F4C" w:rsidP="00D12D08">
            <w:pPr>
              <w:jc w:val="center"/>
            </w:pPr>
          </w:p>
        </w:tc>
        <w:tc>
          <w:tcPr>
            <w:tcW w:w="605" w:type="dxa"/>
          </w:tcPr>
          <w:p w14:paraId="3B38568F" w14:textId="77777777" w:rsidR="00E90F4C" w:rsidRPr="00DB1359" w:rsidRDefault="00E90F4C" w:rsidP="00D12D08">
            <w:pPr>
              <w:jc w:val="center"/>
            </w:pPr>
          </w:p>
        </w:tc>
        <w:tc>
          <w:tcPr>
            <w:tcW w:w="605" w:type="dxa"/>
          </w:tcPr>
          <w:p w14:paraId="7B5D7959" w14:textId="77777777" w:rsidR="00E90F4C" w:rsidRPr="00DB1359" w:rsidRDefault="00E90F4C" w:rsidP="00D12D08">
            <w:pPr>
              <w:jc w:val="center"/>
            </w:pPr>
          </w:p>
        </w:tc>
        <w:tc>
          <w:tcPr>
            <w:tcW w:w="604" w:type="dxa"/>
          </w:tcPr>
          <w:p w14:paraId="4C053D86" w14:textId="77777777" w:rsidR="00E90F4C" w:rsidRPr="00DB1359" w:rsidRDefault="00E90F4C" w:rsidP="00D12D08">
            <w:pPr>
              <w:jc w:val="center"/>
            </w:pPr>
          </w:p>
        </w:tc>
        <w:tc>
          <w:tcPr>
            <w:tcW w:w="605" w:type="dxa"/>
          </w:tcPr>
          <w:p w14:paraId="001610A1" w14:textId="77777777" w:rsidR="00E90F4C" w:rsidRPr="00DB1359" w:rsidRDefault="00E90F4C" w:rsidP="00D12D08">
            <w:pPr>
              <w:jc w:val="center"/>
            </w:pPr>
          </w:p>
        </w:tc>
        <w:tc>
          <w:tcPr>
            <w:tcW w:w="605" w:type="dxa"/>
          </w:tcPr>
          <w:p w14:paraId="6988A6E2" w14:textId="77777777" w:rsidR="00E90F4C" w:rsidRPr="00DB1359" w:rsidRDefault="00E90F4C" w:rsidP="00D12D08">
            <w:pPr>
              <w:jc w:val="center"/>
            </w:pPr>
          </w:p>
        </w:tc>
        <w:tc>
          <w:tcPr>
            <w:tcW w:w="605" w:type="dxa"/>
          </w:tcPr>
          <w:p w14:paraId="3A77275C" w14:textId="77777777" w:rsidR="00E90F4C" w:rsidRPr="00DB1359" w:rsidRDefault="00E90F4C" w:rsidP="00D12D08">
            <w:pPr>
              <w:jc w:val="center"/>
            </w:pPr>
            <w:r w:rsidRPr="00DB1359">
              <w:t>X</w:t>
            </w:r>
          </w:p>
        </w:tc>
        <w:tc>
          <w:tcPr>
            <w:tcW w:w="605" w:type="dxa"/>
          </w:tcPr>
          <w:p w14:paraId="36E24808" w14:textId="77777777" w:rsidR="00E90F4C" w:rsidRPr="00DB1359" w:rsidRDefault="00E90F4C" w:rsidP="00D12D08">
            <w:pPr>
              <w:jc w:val="center"/>
            </w:pPr>
          </w:p>
        </w:tc>
        <w:tc>
          <w:tcPr>
            <w:tcW w:w="605" w:type="dxa"/>
          </w:tcPr>
          <w:p w14:paraId="405A0AA5" w14:textId="77777777" w:rsidR="00E90F4C" w:rsidRPr="00DB1359" w:rsidRDefault="00E90F4C" w:rsidP="00D12D08">
            <w:pPr>
              <w:jc w:val="center"/>
            </w:pPr>
          </w:p>
        </w:tc>
      </w:tr>
      <w:tr w:rsidR="00E90F4C" w:rsidRPr="00DB1359" w14:paraId="4797D266" w14:textId="59573375" w:rsidTr="005A24C6">
        <w:trPr>
          <w:trHeight w:val="870"/>
        </w:trPr>
        <w:tc>
          <w:tcPr>
            <w:tcW w:w="846" w:type="dxa"/>
          </w:tcPr>
          <w:p w14:paraId="6131C7CB" w14:textId="096A0446" w:rsidR="00E90F4C" w:rsidRPr="00DB1359" w:rsidRDefault="00336B28" w:rsidP="00D12D08">
            <w:pPr>
              <w:rPr>
                <w:i/>
                <w:iCs/>
              </w:rPr>
            </w:pPr>
            <w:r>
              <w:rPr>
                <w:i/>
                <w:iCs/>
              </w:rPr>
              <w:t>SLF#</w:t>
            </w:r>
            <w:r w:rsidR="00E90F4C" w:rsidRPr="00DB1359">
              <w:rPr>
                <w:i/>
                <w:iCs/>
              </w:rPr>
              <w:t>3</w:t>
            </w:r>
          </w:p>
        </w:tc>
        <w:tc>
          <w:tcPr>
            <w:tcW w:w="604" w:type="dxa"/>
          </w:tcPr>
          <w:p w14:paraId="4DCAA3D7" w14:textId="77777777" w:rsidR="00E90F4C" w:rsidRPr="00DB1359" w:rsidRDefault="00E90F4C" w:rsidP="00D12D08">
            <w:pPr>
              <w:jc w:val="center"/>
            </w:pPr>
          </w:p>
        </w:tc>
        <w:tc>
          <w:tcPr>
            <w:tcW w:w="605" w:type="dxa"/>
          </w:tcPr>
          <w:p w14:paraId="71FC5AED" w14:textId="77777777" w:rsidR="00E90F4C" w:rsidRPr="00DB1359" w:rsidRDefault="00E90F4C" w:rsidP="00D12D08">
            <w:pPr>
              <w:jc w:val="center"/>
            </w:pPr>
          </w:p>
        </w:tc>
        <w:tc>
          <w:tcPr>
            <w:tcW w:w="605" w:type="dxa"/>
          </w:tcPr>
          <w:p w14:paraId="79391E8B" w14:textId="77777777" w:rsidR="00E90F4C" w:rsidRPr="00DB1359" w:rsidRDefault="00E90F4C" w:rsidP="00D12D08">
            <w:pPr>
              <w:jc w:val="center"/>
            </w:pPr>
          </w:p>
        </w:tc>
        <w:tc>
          <w:tcPr>
            <w:tcW w:w="605" w:type="dxa"/>
          </w:tcPr>
          <w:p w14:paraId="1F55C2CB" w14:textId="77777777" w:rsidR="00E90F4C" w:rsidRPr="00DB1359" w:rsidRDefault="00E90F4C" w:rsidP="00D12D08">
            <w:pPr>
              <w:jc w:val="center"/>
            </w:pPr>
          </w:p>
        </w:tc>
        <w:tc>
          <w:tcPr>
            <w:tcW w:w="605" w:type="dxa"/>
          </w:tcPr>
          <w:p w14:paraId="381EA8CF" w14:textId="77777777" w:rsidR="00E90F4C" w:rsidRPr="00DB1359" w:rsidRDefault="00E90F4C" w:rsidP="00D12D08">
            <w:pPr>
              <w:jc w:val="center"/>
            </w:pPr>
          </w:p>
        </w:tc>
        <w:tc>
          <w:tcPr>
            <w:tcW w:w="604" w:type="dxa"/>
          </w:tcPr>
          <w:p w14:paraId="0B3ED67C" w14:textId="77777777" w:rsidR="00E90F4C" w:rsidRPr="00DB1359" w:rsidRDefault="00E90F4C" w:rsidP="00D12D08">
            <w:pPr>
              <w:jc w:val="center"/>
            </w:pPr>
          </w:p>
        </w:tc>
        <w:tc>
          <w:tcPr>
            <w:tcW w:w="605" w:type="dxa"/>
          </w:tcPr>
          <w:p w14:paraId="04B6F8E4" w14:textId="77777777" w:rsidR="00E90F4C" w:rsidRPr="00DB1359" w:rsidRDefault="00E90F4C" w:rsidP="00D12D08">
            <w:pPr>
              <w:jc w:val="center"/>
            </w:pPr>
            <w:r w:rsidRPr="00DB1359">
              <w:t>X</w:t>
            </w:r>
          </w:p>
        </w:tc>
        <w:tc>
          <w:tcPr>
            <w:tcW w:w="605" w:type="dxa"/>
          </w:tcPr>
          <w:p w14:paraId="7A76EBE3" w14:textId="77777777" w:rsidR="00E90F4C" w:rsidRPr="00DB1359" w:rsidRDefault="00E90F4C" w:rsidP="00D12D08">
            <w:pPr>
              <w:jc w:val="center"/>
            </w:pPr>
          </w:p>
        </w:tc>
        <w:tc>
          <w:tcPr>
            <w:tcW w:w="605" w:type="dxa"/>
          </w:tcPr>
          <w:p w14:paraId="3F4451FC" w14:textId="77777777" w:rsidR="00E90F4C" w:rsidRPr="00DB1359" w:rsidRDefault="00E90F4C" w:rsidP="00D12D08">
            <w:pPr>
              <w:jc w:val="center"/>
            </w:pPr>
          </w:p>
        </w:tc>
        <w:tc>
          <w:tcPr>
            <w:tcW w:w="605" w:type="dxa"/>
          </w:tcPr>
          <w:p w14:paraId="3B0A0764" w14:textId="77777777" w:rsidR="00E90F4C" w:rsidRPr="00DB1359" w:rsidRDefault="00E90F4C" w:rsidP="00D12D08">
            <w:pPr>
              <w:jc w:val="center"/>
            </w:pPr>
          </w:p>
        </w:tc>
        <w:tc>
          <w:tcPr>
            <w:tcW w:w="604" w:type="dxa"/>
          </w:tcPr>
          <w:p w14:paraId="0ACA4ED0" w14:textId="77777777" w:rsidR="00E90F4C" w:rsidRPr="00DB1359" w:rsidRDefault="00E90F4C" w:rsidP="00D12D08">
            <w:pPr>
              <w:jc w:val="center"/>
            </w:pPr>
          </w:p>
        </w:tc>
        <w:tc>
          <w:tcPr>
            <w:tcW w:w="605" w:type="dxa"/>
          </w:tcPr>
          <w:p w14:paraId="0E3E3FFB" w14:textId="77777777" w:rsidR="00E90F4C" w:rsidRPr="00DB1359" w:rsidRDefault="00E90F4C" w:rsidP="00D12D08">
            <w:pPr>
              <w:jc w:val="center"/>
            </w:pPr>
          </w:p>
        </w:tc>
        <w:tc>
          <w:tcPr>
            <w:tcW w:w="605" w:type="dxa"/>
          </w:tcPr>
          <w:p w14:paraId="05293F6D" w14:textId="77777777" w:rsidR="00E90F4C" w:rsidRPr="00DB1359" w:rsidRDefault="00E90F4C" w:rsidP="00D12D08">
            <w:pPr>
              <w:jc w:val="center"/>
            </w:pPr>
          </w:p>
        </w:tc>
        <w:tc>
          <w:tcPr>
            <w:tcW w:w="605" w:type="dxa"/>
          </w:tcPr>
          <w:p w14:paraId="1A72F7C4" w14:textId="77777777" w:rsidR="00E90F4C" w:rsidRPr="00DB1359" w:rsidRDefault="00E90F4C" w:rsidP="00D12D08">
            <w:pPr>
              <w:jc w:val="center"/>
            </w:pPr>
          </w:p>
        </w:tc>
        <w:tc>
          <w:tcPr>
            <w:tcW w:w="605" w:type="dxa"/>
          </w:tcPr>
          <w:p w14:paraId="63F27427" w14:textId="77777777" w:rsidR="00E90F4C" w:rsidRPr="00DB1359" w:rsidRDefault="00E90F4C" w:rsidP="00D12D08">
            <w:pPr>
              <w:jc w:val="center"/>
            </w:pPr>
          </w:p>
        </w:tc>
        <w:tc>
          <w:tcPr>
            <w:tcW w:w="605" w:type="dxa"/>
          </w:tcPr>
          <w:p w14:paraId="015DEF57" w14:textId="77777777" w:rsidR="00E90F4C" w:rsidRPr="00DB1359" w:rsidRDefault="00E90F4C" w:rsidP="00D12D08">
            <w:pPr>
              <w:jc w:val="center"/>
            </w:pPr>
          </w:p>
        </w:tc>
      </w:tr>
    </w:tbl>
    <w:p w14:paraId="266F75BD" w14:textId="126BF39C" w:rsidR="006B5981" w:rsidRPr="00DB1359" w:rsidRDefault="006B5981" w:rsidP="006B5981">
      <w:pPr>
        <w:pStyle w:val="Caption"/>
      </w:pPr>
    </w:p>
    <w:p w14:paraId="1D048F9B" w14:textId="77777777" w:rsidR="006B5981" w:rsidRPr="00DB1359" w:rsidRDefault="006B5981" w:rsidP="006B5981">
      <w:pPr>
        <w:pStyle w:val="Heading3"/>
      </w:pPr>
      <w:bookmarkStart w:id="346" w:name="_Toc172880652"/>
      <w:r w:rsidRPr="00DB1359">
        <w:t>Log Management Security Framework</w:t>
      </w:r>
      <w:bookmarkEnd w:id="346"/>
    </w:p>
    <w:p w14:paraId="5305ECC6" w14:textId="4332A7AE" w:rsidR="006B5981" w:rsidRPr="00DB1359" w:rsidRDefault="006B5981" w:rsidP="006B5981">
      <w:r w:rsidRPr="00DB1359">
        <w:t xml:space="preserve">This document currently contains 7 key issues </w:t>
      </w:r>
      <w:r w:rsidR="00336B28">
        <w:t xml:space="preserve">(LMSF#1 to LMSF#7) related to Log Management Security Framework </w:t>
      </w:r>
      <w:r w:rsidRPr="00DB1359">
        <w:t xml:space="preserve">and 7 solution proposals </w:t>
      </w:r>
      <w:r w:rsidR="00336B28">
        <w:t xml:space="preserve">(Sol#1, Sol#2, Sol#3, Sol#4, Sol#5, Sol#6 and Sol#12) </w:t>
      </w:r>
      <w:r w:rsidRPr="00DB1359">
        <w:t xml:space="preserve">to address or reduce the risk associated with the key issues. A mapping of the solutions to the key issues is shown here. </w:t>
      </w:r>
    </w:p>
    <w:p w14:paraId="64428B27" w14:textId="693B207B" w:rsidR="006B5981" w:rsidRPr="00DB1359" w:rsidRDefault="006B5981" w:rsidP="006B5981">
      <w:pPr>
        <w:pStyle w:val="Caption"/>
        <w:jc w:val="center"/>
      </w:pPr>
      <w:bookmarkStart w:id="347" w:name="_Toc172880674"/>
      <w:r w:rsidRPr="00DB1359">
        <w:t xml:space="preserve">Table </w:t>
      </w:r>
      <w:r w:rsidR="00901D73" w:rsidRPr="00DB1359">
        <w:fldChar w:fldCharType="begin"/>
      </w:r>
      <w:r w:rsidR="00901D73" w:rsidRPr="00DB1359">
        <w:instrText xml:space="preserve"> STYLEREF 2 \s </w:instrText>
      </w:r>
      <w:r w:rsidR="00901D73" w:rsidRPr="00DB1359">
        <w:fldChar w:fldCharType="separate"/>
      </w:r>
      <w:r w:rsidR="00543B9E">
        <w:rPr>
          <w:noProof/>
        </w:rPr>
        <w:t>7.1</w:t>
      </w:r>
      <w:r w:rsidR="00901D73" w:rsidRPr="00DB1359">
        <w:fldChar w:fldCharType="end"/>
      </w:r>
      <w:r w:rsidR="00901D73" w:rsidRPr="00DB1359">
        <w:noBreakHyphen/>
      </w:r>
      <w:r w:rsidR="00901D73" w:rsidRPr="00DB1359">
        <w:fldChar w:fldCharType="begin"/>
      </w:r>
      <w:r w:rsidR="00901D73" w:rsidRPr="00DB1359">
        <w:instrText xml:space="preserve"> SEQ Table \* ARABIC \s 2 </w:instrText>
      </w:r>
      <w:r w:rsidR="00901D73" w:rsidRPr="00DB1359">
        <w:fldChar w:fldCharType="separate"/>
      </w:r>
      <w:r w:rsidR="00543B9E">
        <w:rPr>
          <w:noProof/>
        </w:rPr>
        <w:t>4</w:t>
      </w:r>
      <w:r w:rsidR="00901D73" w:rsidRPr="00DB1359">
        <w:fldChar w:fldCharType="end"/>
      </w:r>
      <w:r w:rsidRPr="00DB1359">
        <w:t xml:space="preserve"> Key Issue Solution mapping for Log Management Security Framework</w:t>
      </w:r>
      <w:bookmarkEnd w:id="347"/>
    </w:p>
    <w:tbl>
      <w:tblPr>
        <w:tblStyle w:val="TableGrid"/>
        <w:tblW w:w="10567" w:type="dxa"/>
        <w:tblLayout w:type="fixed"/>
        <w:tblLook w:val="04A0" w:firstRow="1" w:lastRow="0" w:firstColumn="1" w:lastColumn="0" w:noHBand="0" w:noVBand="1"/>
      </w:tblPr>
      <w:tblGrid>
        <w:gridCol w:w="846"/>
        <w:gridCol w:w="607"/>
        <w:gridCol w:w="608"/>
        <w:gridCol w:w="607"/>
        <w:gridCol w:w="608"/>
        <w:gridCol w:w="607"/>
        <w:gridCol w:w="608"/>
        <w:gridCol w:w="607"/>
        <w:gridCol w:w="608"/>
        <w:gridCol w:w="607"/>
        <w:gridCol w:w="608"/>
        <w:gridCol w:w="607"/>
        <w:gridCol w:w="608"/>
        <w:gridCol w:w="607"/>
        <w:gridCol w:w="608"/>
        <w:gridCol w:w="608"/>
        <w:gridCol w:w="608"/>
      </w:tblGrid>
      <w:tr w:rsidR="00E90F4C" w:rsidRPr="00DB1359" w14:paraId="426AFE44" w14:textId="40DEBF6E" w:rsidTr="005A24C6">
        <w:trPr>
          <w:tblHeader/>
        </w:trPr>
        <w:tc>
          <w:tcPr>
            <w:tcW w:w="846" w:type="dxa"/>
          </w:tcPr>
          <w:p w14:paraId="25593C00" w14:textId="77777777" w:rsidR="00E90F4C" w:rsidRPr="00DB1359" w:rsidRDefault="00E90F4C" w:rsidP="00D12D08">
            <w:pPr>
              <w:rPr>
                <w:i/>
                <w:iCs/>
              </w:rPr>
            </w:pPr>
            <w:r w:rsidRPr="00DB1359">
              <w:rPr>
                <w:i/>
                <w:iCs/>
              </w:rPr>
              <w:lastRenderedPageBreak/>
              <w:t>Key issue</w:t>
            </w:r>
          </w:p>
        </w:tc>
        <w:tc>
          <w:tcPr>
            <w:tcW w:w="607" w:type="dxa"/>
          </w:tcPr>
          <w:p w14:paraId="6B5F9E32" w14:textId="77777777" w:rsidR="00E90F4C" w:rsidRPr="00DB1359" w:rsidRDefault="00E90F4C" w:rsidP="00D12D08">
            <w:pPr>
              <w:jc w:val="center"/>
            </w:pPr>
            <w:r w:rsidRPr="00DB1359">
              <w:t xml:space="preserve">Sol </w:t>
            </w:r>
            <w:r w:rsidRPr="009132AA">
              <w:t>#</w:t>
            </w:r>
            <w:r w:rsidRPr="00DB1359">
              <w:t xml:space="preserve"> 1</w:t>
            </w:r>
          </w:p>
        </w:tc>
        <w:tc>
          <w:tcPr>
            <w:tcW w:w="608" w:type="dxa"/>
          </w:tcPr>
          <w:p w14:paraId="4E44C7F8" w14:textId="77777777" w:rsidR="00E90F4C" w:rsidRPr="00DB1359" w:rsidRDefault="00E90F4C" w:rsidP="00D12D08">
            <w:pPr>
              <w:jc w:val="center"/>
            </w:pPr>
            <w:r w:rsidRPr="00DB1359">
              <w:t>Soln#2</w:t>
            </w:r>
          </w:p>
        </w:tc>
        <w:tc>
          <w:tcPr>
            <w:tcW w:w="607" w:type="dxa"/>
          </w:tcPr>
          <w:p w14:paraId="3FB84CD6" w14:textId="77777777" w:rsidR="00E90F4C" w:rsidRPr="00DB1359" w:rsidRDefault="00E90F4C" w:rsidP="00D12D08">
            <w:pPr>
              <w:jc w:val="center"/>
            </w:pPr>
            <w:r w:rsidRPr="00DB1359">
              <w:t>Sol #3</w:t>
            </w:r>
          </w:p>
        </w:tc>
        <w:tc>
          <w:tcPr>
            <w:tcW w:w="608" w:type="dxa"/>
          </w:tcPr>
          <w:p w14:paraId="1C687C1F" w14:textId="77777777" w:rsidR="00E90F4C" w:rsidRPr="00DB1359" w:rsidRDefault="00E90F4C" w:rsidP="00D12D08">
            <w:pPr>
              <w:jc w:val="center"/>
            </w:pPr>
            <w:r w:rsidRPr="00DB1359">
              <w:t>Sol #4</w:t>
            </w:r>
          </w:p>
        </w:tc>
        <w:tc>
          <w:tcPr>
            <w:tcW w:w="607" w:type="dxa"/>
          </w:tcPr>
          <w:p w14:paraId="6F6E6496" w14:textId="77777777" w:rsidR="00E90F4C" w:rsidRPr="00DB1359" w:rsidRDefault="00E90F4C" w:rsidP="00D12D08">
            <w:pPr>
              <w:jc w:val="center"/>
            </w:pPr>
            <w:r w:rsidRPr="00DB1359">
              <w:t>Sol #5</w:t>
            </w:r>
          </w:p>
        </w:tc>
        <w:tc>
          <w:tcPr>
            <w:tcW w:w="608" w:type="dxa"/>
          </w:tcPr>
          <w:p w14:paraId="7915B896" w14:textId="77777777" w:rsidR="00E90F4C" w:rsidRPr="00DB1359" w:rsidRDefault="00E90F4C" w:rsidP="00D12D08">
            <w:pPr>
              <w:jc w:val="center"/>
            </w:pPr>
            <w:r w:rsidRPr="00DB1359">
              <w:t>Sol #6</w:t>
            </w:r>
          </w:p>
        </w:tc>
        <w:tc>
          <w:tcPr>
            <w:tcW w:w="607" w:type="dxa"/>
          </w:tcPr>
          <w:p w14:paraId="51575A7C" w14:textId="77777777" w:rsidR="00E90F4C" w:rsidRPr="00DB1359" w:rsidRDefault="00E90F4C" w:rsidP="00D12D08">
            <w:pPr>
              <w:jc w:val="center"/>
            </w:pPr>
            <w:r w:rsidRPr="00DB1359">
              <w:t>Sol #7</w:t>
            </w:r>
          </w:p>
        </w:tc>
        <w:tc>
          <w:tcPr>
            <w:tcW w:w="608" w:type="dxa"/>
          </w:tcPr>
          <w:p w14:paraId="1F373AF7" w14:textId="77777777" w:rsidR="00E90F4C" w:rsidRPr="00DB1359" w:rsidRDefault="00E90F4C" w:rsidP="00D12D08">
            <w:pPr>
              <w:jc w:val="center"/>
            </w:pPr>
            <w:r w:rsidRPr="00DB1359">
              <w:t>Sol #8</w:t>
            </w:r>
          </w:p>
        </w:tc>
        <w:tc>
          <w:tcPr>
            <w:tcW w:w="607" w:type="dxa"/>
          </w:tcPr>
          <w:p w14:paraId="24DDC922" w14:textId="77777777" w:rsidR="00E90F4C" w:rsidRPr="00DB1359" w:rsidRDefault="00E90F4C" w:rsidP="00D12D08">
            <w:pPr>
              <w:jc w:val="center"/>
            </w:pPr>
            <w:r w:rsidRPr="00DB1359">
              <w:t>Sol #9</w:t>
            </w:r>
          </w:p>
        </w:tc>
        <w:tc>
          <w:tcPr>
            <w:tcW w:w="608" w:type="dxa"/>
          </w:tcPr>
          <w:p w14:paraId="6B79E80E" w14:textId="77777777" w:rsidR="00E90F4C" w:rsidRPr="00DB1359" w:rsidRDefault="00E90F4C" w:rsidP="00D12D08">
            <w:pPr>
              <w:jc w:val="center"/>
            </w:pPr>
            <w:r w:rsidRPr="00DB1359">
              <w:t>Sol #10</w:t>
            </w:r>
          </w:p>
        </w:tc>
        <w:tc>
          <w:tcPr>
            <w:tcW w:w="607" w:type="dxa"/>
          </w:tcPr>
          <w:p w14:paraId="3EC83E99" w14:textId="77777777" w:rsidR="00E90F4C" w:rsidRPr="00DB1359" w:rsidRDefault="00E90F4C" w:rsidP="00D12D08">
            <w:pPr>
              <w:jc w:val="center"/>
            </w:pPr>
            <w:r w:rsidRPr="00DB1359">
              <w:t>Sol #11</w:t>
            </w:r>
          </w:p>
        </w:tc>
        <w:tc>
          <w:tcPr>
            <w:tcW w:w="608" w:type="dxa"/>
          </w:tcPr>
          <w:p w14:paraId="2316416F" w14:textId="77777777" w:rsidR="00E90F4C" w:rsidRPr="00DB1359" w:rsidRDefault="00E90F4C" w:rsidP="00D12D08">
            <w:pPr>
              <w:jc w:val="center"/>
            </w:pPr>
            <w:r w:rsidRPr="00DB1359">
              <w:t>Sol #12</w:t>
            </w:r>
          </w:p>
        </w:tc>
        <w:tc>
          <w:tcPr>
            <w:tcW w:w="607" w:type="dxa"/>
          </w:tcPr>
          <w:p w14:paraId="27D90E9A" w14:textId="77777777" w:rsidR="00E90F4C" w:rsidRPr="00DB1359" w:rsidRDefault="00E90F4C" w:rsidP="00D12D08">
            <w:pPr>
              <w:jc w:val="center"/>
            </w:pPr>
            <w:r w:rsidRPr="00DB1359">
              <w:t>Sol #13</w:t>
            </w:r>
          </w:p>
        </w:tc>
        <w:tc>
          <w:tcPr>
            <w:tcW w:w="608" w:type="dxa"/>
          </w:tcPr>
          <w:p w14:paraId="4D11E42A" w14:textId="77777777" w:rsidR="00E90F4C" w:rsidRPr="00DB1359" w:rsidRDefault="00E90F4C" w:rsidP="00D12D08">
            <w:pPr>
              <w:jc w:val="center"/>
            </w:pPr>
            <w:r w:rsidRPr="00DB1359">
              <w:t>Sol #14</w:t>
            </w:r>
          </w:p>
        </w:tc>
        <w:tc>
          <w:tcPr>
            <w:tcW w:w="608" w:type="dxa"/>
          </w:tcPr>
          <w:p w14:paraId="485AB78B" w14:textId="1CC0D8E1" w:rsidR="00E90F4C" w:rsidRPr="00DB1359" w:rsidRDefault="00E90F4C" w:rsidP="00D12D08">
            <w:pPr>
              <w:jc w:val="center"/>
            </w:pPr>
            <w:r w:rsidRPr="00DB1359">
              <w:t>Sol #15</w:t>
            </w:r>
          </w:p>
        </w:tc>
        <w:tc>
          <w:tcPr>
            <w:tcW w:w="608" w:type="dxa"/>
          </w:tcPr>
          <w:p w14:paraId="3C62C4DD" w14:textId="07CC56C2" w:rsidR="00E90F4C" w:rsidRPr="00DB1359" w:rsidRDefault="00E90F4C" w:rsidP="00D12D08">
            <w:pPr>
              <w:jc w:val="center"/>
            </w:pPr>
            <w:r w:rsidRPr="00DB1359">
              <w:t>Sol #16</w:t>
            </w:r>
          </w:p>
        </w:tc>
      </w:tr>
      <w:tr w:rsidR="00E90F4C" w:rsidRPr="00DB1359" w14:paraId="0F328AB6" w14:textId="34272D53" w:rsidTr="005A24C6">
        <w:trPr>
          <w:trHeight w:val="870"/>
        </w:trPr>
        <w:tc>
          <w:tcPr>
            <w:tcW w:w="846" w:type="dxa"/>
          </w:tcPr>
          <w:p w14:paraId="1DA95CD5" w14:textId="0957852C" w:rsidR="00E90F4C" w:rsidRPr="009132AA" w:rsidRDefault="00336B28" w:rsidP="00D12D08">
            <w:pPr>
              <w:rPr>
                <w:i/>
                <w:iCs/>
                <w:sz w:val="18"/>
                <w:szCs w:val="18"/>
              </w:rPr>
            </w:pPr>
            <w:r w:rsidRPr="009132AA">
              <w:rPr>
                <w:i/>
                <w:iCs/>
                <w:sz w:val="18"/>
                <w:szCs w:val="18"/>
              </w:rPr>
              <w:t>LMSF#</w:t>
            </w:r>
            <w:r w:rsidR="00E90F4C" w:rsidRPr="009132AA">
              <w:rPr>
                <w:i/>
                <w:iCs/>
                <w:sz w:val="18"/>
                <w:szCs w:val="18"/>
              </w:rPr>
              <w:t>1</w:t>
            </w:r>
          </w:p>
        </w:tc>
        <w:tc>
          <w:tcPr>
            <w:tcW w:w="607" w:type="dxa"/>
          </w:tcPr>
          <w:p w14:paraId="055B20F6" w14:textId="77777777" w:rsidR="00E90F4C" w:rsidRPr="00DB1359" w:rsidRDefault="00E90F4C" w:rsidP="00D12D08">
            <w:pPr>
              <w:jc w:val="center"/>
            </w:pPr>
            <w:r w:rsidRPr="00DB1359">
              <w:t>X</w:t>
            </w:r>
          </w:p>
        </w:tc>
        <w:tc>
          <w:tcPr>
            <w:tcW w:w="608" w:type="dxa"/>
          </w:tcPr>
          <w:p w14:paraId="140C3F15" w14:textId="77777777" w:rsidR="00E90F4C" w:rsidRPr="00DB1359" w:rsidRDefault="00E90F4C" w:rsidP="00D12D08">
            <w:pPr>
              <w:jc w:val="center"/>
            </w:pPr>
          </w:p>
        </w:tc>
        <w:tc>
          <w:tcPr>
            <w:tcW w:w="607" w:type="dxa"/>
          </w:tcPr>
          <w:p w14:paraId="34DCC792" w14:textId="77777777" w:rsidR="00E90F4C" w:rsidRPr="00DB1359" w:rsidRDefault="00E90F4C" w:rsidP="00D12D08">
            <w:pPr>
              <w:jc w:val="center"/>
            </w:pPr>
          </w:p>
        </w:tc>
        <w:tc>
          <w:tcPr>
            <w:tcW w:w="608" w:type="dxa"/>
          </w:tcPr>
          <w:p w14:paraId="14E0F5B2" w14:textId="77777777" w:rsidR="00E90F4C" w:rsidRPr="00DB1359" w:rsidRDefault="00E90F4C" w:rsidP="00D12D08">
            <w:pPr>
              <w:jc w:val="center"/>
            </w:pPr>
          </w:p>
        </w:tc>
        <w:tc>
          <w:tcPr>
            <w:tcW w:w="607" w:type="dxa"/>
          </w:tcPr>
          <w:p w14:paraId="153E7659" w14:textId="77777777" w:rsidR="00E90F4C" w:rsidRPr="00DB1359" w:rsidRDefault="00E90F4C" w:rsidP="00D12D08">
            <w:pPr>
              <w:jc w:val="center"/>
            </w:pPr>
          </w:p>
        </w:tc>
        <w:tc>
          <w:tcPr>
            <w:tcW w:w="608" w:type="dxa"/>
          </w:tcPr>
          <w:p w14:paraId="184EEF27" w14:textId="77777777" w:rsidR="00E90F4C" w:rsidRPr="00DB1359" w:rsidRDefault="00E90F4C" w:rsidP="00D12D08">
            <w:pPr>
              <w:jc w:val="center"/>
            </w:pPr>
          </w:p>
        </w:tc>
        <w:tc>
          <w:tcPr>
            <w:tcW w:w="607" w:type="dxa"/>
          </w:tcPr>
          <w:p w14:paraId="27397533" w14:textId="77777777" w:rsidR="00E90F4C" w:rsidRPr="00DB1359" w:rsidRDefault="00E90F4C" w:rsidP="00D12D08">
            <w:pPr>
              <w:jc w:val="center"/>
            </w:pPr>
          </w:p>
        </w:tc>
        <w:tc>
          <w:tcPr>
            <w:tcW w:w="608" w:type="dxa"/>
          </w:tcPr>
          <w:p w14:paraId="6251EAAF" w14:textId="77777777" w:rsidR="00E90F4C" w:rsidRPr="00DB1359" w:rsidRDefault="00E90F4C" w:rsidP="00D12D08">
            <w:pPr>
              <w:jc w:val="center"/>
            </w:pPr>
          </w:p>
        </w:tc>
        <w:tc>
          <w:tcPr>
            <w:tcW w:w="607" w:type="dxa"/>
          </w:tcPr>
          <w:p w14:paraId="7BA52E83" w14:textId="77777777" w:rsidR="00E90F4C" w:rsidRPr="00DB1359" w:rsidRDefault="00E90F4C" w:rsidP="00D12D08">
            <w:pPr>
              <w:jc w:val="center"/>
            </w:pPr>
          </w:p>
        </w:tc>
        <w:tc>
          <w:tcPr>
            <w:tcW w:w="608" w:type="dxa"/>
          </w:tcPr>
          <w:p w14:paraId="0AF649DC" w14:textId="77777777" w:rsidR="00E90F4C" w:rsidRPr="00DB1359" w:rsidRDefault="00E90F4C" w:rsidP="00D12D08">
            <w:pPr>
              <w:jc w:val="center"/>
            </w:pPr>
          </w:p>
        </w:tc>
        <w:tc>
          <w:tcPr>
            <w:tcW w:w="607" w:type="dxa"/>
          </w:tcPr>
          <w:p w14:paraId="257C308D" w14:textId="77777777" w:rsidR="00E90F4C" w:rsidRPr="00DB1359" w:rsidRDefault="00E90F4C" w:rsidP="00D12D08">
            <w:pPr>
              <w:jc w:val="center"/>
            </w:pPr>
          </w:p>
        </w:tc>
        <w:tc>
          <w:tcPr>
            <w:tcW w:w="608" w:type="dxa"/>
          </w:tcPr>
          <w:p w14:paraId="285F4A78" w14:textId="77777777" w:rsidR="00E90F4C" w:rsidRPr="00DB1359" w:rsidRDefault="00E90F4C" w:rsidP="00D12D08">
            <w:pPr>
              <w:jc w:val="center"/>
            </w:pPr>
          </w:p>
        </w:tc>
        <w:tc>
          <w:tcPr>
            <w:tcW w:w="607" w:type="dxa"/>
          </w:tcPr>
          <w:p w14:paraId="6AB8AEBD" w14:textId="77777777" w:rsidR="00E90F4C" w:rsidRPr="00DB1359" w:rsidRDefault="00E90F4C" w:rsidP="00D12D08">
            <w:pPr>
              <w:jc w:val="center"/>
            </w:pPr>
          </w:p>
        </w:tc>
        <w:tc>
          <w:tcPr>
            <w:tcW w:w="608" w:type="dxa"/>
          </w:tcPr>
          <w:p w14:paraId="4A147DFF" w14:textId="77777777" w:rsidR="00E90F4C" w:rsidRPr="00DB1359" w:rsidRDefault="00E90F4C" w:rsidP="00D12D08">
            <w:pPr>
              <w:jc w:val="center"/>
            </w:pPr>
          </w:p>
        </w:tc>
        <w:tc>
          <w:tcPr>
            <w:tcW w:w="608" w:type="dxa"/>
          </w:tcPr>
          <w:p w14:paraId="47171E92" w14:textId="77777777" w:rsidR="00E90F4C" w:rsidRPr="00DB1359" w:rsidRDefault="00E90F4C" w:rsidP="00D12D08">
            <w:pPr>
              <w:jc w:val="center"/>
            </w:pPr>
          </w:p>
        </w:tc>
        <w:tc>
          <w:tcPr>
            <w:tcW w:w="608" w:type="dxa"/>
          </w:tcPr>
          <w:p w14:paraId="5E02973A" w14:textId="77777777" w:rsidR="00E90F4C" w:rsidRPr="00DB1359" w:rsidRDefault="00E90F4C" w:rsidP="00D12D08">
            <w:pPr>
              <w:jc w:val="center"/>
            </w:pPr>
          </w:p>
        </w:tc>
      </w:tr>
      <w:tr w:rsidR="00E90F4C" w:rsidRPr="00DB1359" w14:paraId="74344338" w14:textId="24707040" w:rsidTr="005A24C6">
        <w:trPr>
          <w:trHeight w:val="870"/>
        </w:trPr>
        <w:tc>
          <w:tcPr>
            <w:tcW w:w="846" w:type="dxa"/>
          </w:tcPr>
          <w:p w14:paraId="21003140" w14:textId="7D9C9CFB" w:rsidR="00E90F4C" w:rsidRPr="009132AA" w:rsidRDefault="00336B28" w:rsidP="00D12D08">
            <w:pPr>
              <w:rPr>
                <w:sz w:val="18"/>
                <w:szCs w:val="18"/>
              </w:rPr>
            </w:pPr>
            <w:r w:rsidRPr="009132AA">
              <w:rPr>
                <w:i/>
                <w:iCs/>
                <w:sz w:val="18"/>
                <w:szCs w:val="18"/>
              </w:rPr>
              <w:t>LMSF#</w:t>
            </w:r>
            <w:r w:rsidR="00E90F4C" w:rsidRPr="009132AA">
              <w:rPr>
                <w:sz w:val="18"/>
                <w:szCs w:val="18"/>
              </w:rPr>
              <w:t>2</w:t>
            </w:r>
          </w:p>
        </w:tc>
        <w:tc>
          <w:tcPr>
            <w:tcW w:w="607" w:type="dxa"/>
          </w:tcPr>
          <w:p w14:paraId="1F6E2285" w14:textId="77777777" w:rsidR="00E90F4C" w:rsidRPr="00DB1359" w:rsidRDefault="00E90F4C" w:rsidP="00D12D08">
            <w:pPr>
              <w:jc w:val="center"/>
            </w:pPr>
          </w:p>
        </w:tc>
        <w:tc>
          <w:tcPr>
            <w:tcW w:w="608" w:type="dxa"/>
          </w:tcPr>
          <w:p w14:paraId="5F2EF99E" w14:textId="77777777" w:rsidR="00E90F4C" w:rsidRPr="00DB1359" w:rsidRDefault="00E90F4C" w:rsidP="00D12D08">
            <w:pPr>
              <w:jc w:val="center"/>
            </w:pPr>
            <w:r w:rsidRPr="00DB1359">
              <w:t>X</w:t>
            </w:r>
          </w:p>
        </w:tc>
        <w:tc>
          <w:tcPr>
            <w:tcW w:w="607" w:type="dxa"/>
          </w:tcPr>
          <w:p w14:paraId="282B102C" w14:textId="77777777" w:rsidR="00E90F4C" w:rsidRPr="00DB1359" w:rsidRDefault="00E90F4C" w:rsidP="00D12D08">
            <w:pPr>
              <w:jc w:val="center"/>
            </w:pPr>
          </w:p>
        </w:tc>
        <w:tc>
          <w:tcPr>
            <w:tcW w:w="608" w:type="dxa"/>
          </w:tcPr>
          <w:p w14:paraId="17181F6F" w14:textId="77777777" w:rsidR="00E90F4C" w:rsidRPr="00DB1359" w:rsidRDefault="00E90F4C" w:rsidP="00D12D08">
            <w:pPr>
              <w:jc w:val="center"/>
            </w:pPr>
          </w:p>
        </w:tc>
        <w:tc>
          <w:tcPr>
            <w:tcW w:w="607" w:type="dxa"/>
          </w:tcPr>
          <w:p w14:paraId="137AA8B0" w14:textId="77777777" w:rsidR="00E90F4C" w:rsidRPr="00DB1359" w:rsidRDefault="00E90F4C" w:rsidP="00D12D08">
            <w:pPr>
              <w:jc w:val="center"/>
            </w:pPr>
          </w:p>
        </w:tc>
        <w:tc>
          <w:tcPr>
            <w:tcW w:w="608" w:type="dxa"/>
          </w:tcPr>
          <w:p w14:paraId="63A626BA" w14:textId="77777777" w:rsidR="00E90F4C" w:rsidRPr="00DB1359" w:rsidRDefault="00E90F4C" w:rsidP="00D12D08">
            <w:pPr>
              <w:jc w:val="center"/>
            </w:pPr>
          </w:p>
        </w:tc>
        <w:tc>
          <w:tcPr>
            <w:tcW w:w="607" w:type="dxa"/>
          </w:tcPr>
          <w:p w14:paraId="78288FA6" w14:textId="77777777" w:rsidR="00E90F4C" w:rsidRPr="00DB1359" w:rsidRDefault="00E90F4C" w:rsidP="00D12D08">
            <w:pPr>
              <w:jc w:val="center"/>
            </w:pPr>
          </w:p>
        </w:tc>
        <w:tc>
          <w:tcPr>
            <w:tcW w:w="608" w:type="dxa"/>
          </w:tcPr>
          <w:p w14:paraId="471BCA97" w14:textId="77777777" w:rsidR="00E90F4C" w:rsidRPr="00DB1359" w:rsidRDefault="00E90F4C" w:rsidP="00D12D08">
            <w:pPr>
              <w:jc w:val="center"/>
            </w:pPr>
          </w:p>
        </w:tc>
        <w:tc>
          <w:tcPr>
            <w:tcW w:w="607" w:type="dxa"/>
          </w:tcPr>
          <w:p w14:paraId="1037E34B" w14:textId="77777777" w:rsidR="00E90F4C" w:rsidRPr="00DB1359" w:rsidRDefault="00E90F4C" w:rsidP="00D12D08">
            <w:pPr>
              <w:jc w:val="center"/>
            </w:pPr>
          </w:p>
        </w:tc>
        <w:tc>
          <w:tcPr>
            <w:tcW w:w="608" w:type="dxa"/>
          </w:tcPr>
          <w:p w14:paraId="4B175EF4" w14:textId="77777777" w:rsidR="00E90F4C" w:rsidRPr="00DB1359" w:rsidRDefault="00E90F4C" w:rsidP="00D12D08">
            <w:pPr>
              <w:jc w:val="center"/>
            </w:pPr>
          </w:p>
        </w:tc>
        <w:tc>
          <w:tcPr>
            <w:tcW w:w="607" w:type="dxa"/>
          </w:tcPr>
          <w:p w14:paraId="5AA2A502" w14:textId="77777777" w:rsidR="00E90F4C" w:rsidRPr="00DB1359" w:rsidRDefault="00E90F4C" w:rsidP="00D12D08">
            <w:pPr>
              <w:jc w:val="center"/>
            </w:pPr>
          </w:p>
        </w:tc>
        <w:tc>
          <w:tcPr>
            <w:tcW w:w="608" w:type="dxa"/>
          </w:tcPr>
          <w:p w14:paraId="2CA12CEC" w14:textId="77777777" w:rsidR="00E90F4C" w:rsidRPr="00DB1359" w:rsidRDefault="00E90F4C" w:rsidP="00D12D08">
            <w:pPr>
              <w:jc w:val="center"/>
            </w:pPr>
          </w:p>
        </w:tc>
        <w:tc>
          <w:tcPr>
            <w:tcW w:w="607" w:type="dxa"/>
          </w:tcPr>
          <w:p w14:paraId="3E45227D" w14:textId="77777777" w:rsidR="00E90F4C" w:rsidRPr="00DB1359" w:rsidRDefault="00E90F4C" w:rsidP="00D12D08">
            <w:pPr>
              <w:jc w:val="center"/>
            </w:pPr>
          </w:p>
        </w:tc>
        <w:tc>
          <w:tcPr>
            <w:tcW w:w="608" w:type="dxa"/>
          </w:tcPr>
          <w:p w14:paraId="7D48FD8F" w14:textId="77777777" w:rsidR="00E90F4C" w:rsidRPr="00DB1359" w:rsidRDefault="00E90F4C" w:rsidP="00D12D08">
            <w:pPr>
              <w:jc w:val="center"/>
            </w:pPr>
          </w:p>
        </w:tc>
        <w:tc>
          <w:tcPr>
            <w:tcW w:w="608" w:type="dxa"/>
          </w:tcPr>
          <w:p w14:paraId="61DFF2FA" w14:textId="77777777" w:rsidR="00E90F4C" w:rsidRPr="00DB1359" w:rsidRDefault="00E90F4C" w:rsidP="00D12D08">
            <w:pPr>
              <w:jc w:val="center"/>
            </w:pPr>
          </w:p>
        </w:tc>
        <w:tc>
          <w:tcPr>
            <w:tcW w:w="608" w:type="dxa"/>
          </w:tcPr>
          <w:p w14:paraId="088F1B79" w14:textId="77777777" w:rsidR="00E90F4C" w:rsidRPr="00DB1359" w:rsidRDefault="00E90F4C" w:rsidP="00D12D08">
            <w:pPr>
              <w:jc w:val="center"/>
            </w:pPr>
          </w:p>
        </w:tc>
      </w:tr>
      <w:tr w:rsidR="00E90F4C" w:rsidRPr="00DB1359" w14:paraId="05582969" w14:textId="751DAAB9" w:rsidTr="005A24C6">
        <w:trPr>
          <w:trHeight w:val="870"/>
        </w:trPr>
        <w:tc>
          <w:tcPr>
            <w:tcW w:w="846" w:type="dxa"/>
          </w:tcPr>
          <w:p w14:paraId="1403A752" w14:textId="7C3F4BA1" w:rsidR="00E90F4C" w:rsidRPr="009132AA" w:rsidRDefault="00336B28" w:rsidP="00D12D08">
            <w:pPr>
              <w:rPr>
                <w:i/>
                <w:iCs/>
                <w:sz w:val="18"/>
                <w:szCs w:val="18"/>
              </w:rPr>
            </w:pPr>
            <w:r w:rsidRPr="009132AA">
              <w:rPr>
                <w:i/>
                <w:iCs/>
                <w:sz w:val="18"/>
                <w:szCs w:val="18"/>
              </w:rPr>
              <w:t>LMSF#</w:t>
            </w:r>
            <w:r w:rsidR="00E90F4C" w:rsidRPr="009132AA">
              <w:rPr>
                <w:i/>
                <w:iCs/>
                <w:sz w:val="18"/>
                <w:szCs w:val="18"/>
              </w:rPr>
              <w:t>3</w:t>
            </w:r>
          </w:p>
        </w:tc>
        <w:tc>
          <w:tcPr>
            <w:tcW w:w="607" w:type="dxa"/>
          </w:tcPr>
          <w:p w14:paraId="6B369E86" w14:textId="77777777" w:rsidR="00E90F4C" w:rsidRPr="00DB1359" w:rsidRDefault="00E90F4C" w:rsidP="00D12D08">
            <w:pPr>
              <w:jc w:val="center"/>
            </w:pPr>
          </w:p>
        </w:tc>
        <w:tc>
          <w:tcPr>
            <w:tcW w:w="608" w:type="dxa"/>
          </w:tcPr>
          <w:p w14:paraId="296C5B30" w14:textId="77777777" w:rsidR="00E90F4C" w:rsidRPr="00DB1359" w:rsidRDefault="00E90F4C" w:rsidP="00D12D08">
            <w:pPr>
              <w:jc w:val="center"/>
            </w:pPr>
          </w:p>
        </w:tc>
        <w:tc>
          <w:tcPr>
            <w:tcW w:w="607" w:type="dxa"/>
          </w:tcPr>
          <w:p w14:paraId="3CF3187B" w14:textId="77777777" w:rsidR="00E90F4C" w:rsidRPr="00DB1359" w:rsidRDefault="00E90F4C" w:rsidP="00D12D08">
            <w:pPr>
              <w:jc w:val="center"/>
            </w:pPr>
            <w:r w:rsidRPr="00DB1359">
              <w:t>X</w:t>
            </w:r>
          </w:p>
        </w:tc>
        <w:tc>
          <w:tcPr>
            <w:tcW w:w="608" w:type="dxa"/>
          </w:tcPr>
          <w:p w14:paraId="54FEEA91" w14:textId="77777777" w:rsidR="00E90F4C" w:rsidRPr="00DB1359" w:rsidRDefault="00E90F4C" w:rsidP="00D12D08">
            <w:pPr>
              <w:jc w:val="center"/>
            </w:pPr>
          </w:p>
        </w:tc>
        <w:tc>
          <w:tcPr>
            <w:tcW w:w="607" w:type="dxa"/>
          </w:tcPr>
          <w:p w14:paraId="5279AC3E" w14:textId="77777777" w:rsidR="00E90F4C" w:rsidRPr="00DB1359" w:rsidRDefault="00E90F4C" w:rsidP="00D12D08">
            <w:pPr>
              <w:jc w:val="center"/>
            </w:pPr>
          </w:p>
        </w:tc>
        <w:tc>
          <w:tcPr>
            <w:tcW w:w="608" w:type="dxa"/>
          </w:tcPr>
          <w:p w14:paraId="20D1B21F" w14:textId="77777777" w:rsidR="00E90F4C" w:rsidRPr="00DB1359" w:rsidRDefault="00E90F4C" w:rsidP="00D12D08">
            <w:pPr>
              <w:jc w:val="center"/>
            </w:pPr>
          </w:p>
        </w:tc>
        <w:tc>
          <w:tcPr>
            <w:tcW w:w="607" w:type="dxa"/>
          </w:tcPr>
          <w:p w14:paraId="27AB22CF" w14:textId="77777777" w:rsidR="00E90F4C" w:rsidRPr="00DB1359" w:rsidRDefault="00E90F4C" w:rsidP="00D12D08">
            <w:pPr>
              <w:jc w:val="center"/>
            </w:pPr>
          </w:p>
        </w:tc>
        <w:tc>
          <w:tcPr>
            <w:tcW w:w="608" w:type="dxa"/>
          </w:tcPr>
          <w:p w14:paraId="6B6326FA" w14:textId="77777777" w:rsidR="00E90F4C" w:rsidRPr="00DB1359" w:rsidRDefault="00E90F4C" w:rsidP="00D12D08">
            <w:pPr>
              <w:jc w:val="center"/>
            </w:pPr>
          </w:p>
        </w:tc>
        <w:tc>
          <w:tcPr>
            <w:tcW w:w="607" w:type="dxa"/>
          </w:tcPr>
          <w:p w14:paraId="55DB4579" w14:textId="77777777" w:rsidR="00E90F4C" w:rsidRPr="00DB1359" w:rsidRDefault="00E90F4C" w:rsidP="00D12D08">
            <w:pPr>
              <w:jc w:val="center"/>
            </w:pPr>
          </w:p>
        </w:tc>
        <w:tc>
          <w:tcPr>
            <w:tcW w:w="608" w:type="dxa"/>
          </w:tcPr>
          <w:p w14:paraId="58050826" w14:textId="77777777" w:rsidR="00E90F4C" w:rsidRPr="00DB1359" w:rsidRDefault="00E90F4C" w:rsidP="00D12D08">
            <w:pPr>
              <w:jc w:val="center"/>
            </w:pPr>
          </w:p>
        </w:tc>
        <w:tc>
          <w:tcPr>
            <w:tcW w:w="607" w:type="dxa"/>
          </w:tcPr>
          <w:p w14:paraId="541687CC" w14:textId="77777777" w:rsidR="00E90F4C" w:rsidRPr="00DB1359" w:rsidRDefault="00E90F4C" w:rsidP="00D12D08">
            <w:pPr>
              <w:jc w:val="center"/>
            </w:pPr>
          </w:p>
        </w:tc>
        <w:tc>
          <w:tcPr>
            <w:tcW w:w="608" w:type="dxa"/>
          </w:tcPr>
          <w:p w14:paraId="7F648FD2" w14:textId="77777777" w:rsidR="00E90F4C" w:rsidRPr="00DB1359" w:rsidRDefault="00E90F4C" w:rsidP="00D12D08">
            <w:pPr>
              <w:jc w:val="center"/>
            </w:pPr>
          </w:p>
        </w:tc>
        <w:tc>
          <w:tcPr>
            <w:tcW w:w="607" w:type="dxa"/>
          </w:tcPr>
          <w:p w14:paraId="4FEE6F03" w14:textId="77777777" w:rsidR="00E90F4C" w:rsidRPr="00DB1359" w:rsidRDefault="00E90F4C" w:rsidP="00D12D08">
            <w:pPr>
              <w:jc w:val="center"/>
            </w:pPr>
          </w:p>
        </w:tc>
        <w:tc>
          <w:tcPr>
            <w:tcW w:w="608" w:type="dxa"/>
          </w:tcPr>
          <w:p w14:paraId="0925AC85" w14:textId="77777777" w:rsidR="00E90F4C" w:rsidRPr="00DB1359" w:rsidRDefault="00E90F4C" w:rsidP="00D12D08">
            <w:pPr>
              <w:jc w:val="center"/>
            </w:pPr>
          </w:p>
        </w:tc>
        <w:tc>
          <w:tcPr>
            <w:tcW w:w="608" w:type="dxa"/>
          </w:tcPr>
          <w:p w14:paraId="362FF8FE" w14:textId="77777777" w:rsidR="00E90F4C" w:rsidRPr="00DB1359" w:rsidRDefault="00E90F4C" w:rsidP="00D12D08">
            <w:pPr>
              <w:jc w:val="center"/>
            </w:pPr>
          </w:p>
        </w:tc>
        <w:tc>
          <w:tcPr>
            <w:tcW w:w="608" w:type="dxa"/>
          </w:tcPr>
          <w:p w14:paraId="0E2B7D23" w14:textId="77777777" w:rsidR="00E90F4C" w:rsidRPr="00DB1359" w:rsidRDefault="00E90F4C" w:rsidP="00D12D08">
            <w:pPr>
              <w:jc w:val="center"/>
            </w:pPr>
          </w:p>
        </w:tc>
      </w:tr>
      <w:tr w:rsidR="00E90F4C" w:rsidRPr="00DB1359" w14:paraId="1193FB52" w14:textId="356C59FE" w:rsidTr="005A24C6">
        <w:trPr>
          <w:trHeight w:val="870"/>
        </w:trPr>
        <w:tc>
          <w:tcPr>
            <w:tcW w:w="846" w:type="dxa"/>
          </w:tcPr>
          <w:p w14:paraId="22395260" w14:textId="234568D5" w:rsidR="00E90F4C" w:rsidRPr="009132AA" w:rsidRDefault="00336B28" w:rsidP="00D12D08">
            <w:pPr>
              <w:rPr>
                <w:i/>
                <w:iCs/>
                <w:sz w:val="18"/>
                <w:szCs w:val="18"/>
              </w:rPr>
            </w:pPr>
            <w:r w:rsidRPr="009132AA">
              <w:rPr>
                <w:i/>
                <w:iCs/>
                <w:sz w:val="18"/>
                <w:szCs w:val="18"/>
              </w:rPr>
              <w:t>LMSF#</w:t>
            </w:r>
            <w:r w:rsidR="00E90F4C" w:rsidRPr="009132AA">
              <w:rPr>
                <w:i/>
                <w:iCs/>
                <w:sz w:val="18"/>
                <w:szCs w:val="18"/>
              </w:rPr>
              <w:t>4</w:t>
            </w:r>
          </w:p>
        </w:tc>
        <w:tc>
          <w:tcPr>
            <w:tcW w:w="607" w:type="dxa"/>
          </w:tcPr>
          <w:p w14:paraId="0C19ED51" w14:textId="77777777" w:rsidR="00E90F4C" w:rsidRPr="00DB1359" w:rsidRDefault="00E90F4C" w:rsidP="00D12D08">
            <w:pPr>
              <w:jc w:val="center"/>
            </w:pPr>
          </w:p>
        </w:tc>
        <w:tc>
          <w:tcPr>
            <w:tcW w:w="608" w:type="dxa"/>
          </w:tcPr>
          <w:p w14:paraId="59B1F7FE" w14:textId="77777777" w:rsidR="00E90F4C" w:rsidRPr="00DB1359" w:rsidRDefault="00E90F4C" w:rsidP="00D12D08">
            <w:pPr>
              <w:jc w:val="center"/>
            </w:pPr>
          </w:p>
        </w:tc>
        <w:tc>
          <w:tcPr>
            <w:tcW w:w="607" w:type="dxa"/>
          </w:tcPr>
          <w:p w14:paraId="1B83B4A0" w14:textId="77777777" w:rsidR="00E90F4C" w:rsidRPr="00DB1359" w:rsidRDefault="00E90F4C" w:rsidP="00D12D08">
            <w:pPr>
              <w:jc w:val="center"/>
            </w:pPr>
          </w:p>
        </w:tc>
        <w:tc>
          <w:tcPr>
            <w:tcW w:w="608" w:type="dxa"/>
          </w:tcPr>
          <w:p w14:paraId="26B52070" w14:textId="77777777" w:rsidR="00E90F4C" w:rsidRPr="00DB1359" w:rsidRDefault="00E90F4C" w:rsidP="00D12D08">
            <w:pPr>
              <w:jc w:val="center"/>
            </w:pPr>
            <w:r w:rsidRPr="00DB1359">
              <w:t>X</w:t>
            </w:r>
          </w:p>
        </w:tc>
        <w:tc>
          <w:tcPr>
            <w:tcW w:w="607" w:type="dxa"/>
          </w:tcPr>
          <w:p w14:paraId="0DAA3904" w14:textId="77777777" w:rsidR="00E90F4C" w:rsidRPr="00DB1359" w:rsidRDefault="00E90F4C" w:rsidP="00D12D08">
            <w:pPr>
              <w:jc w:val="center"/>
            </w:pPr>
          </w:p>
        </w:tc>
        <w:tc>
          <w:tcPr>
            <w:tcW w:w="608" w:type="dxa"/>
          </w:tcPr>
          <w:p w14:paraId="5659F723" w14:textId="77777777" w:rsidR="00E90F4C" w:rsidRPr="00DB1359" w:rsidRDefault="00E90F4C" w:rsidP="00D12D08">
            <w:pPr>
              <w:jc w:val="center"/>
            </w:pPr>
          </w:p>
        </w:tc>
        <w:tc>
          <w:tcPr>
            <w:tcW w:w="607" w:type="dxa"/>
          </w:tcPr>
          <w:p w14:paraId="546AEBC1" w14:textId="77777777" w:rsidR="00E90F4C" w:rsidRPr="00DB1359" w:rsidRDefault="00E90F4C" w:rsidP="00D12D08">
            <w:pPr>
              <w:jc w:val="center"/>
            </w:pPr>
          </w:p>
        </w:tc>
        <w:tc>
          <w:tcPr>
            <w:tcW w:w="608" w:type="dxa"/>
          </w:tcPr>
          <w:p w14:paraId="24E3367D" w14:textId="77777777" w:rsidR="00E90F4C" w:rsidRPr="00DB1359" w:rsidRDefault="00E90F4C" w:rsidP="00D12D08">
            <w:pPr>
              <w:jc w:val="center"/>
            </w:pPr>
          </w:p>
        </w:tc>
        <w:tc>
          <w:tcPr>
            <w:tcW w:w="607" w:type="dxa"/>
          </w:tcPr>
          <w:p w14:paraId="3BAE180D" w14:textId="77777777" w:rsidR="00E90F4C" w:rsidRPr="00DB1359" w:rsidRDefault="00E90F4C" w:rsidP="00D12D08">
            <w:pPr>
              <w:jc w:val="center"/>
            </w:pPr>
          </w:p>
        </w:tc>
        <w:tc>
          <w:tcPr>
            <w:tcW w:w="608" w:type="dxa"/>
          </w:tcPr>
          <w:p w14:paraId="20DD7EDF" w14:textId="77777777" w:rsidR="00E90F4C" w:rsidRPr="00DB1359" w:rsidRDefault="00E90F4C" w:rsidP="00D12D08">
            <w:pPr>
              <w:jc w:val="center"/>
            </w:pPr>
          </w:p>
        </w:tc>
        <w:tc>
          <w:tcPr>
            <w:tcW w:w="607" w:type="dxa"/>
          </w:tcPr>
          <w:p w14:paraId="6C58E3D0" w14:textId="77777777" w:rsidR="00E90F4C" w:rsidRPr="00DB1359" w:rsidRDefault="00E90F4C" w:rsidP="00D12D08">
            <w:pPr>
              <w:jc w:val="center"/>
            </w:pPr>
          </w:p>
        </w:tc>
        <w:tc>
          <w:tcPr>
            <w:tcW w:w="608" w:type="dxa"/>
          </w:tcPr>
          <w:p w14:paraId="2928823F" w14:textId="77777777" w:rsidR="00E90F4C" w:rsidRPr="00DB1359" w:rsidRDefault="00E90F4C" w:rsidP="00D12D08">
            <w:pPr>
              <w:jc w:val="center"/>
            </w:pPr>
          </w:p>
        </w:tc>
        <w:tc>
          <w:tcPr>
            <w:tcW w:w="607" w:type="dxa"/>
          </w:tcPr>
          <w:p w14:paraId="12198315" w14:textId="77777777" w:rsidR="00E90F4C" w:rsidRPr="00DB1359" w:rsidRDefault="00E90F4C" w:rsidP="00D12D08">
            <w:pPr>
              <w:jc w:val="center"/>
            </w:pPr>
          </w:p>
        </w:tc>
        <w:tc>
          <w:tcPr>
            <w:tcW w:w="608" w:type="dxa"/>
          </w:tcPr>
          <w:p w14:paraId="77C66816" w14:textId="77777777" w:rsidR="00E90F4C" w:rsidRPr="00DB1359" w:rsidRDefault="00E90F4C" w:rsidP="00D12D08">
            <w:pPr>
              <w:jc w:val="center"/>
            </w:pPr>
          </w:p>
        </w:tc>
        <w:tc>
          <w:tcPr>
            <w:tcW w:w="608" w:type="dxa"/>
          </w:tcPr>
          <w:p w14:paraId="05C0CA3C" w14:textId="77777777" w:rsidR="00E90F4C" w:rsidRPr="00DB1359" w:rsidRDefault="00E90F4C" w:rsidP="00D12D08">
            <w:pPr>
              <w:jc w:val="center"/>
            </w:pPr>
          </w:p>
        </w:tc>
        <w:tc>
          <w:tcPr>
            <w:tcW w:w="608" w:type="dxa"/>
          </w:tcPr>
          <w:p w14:paraId="18C53A8B" w14:textId="77777777" w:rsidR="00E90F4C" w:rsidRPr="00DB1359" w:rsidRDefault="00E90F4C" w:rsidP="00D12D08">
            <w:pPr>
              <w:jc w:val="center"/>
            </w:pPr>
          </w:p>
        </w:tc>
      </w:tr>
      <w:tr w:rsidR="00E90F4C" w:rsidRPr="00DB1359" w14:paraId="4B9DDFE0" w14:textId="6163B518" w:rsidTr="005A24C6">
        <w:trPr>
          <w:trHeight w:val="870"/>
        </w:trPr>
        <w:tc>
          <w:tcPr>
            <w:tcW w:w="846" w:type="dxa"/>
          </w:tcPr>
          <w:p w14:paraId="751D3ED8" w14:textId="38D38B45" w:rsidR="00E90F4C" w:rsidRPr="009132AA" w:rsidRDefault="00336B28" w:rsidP="00D12D08">
            <w:pPr>
              <w:rPr>
                <w:i/>
                <w:iCs/>
                <w:sz w:val="18"/>
                <w:szCs w:val="18"/>
              </w:rPr>
            </w:pPr>
            <w:r w:rsidRPr="009132AA">
              <w:rPr>
                <w:i/>
                <w:iCs/>
                <w:sz w:val="18"/>
                <w:szCs w:val="18"/>
              </w:rPr>
              <w:t>LMSF#</w:t>
            </w:r>
            <w:r w:rsidR="00E90F4C" w:rsidRPr="009132AA">
              <w:rPr>
                <w:i/>
                <w:iCs/>
                <w:sz w:val="18"/>
                <w:szCs w:val="18"/>
              </w:rPr>
              <w:t>5</w:t>
            </w:r>
          </w:p>
        </w:tc>
        <w:tc>
          <w:tcPr>
            <w:tcW w:w="607" w:type="dxa"/>
          </w:tcPr>
          <w:p w14:paraId="7E00DE4C" w14:textId="77777777" w:rsidR="00E90F4C" w:rsidRPr="00DB1359" w:rsidRDefault="00E90F4C" w:rsidP="00D12D08">
            <w:pPr>
              <w:jc w:val="center"/>
            </w:pPr>
          </w:p>
        </w:tc>
        <w:tc>
          <w:tcPr>
            <w:tcW w:w="608" w:type="dxa"/>
          </w:tcPr>
          <w:p w14:paraId="025D174E" w14:textId="77777777" w:rsidR="00E90F4C" w:rsidRPr="00DB1359" w:rsidRDefault="00E90F4C" w:rsidP="00D12D08">
            <w:pPr>
              <w:jc w:val="center"/>
            </w:pPr>
          </w:p>
        </w:tc>
        <w:tc>
          <w:tcPr>
            <w:tcW w:w="607" w:type="dxa"/>
          </w:tcPr>
          <w:p w14:paraId="4853AB08" w14:textId="77777777" w:rsidR="00E90F4C" w:rsidRPr="00DB1359" w:rsidRDefault="00E90F4C" w:rsidP="00D12D08">
            <w:pPr>
              <w:jc w:val="center"/>
            </w:pPr>
          </w:p>
        </w:tc>
        <w:tc>
          <w:tcPr>
            <w:tcW w:w="608" w:type="dxa"/>
          </w:tcPr>
          <w:p w14:paraId="4CD52561" w14:textId="77777777" w:rsidR="00E90F4C" w:rsidRPr="00DB1359" w:rsidRDefault="00E90F4C" w:rsidP="00D12D08">
            <w:pPr>
              <w:jc w:val="center"/>
            </w:pPr>
          </w:p>
        </w:tc>
        <w:tc>
          <w:tcPr>
            <w:tcW w:w="607" w:type="dxa"/>
          </w:tcPr>
          <w:p w14:paraId="2807D20E" w14:textId="77777777" w:rsidR="00E90F4C" w:rsidRPr="00DB1359" w:rsidRDefault="00E90F4C" w:rsidP="00D12D08">
            <w:pPr>
              <w:jc w:val="center"/>
            </w:pPr>
          </w:p>
        </w:tc>
        <w:tc>
          <w:tcPr>
            <w:tcW w:w="608" w:type="dxa"/>
          </w:tcPr>
          <w:p w14:paraId="4F12386E" w14:textId="77777777" w:rsidR="00E90F4C" w:rsidRPr="00DB1359" w:rsidRDefault="00E90F4C" w:rsidP="00D12D08">
            <w:pPr>
              <w:jc w:val="center"/>
            </w:pPr>
          </w:p>
        </w:tc>
        <w:tc>
          <w:tcPr>
            <w:tcW w:w="607" w:type="dxa"/>
          </w:tcPr>
          <w:p w14:paraId="090BA988" w14:textId="77777777" w:rsidR="00E90F4C" w:rsidRPr="00DB1359" w:rsidRDefault="00E90F4C" w:rsidP="00D12D08">
            <w:pPr>
              <w:jc w:val="center"/>
            </w:pPr>
          </w:p>
        </w:tc>
        <w:tc>
          <w:tcPr>
            <w:tcW w:w="608" w:type="dxa"/>
          </w:tcPr>
          <w:p w14:paraId="1F738A85" w14:textId="77777777" w:rsidR="00E90F4C" w:rsidRPr="00DB1359" w:rsidRDefault="00E90F4C" w:rsidP="00D12D08">
            <w:pPr>
              <w:jc w:val="center"/>
            </w:pPr>
          </w:p>
        </w:tc>
        <w:tc>
          <w:tcPr>
            <w:tcW w:w="607" w:type="dxa"/>
          </w:tcPr>
          <w:p w14:paraId="2E95C810" w14:textId="77777777" w:rsidR="00E90F4C" w:rsidRPr="00DB1359" w:rsidRDefault="00E90F4C" w:rsidP="00D12D08">
            <w:pPr>
              <w:jc w:val="center"/>
            </w:pPr>
          </w:p>
        </w:tc>
        <w:tc>
          <w:tcPr>
            <w:tcW w:w="608" w:type="dxa"/>
          </w:tcPr>
          <w:p w14:paraId="4328ED0C" w14:textId="77777777" w:rsidR="00E90F4C" w:rsidRPr="00DB1359" w:rsidRDefault="00E90F4C" w:rsidP="00D12D08">
            <w:pPr>
              <w:jc w:val="center"/>
            </w:pPr>
          </w:p>
        </w:tc>
        <w:tc>
          <w:tcPr>
            <w:tcW w:w="607" w:type="dxa"/>
          </w:tcPr>
          <w:p w14:paraId="141ABA08" w14:textId="77777777" w:rsidR="00E90F4C" w:rsidRPr="00DB1359" w:rsidRDefault="00E90F4C" w:rsidP="00D12D08">
            <w:pPr>
              <w:jc w:val="center"/>
            </w:pPr>
          </w:p>
        </w:tc>
        <w:tc>
          <w:tcPr>
            <w:tcW w:w="608" w:type="dxa"/>
          </w:tcPr>
          <w:p w14:paraId="605F821F" w14:textId="77777777" w:rsidR="00E90F4C" w:rsidRPr="00DB1359" w:rsidRDefault="00E90F4C" w:rsidP="00D12D08">
            <w:pPr>
              <w:jc w:val="center"/>
            </w:pPr>
            <w:r w:rsidRPr="00DB1359">
              <w:t>X</w:t>
            </w:r>
          </w:p>
        </w:tc>
        <w:tc>
          <w:tcPr>
            <w:tcW w:w="607" w:type="dxa"/>
          </w:tcPr>
          <w:p w14:paraId="4B0FC876" w14:textId="77777777" w:rsidR="00E90F4C" w:rsidRPr="00DB1359" w:rsidRDefault="00E90F4C" w:rsidP="00D12D08">
            <w:pPr>
              <w:jc w:val="center"/>
            </w:pPr>
          </w:p>
        </w:tc>
        <w:tc>
          <w:tcPr>
            <w:tcW w:w="608" w:type="dxa"/>
          </w:tcPr>
          <w:p w14:paraId="378A319B" w14:textId="77777777" w:rsidR="00E90F4C" w:rsidRPr="00DB1359" w:rsidRDefault="00E90F4C" w:rsidP="00D12D08">
            <w:pPr>
              <w:jc w:val="center"/>
            </w:pPr>
          </w:p>
        </w:tc>
        <w:tc>
          <w:tcPr>
            <w:tcW w:w="608" w:type="dxa"/>
          </w:tcPr>
          <w:p w14:paraId="3746D28E" w14:textId="77777777" w:rsidR="00E90F4C" w:rsidRPr="00DB1359" w:rsidRDefault="00E90F4C" w:rsidP="00D12D08">
            <w:pPr>
              <w:jc w:val="center"/>
            </w:pPr>
          </w:p>
        </w:tc>
        <w:tc>
          <w:tcPr>
            <w:tcW w:w="608" w:type="dxa"/>
          </w:tcPr>
          <w:p w14:paraId="49274850" w14:textId="77777777" w:rsidR="00E90F4C" w:rsidRPr="00DB1359" w:rsidRDefault="00E90F4C" w:rsidP="00D12D08">
            <w:pPr>
              <w:jc w:val="center"/>
            </w:pPr>
          </w:p>
        </w:tc>
      </w:tr>
      <w:tr w:rsidR="00E90F4C" w:rsidRPr="00DB1359" w14:paraId="0A43D6CE" w14:textId="030E02CD" w:rsidTr="005A24C6">
        <w:trPr>
          <w:trHeight w:val="870"/>
        </w:trPr>
        <w:tc>
          <w:tcPr>
            <w:tcW w:w="846" w:type="dxa"/>
          </w:tcPr>
          <w:p w14:paraId="02A262AE" w14:textId="2692B261" w:rsidR="00E90F4C" w:rsidRPr="009132AA" w:rsidRDefault="00336B28" w:rsidP="00D12D08">
            <w:pPr>
              <w:rPr>
                <w:i/>
                <w:iCs/>
                <w:sz w:val="18"/>
                <w:szCs w:val="18"/>
              </w:rPr>
            </w:pPr>
            <w:r w:rsidRPr="009132AA">
              <w:rPr>
                <w:i/>
                <w:iCs/>
                <w:sz w:val="18"/>
                <w:szCs w:val="18"/>
              </w:rPr>
              <w:t>LMSF#</w:t>
            </w:r>
            <w:r w:rsidR="00E90F4C" w:rsidRPr="009132AA">
              <w:rPr>
                <w:i/>
                <w:iCs/>
                <w:sz w:val="18"/>
                <w:szCs w:val="18"/>
              </w:rPr>
              <w:t>6</w:t>
            </w:r>
          </w:p>
        </w:tc>
        <w:tc>
          <w:tcPr>
            <w:tcW w:w="607" w:type="dxa"/>
          </w:tcPr>
          <w:p w14:paraId="2AB05992" w14:textId="77777777" w:rsidR="00E90F4C" w:rsidRPr="00DB1359" w:rsidRDefault="00E90F4C" w:rsidP="00D12D08">
            <w:pPr>
              <w:jc w:val="center"/>
            </w:pPr>
          </w:p>
        </w:tc>
        <w:tc>
          <w:tcPr>
            <w:tcW w:w="608" w:type="dxa"/>
          </w:tcPr>
          <w:p w14:paraId="4A68FDE6" w14:textId="77777777" w:rsidR="00E90F4C" w:rsidRPr="00DB1359" w:rsidRDefault="00E90F4C" w:rsidP="00D12D08">
            <w:pPr>
              <w:jc w:val="center"/>
            </w:pPr>
          </w:p>
        </w:tc>
        <w:tc>
          <w:tcPr>
            <w:tcW w:w="607" w:type="dxa"/>
          </w:tcPr>
          <w:p w14:paraId="38E13274" w14:textId="77777777" w:rsidR="00E90F4C" w:rsidRPr="00DB1359" w:rsidRDefault="00E90F4C" w:rsidP="00D12D08">
            <w:pPr>
              <w:jc w:val="center"/>
            </w:pPr>
          </w:p>
        </w:tc>
        <w:tc>
          <w:tcPr>
            <w:tcW w:w="608" w:type="dxa"/>
          </w:tcPr>
          <w:p w14:paraId="32595413" w14:textId="77777777" w:rsidR="00E90F4C" w:rsidRPr="00DB1359" w:rsidRDefault="00E90F4C" w:rsidP="00D12D08">
            <w:pPr>
              <w:jc w:val="center"/>
            </w:pPr>
          </w:p>
        </w:tc>
        <w:tc>
          <w:tcPr>
            <w:tcW w:w="607" w:type="dxa"/>
          </w:tcPr>
          <w:p w14:paraId="27FB1EC4" w14:textId="77777777" w:rsidR="00E90F4C" w:rsidRPr="00DB1359" w:rsidRDefault="00E90F4C" w:rsidP="00D12D08">
            <w:pPr>
              <w:jc w:val="center"/>
            </w:pPr>
            <w:r w:rsidRPr="00DB1359">
              <w:t>X</w:t>
            </w:r>
          </w:p>
        </w:tc>
        <w:tc>
          <w:tcPr>
            <w:tcW w:w="608" w:type="dxa"/>
          </w:tcPr>
          <w:p w14:paraId="67D81214" w14:textId="77777777" w:rsidR="00E90F4C" w:rsidRPr="00DB1359" w:rsidRDefault="00E90F4C" w:rsidP="00D12D08">
            <w:pPr>
              <w:jc w:val="center"/>
            </w:pPr>
          </w:p>
        </w:tc>
        <w:tc>
          <w:tcPr>
            <w:tcW w:w="607" w:type="dxa"/>
          </w:tcPr>
          <w:p w14:paraId="673A710A" w14:textId="77777777" w:rsidR="00E90F4C" w:rsidRPr="00DB1359" w:rsidRDefault="00E90F4C" w:rsidP="00D12D08">
            <w:pPr>
              <w:jc w:val="center"/>
            </w:pPr>
          </w:p>
        </w:tc>
        <w:tc>
          <w:tcPr>
            <w:tcW w:w="608" w:type="dxa"/>
          </w:tcPr>
          <w:p w14:paraId="480F7C6D" w14:textId="77777777" w:rsidR="00E90F4C" w:rsidRPr="00DB1359" w:rsidRDefault="00E90F4C" w:rsidP="00D12D08">
            <w:pPr>
              <w:jc w:val="center"/>
            </w:pPr>
          </w:p>
        </w:tc>
        <w:tc>
          <w:tcPr>
            <w:tcW w:w="607" w:type="dxa"/>
          </w:tcPr>
          <w:p w14:paraId="15253BBD" w14:textId="77777777" w:rsidR="00E90F4C" w:rsidRPr="00DB1359" w:rsidRDefault="00E90F4C" w:rsidP="00D12D08">
            <w:pPr>
              <w:jc w:val="center"/>
            </w:pPr>
          </w:p>
        </w:tc>
        <w:tc>
          <w:tcPr>
            <w:tcW w:w="608" w:type="dxa"/>
          </w:tcPr>
          <w:p w14:paraId="507188D7" w14:textId="77777777" w:rsidR="00E90F4C" w:rsidRPr="00DB1359" w:rsidRDefault="00E90F4C" w:rsidP="00D12D08">
            <w:pPr>
              <w:jc w:val="center"/>
            </w:pPr>
          </w:p>
        </w:tc>
        <w:tc>
          <w:tcPr>
            <w:tcW w:w="607" w:type="dxa"/>
          </w:tcPr>
          <w:p w14:paraId="2E9B8F60" w14:textId="77777777" w:rsidR="00E90F4C" w:rsidRPr="00DB1359" w:rsidRDefault="00E90F4C" w:rsidP="00D12D08">
            <w:pPr>
              <w:jc w:val="center"/>
            </w:pPr>
          </w:p>
        </w:tc>
        <w:tc>
          <w:tcPr>
            <w:tcW w:w="608" w:type="dxa"/>
          </w:tcPr>
          <w:p w14:paraId="20D8259A" w14:textId="77777777" w:rsidR="00E90F4C" w:rsidRPr="00DB1359" w:rsidRDefault="00E90F4C" w:rsidP="00D12D08">
            <w:pPr>
              <w:jc w:val="center"/>
            </w:pPr>
          </w:p>
        </w:tc>
        <w:tc>
          <w:tcPr>
            <w:tcW w:w="607" w:type="dxa"/>
          </w:tcPr>
          <w:p w14:paraId="1F27429D" w14:textId="77777777" w:rsidR="00E90F4C" w:rsidRPr="00DB1359" w:rsidRDefault="00E90F4C" w:rsidP="00D12D08">
            <w:pPr>
              <w:jc w:val="center"/>
            </w:pPr>
          </w:p>
        </w:tc>
        <w:tc>
          <w:tcPr>
            <w:tcW w:w="608" w:type="dxa"/>
          </w:tcPr>
          <w:p w14:paraId="40334751" w14:textId="77777777" w:rsidR="00E90F4C" w:rsidRPr="00DB1359" w:rsidRDefault="00E90F4C" w:rsidP="00D12D08">
            <w:pPr>
              <w:jc w:val="center"/>
            </w:pPr>
          </w:p>
        </w:tc>
        <w:tc>
          <w:tcPr>
            <w:tcW w:w="608" w:type="dxa"/>
          </w:tcPr>
          <w:p w14:paraId="62E05F5B" w14:textId="77777777" w:rsidR="00E90F4C" w:rsidRPr="00DB1359" w:rsidRDefault="00E90F4C" w:rsidP="00D12D08">
            <w:pPr>
              <w:jc w:val="center"/>
            </w:pPr>
          </w:p>
        </w:tc>
        <w:tc>
          <w:tcPr>
            <w:tcW w:w="608" w:type="dxa"/>
          </w:tcPr>
          <w:p w14:paraId="4B8E2EDD" w14:textId="77777777" w:rsidR="00E90F4C" w:rsidRPr="00DB1359" w:rsidRDefault="00E90F4C" w:rsidP="00D12D08">
            <w:pPr>
              <w:jc w:val="center"/>
            </w:pPr>
          </w:p>
        </w:tc>
      </w:tr>
      <w:tr w:rsidR="00E90F4C" w:rsidRPr="00DB1359" w14:paraId="5C5D3E22" w14:textId="28A8BD90" w:rsidTr="005A24C6">
        <w:trPr>
          <w:trHeight w:val="870"/>
        </w:trPr>
        <w:tc>
          <w:tcPr>
            <w:tcW w:w="846" w:type="dxa"/>
          </w:tcPr>
          <w:p w14:paraId="67945149" w14:textId="64D204AF" w:rsidR="00E90F4C" w:rsidRPr="009132AA" w:rsidRDefault="00336B28" w:rsidP="00D12D08">
            <w:pPr>
              <w:rPr>
                <w:i/>
                <w:iCs/>
                <w:sz w:val="18"/>
                <w:szCs w:val="18"/>
              </w:rPr>
            </w:pPr>
            <w:r w:rsidRPr="009132AA">
              <w:rPr>
                <w:i/>
                <w:iCs/>
                <w:sz w:val="18"/>
                <w:szCs w:val="18"/>
              </w:rPr>
              <w:t>LMSF#</w:t>
            </w:r>
            <w:r w:rsidR="00E90F4C" w:rsidRPr="009132AA">
              <w:rPr>
                <w:i/>
                <w:iCs/>
                <w:sz w:val="18"/>
                <w:szCs w:val="18"/>
              </w:rPr>
              <w:t>7</w:t>
            </w:r>
          </w:p>
        </w:tc>
        <w:tc>
          <w:tcPr>
            <w:tcW w:w="607" w:type="dxa"/>
          </w:tcPr>
          <w:p w14:paraId="3FFF3D0E" w14:textId="77777777" w:rsidR="00E90F4C" w:rsidRPr="00DB1359" w:rsidRDefault="00E90F4C" w:rsidP="00D12D08">
            <w:pPr>
              <w:jc w:val="center"/>
            </w:pPr>
          </w:p>
        </w:tc>
        <w:tc>
          <w:tcPr>
            <w:tcW w:w="608" w:type="dxa"/>
          </w:tcPr>
          <w:p w14:paraId="3DD60C44" w14:textId="77777777" w:rsidR="00E90F4C" w:rsidRPr="00DB1359" w:rsidRDefault="00E90F4C" w:rsidP="00D12D08">
            <w:pPr>
              <w:jc w:val="center"/>
            </w:pPr>
          </w:p>
        </w:tc>
        <w:tc>
          <w:tcPr>
            <w:tcW w:w="607" w:type="dxa"/>
          </w:tcPr>
          <w:p w14:paraId="57A15FCC" w14:textId="77777777" w:rsidR="00E90F4C" w:rsidRPr="00DB1359" w:rsidRDefault="00E90F4C" w:rsidP="00D12D08">
            <w:pPr>
              <w:jc w:val="center"/>
            </w:pPr>
          </w:p>
        </w:tc>
        <w:tc>
          <w:tcPr>
            <w:tcW w:w="608" w:type="dxa"/>
          </w:tcPr>
          <w:p w14:paraId="64E4FFCE" w14:textId="77777777" w:rsidR="00E90F4C" w:rsidRPr="00DB1359" w:rsidRDefault="00E90F4C" w:rsidP="00D12D08">
            <w:pPr>
              <w:jc w:val="center"/>
            </w:pPr>
          </w:p>
        </w:tc>
        <w:tc>
          <w:tcPr>
            <w:tcW w:w="607" w:type="dxa"/>
          </w:tcPr>
          <w:p w14:paraId="403674DA" w14:textId="77777777" w:rsidR="00E90F4C" w:rsidRPr="00DB1359" w:rsidRDefault="00E90F4C" w:rsidP="00D12D08">
            <w:pPr>
              <w:jc w:val="center"/>
            </w:pPr>
          </w:p>
        </w:tc>
        <w:tc>
          <w:tcPr>
            <w:tcW w:w="608" w:type="dxa"/>
          </w:tcPr>
          <w:p w14:paraId="042DA212" w14:textId="77777777" w:rsidR="00E90F4C" w:rsidRPr="00DB1359" w:rsidRDefault="00E90F4C" w:rsidP="00D12D08">
            <w:pPr>
              <w:jc w:val="center"/>
            </w:pPr>
            <w:r w:rsidRPr="00DB1359">
              <w:t>X</w:t>
            </w:r>
          </w:p>
        </w:tc>
        <w:tc>
          <w:tcPr>
            <w:tcW w:w="607" w:type="dxa"/>
          </w:tcPr>
          <w:p w14:paraId="65AF3BF7" w14:textId="77777777" w:rsidR="00E90F4C" w:rsidRPr="00DB1359" w:rsidRDefault="00E90F4C" w:rsidP="00D12D08">
            <w:pPr>
              <w:jc w:val="center"/>
            </w:pPr>
          </w:p>
        </w:tc>
        <w:tc>
          <w:tcPr>
            <w:tcW w:w="608" w:type="dxa"/>
          </w:tcPr>
          <w:p w14:paraId="0E9C721D" w14:textId="77777777" w:rsidR="00E90F4C" w:rsidRPr="00DB1359" w:rsidRDefault="00E90F4C" w:rsidP="00D12D08">
            <w:pPr>
              <w:jc w:val="center"/>
            </w:pPr>
          </w:p>
        </w:tc>
        <w:tc>
          <w:tcPr>
            <w:tcW w:w="607" w:type="dxa"/>
          </w:tcPr>
          <w:p w14:paraId="22D26DEC" w14:textId="77777777" w:rsidR="00E90F4C" w:rsidRPr="00DB1359" w:rsidRDefault="00E90F4C" w:rsidP="00D12D08">
            <w:pPr>
              <w:jc w:val="center"/>
            </w:pPr>
          </w:p>
        </w:tc>
        <w:tc>
          <w:tcPr>
            <w:tcW w:w="608" w:type="dxa"/>
          </w:tcPr>
          <w:p w14:paraId="7DCFB0BA" w14:textId="77777777" w:rsidR="00E90F4C" w:rsidRPr="00DB1359" w:rsidRDefault="00E90F4C" w:rsidP="00D12D08">
            <w:pPr>
              <w:jc w:val="center"/>
            </w:pPr>
          </w:p>
        </w:tc>
        <w:tc>
          <w:tcPr>
            <w:tcW w:w="607" w:type="dxa"/>
          </w:tcPr>
          <w:p w14:paraId="23BBC00A" w14:textId="77777777" w:rsidR="00E90F4C" w:rsidRPr="00DB1359" w:rsidRDefault="00E90F4C" w:rsidP="00D12D08">
            <w:pPr>
              <w:jc w:val="center"/>
            </w:pPr>
          </w:p>
        </w:tc>
        <w:tc>
          <w:tcPr>
            <w:tcW w:w="608" w:type="dxa"/>
          </w:tcPr>
          <w:p w14:paraId="74C30BD5" w14:textId="77777777" w:rsidR="00E90F4C" w:rsidRPr="00DB1359" w:rsidRDefault="00E90F4C" w:rsidP="00D12D08">
            <w:pPr>
              <w:jc w:val="center"/>
            </w:pPr>
          </w:p>
        </w:tc>
        <w:tc>
          <w:tcPr>
            <w:tcW w:w="607" w:type="dxa"/>
          </w:tcPr>
          <w:p w14:paraId="79A9E02A" w14:textId="77777777" w:rsidR="00E90F4C" w:rsidRPr="00DB1359" w:rsidRDefault="00E90F4C" w:rsidP="00D12D08">
            <w:pPr>
              <w:jc w:val="center"/>
            </w:pPr>
          </w:p>
        </w:tc>
        <w:tc>
          <w:tcPr>
            <w:tcW w:w="608" w:type="dxa"/>
          </w:tcPr>
          <w:p w14:paraId="050999C8" w14:textId="77777777" w:rsidR="00E90F4C" w:rsidRPr="00DB1359" w:rsidRDefault="00E90F4C" w:rsidP="00D12D08">
            <w:pPr>
              <w:jc w:val="center"/>
            </w:pPr>
          </w:p>
        </w:tc>
        <w:tc>
          <w:tcPr>
            <w:tcW w:w="608" w:type="dxa"/>
          </w:tcPr>
          <w:p w14:paraId="1046B565" w14:textId="77777777" w:rsidR="00E90F4C" w:rsidRPr="00DB1359" w:rsidRDefault="00E90F4C" w:rsidP="00D12D08">
            <w:pPr>
              <w:jc w:val="center"/>
            </w:pPr>
          </w:p>
        </w:tc>
        <w:tc>
          <w:tcPr>
            <w:tcW w:w="608" w:type="dxa"/>
          </w:tcPr>
          <w:p w14:paraId="6C7D0FA8" w14:textId="77777777" w:rsidR="00E90F4C" w:rsidRPr="00DB1359" w:rsidRDefault="00E90F4C" w:rsidP="00D12D08">
            <w:pPr>
              <w:jc w:val="center"/>
            </w:pPr>
          </w:p>
        </w:tc>
      </w:tr>
    </w:tbl>
    <w:p w14:paraId="00258C33" w14:textId="64A6F2FC" w:rsidR="006B5981" w:rsidRPr="00DB1359" w:rsidRDefault="006B5981" w:rsidP="006B5981">
      <w:pPr>
        <w:pStyle w:val="Caption"/>
      </w:pPr>
    </w:p>
    <w:p w14:paraId="4C807012" w14:textId="77777777" w:rsidR="00111DA8" w:rsidRPr="00DB1359" w:rsidRDefault="00111DA8" w:rsidP="00111DA8"/>
    <w:p w14:paraId="76583901" w14:textId="77777777" w:rsidR="00111DA8" w:rsidRPr="009132AA" w:rsidRDefault="00111DA8" w:rsidP="001803D3">
      <w:pPr>
        <w:pStyle w:val="Heading2"/>
        <w:rPr>
          <w:lang w:eastAsia="zh-CN"/>
        </w:rPr>
      </w:pPr>
      <w:bookmarkStart w:id="348" w:name="_Toc118796011"/>
      <w:bookmarkStart w:id="349" w:name="_Toc172880653"/>
      <w:r w:rsidRPr="009132AA">
        <w:rPr>
          <w:lang w:eastAsia="zh-CN"/>
        </w:rPr>
        <w:t xml:space="preserve">Alignment to </w:t>
      </w:r>
      <w:r w:rsidRPr="009132AA">
        <w:t>other</w:t>
      </w:r>
      <w:r w:rsidRPr="009132AA">
        <w:rPr>
          <w:lang w:eastAsia="zh-CN"/>
        </w:rPr>
        <w:t xml:space="preserve"> studies</w:t>
      </w:r>
      <w:bookmarkEnd w:id="348"/>
      <w:bookmarkEnd w:id="349"/>
    </w:p>
    <w:p w14:paraId="318FCCBB" w14:textId="77777777" w:rsidR="00111DA8" w:rsidRPr="009132AA" w:rsidRDefault="00111DA8" w:rsidP="001803D3">
      <w:pPr>
        <w:pStyle w:val="Heading3"/>
        <w:rPr>
          <w:lang w:eastAsia="zh-CN"/>
        </w:rPr>
      </w:pPr>
      <w:bookmarkStart w:id="350" w:name="_Toc118796012"/>
      <w:bookmarkStart w:id="351" w:name="_Toc172880654"/>
      <w:r w:rsidRPr="009132AA">
        <w:t>Application</w:t>
      </w:r>
      <w:r w:rsidRPr="009132AA">
        <w:rPr>
          <w:lang w:eastAsia="zh-CN"/>
        </w:rPr>
        <w:t xml:space="preserve"> Lifecycle Management Security</w:t>
      </w:r>
      <w:bookmarkEnd w:id="350"/>
      <w:bookmarkEnd w:id="351"/>
    </w:p>
    <w:p w14:paraId="74ADF507" w14:textId="4402E2C5" w:rsidR="00111DA8" w:rsidRPr="009132AA" w:rsidRDefault="00111DA8" w:rsidP="00111DA8">
      <w:pPr>
        <w:rPr>
          <w:lang w:eastAsia="zh-CN"/>
        </w:rPr>
      </w:pPr>
      <w:r w:rsidRPr="009132AA">
        <w:rPr>
          <w:lang w:eastAsia="zh-CN"/>
        </w:rPr>
        <w:t>The Application Lifecycle Management Security Work Item in WG11 identified security threats that could be detected by logging application life cycle events and recommended a set of application life cycle events for security logging in the technical report “Study on Security for Application Life Cycle Management”</w:t>
      </w:r>
      <w:r w:rsidR="000B5407" w:rsidRPr="009132AA">
        <w:rPr>
          <w:lang w:eastAsia="zh-CN"/>
        </w:rPr>
        <w:t xml:space="preserve"> </w:t>
      </w:r>
      <w:r w:rsidR="00DB1359">
        <w:rPr>
          <w:lang w:eastAsia="zh-CN"/>
        </w:rPr>
        <w:fldChar w:fldCharType="begin"/>
      </w:r>
      <w:r w:rsidR="00DB1359">
        <w:rPr>
          <w:lang w:eastAsia="zh-CN"/>
        </w:rPr>
        <w:instrText xml:space="preserve"> REF _Ref164263727 \r \h </w:instrText>
      </w:r>
      <w:r w:rsidR="00DB1359">
        <w:rPr>
          <w:lang w:eastAsia="zh-CN"/>
        </w:rPr>
      </w:r>
      <w:r w:rsidR="00DB1359">
        <w:rPr>
          <w:lang w:eastAsia="zh-CN"/>
        </w:rPr>
        <w:fldChar w:fldCharType="separate"/>
      </w:r>
      <w:r w:rsidR="00543B9E">
        <w:rPr>
          <w:lang w:eastAsia="zh-CN"/>
        </w:rPr>
        <w:t>[i.30]</w:t>
      </w:r>
      <w:r w:rsidR="00DB1359">
        <w:rPr>
          <w:lang w:eastAsia="zh-CN"/>
        </w:rPr>
        <w:fldChar w:fldCharType="end"/>
      </w:r>
      <w:r w:rsidRPr="009132AA">
        <w:rPr>
          <w:lang w:eastAsia="zh-CN"/>
        </w:rPr>
        <w:t xml:space="preserve">. </w:t>
      </w:r>
      <w:r w:rsidR="000B5407" w:rsidRPr="009132AA">
        <w:rPr>
          <w:lang w:eastAsia="zh-CN"/>
        </w:rPr>
        <w:t xml:space="preserve">This list of events may be used to develop security analytics that have the potential to detect anomalous behaviour. </w:t>
      </w:r>
      <w:r w:rsidRPr="009132AA">
        <w:rPr>
          <w:lang w:eastAsia="zh-CN"/>
        </w:rPr>
        <w:t>These events were mapped to Key Issue SLC#1 Logging Security Related Activity and Events in order to ensure coverage of these events, and Key Issue SLC#1 was updated to account for missing application life cycle logging events.</w:t>
      </w:r>
    </w:p>
    <w:p w14:paraId="509DF83D" w14:textId="6E99B9E7" w:rsidR="00111DA8" w:rsidRPr="009132AA" w:rsidRDefault="00111DA8" w:rsidP="00111DA8">
      <w:pPr>
        <w:rPr>
          <w:lang w:eastAsia="zh-CN"/>
        </w:rPr>
      </w:pPr>
      <w:r w:rsidRPr="009132AA">
        <w:rPr>
          <w:highlight w:val="yellow"/>
          <w:lang w:eastAsia="zh-CN"/>
        </w:rPr>
        <w:fldChar w:fldCharType="begin"/>
      </w:r>
      <w:r w:rsidRPr="009132AA">
        <w:rPr>
          <w:lang w:eastAsia="zh-CN"/>
        </w:rPr>
        <w:instrText xml:space="preserve"> REF _Ref117867407 \h </w:instrText>
      </w:r>
      <w:r w:rsidRPr="009132AA">
        <w:rPr>
          <w:highlight w:val="yellow"/>
          <w:lang w:eastAsia="zh-CN"/>
        </w:rPr>
        <w:instrText xml:space="preserve"> \* MERGEFORMAT </w:instrText>
      </w:r>
      <w:r w:rsidRPr="009132AA">
        <w:rPr>
          <w:highlight w:val="yellow"/>
          <w:lang w:eastAsia="zh-CN"/>
        </w:rPr>
      </w:r>
      <w:r w:rsidRPr="009132AA">
        <w:rPr>
          <w:highlight w:val="yellow"/>
          <w:lang w:eastAsia="zh-CN"/>
        </w:rPr>
        <w:fldChar w:fldCharType="separate"/>
      </w:r>
      <w:r w:rsidR="00543B9E" w:rsidRPr="009132AA">
        <w:t xml:space="preserve">Table </w:t>
      </w:r>
      <w:r w:rsidR="00543B9E">
        <w:t>7.2</w:t>
      </w:r>
      <w:r w:rsidR="00543B9E" w:rsidRPr="009132AA">
        <w:noBreakHyphen/>
      </w:r>
      <w:r w:rsidR="00543B9E">
        <w:t>1</w:t>
      </w:r>
      <w:r w:rsidRPr="009132AA">
        <w:rPr>
          <w:highlight w:val="yellow"/>
          <w:lang w:eastAsia="zh-CN"/>
        </w:rPr>
        <w:fldChar w:fldCharType="end"/>
      </w:r>
      <w:r w:rsidRPr="009132AA">
        <w:rPr>
          <w:lang w:eastAsia="zh-CN"/>
        </w:rPr>
        <w:t xml:space="preserve"> shows this mapping of specific application LCM events to the categories described in Key Issue SLC#1 to show coverage of the application events. </w:t>
      </w:r>
    </w:p>
    <w:p w14:paraId="57492F2D" w14:textId="74B43D7C" w:rsidR="00111DA8" w:rsidRPr="009132AA" w:rsidRDefault="00111DA8" w:rsidP="00111DA8">
      <w:pPr>
        <w:pStyle w:val="Caption"/>
        <w:keepNext/>
        <w:jc w:val="center"/>
      </w:pPr>
      <w:bookmarkStart w:id="352" w:name="_Ref117867407"/>
      <w:bookmarkStart w:id="353" w:name="_Toc172880675"/>
      <w:r w:rsidRPr="009132AA">
        <w:t xml:space="preserve">Table </w:t>
      </w:r>
      <w:r w:rsidR="00901D73" w:rsidRPr="009132AA">
        <w:fldChar w:fldCharType="begin"/>
      </w:r>
      <w:r w:rsidR="00901D73" w:rsidRPr="009132AA">
        <w:instrText xml:space="preserve"> STYLEREF 2 \s </w:instrText>
      </w:r>
      <w:r w:rsidR="00901D73" w:rsidRPr="009132AA">
        <w:fldChar w:fldCharType="separate"/>
      </w:r>
      <w:r w:rsidR="00543B9E">
        <w:rPr>
          <w:noProof/>
        </w:rPr>
        <w:t>7.2</w:t>
      </w:r>
      <w:r w:rsidR="00901D73" w:rsidRPr="009132AA">
        <w:fldChar w:fldCharType="end"/>
      </w:r>
      <w:r w:rsidR="00901D73" w:rsidRPr="009132AA">
        <w:noBreakHyphen/>
      </w:r>
      <w:r w:rsidR="00901D73" w:rsidRPr="009132AA">
        <w:fldChar w:fldCharType="begin"/>
      </w:r>
      <w:r w:rsidR="00901D73" w:rsidRPr="009132AA">
        <w:instrText xml:space="preserve"> SEQ Table \* ARABIC \s 2 </w:instrText>
      </w:r>
      <w:r w:rsidR="00901D73" w:rsidRPr="009132AA">
        <w:fldChar w:fldCharType="separate"/>
      </w:r>
      <w:r w:rsidR="00543B9E">
        <w:rPr>
          <w:noProof/>
        </w:rPr>
        <w:t>1</w:t>
      </w:r>
      <w:r w:rsidR="00901D73" w:rsidRPr="009132AA">
        <w:fldChar w:fldCharType="end"/>
      </w:r>
      <w:bookmarkEnd w:id="352"/>
      <w:r w:rsidRPr="009132AA">
        <w:t xml:space="preserve"> - Application LCM Logging Events</w:t>
      </w:r>
      <w:bookmarkEnd w:id="353"/>
    </w:p>
    <w:tbl>
      <w:tblPr>
        <w:tblStyle w:val="TableGrid"/>
        <w:tblW w:w="0" w:type="auto"/>
        <w:tblInd w:w="535" w:type="dxa"/>
        <w:tblLook w:val="0420" w:firstRow="1" w:lastRow="0" w:firstColumn="0" w:lastColumn="0" w:noHBand="0" w:noVBand="1"/>
      </w:tblPr>
      <w:tblGrid>
        <w:gridCol w:w="4410"/>
        <w:gridCol w:w="4410"/>
      </w:tblGrid>
      <w:tr w:rsidR="00111DA8" w:rsidRPr="00DB1359" w14:paraId="19F3EDBB" w14:textId="77777777" w:rsidTr="00834B65">
        <w:trPr>
          <w:trHeight w:val="288"/>
        </w:trPr>
        <w:tc>
          <w:tcPr>
            <w:tcW w:w="4410" w:type="dxa"/>
            <w:tcBorders>
              <w:top w:val="single" w:sz="4" w:space="0" w:color="auto"/>
              <w:left w:val="single" w:sz="4" w:space="0" w:color="auto"/>
              <w:bottom w:val="single" w:sz="4" w:space="0" w:color="auto"/>
              <w:right w:val="single" w:sz="4" w:space="0" w:color="auto"/>
            </w:tcBorders>
            <w:hideMark/>
          </w:tcPr>
          <w:p w14:paraId="1FBDB6C1" w14:textId="77777777" w:rsidR="00111DA8" w:rsidRPr="009132AA" w:rsidRDefault="00111DA8" w:rsidP="00834B65">
            <w:pPr>
              <w:spacing w:after="0"/>
              <w:jc w:val="center"/>
              <w:rPr>
                <w:rFonts w:ascii="Arial" w:hAnsi="Arial" w:cs="Arial"/>
                <w:b/>
                <w:bCs/>
                <w:kern w:val="24"/>
                <w:sz w:val="18"/>
                <w:szCs w:val="18"/>
              </w:rPr>
            </w:pPr>
            <w:r w:rsidRPr="009132AA">
              <w:rPr>
                <w:rFonts w:ascii="Arial" w:hAnsi="Arial" w:cs="Arial"/>
                <w:b/>
                <w:bCs/>
                <w:kern w:val="24"/>
                <w:sz w:val="18"/>
                <w:szCs w:val="18"/>
              </w:rPr>
              <w:t>AppLCMSec TR KI Op-3</w:t>
            </w:r>
          </w:p>
          <w:p w14:paraId="2DA3A438" w14:textId="20710297" w:rsidR="00E147C8" w:rsidRPr="009132AA" w:rsidRDefault="00E147C8" w:rsidP="00E147C8">
            <w:pPr>
              <w:spacing w:after="0"/>
              <w:jc w:val="center"/>
              <w:rPr>
                <w:rFonts w:ascii="Arial" w:hAnsi="Arial" w:cs="Arial"/>
                <w:b/>
                <w:bCs/>
                <w:sz w:val="18"/>
                <w:szCs w:val="18"/>
              </w:rPr>
            </w:pPr>
            <w:r w:rsidRPr="009132AA">
              <w:rPr>
                <w:rFonts w:ascii="Arial" w:hAnsi="Arial" w:cs="Arial"/>
                <w:b/>
                <w:bCs/>
                <w:sz w:val="18"/>
                <w:szCs w:val="18"/>
              </w:rPr>
              <w:t>Application LCM Event</w:t>
            </w:r>
          </w:p>
        </w:tc>
        <w:tc>
          <w:tcPr>
            <w:tcW w:w="4410" w:type="dxa"/>
            <w:tcBorders>
              <w:top w:val="single" w:sz="4" w:space="0" w:color="auto"/>
              <w:left w:val="single" w:sz="4" w:space="0" w:color="auto"/>
              <w:bottom w:val="single" w:sz="4" w:space="0" w:color="auto"/>
              <w:right w:val="single" w:sz="4" w:space="0" w:color="auto"/>
            </w:tcBorders>
            <w:hideMark/>
          </w:tcPr>
          <w:p w14:paraId="562DEF35" w14:textId="77777777" w:rsidR="00E147C8" w:rsidRPr="009132AA" w:rsidRDefault="00111DA8" w:rsidP="00834B65">
            <w:pPr>
              <w:spacing w:after="0"/>
              <w:jc w:val="center"/>
              <w:rPr>
                <w:rFonts w:ascii="Arial" w:hAnsi="Arial" w:cs="Arial"/>
                <w:b/>
                <w:bCs/>
                <w:kern w:val="24"/>
                <w:sz w:val="18"/>
                <w:szCs w:val="18"/>
              </w:rPr>
            </w:pPr>
            <w:r w:rsidRPr="009132AA">
              <w:rPr>
                <w:rFonts w:ascii="Arial" w:hAnsi="Arial" w:cs="Arial"/>
                <w:b/>
                <w:bCs/>
                <w:kern w:val="24"/>
                <w:sz w:val="18"/>
                <w:szCs w:val="18"/>
              </w:rPr>
              <w:t xml:space="preserve">Security Log Management TR KI SLC#1 </w:t>
            </w:r>
          </w:p>
          <w:p w14:paraId="79DFCE22" w14:textId="34A5C2C6" w:rsidR="00111DA8" w:rsidRPr="009132AA" w:rsidRDefault="00E147C8" w:rsidP="00834B65">
            <w:pPr>
              <w:spacing w:after="0"/>
              <w:jc w:val="center"/>
              <w:rPr>
                <w:rFonts w:ascii="Arial" w:hAnsi="Arial" w:cs="Arial"/>
                <w:sz w:val="18"/>
                <w:szCs w:val="18"/>
              </w:rPr>
            </w:pPr>
            <w:r w:rsidRPr="009132AA">
              <w:rPr>
                <w:rFonts w:ascii="Arial" w:hAnsi="Arial" w:cs="Arial"/>
                <w:b/>
                <w:bCs/>
                <w:kern w:val="24"/>
                <w:sz w:val="18"/>
                <w:szCs w:val="18"/>
              </w:rPr>
              <w:t xml:space="preserve">Security </w:t>
            </w:r>
            <w:r w:rsidR="00111DA8" w:rsidRPr="009132AA">
              <w:rPr>
                <w:rFonts w:ascii="Arial" w:hAnsi="Arial" w:cs="Arial"/>
                <w:b/>
                <w:bCs/>
                <w:kern w:val="24"/>
                <w:sz w:val="18"/>
                <w:szCs w:val="18"/>
              </w:rPr>
              <w:t>Logging event</w:t>
            </w:r>
          </w:p>
        </w:tc>
      </w:tr>
      <w:tr w:rsidR="00111DA8" w:rsidRPr="00DB1359" w14:paraId="0D126226"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3DF3F0AE"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Cryptographic hash of application package</w:t>
            </w:r>
          </w:p>
        </w:tc>
        <w:tc>
          <w:tcPr>
            <w:tcW w:w="4410" w:type="dxa"/>
            <w:tcBorders>
              <w:top w:val="single" w:sz="4" w:space="0" w:color="auto"/>
              <w:left w:val="single" w:sz="4" w:space="0" w:color="auto"/>
              <w:bottom w:val="single" w:sz="4" w:space="0" w:color="auto"/>
              <w:right w:val="single" w:sz="4" w:space="0" w:color="auto"/>
            </w:tcBorders>
            <w:hideMark/>
          </w:tcPr>
          <w:p w14:paraId="52652391" w14:textId="77777777" w:rsidR="00111DA8" w:rsidRPr="009132AA" w:rsidRDefault="00111DA8" w:rsidP="00834B65">
            <w:pPr>
              <w:spacing w:after="0"/>
              <w:rPr>
                <w:rFonts w:ascii="Arial" w:hAnsi="Arial" w:cs="Arial"/>
                <w:sz w:val="18"/>
                <w:szCs w:val="18"/>
              </w:rPr>
            </w:pPr>
            <w:r w:rsidRPr="009132AA">
              <w:rPr>
                <w:rFonts w:ascii="Arial" w:hAnsi="Arial" w:cs="Arial"/>
                <w:sz w:val="18"/>
                <w:szCs w:val="18"/>
              </w:rPr>
              <w:t>5d: Cryptographic operations</w:t>
            </w:r>
          </w:p>
        </w:tc>
      </w:tr>
      <w:tr w:rsidR="00111DA8" w:rsidRPr="00DB1359" w14:paraId="345A726A"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154BF192"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Onboarding of application packages</w:t>
            </w:r>
          </w:p>
        </w:tc>
        <w:tc>
          <w:tcPr>
            <w:tcW w:w="4410" w:type="dxa"/>
            <w:tcBorders>
              <w:top w:val="single" w:sz="4" w:space="0" w:color="auto"/>
              <w:left w:val="single" w:sz="4" w:space="0" w:color="auto"/>
              <w:bottom w:val="single" w:sz="4" w:space="0" w:color="auto"/>
              <w:right w:val="single" w:sz="4" w:space="0" w:color="auto"/>
            </w:tcBorders>
            <w:hideMark/>
          </w:tcPr>
          <w:p w14:paraId="1D7F367F"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2c: Image registry events, addition</w:t>
            </w:r>
          </w:p>
        </w:tc>
      </w:tr>
      <w:tr w:rsidR="00111DA8" w:rsidRPr="00DB1359" w14:paraId="6E0656C8"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0CE422E7" w14:textId="28A39EDA"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Instantiation of app</w:t>
            </w:r>
            <w:r w:rsidR="00E147C8" w:rsidRPr="009132AA">
              <w:rPr>
                <w:rFonts w:ascii="Arial" w:eastAsia="MS PGothic" w:hAnsi="Arial" w:cs="Arial"/>
                <w:color w:val="000000" w:themeColor="dark1"/>
                <w:kern w:val="24"/>
                <w:sz w:val="18"/>
                <w:szCs w:val="18"/>
              </w:rPr>
              <w:t>lication</w:t>
            </w:r>
            <w:r w:rsidRPr="009132AA">
              <w:rPr>
                <w:rFonts w:ascii="Arial" w:eastAsia="MS PGothic" w:hAnsi="Arial" w:cs="Arial"/>
                <w:color w:val="000000" w:themeColor="dark1"/>
                <w:kern w:val="24"/>
                <w:sz w:val="18"/>
                <w:szCs w:val="18"/>
              </w:rPr>
              <w:t xml:space="preserve"> packages</w:t>
            </w:r>
          </w:p>
        </w:tc>
        <w:tc>
          <w:tcPr>
            <w:tcW w:w="4410" w:type="dxa"/>
            <w:tcBorders>
              <w:top w:val="single" w:sz="4" w:space="0" w:color="auto"/>
              <w:left w:val="single" w:sz="4" w:space="0" w:color="auto"/>
              <w:bottom w:val="single" w:sz="4" w:space="0" w:color="auto"/>
              <w:right w:val="single" w:sz="4" w:space="0" w:color="auto"/>
            </w:tcBorders>
            <w:hideMark/>
          </w:tcPr>
          <w:p w14:paraId="271BBBF4"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2a: Lifecycle events, service creation</w:t>
            </w:r>
          </w:p>
        </w:tc>
      </w:tr>
      <w:tr w:rsidR="00111DA8" w:rsidRPr="00DB1359" w14:paraId="7FE08B71"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043C1A04"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Creation of app IDs (for x/rApps)</w:t>
            </w:r>
          </w:p>
        </w:tc>
        <w:tc>
          <w:tcPr>
            <w:tcW w:w="4410" w:type="dxa"/>
            <w:tcBorders>
              <w:top w:val="single" w:sz="4" w:space="0" w:color="auto"/>
              <w:left w:val="single" w:sz="4" w:space="0" w:color="auto"/>
              <w:bottom w:val="single" w:sz="4" w:space="0" w:color="auto"/>
              <w:right w:val="single" w:sz="4" w:space="0" w:color="auto"/>
            </w:tcBorders>
            <w:hideMark/>
          </w:tcPr>
          <w:p w14:paraId="10BEB98A"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3f: Creation of identities</w:t>
            </w:r>
          </w:p>
        </w:tc>
      </w:tr>
      <w:tr w:rsidR="00111DA8" w:rsidRPr="00DB1359" w14:paraId="52663E4E"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6452639D"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lastRenderedPageBreak/>
              <w:t>Changes to application configuration</w:t>
            </w:r>
          </w:p>
        </w:tc>
        <w:tc>
          <w:tcPr>
            <w:tcW w:w="4410" w:type="dxa"/>
            <w:tcBorders>
              <w:top w:val="single" w:sz="4" w:space="0" w:color="auto"/>
              <w:left w:val="single" w:sz="4" w:space="0" w:color="auto"/>
              <w:bottom w:val="single" w:sz="4" w:space="0" w:color="auto"/>
              <w:right w:val="single" w:sz="4" w:space="0" w:color="auto"/>
            </w:tcBorders>
            <w:hideMark/>
          </w:tcPr>
          <w:p w14:paraId="47C457B9"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2g: Change notifications</w:t>
            </w:r>
          </w:p>
        </w:tc>
      </w:tr>
      <w:tr w:rsidR="00111DA8" w:rsidRPr="00DB1359" w14:paraId="081D4992"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377117F8"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 xml:space="preserve">Updates to applications </w:t>
            </w:r>
          </w:p>
        </w:tc>
        <w:tc>
          <w:tcPr>
            <w:tcW w:w="4410" w:type="dxa"/>
            <w:tcBorders>
              <w:top w:val="single" w:sz="4" w:space="0" w:color="auto"/>
              <w:left w:val="single" w:sz="4" w:space="0" w:color="auto"/>
              <w:bottom w:val="single" w:sz="4" w:space="0" w:color="auto"/>
              <w:right w:val="single" w:sz="4" w:space="0" w:color="auto"/>
            </w:tcBorders>
            <w:hideMark/>
          </w:tcPr>
          <w:p w14:paraId="08B15293" w14:textId="77777777" w:rsidR="00111DA8" w:rsidRPr="009132AA" w:rsidRDefault="00111DA8" w:rsidP="00834B65">
            <w:pPr>
              <w:spacing w:after="0"/>
              <w:rPr>
                <w:rFonts w:ascii="Arial" w:hAnsi="Arial" w:cs="Arial"/>
                <w:color w:val="000000" w:themeColor="dark1"/>
                <w:kern w:val="24"/>
                <w:sz w:val="18"/>
                <w:szCs w:val="18"/>
              </w:rPr>
            </w:pPr>
            <w:r w:rsidRPr="009132AA">
              <w:rPr>
                <w:rFonts w:ascii="Arial" w:hAnsi="Arial" w:cs="Arial"/>
                <w:color w:val="000000" w:themeColor="dark1"/>
                <w:kern w:val="24"/>
                <w:sz w:val="18"/>
                <w:szCs w:val="18"/>
              </w:rPr>
              <w:t>2f: Maintenance activity undertaken</w:t>
            </w:r>
          </w:p>
          <w:p w14:paraId="15B97DD6"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2g: Change notifications</w:t>
            </w:r>
          </w:p>
        </w:tc>
      </w:tr>
      <w:tr w:rsidR="00111DA8" w:rsidRPr="00DB1359" w14:paraId="36D13CB4"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669C1CCF"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Creation, modification, or deletion of identities; and transactions executed by users in applications</w:t>
            </w:r>
          </w:p>
        </w:tc>
        <w:tc>
          <w:tcPr>
            <w:tcW w:w="4410" w:type="dxa"/>
            <w:tcBorders>
              <w:top w:val="single" w:sz="4" w:space="0" w:color="auto"/>
              <w:left w:val="single" w:sz="4" w:space="0" w:color="auto"/>
              <w:bottom w:val="single" w:sz="4" w:space="0" w:color="auto"/>
              <w:right w:val="single" w:sz="4" w:space="0" w:color="auto"/>
            </w:tcBorders>
            <w:hideMark/>
          </w:tcPr>
          <w:p w14:paraId="0E0A28F0"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 xml:space="preserve">3f: </w:t>
            </w:r>
            <w:r w:rsidRPr="009132AA">
              <w:rPr>
                <w:rFonts w:ascii="Arial" w:eastAsia="MS PGothic" w:hAnsi="Arial" w:cs="Arial"/>
                <w:color w:val="000000" w:themeColor="dark1"/>
                <w:kern w:val="24"/>
                <w:sz w:val="18"/>
                <w:szCs w:val="18"/>
              </w:rPr>
              <w:t>Creation, modification, or deletion of identities; and transactions executed by users in applications.</w:t>
            </w:r>
          </w:p>
        </w:tc>
      </w:tr>
      <w:tr w:rsidR="00111DA8" w:rsidRPr="00DB1359" w14:paraId="4BE80417"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1412A41A"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Application resource usage (disk space, CPU load)</w:t>
            </w:r>
          </w:p>
        </w:tc>
        <w:tc>
          <w:tcPr>
            <w:tcW w:w="4410" w:type="dxa"/>
            <w:tcBorders>
              <w:top w:val="single" w:sz="4" w:space="0" w:color="auto"/>
              <w:left w:val="single" w:sz="4" w:space="0" w:color="auto"/>
              <w:bottom w:val="single" w:sz="4" w:space="0" w:color="auto"/>
              <w:right w:val="single" w:sz="4" w:space="0" w:color="auto"/>
            </w:tcBorders>
            <w:hideMark/>
          </w:tcPr>
          <w:p w14:paraId="2A2E43B3"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1c: Resource usage</w:t>
            </w:r>
          </w:p>
        </w:tc>
      </w:tr>
      <w:tr w:rsidR="00111DA8" w:rsidRPr="00DB1359" w14:paraId="3699AF8C"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1EF1CCEF"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Decommissioning of applications</w:t>
            </w:r>
          </w:p>
        </w:tc>
        <w:tc>
          <w:tcPr>
            <w:tcW w:w="4410" w:type="dxa"/>
            <w:tcBorders>
              <w:top w:val="single" w:sz="4" w:space="0" w:color="auto"/>
              <w:left w:val="single" w:sz="4" w:space="0" w:color="auto"/>
              <w:bottom w:val="single" w:sz="4" w:space="0" w:color="auto"/>
              <w:right w:val="single" w:sz="4" w:space="0" w:color="auto"/>
            </w:tcBorders>
            <w:hideMark/>
          </w:tcPr>
          <w:p w14:paraId="3D4FB9DA" w14:textId="77777777" w:rsidR="00111DA8" w:rsidRPr="009132AA" w:rsidRDefault="00111DA8" w:rsidP="00834B65">
            <w:pPr>
              <w:spacing w:after="0"/>
              <w:rPr>
                <w:rFonts w:ascii="Arial" w:hAnsi="Arial" w:cs="Arial"/>
                <w:color w:val="000000" w:themeColor="dark1"/>
                <w:kern w:val="24"/>
                <w:sz w:val="18"/>
                <w:szCs w:val="18"/>
              </w:rPr>
            </w:pPr>
            <w:r w:rsidRPr="009132AA">
              <w:rPr>
                <w:rFonts w:ascii="Arial" w:hAnsi="Arial" w:cs="Arial"/>
                <w:color w:val="000000" w:themeColor="dark1"/>
                <w:kern w:val="24"/>
                <w:sz w:val="18"/>
                <w:szCs w:val="18"/>
              </w:rPr>
              <w:t>2a: Lifecycle events, service deletion</w:t>
            </w:r>
          </w:p>
        </w:tc>
      </w:tr>
      <w:tr w:rsidR="00111DA8" w:rsidRPr="00DB1359" w14:paraId="74340963" w14:textId="77777777" w:rsidTr="00834B65">
        <w:trPr>
          <w:trHeight w:val="432"/>
        </w:trPr>
        <w:tc>
          <w:tcPr>
            <w:tcW w:w="4410" w:type="dxa"/>
            <w:tcBorders>
              <w:top w:val="single" w:sz="4" w:space="0" w:color="auto"/>
              <w:left w:val="single" w:sz="4" w:space="0" w:color="auto"/>
              <w:bottom w:val="single" w:sz="4" w:space="0" w:color="auto"/>
              <w:right w:val="single" w:sz="4" w:space="0" w:color="auto"/>
            </w:tcBorders>
            <w:hideMark/>
          </w:tcPr>
          <w:p w14:paraId="40F04F0C" w14:textId="77777777" w:rsidR="00111DA8" w:rsidRPr="009132AA" w:rsidRDefault="00111DA8" w:rsidP="00834B65">
            <w:pPr>
              <w:spacing w:after="0"/>
              <w:rPr>
                <w:rFonts w:ascii="Arial" w:hAnsi="Arial" w:cs="Arial"/>
                <w:sz w:val="18"/>
                <w:szCs w:val="18"/>
              </w:rPr>
            </w:pPr>
            <w:r w:rsidRPr="009132AA">
              <w:rPr>
                <w:rFonts w:ascii="Arial" w:eastAsia="MS PGothic" w:hAnsi="Arial" w:cs="Arial"/>
                <w:color w:val="000000" w:themeColor="dark1"/>
                <w:kern w:val="24"/>
                <w:sz w:val="18"/>
                <w:szCs w:val="18"/>
              </w:rPr>
              <w:t>Application API calls</w:t>
            </w:r>
          </w:p>
        </w:tc>
        <w:tc>
          <w:tcPr>
            <w:tcW w:w="4410" w:type="dxa"/>
            <w:tcBorders>
              <w:top w:val="single" w:sz="4" w:space="0" w:color="auto"/>
              <w:left w:val="single" w:sz="4" w:space="0" w:color="auto"/>
              <w:bottom w:val="single" w:sz="4" w:space="0" w:color="auto"/>
              <w:right w:val="single" w:sz="4" w:space="0" w:color="auto"/>
            </w:tcBorders>
            <w:hideMark/>
          </w:tcPr>
          <w:p w14:paraId="5E155A3F" w14:textId="77777777" w:rsidR="00111DA8" w:rsidRPr="009132AA" w:rsidRDefault="00111DA8" w:rsidP="00834B65">
            <w:pPr>
              <w:spacing w:after="0"/>
              <w:rPr>
                <w:rFonts w:ascii="Arial" w:hAnsi="Arial" w:cs="Arial"/>
                <w:sz w:val="18"/>
                <w:szCs w:val="18"/>
              </w:rPr>
            </w:pPr>
            <w:r w:rsidRPr="009132AA">
              <w:rPr>
                <w:rFonts w:ascii="Arial" w:hAnsi="Arial" w:cs="Arial"/>
                <w:color w:val="000000" w:themeColor="dark1"/>
                <w:kern w:val="24"/>
                <w:sz w:val="18"/>
                <w:szCs w:val="18"/>
              </w:rPr>
              <w:t>2d: API calls</w:t>
            </w:r>
          </w:p>
        </w:tc>
      </w:tr>
    </w:tbl>
    <w:p w14:paraId="0B590764" w14:textId="77777777" w:rsidR="00111DA8" w:rsidRPr="009132AA" w:rsidRDefault="00111DA8" w:rsidP="00111DA8">
      <w:pPr>
        <w:rPr>
          <w:lang w:eastAsia="zh-CN"/>
        </w:rPr>
      </w:pPr>
    </w:p>
    <w:p w14:paraId="717D3482" w14:textId="77777777" w:rsidR="00111DA8" w:rsidRPr="009132AA" w:rsidRDefault="00111DA8" w:rsidP="00111DA8"/>
    <w:p w14:paraId="6B544D5E" w14:textId="77777777" w:rsidR="00111DA8" w:rsidRPr="009132AA" w:rsidRDefault="00111DA8" w:rsidP="00111DA8"/>
    <w:p w14:paraId="1C290FF4" w14:textId="77777777" w:rsidR="00111DA8" w:rsidRPr="009132AA" w:rsidRDefault="00111DA8" w:rsidP="00111DA8"/>
    <w:p w14:paraId="6E55C068" w14:textId="77777777" w:rsidR="00111DA8" w:rsidRPr="009132AA" w:rsidRDefault="00111DA8" w:rsidP="00111DA8"/>
    <w:p w14:paraId="6AC33B88" w14:textId="77777777" w:rsidR="00111DA8" w:rsidRPr="009132AA" w:rsidRDefault="00111DA8" w:rsidP="001803D3">
      <w:pPr>
        <w:pStyle w:val="Heading1"/>
      </w:pPr>
      <w:bookmarkStart w:id="354" w:name="_Toc118796013"/>
      <w:bookmarkStart w:id="355" w:name="_Hlk127979229"/>
      <w:bookmarkStart w:id="356" w:name="_Toc172880655"/>
      <w:r w:rsidRPr="009132AA">
        <w:t>Recommendations</w:t>
      </w:r>
      <w:bookmarkEnd w:id="354"/>
      <w:bookmarkEnd w:id="356"/>
    </w:p>
    <w:bookmarkEnd w:id="355"/>
    <w:p w14:paraId="0AA697E2" w14:textId="77777777" w:rsidR="006B5981" w:rsidRPr="00DB1359" w:rsidRDefault="006B5981" w:rsidP="006B5981">
      <w:pPr>
        <w:spacing w:after="240"/>
      </w:pPr>
      <w:r w:rsidRPr="00DB1359">
        <w:t>This is a list of recommendations on next steps to be done on the contents of the present document in future revisions and on other O-RAN specifications based on the current state of this document.</w:t>
      </w:r>
    </w:p>
    <w:p w14:paraId="341D6383" w14:textId="656CFCC9" w:rsidR="006B5981" w:rsidRPr="00DB1359" w:rsidRDefault="006B5981" w:rsidP="006B5981">
      <w:pPr>
        <w:spacing w:after="240"/>
      </w:pPr>
      <w:r w:rsidRPr="00DB1359">
        <w:rPr>
          <w:b/>
          <w:bCs/>
        </w:rPr>
        <w:t>Recommendation 1</w:t>
      </w:r>
      <w:r w:rsidRPr="00DB1359">
        <w:t>: This work item should contribute to the WG11 Security Requirements specification</w:t>
      </w:r>
      <w:r w:rsidR="005D50F5">
        <w:t>s</w:t>
      </w:r>
      <w:r w:rsidRPr="00DB1359">
        <w:t xml:space="preserve"> </w:t>
      </w:r>
      <w:r w:rsidR="005D6CA2" w:rsidRPr="00DB1359">
        <w:rPr>
          <w:bCs/>
        </w:rPr>
        <w:fldChar w:fldCharType="begin"/>
      </w:r>
      <w:r w:rsidR="005D6CA2" w:rsidRPr="00DB1359">
        <w:rPr>
          <w:bCs/>
        </w:rPr>
        <w:instrText xml:space="preserve"> REF _Ref164262942 \r \h </w:instrText>
      </w:r>
      <w:r w:rsidR="005D6CA2" w:rsidRPr="00DB1359">
        <w:rPr>
          <w:bCs/>
        </w:rPr>
      </w:r>
      <w:r w:rsidR="005D6CA2" w:rsidRPr="00DB1359">
        <w:rPr>
          <w:bCs/>
        </w:rPr>
        <w:fldChar w:fldCharType="separate"/>
      </w:r>
      <w:r w:rsidR="00543B9E">
        <w:rPr>
          <w:bCs/>
        </w:rPr>
        <w:t>[i.2]</w:t>
      </w:r>
      <w:r w:rsidR="005D6CA2" w:rsidRPr="00DB1359">
        <w:rPr>
          <w:bCs/>
        </w:rPr>
        <w:fldChar w:fldCharType="end"/>
      </w:r>
      <w:r w:rsidR="005D6CA2" w:rsidRPr="00DB1359" w:rsidDel="005D6CA2">
        <w:t xml:space="preserve"> </w:t>
      </w:r>
      <w:r w:rsidRPr="00DB1359">
        <w:t>with new requirements and security controls from the solutions outlined in this report. CRs will be generated as required.</w:t>
      </w:r>
    </w:p>
    <w:p w14:paraId="667F6B15" w14:textId="7B736CD6" w:rsidR="006B5981" w:rsidRPr="00DB1359" w:rsidRDefault="006B5981" w:rsidP="006B5981">
      <w:pPr>
        <w:spacing w:after="240"/>
      </w:pPr>
      <w:r w:rsidRPr="00DB1359">
        <w:rPr>
          <w:b/>
          <w:bCs/>
        </w:rPr>
        <w:t>Recommendation 2</w:t>
      </w:r>
      <w:r w:rsidRPr="00DB1359">
        <w:t xml:space="preserve">: This work item should contribute security test cases for relevant security requirements to the WG11 Security Test specification </w:t>
      </w:r>
      <w:r w:rsidR="00DB1359">
        <w:fldChar w:fldCharType="begin"/>
      </w:r>
      <w:r w:rsidR="00DB1359">
        <w:instrText xml:space="preserve"> REF _Ref164263772 \r \h </w:instrText>
      </w:r>
      <w:r w:rsidR="00DB1359">
        <w:fldChar w:fldCharType="separate"/>
      </w:r>
      <w:r w:rsidR="00543B9E">
        <w:t>[i.45]</w:t>
      </w:r>
      <w:r w:rsidR="00DB1359">
        <w:fldChar w:fldCharType="end"/>
      </w:r>
      <w:r w:rsidRPr="00DB1359">
        <w:t>. CRs will be generated as required.</w:t>
      </w:r>
    </w:p>
    <w:p w14:paraId="413C044F" w14:textId="6083D07D" w:rsidR="006B5981" w:rsidRPr="00DB1359" w:rsidRDefault="006B5981" w:rsidP="006B5981">
      <w:pPr>
        <w:spacing w:after="240"/>
      </w:pPr>
      <w:r w:rsidRPr="00DB1359">
        <w:rPr>
          <w:b/>
          <w:bCs/>
        </w:rPr>
        <w:t>Recommendation 3</w:t>
      </w:r>
      <w:r w:rsidRPr="00DB1359">
        <w:t>: This work item should contribute to the WG11 Security Protocols specification</w:t>
      </w:r>
      <w:r w:rsidR="005D50F5">
        <w:t>s</w:t>
      </w:r>
      <w:r w:rsidRPr="00DB1359">
        <w:t xml:space="preserve"> </w:t>
      </w:r>
      <w:r w:rsidR="005D6CA2" w:rsidRPr="00DB1359">
        <w:rPr>
          <w:bCs/>
        </w:rPr>
        <w:fldChar w:fldCharType="begin"/>
      </w:r>
      <w:r w:rsidR="005D6CA2" w:rsidRPr="00DB1359">
        <w:rPr>
          <w:bCs/>
        </w:rPr>
        <w:instrText xml:space="preserve"> REF _Ref164262883 \r \h </w:instrText>
      </w:r>
      <w:r w:rsidR="005D6CA2" w:rsidRPr="00DB1359">
        <w:rPr>
          <w:bCs/>
        </w:rPr>
      </w:r>
      <w:r w:rsidR="005D6CA2" w:rsidRPr="00DB1359">
        <w:rPr>
          <w:bCs/>
        </w:rPr>
        <w:fldChar w:fldCharType="separate"/>
      </w:r>
      <w:r w:rsidR="00543B9E">
        <w:rPr>
          <w:bCs/>
        </w:rPr>
        <w:t>[i.3]</w:t>
      </w:r>
      <w:r w:rsidR="005D6CA2" w:rsidRPr="00DB1359">
        <w:rPr>
          <w:bCs/>
        </w:rPr>
        <w:fldChar w:fldCharType="end"/>
      </w:r>
      <w:r w:rsidR="005D6CA2" w:rsidRPr="00DB1359" w:rsidDel="005D6CA2">
        <w:t xml:space="preserve"> </w:t>
      </w:r>
      <w:r w:rsidRPr="00DB1359">
        <w:t>with new protocol- related requirements and controls from the solutions outlined in this report. CRs will be generated as required.</w:t>
      </w:r>
    </w:p>
    <w:p w14:paraId="367E11F5" w14:textId="6FF7E02F" w:rsidR="006B5981" w:rsidRPr="00DB1359" w:rsidRDefault="006B5981" w:rsidP="006B5981">
      <w:pPr>
        <w:spacing w:after="240"/>
      </w:pPr>
      <w:r w:rsidRPr="00DB1359">
        <w:rPr>
          <w:b/>
          <w:bCs/>
        </w:rPr>
        <w:t>Recommendation 4</w:t>
      </w:r>
      <w:r w:rsidRPr="00DB1359">
        <w:t xml:space="preserve">: This work item should contribute to the WG11 O- Security Threat Modeling and Remediation Analysis </w:t>
      </w:r>
      <w:r w:rsidR="005D6CA2" w:rsidRPr="009132AA">
        <w:fldChar w:fldCharType="begin"/>
      </w:r>
      <w:r w:rsidR="005D6CA2" w:rsidRPr="009132AA">
        <w:instrText xml:space="preserve"> REF _Ref164259374 \r \h </w:instrText>
      </w:r>
      <w:r w:rsidR="005D6CA2" w:rsidRPr="009132AA">
        <w:fldChar w:fldCharType="separate"/>
      </w:r>
      <w:r w:rsidR="00543B9E">
        <w:t>[i.1]</w:t>
      </w:r>
      <w:r w:rsidR="005D6CA2" w:rsidRPr="009132AA">
        <w:fldChar w:fldCharType="end"/>
      </w:r>
      <w:r w:rsidR="005D6CA2" w:rsidRPr="00DB1359" w:rsidDel="005D6CA2">
        <w:t xml:space="preserve"> </w:t>
      </w:r>
      <w:r w:rsidRPr="00DB1359">
        <w:t xml:space="preserve"> with new threats and risks from the key issues outlined in this report. CRs will be generated as required.</w:t>
      </w:r>
    </w:p>
    <w:p w14:paraId="60988A57" w14:textId="6677564A" w:rsidR="006B5981" w:rsidRPr="00DB1359" w:rsidRDefault="006B5981" w:rsidP="006B5981">
      <w:pPr>
        <w:spacing w:after="240"/>
      </w:pPr>
      <w:r w:rsidRPr="00DB1359">
        <w:rPr>
          <w:b/>
          <w:bCs/>
        </w:rPr>
        <w:t>Recommendation 5</w:t>
      </w:r>
      <w:r w:rsidRPr="00DB1359">
        <w:t>: WG11 should collaborate with WG4 and WG10 to ensure the WG11 security specifications are appropriately referenced by WG4 and WG10 in their specifications.</w:t>
      </w:r>
    </w:p>
    <w:p w14:paraId="0B363505" w14:textId="2A122879" w:rsidR="00183F42" w:rsidRPr="00DB1359" w:rsidRDefault="00183F42" w:rsidP="006B5981">
      <w:pPr>
        <w:spacing w:after="240"/>
      </w:pPr>
      <w:r w:rsidRPr="00DB1359">
        <w:rPr>
          <w:b/>
          <w:bCs/>
        </w:rPr>
        <w:t>Recommendation 6:</w:t>
      </w:r>
      <w:r w:rsidRPr="00DB1359">
        <w:t xml:space="preserve"> the following diagram represents a possible structure to carry out log management. O</w:t>
      </w:r>
      <w:r w:rsidR="00152A35" w:rsidRPr="00DB1359">
        <w:t>-</w:t>
      </w:r>
      <w:r w:rsidRPr="00DB1359">
        <w:t>RAN does not define any such structure.</w:t>
      </w:r>
    </w:p>
    <w:p w14:paraId="44A95B21" w14:textId="16767BAE" w:rsidR="00183F42" w:rsidRPr="00DB1359" w:rsidRDefault="00183F42" w:rsidP="006B5981">
      <w:pPr>
        <w:spacing w:after="240"/>
      </w:pPr>
      <w:r w:rsidRPr="009132AA">
        <w:rPr>
          <w:noProof/>
        </w:rPr>
        <w:lastRenderedPageBreak/>
        <w:drawing>
          <wp:inline distT="0" distB="0" distL="0" distR="0" wp14:anchorId="4AFCA1B9" wp14:editId="58D50182">
            <wp:extent cx="5638800" cy="2887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656341" cy="2896319"/>
                    </a:xfrm>
                    <a:prstGeom prst="rect">
                      <a:avLst/>
                    </a:prstGeom>
                    <a:noFill/>
                    <a:ln>
                      <a:noFill/>
                    </a:ln>
                  </pic:spPr>
                </pic:pic>
              </a:graphicData>
            </a:graphic>
          </wp:inline>
        </w:drawing>
      </w:r>
    </w:p>
    <w:p w14:paraId="0A24E065" w14:textId="3A1173C9" w:rsidR="00183F42" w:rsidRPr="00DB1359" w:rsidRDefault="00183F42" w:rsidP="00183F42">
      <w:pPr>
        <w:pStyle w:val="Caption"/>
        <w:rPr>
          <w:color w:val="000000"/>
          <w:sz w:val="27"/>
          <w:szCs w:val="27"/>
        </w:rPr>
      </w:pPr>
      <w:bookmarkStart w:id="357" w:name="_Toc172880665"/>
      <w:r w:rsidRPr="00DB1359">
        <w:t xml:space="preserve">Figure </w:t>
      </w:r>
      <w:r w:rsidR="00152A35" w:rsidRPr="00DB1359">
        <w:t>8</w:t>
      </w:r>
      <w:r w:rsidRPr="00DB1359">
        <w:noBreakHyphen/>
      </w:r>
      <w:r w:rsidRPr="00DB1359">
        <w:fldChar w:fldCharType="begin"/>
      </w:r>
      <w:r w:rsidRPr="00DB1359">
        <w:instrText xml:space="preserve"> SEQ Figure \* ARABIC \s 2 </w:instrText>
      </w:r>
      <w:r w:rsidRPr="00DB1359">
        <w:fldChar w:fldCharType="separate"/>
      </w:r>
      <w:r w:rsidR="00543B9E">
        <w:rPr>
          <w:noProof/>
        </w:rPr>
        <w:t>1</w:t>
      </w:r>
      <w:r w:rsidRPr="00DB1359">
        <w:fldChar w:fldCharType="end"/>
      </w:r>
      <w:r w:rsidRPr="00DB1359">
        <w:t xml:space="preserve"> An example Security Log Management Schema</w:t>
      </w:r>
      <w:bookmarkEnd w:id="357"/>
    </w:p>
    <w:p w14:paraId="5A737A55" w14:textId="77777777" w:rsidR="00183F42" w:rsidRPr="00DB1359" w:rsidRDefault="00183F42" w:rsidP="006B5981">
      <w:pPr>
        <w:spacing w:after="240"/>
      </w:pPr>
    </w:p>
    <w:p w14:paraId="063105BB" w14:textId="77777777" w:rsidR="00111DA8" w:rsidRPr="00DB1359" w:rsidRDefault="00111DA8" w:rsidP="00111DA8"/>
    <w:p w14:paraId="7289744C" w14:textId="77777777" w:rsidR="00AF0C86" w:rsidRDefault="00AF0C86" w:rsidP="00543B9E">
      <w:pPr>
        <w:pStyle w:val="Heading1"/>
        <w:numPr>
          <w:ilvl w:val="0"/>
          <w:numId w:val="0"/>
        </w:numPr>
      </w:pPr>
      <w:bookmarkStart w:id="358" w:name="_Toc155344685"/>
      <w:bookmarkStart w:id="359" w:name="_Toc157423566"/>
      <w:bookmarkStart w:id="360" w:name="_Toc108027998"/>
      <w:bookmarkStart w:id="361" w:name="_Toc118796014"/>
      <w:bookmarkStart w:id="362" w:name="_Toc172880656"/>
      <w:r w:rsidRPr="000F777D">
        <w:t xml:space="preserve">Annex: </w:t>
      </w:r>
      <w:r w:rsidRPr="000F777D">
        <w:br/>
        <w:t>Change</w:t>
      </w:r>
      <w:r>
        <w:t xml:space="preserve"> history/Change request (history)</w:t>
      </w:r>
      <w:bookmarkEnd w:id="358"/>
      <w:bookmarkEnd w:id="359"/>
      <w:bookmarkEnd w:id="36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111DA8" w:rsidRPr="00DB1359" w14:paraId="4A12F31F" w14:textId="77777777" w:rsidTr="00834B65">
        <w:tc>
          <w:tcPr>
            <w:tcW w:w="1185" w:type="dxa"/>
            <w:tcBorders>
              <w:top w:val="single" w:sz="4" w:space="0" w:color="auto"/>
              <w:left w:val="single" w:sz="4" w:space="0" w:color="auto"/>
              <w:bottom w:val="single" w:sz="4" w:space="0" w:color="auto"/>
              <w:right w:val="single" w:sz="4" w:space="0" w:color="auto"/>
            </w:tcBorders>
            <w:hideMark/>
          </w:tcPr>
          <w:bookmarkEnd w:id="360"/>
          <w:bookmarkEnd w:id="361"/>
          <w:p w14:paraId="4CDF0C11" w14:textId="77777777" w:rsidR="00111DA8" w:rsidRPr="009132AA" w:rsidRDefault="00111DA8" w:rsidP="00834B65">
            <w:pPr>
              <w:pStyle w:val="TAH"/>
              <w:rPr>
                <w:rFonts w:eastAsiaTheme="minorHAnsi"/>
              </w:rPr>
            </w:pPr>
            <w:r w:rsidRPr="009132AA">
              <w:t>Date</w:t>
            </w:r>
          </w:p>
        </w:tc>
        <w:tc>
          <w:tcPr>
            <w:tcW w:w="1075" w:type="dxa"/>
            <w:tcBorders>
              <w:top w:val="single" w:sz="4" w:space="0" w:color="auto"/>
              <w:left w:val="single" w:sz="4" w:space="0" w:color="auto"/>
              <w:bottom w:val="single" w:sz="4" w:space="0" w:color="auto"/>
              <w:right w:val="single" w:sz="4" w:space="0" w:color="auto"/>
            </w:tcBorders>
            <w:hideMark/>
          </w:tcPr>
          <w:p w14:paraId="23DEBD26" w14:textId="77777777" w:rsidR="00111DA8" w:rsidRPr="009132AA" w:rsidRDefault="00111DA8" w:rsidP="00834B65">
            <w:pPr>
              <w:pStyle w:val="TAH"/>
            </w:pPr>
            <w:r w:rsidRPr="009132AA">
              <w:t>Revision</w:t>
            </w:r>
          </w:p>
        </w:tc>
        <w:tc>
          <w:tcPr>
            <w:tcW w:w="7374" w:type="dxa"/>
            <w:tcBorders>
              <w:top w:val="single" w:sz="4" w:space="0" w:color="auto"/>
              <w:left w:val="single" w:sz="4" w:space="0" w:color="auto"/>
              <w:bottom w:val="single" w:sz="4" w:space="0" w:color="auto"/>
              <w:right w:val="single" w:sz="4" w:space="0" w:color="auto"/>
            </w:tcBorders>
            <w:hideMark/>
          </w:tcPr>
          <w:p w14:paraId="330B0D88" w14:textId="77777777" w:rsidR="00111DA8" w:rsidRPr="009132AA" w:rsidRDefault="00111DA8" w:rsidP="00834B65">
            <w:pPr>
              <w:pStyle w:val="TAH"/>
            </w:pPr>
            <w:r w:rsidRPr="009132AA">
              <w:t>Description</w:t>
            </w:r>
          </w:p>
        </w:tc>
      </w:tr>
      <w:tr w:rsidR="00111DA8" w:rsidRPr="00DB1359" w14:paraId="660670AB" w14:textId="77777777" w:rsidTr="00834B65">
        <w:tc>
          <w:tcPr>
            <w:tcW w:w="1185" w:type="dxa"/>
            <w:tcBorders>
              <w:top w:val="single" w:sz="4" w:space="0" w:color="auto"/>
              <w:left w:val="single" w:sz="4" w:space="0" w:color="auto"/>
              <w:bottom w:val="single" w:sz="4" w:space="0" w:color="auto"/>
              <w:right w:val="single" w:sz="4" w:space="0" w:color="auto"/>
            </w:tcBorders>
            <w:hideMark/>
          </w:tcPr>
          <w:p w14:paraId="5405C87F" w14:textId="77777777" w:rsidR="00111DA8" w:rsidRPr="009132AA" w:rsidRDefault="00111DA8" w:rsidP="00834B65">
            <w:pPr>
              <w:pStyle w:val="TAL"/>
            </w:pPr>
            <w:r w:rsidRPr="009132AA">
              <w:t>11/8/2022</w:t>
            </w:r>
          </w:p>
        </w:tc>
        <w:tc>
          <w:tcPr>
            <w:tcW w:w="1075" w:type="dxa"/>
            <w:tcBorders>
              <w:top w:val="single" w:sz="4" w:space="0" w:color="auto"/>
              <w:left w:val="single" w:sz="4" w:space="0" w:color="auto"/>
              <w:bottom w:val="single" w:sz="4" w:space="0" w:color="auto"/>
              <w:right w:val="single" w:sz="4" w:space="0" w:color="auto"/>
            </w:tcBorders>
            <w:hideMark/>
          </w:tcPr>
          <w:p w14:paraId="7CE9A0FA" w14:textId="3DEF08A3" w:rsidR="00111DA8" w:rsidRPr="009132AA" w:rsidRDefault="006B5981" w:rsidP="00834B65">
            <w:pPr>
              <w:pStyle w:val="TAL"/>
            </w:pPr>
            <w:r w:rsidRPr="009132AA">
              <w:t>v</w:t>
            </w:r>
            <w:r w:rsidR="00111DA8" w:rsidRPr="009132AA">
              <w:t>01.00</w:t>
            </w:r>
          </w:p>
        </w:tc>
        <w:tc>
          <w:tcPr>
            <w:tcW w:w="7374" w:type="dxa"/>
            <w:tcBorders>
              <w:top w:val="single" w:sz="4" w:space="0" w:color="auto"/>
              <w:left w:val="single" w:sz="4" w:space="0" w:color="auto"/>
              <w:bottom w:val="single" w:sz="4" w:space="0" w:color="auto"/>
              <w:right w:val="single" w:sz="4" w:space="0" w:color="auto"/>
            </w:tcBorders>
            <w:hideMark/>
          </w:tcPr>
          <w:p w14:paraId="29D185CA" w14:textId="49CA16FA" w:rsidR="00111DA8" w:rsidRPr="009132AA" w:rsidRDefault="00111DA8" w:rsidP="00834B65">
            <w:pPr>
              <w:pStyle w:val="TAL"/>
            </w:pPr>
            <w:r w:rsidRPr="009132AA">
              <w:t xml:space="preserve">Version 1 of </w:t>
            </w:r>
            <w:r w:rsidR="006B5981" w:rsidRPr="009132AA">
              <w:t xml:space="preserve">the </w:t>
            </w:r>
            <w:r w:rsidRPr="009132AA">
              <w:t>Technical Report</w:t>
            </w:r>
          </w:p>
        </w:tc>
      </w:tr>
      <w:tr w:rsidR="00111DA8" w:rsidRPr="00DB1359" w14:paraId="2621E873" w14:textId="77777777" w:rsidTr="00834B65">
        <w:tc>
          <w:tcPr>
            <w:tcW w:w="1185" w:type="dxa"/>
            <w:tcBorders>
              <w:top w:val="single" w:sz="4" w:space="0" w:color="auto"/>
              <w:left w:val="single" w:sz="4" w:space="0" w:color="auto"/>
              <w:bottom w:val="single" w:sz="4" w:space="0" w:color="auto"/>
              <w:right w:val="single" w:sz="4" w:space="0" w:color="auto"/>
            </w:tcBorders>
          </w:tcPr>
          <w:p w14:paraId="201D4B9B" w14:textId="0131ABB3" w:rsidR="00111DA8" w:rsidRPr="009132AA" w:rsidRDefault="006B5981" w:rsidP="00834B65">
            <w:pPr>
              <w:pStyle w:val="TAL"/>
            </w:pPr>
            <w:r w:rsidRPr="009132AA">
              <w:t>23/02/2023</w:t>
            </w:r>
          </w:p>
        </w:tc>
        <w:tc>
          <w:tcPr>
            <w:tcW w:w="1075" w:type="dxa"/>
            <w:tcBorders>
              <w:top w:val="single" w:sz="4" w:space="0" w:color="auto"/>
              <w:left w:val="single" w:sz="4" w:space="0" w:color="auto"/>
              <w:bottom w:val="single" w:sz="4" w:space="0" w:color="auto"/>
              <w:right w:val="single" w:sz="4" w:space="0" w:color="auto"/>
            </w:tcBorders>
          </w:tcPr>
          <w:p w14:paraId="1EEA39F9" w14:textId="3D731C23" w:rsidR="00111DA8" w:rsidRPr="009132AA" w:rsidRDefault="006B5981" w:rsidP="00834B65">
            <w:pPr>
              <w:pStyle w:val="TAL"/>
            </w:pPr>
            <w:r w:rsidRPr="009132AA">
              <w:t>v02.00</w:t>
            </w:r>
          </w:p>
        </w:tc>
        <w:tc>
          <w:tcPr>
            <w:tcW w:w="7374" w:type="dxa"/>
            <w:tcBorders>
              <w:top w:val="single" w:sz="4" w:space="0" w:color="auto"/>
              <w:left w:val="single" w:sz="4" w:space="0" w:color="auto"/>
              <w:bottom w:val="single" w:sz="4" w:space="0" w:color="auto"/>
              <w:right w:val="single" w:sz="4" w:space="0" w:color="auto"/>
            </w:tcBorders>
          </w:tcPr>
          <w:p w14:paraId="1ABED5EF" w14:textId="4839D7A6" w:rsidR="00111DA8" w:rsidRPr="009132AA" w:rsidRDefault="006B5981" w:rsidP="00834B65">
            <w:pPr>
              <w:pStyle w:val="TAL"/>
            </w:pPr>
            <w:r w:rsidRPr="009132AA">
              <w:t>Version 2 of the Technical Report</w:t>
            </w:r>
          </w:p>
        </w:tc>
      </w:tr>
      <w:tr w:rsidR="005A24C6" w:rsidRPr="00DB1359" w14:paraId="03C8B302" w14:textId="77777777" w:rsidTr="00834B65">
        <w:tc>
          <w:tcPr>
            <w:tcW w:w="1185" w:type="dxa"/>
            <w:tcBorders>
              <w:top w:val="single" w:sz="4" w:space="0" w:color="auto"/>
              <w:left w:val="single" w:sz="4" w:space="0" w:color="auto"/>
              <w:bottom w:val="single" w:sz="4" w:space="0" w:color="auto"/>
              <w:right w:val="single" w:sz="4" w:space="0" w:color="auto"/>
            </w:tcBorders>
          </w:tcPr>
          <w:p w14:paraId="7DDF4736" w14:textId="594980CC" w:rsidR="005A24C6" w:rsidRPr="009132AA" w:rsidRDefault="005A24C6" w:rsidP="005A24C6">
            <w:pPr>
              <w:pStyle w:val="TAL"/>
            </w:pPr>
            <w:r w:rsidRPr="00DB1359">
              <w:t>20/07/2023</w:t>
            </w:r>
          </w:p>
        </w:tc>
        <w:tc>
          <w:tcPr>
            <w:tcW w:w="1075" w:type="dxa"/>
            <w:tcBorders>
              <w:top w:val="single" w:sz="4" w:space="0" w:color="auto"/>
              <w:left w:val="single" w:sz="4" w:space="0" w:color="auto"/>
              <w:bottom w:val="single" w:sz="4" w:space="0" w:color="auto"/>
              <w:right w:val="single" w:sz="4" w:space="0" w:color="auto"/>
            </w:tcBorders>
          </w:tcPr>
          <w:p w14:paraId="79BBCEBC" w14:textId="430390E9" w:rsidR="005A24C6" w:rsidRPr="009132AA" w:rsidRDefault="005A24C6" w:rsidP="005A24C6">
            <w:pPr>
              <w:pStyle w:val="TAL"/>
            </w:pPr>
            <w:r w:rsidRPr="00DB1359">
              <w:t>V03.00</w:t>
            </w:r>
          </w:p>
        </w:tc>
        <w:tc>
          <w:tcPr>
            <w:tcW w:w="7374" w:type="dxa"/>
            <w:tcBorders>
              <w:top w:val="single" w:sz="4" w:space="0" w:color="auto"/>
              <w:left w:val="single" w:sz="4" w:space="0" w:color="auto"/>
              <w:bottom w:val="single" w:sz="4" w:space="0" w:color="auto"/>
              <w:right w:val="single" w:sz="4" w:space="0" w:color="auto"/>
            </w:tcBorders>
          </w:tcPr>
          <w:p w14:paraId="34F706B2" w14:textId="4C86FE7F" w:rsidR="005A24C6" w:rsidRPr="009132AA" w:rsidRDefault="005A24C6" w:rsidP="005A24C6">
            <w:pPr>
              <w:pStyle w:val="TAL"/>
            </w:pPr>
            <w:r w:rsidRPr="00DB1359">
              <w:t>Version 3 of the Technical Report</w:t>
            </w:r>
          </w:p>
        </w:tc>
      </w:tr>
      <w:tr w:rsidR="005A24C6" w:rsidRPr="00DB1359" w14:paraId="5BDEBFA2" w14:textId="77777777" w:rsidTr="00834B65">
        <w:tc>
          <w:tcPr>
            <w:tcW w:w="1185" w:type="dxa"/>
            <w:tcBorders>
              <w:top w:val="single" w:sz="4" w:space="0" w:color="auto"/>
              <w:left w:val="single" w:sz="4" w:space="0" w:color="auto"/>
              <w:bottom w:val="single" w:sz="4" w:space="0" w:color="auto"/>
              <w:right w:val="single" w:sz="4" w:space="0" w:color="auto"/>
            </w:tcBorders>
          </w:tcPr>
          <w:p w14:paraId="45880D1F" w14:textId="43F92CC5" w:rsidR="005A24C6" w:rsidRPr="009132AA" w:rsidRDefault="00FE41BF" w:rsidP="005A24C6">
            <w:pPr>
              <w:pStyle w:val="TAL"/>
            </w:pPr>
            <w:r w:rsidRPr="009132AA">
              <w:t>22/11/2023</w:t>
            </w:r>
          </w:p>
        </w:tc>
        <w:tc>
          <w:tcPr>
            <w:tcW w:w="1075" w:type="dxa"/>
            <w:tcBorders>
              <w:top w:val="single" w:sz="4" w:space="0" w:color="auto"/>
              <w:left w:val="single" w:sz="4" w:space="0" w:color="auto"/>
              <w:bottom w:val="single" w:sz="4" w:space="0" w:color="auto"/>
              <w:right w:val="single" w:sz="4" w:space="0" w:color="auto"/>
            </w:tcBorders>
          </w:tcPr>
          <w:p w14:paraId="0F6C3D59" w14:textId="7591FA87" w:rsidR="005A24C6" w:rsidRPr="009132AA" w:rsidRDefault="00FE41BF" w:rsidP="005A24C6">
            <w:pPr>
              <w:pStyle w:val="TAL"/>
            </w:pPr>
            <w:r w:rsidRPr="009132AA">
              <w:t>V04.00</w:t>
            </w:r>
          </w:p>
        </w:tc>
        <w:tc>
          <w:tcPr>
            <w:tcW w:w="7374" w:type="dxa"/>
            <w:tcBorders>
              <w:top w:val="single" w:sz="4" w:space="0" w:color="auto"/>
              <w:left w:val="single" w:sz="4" w:space="0" w:color="auto"/>
              <w:bottom w:val="single" w:sz="4" w:space="0" w:color="auto"/>
              <w:right w:val="single" w:sz="4" w:space="0" w:color="auto"/>
            </w:tcBorders>
          </w:tcPr>
          <w:p w14:paraId="467A4610" w14:textId="6CA81979" w:rsidR="005A24C6" w:rsidRPr="009132AA" w:rsidRDefault="00FE41BF" w:rsidP="005A24C6">
            <w:pPr>
              <w:pStyle w:val="TAL"/>
            </w:pPr>
            <w:r w:rsidRPr="009132AA">
              <w:t>Version 4 of the Technical Report</w:t>
            </w:r>
          </w:p>
        </w:tc>
      </w:tr>
    </w:tbl>
    <w:p w14:paraId="0B6A924E" w14:textId="77777777" w:rsidR="00111DA8" w:rsidRPr="009132AA" w:rsidRDefault="00111DA8" w:rsidP="00111DA8">
      <w:pPr>
        <w:spacing w:after="120"/>
        <w:rPr>
          <w:rFonts w:asciiTheme="minorHAnsi" w:eastAsiaTheme="minorHAnsi" w:hAnsiTheme="minorHAnsi" w:cstheme="minorBidi"/>
          <w:sz w:val="22"/>
          <w:szCs w:val="22"/>
        </w:rPr>
      </w:pPr>
    </w:p>
    <w:p w14:paraId="481A5BBE" w14:textId="77777777" w:rsidR="00111DA8" w:rsidRPr="009132AA" w:rsidRDefault="00111DA8" w:rsidP="001A4D49"/>
    <w:sectPr w:rsidR="00111DA8" w:rsidRPr="009132AA" w:rsidSect="005156F4">
      <w:headerReference w:type="default" r:id="rId54"/>
      <w:footerReference w:type="default" r:id="rId55"/>
      <w:footnotePr>
        <w:numRestart w:val="eachSect"/>
      </w:footnotePr>
      <w:pgSz w:w="11907" w:h="16840" w:code="9"/>
      <w:pgMar w:top="1416" w:right="1133" w:bottom="1133" w:left="1133" w:header="850" w:footer="340" w:gutter="0"/>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1" w:author="Author" w:initials="A">
    <w:p w14:paraId="34401957" w14:textId="77777777" w:rsidR="00D3579A" w:rsidRPr="00DB1359" w:rsidRDefault="00D3579A" w:rsidP="00D3579A">
      <w:pPr>
        <w:pStyle w:val="CommentText"/>
      </w:pPr>
      <w:r w:rsidRPr="00DB1359">
        <w:t>Minor typo</w:t>
      </w:r>
      <w:r w:rsidRPr="00DB1359">
        <w:rPr>
          <w:rStyle w:val="CommentReference"/>
        </w:rPr>
        <w:annotationRef/>
      </w:r>
    </w:p>
  </w:comment>
  <w:comment w:id="262" w:author="Author" w:initials="A">
    <w:p w14:paraId="5461E0B4" w14:textId="77777777" w:rsidR="00D3579A" w:rsidRPr="00DB1359" w:rsidRDefault="00D3579A" w:rsidP="00D3579A">
      <w:pPr>
        <w:pStyle w:val="CommentText"/>
      </w:pPr>
      <w:r w:rsidRPr="00DB1359">
        <w:t>Minor typo</w:t>
      </w:r>
      <w:r w:rsidRPr="00DB1359">
        <w:rPr>
          <w:rStyle w:val="CommentReference"/>
        </w:rPr>
        <w:annotationRef/>
      </w:r>
    </w:p>
  </w:comment>
  <w:comment w:id="263" w:author="Author" w:initials="A">
    <w:p w14:paraId="49F638C6" w14:textId="77777777" w:rsidR="00D3579A" w:rsidRPr="00DB1359" w:rsidRDefault="00D3579A" w:rsidP="00D3579A">
      <w:pPr>
        <w:pStyle w:val="CommentText"/>
      </w:pPr>
      <w:r w:rsidRPr="00DB1359">
        <w:t>organization's</w:t>
      </w:r>
      <w:r w:rsidRPr="00DB1359">
        <w:rPr>
          <w:rStyle w:val="CommentReference"/>
        </w:rPr>
        <w:annotationRef/>
      </w:r>
    </w:p>
  </w:comment>
  <w:comment w:id="264" w:author="Author" w:initials="A">
    <w:p w14:paraId="35A87AA3" w14:textId="77777777" w:rsidR="00D3579A" w:rsidRPr="00DB1359" w:rsidRDefault="00D3579A" w:rsidP="00D3579A">
      <w:pPr>
        <w:pStyle w:val="CommentText"/>
      </w:pPr>
      <w:r w:rsidRPr="00DB1359">
        <w:t>Consider: "of log-data analysis capabilities"</w:t>
      </w:r>
      <w:r w:rsidRPr="00DB1359">
        <w:rPr>
          <w:rStyle w:val="CommentReference"/>
        </w:rPr>
        <w:annotationRef/>
      </w:r>
    </w:p>
  </w:comment>
  <w:comment w:id="265" w:author="Author" w:initials="A">
    <w:p w14:paraId="7DD3DF4F" w14:textId="77777777" w:rsidR="00D3579A" w:rsidRDefault="00D3579A" w:rsidP="00D3579A">
      <w:pPr>
        <w:pStyle w:val="CommentText"/>
      </w:pPr>
      <w:r w:rsidRPr="00DB1359">
        <w:t>organization's</w:t>
      </w:r>
      <w:r w:rsidRPr="00DB1359">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401957" w15:done="1"/>
  <w15:commentEx w15:paraId="5461E0B4" w15:done="1"/>
  <w15:commentEx w15:paraId="49F638C6" w15:done="1"/>
  <w15:commentEx w15:paraId="35A87AA3" w15:done="1"/>
  <w15:commentEx w15:paraId="7DD3DF4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401957" w16cid:durableId="391C282A"/>
  <w16cid:commentId w16cid:paraId="5461E0B4" w16cid:durableId="35160B6D"/>
  <w16cid:commentId w16cid:paraId="49F638C6" w16cid:durableId="202F0ED0"/>
  <w16cid:commentId w16cid:paraId="35A87AA3" w16cid:durableId="2AA98354"/>
  <w16cid:commentId w16cid:paraId="7DD3DF4F" w16cid:durableId="46713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CFE91" w14:textId="77777777" w:rsidR="00862C35" w:rsidRPr="00DB1359" w:rsidRDefault="00862C35">
      <w:r w:rsidRPr="00DB1359">
        <w:separator/>
      </w:r>
    </w:p>
  </w:endnote>
  <w:endnote w:type="continuationSeparator" w:id="0">
    <w:p w14:paraId="74E83DA8" w14:textId="77777777" w:rsidR="00862C35" w:rsidRPr="00DB1359" w:rsidRDefault="00862C35">
      <w:r w:rsidRPr="00DB1359">
        <w:continuationSeparator/>
      </w:r>
    </w:p>
  </w:endnote>
  <w:endnote w:type="continuationNotice" w:id="1">
    <w:p w14:paraId="617C7626" w14:textId="77777777" w:rsidR="00862C35" w:rsidRPr="00DB1359" w:rsidRDefault="00862C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E0123" w14:textId="4674A7CF" w:rsidR="00563934" w:rsidRPr="00543B9E" w:rsidRDefault="00563934" w:rsidP="00F52369">
    <w:pPr>
      <w:pStyle w:val="Footer"/>
      <w:tabs>
        <w:tab w:val="right" w:pos="9639"/>
      </w:tabs>
      <w:jc w:val="both"/>
      <w:rPr>
        <w:b w:val="0"/>
        <w:i w:val="0"/>
        <w:noProof w:val="0"/>
      </w:rPr>
    </w:pPr>
    <w:r w:rsidRPr="009132AA">
      <w:rPr>
        <w:b w:val="0"/>
        <w:i w:val="0"/>
        <w:noProof w:val="0"/>
      </w:rPr>
      <w:t xml:space="preserve">________________________________________________________________________________________________ </w:t>
    </w:r>
    <w:r w:rsidR="00440CE0" w:rsidRPr="009132AA">
      <w:rPr>
        <w:b w:val="0"/>
        <w:i w:val="0"/>
        <w:noProof w:val="0"/>
        <w:sz w:val="16"/>
        <w:szCs w:val="18"/>
      </w:rPr>
      <w:t>© 202</w:t>
    </w:r>
    <w:r w:rsidR="00C201AF" w:rsidRPr="009132AA">
      <w:rPr>
        <w:b w:val="0"/>
        <w:i w:val="0"/>
        <w:noProof w:val="0"/>
        <w:sz w:val="16"/>
        <w:szCs w:val="18"/>
      </w:rPr>
      <w:t>4</w:t>
    </w:r>
    <w:r w:rsidR="00440CE0" w:rsidRPr="009132AA">
      <w:rPr>
        <w:b w:val="0"/>
        <w:i w:val="0"/>
        <w:noProof w:val="0"/>
        <w:sz w:val="16"/>
        <w:szCs w:val="18"/>
      </w:rPr>
      <w:t xml:space="preserve"> by the O-RAN ALLIANCE e.V. Your use is subject to the copyright statement on the cover page of this specification.</w:t>
    </w:r>
    <w:r w:rsidR="00440CE0" w:rsidRPr="009132AA">
      <w:rPr>
        <w:b w:val="0"/>
        <w:i w:val="0"/>
        <w:noProof w:val="0"/>
        <w:sz w:val="16"/>
        <w:szCs w:val="18"/>
      </w:rPr>
      <w:tab/>
    </w:r>
    <w:r w:rsidR="00610719" w:rsidRPr="009132AA">
      <w:rPr>
        <w:b w:val="0"/>
        <w:i w:val="0"/>
        <w:noProof w:val="0"/>
      </w:rPr>
      <w:t xml:space="preserve">  </w:t>
    </w:r>
    <w:r w:rsidRPr="009132AA">
      <w:rPr>
        <w:b w:val="0"/>
        <w:i w:val="0"/>
        <w:noProof w:val="0"/>
      </w:rPr>
      <w:fldChar w:fldCharType="begin"/>
    </w:r>
    <w:r w:rsidRPr="009132AA">
      <w:rPr>
        <w:b w:val="0"/>
        <w:i w:val="0"/>
        <w:noProof w:val="0"/>
      </w:rPr>
      <w:instrText xml:space="preserve"> PAGE   \* MERGEFORMAT </w:instrText>
    </w:r>
    <w:r w:rsidRPr="009132AA">
      <w:rPr>
        <w:b w:val="0"/>
        <w:i w:val="0"/>
        <w:noProof w:val="0"/>
      </w:rPr>
      <w:fldChar w:fldCharType="separate"/>
    </w:r>
    <w:r w:rsidRPr="009132AA">
      <w:rPr>
        <w:b w:val="0"/>
        <w:i w:val="0"/>
        <w:noProof w:val="0"/>
      </w:rPr>
      <w:t>52</w:t>
    </w:r>
    <w:r w:rsidRPr="009132AA">
      <w:rPr>
        <w:b w:val="0"/>
        <w:i w:val="0"/>
        <w:noProof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F8D97" w14:textId="77777777" w:rsidR="00862C35" w:rsidRPr="00DB1359" w:rsidRDefault="00862C35">
      <w:r w:rsidRPr="00DB1359">
        <w:separator/>
      </w:r>
    </w:p>
  </w:footnote>
  <w:footnote w:type="continuationSeparator" w:id="0">
    <w:p w14:paraId="217C4A24" w14:textId="77777777" w:rsidR="00862C35" w:rsidRPr="00DB1359" w:rsidRDefault="00862C35">
      <w:r w:rsidRPr="00DB1359">
        <w:continuationSeparator/>
      </w:r>
    </w:p>
  </w:footnote>
  <w:footnote w:type="continuationNotice" w:id="1">
    <w:p w14:paraId="64462234" w14:textId="77777777" w:rsidR="00862C35" w:rsidRPr="00DB1359" w:rsidRDefault="00862C3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5CF465C1" w:rsidR="00563934" w:rsidRPr="00DB1359" w:rsidRDefault="00563934" w:rsidP="006D24EB">
    <w:pPr>
      <w:framePr w:w="7036" w:h="616" w:hRule="exact" w:wrap="around" w:vAnchor="text" w:hAnchor="page" w:x="3661" w:y="6"/>
      <w:spacing w:after="0"/>
      <w:jc w:val="right"/>
      <w:rPr>
        <w:rFonts w:ascii="Arial" w:hAnsi="Arial" w:cs="Arial"/>
        <w:b/>
        <w:sz w:val="18"/>
        <w:szCs w:val="18"/>
      </w:rPr>
    </w:pPr>
    <w:r w:rsidRPr="00DB1359">
      <w:rPr>
        <w:rFonts w:ascii="Arial" w:hAnsi="Arial" w:cs="Arial"/>
        <w:b/>
        <w:sz w:val="18"/>
        <w:szCs w:val="18"/>
      </w:rPr>
      <w:fldChar w:fldCharType="begin"/>
    </w:r>
    <w:r w:rsidRPr="00DB1359">
      <w:rPr>
        <w:rFonts w:ascii="Arial" w:hAnsi="Arial" w:cs="Arial"/>
        <w:b/>
        <w:sz w:val="18"/>
        <w:szCs w:val="18"/>
      </w:rPr>
      <w:instrText xml:space="preserve"> STYLEREF ZA </w:instrText>
    </w:r>
    <w:r w:rsidRPr="00DB1359">
      <w:rPr>
        <w:rFonts w:ascii="Arial" w:hAnsi="Arial" w:cs="Arial"/>
        <w:b/>
        <w:sz w:val="18"/>
        <w:szCs w:val="18"/>
      </w:rPr>
      <w:fldChar w:fldCharType="separate"/>
    </w:r>
    <w:r w:rsidR="00543B9E">
      <w:rPr>
        <w:rFonts w:ascii="Arial" w:hAnsi="Arial" w:cs="Arial"/>
        <w:b/>
        <w:noProof/>
        <w:sz w:val="18"/>
        <w:szCs w:val="18"/>
      </w:rPr>
      <w:t>O-RAN.WG11.Security-Log-Management-TR.0-R004-v05.00.03</w:t>
    </w:r>
    <w:r w:rsidRPr="00DB1359">
      <w:rPr>
        <w:rFonts w:ascii="Arial" w:hAnsi="Arial" w:cs="Arial"/>
        <w:b/>
        <w:sz w:val="18"/>
        <w:szCs w:val="18"/>
      </w:rPr>
      <w:fldChar w:fldCharType="end"/>
    </w:r>
  </w:p>
  <w:p w14:paraId="294A5910" w14:textId="77777777" w:rsidR="00563934" w:rsidRPr="00543B9E" w:rsidRDefault="00563934">
    <w:pPr>
      <w:pStyle w:val="Header"/>
      <w:rPr>
        <w:noProof w:val="0"/>
      </w:rPr>
    </w:pPr>
    <w:r w:rsidRPr="009132AA">
      <w:drawing>
        <wp:inline distT="0" distB="0" distL="0" distR="0" wp14:anchorId="1CBAED18" wp14:editId="4A267B5F">
          <wp:extent cx="1091459" cy="466598"/>
          <wp:effectExtent l="0" t="0" r="0" b="0"/>
          <wp:docPr id="8"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96347B"/>
    <w:multiLevelType w:val="hybridMultilevel"/>
    <w:tmpl w:val="7BEA590A"/>
    <w:lvl w:ilvl="0" w:tplc="6DBC44E0">
      <w:start w:val="1"/>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C65932"/>
    <w:multiLevelType w:val="multilevel"/>
    <w:tmpl w:val="D6729434"/>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1AF35D8"/>
    <w:multiLevelType w:val="multilevel"/>
    <w:tmpl w:val="BC9E8048"/>
    <w:lvl w:ilvl="0">
      <w:start w:val="5"/>
      <w:numFmt w:val="decimal"/>
      <w:lvlText w:val="%1"/>
      <w:lvlJc w:val="left"/>
      <w:pPr>
        <w:ind w:left="800" w:hanging="800"/>
      </w:pPr>
      <w:rPr>
        <w:rFonts w:hint="default"/>
      </w:rPr>
    </w:lvl>
    <w:lvl w:ilvl="1">
      <w:start w:val="2"/>
      <w:numFmt w:val="decimal"/>
      <w:lvlText w:val="%1.%2"/>
      <w:lvlJc w:val="left"/>
      <w:pPr>
        <w:ind w:left="800" w:hanging="800"/>
      </w:pPr>
      <w:rPr>
        <w:rFonts w:hint="default"/>
      </w:rPr>
    </w:lvl>
    <w:lvl w:ilvl="2">
      <w:start w:val="14"/>
      <w:numFmt w:val="decimal"/>
      <w:lvlText w:val="%1.%2.%3"/>
      <w:lvlJc w:val="left"/>
      <w:pPr>
        <w:ind w:left="800" w:hanging="800"/>
      </w:pPr>
      <w:rPr>
        <w:rFonts w:hint="default"/>
      </w:rPr>
    </w:lvl>
    <w:lvl w:ilvl="3">
      <w:start w:val="1"/>
      <w:numFmt w:val="decimal"/>
      <w:lvlText w:val="%1.%2.%3.%4"/>
      <w:lvlJc w:val="left"/>
      <w:pPr>
        <w:ind w:left="1080" w:hanging="1080"/>
      </w:pPr>
      <w:rPr>
        <w:rFonts w:hint="default"/>
        <w:lang w:val="en-U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C162A0"/>
    <w:multiLevelType w:val="hybridMultilevel"/>
    <w:tmpl w:val="232CDAD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5F7B1C"/>
    <w:multiLevelType w:val="hybridMultilevel"/>
    <w:tmpl w:val="3E44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2FF7563"/>
    <w:multiLevelType w:val="hybridMultilevel"/>
    <w:tmpl w:val="A3A0D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B074B"/>
    <w:multiLevelType w:val="hybridMultilevel"/>
    <w:tmpl w:val="04A22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401EAC"/>
    <w:multiLevelType w:val="hybridMultilevel"/>
    <w:tmpl w:val="1362006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10" w15:restartNumberingAfterBreak="0">
    <w:nsid w:val="18E712DF"/>
    <w:multiLevelType w:val="hybridMultilevel"/>
    <w:tmpl w:val="3DD0C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06AEF"/>
    <w:multiLevelType w:val="multilevel"/>
    <w:tmpl w:val="4D9A6A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color w:val="auto"/>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E821180"/>
    <w:multiLevelType w:val="hybridMultilevel"/>
    <w:tmpl w:val="63C86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8B5E53"/>
    <w:multiLevelType w:val="hybridMultilevel"/>
    <w:tmpl w:val="CB761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6205F3B"/>
    <w:multiLevelType w:val="hybridMultilevel"/>
    <w:tmpl w:val="625AA7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AB322D"/>
    <w:multiLevelType w:val="hybridMultilevel"/>
    <w:tmpl w:val="67603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70237"/>
    <w:multiLevelType w:val="hybridMultilevel"/>
    <w:tmpl w:val="2BD02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2970DD9"/>
    <w:multiLevelType w:val="hybridMultilevel"/>
    <w:tmpl w:val="DC065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A2F90"/>
    <w:multiLevelType w:val="hybridMultilevel"/>
    <w:tmpl w:val="2DE05E40"/>
    <w:lvl w:ilvl="0" w:tplc="1838954C">
      <w:start w:val="2023"/>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4B181B"/>
    <w:multiLevelType w:val="hybridMultilevel"/>
    <w:tmpl w:val="FB4671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67D0F36"/>
    <w:multiLevelType w:val="hybridMultilevel"/>
    <w:tmpl w:val="9368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E015F0"/>
    <w:multiLevelType w:val="hybridMultilevel"/>
    <w:tmpl w:val="B4F6BD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BC23250"/>
    <w:multiLevelType w:val="hybridMultilevel"/>
    <w:tmpl w:val="D876C6D4"/>
    <w:lvl w:ilvl="0" w:tplc="040C0001">
      <w:start w:val="1"/>
      <w:numFmt w:val="bullet"/>
      <w:lvlText w:val=""/>
      <w:lvlJc w:val="left"/>
      <w:pPr>
        <w:ind w:left="36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6" w15:restartNumberingAfterBreak="0">
    <w:nsid w:val="40D86BA4"/>
    <w:multiLevelType w:val="hybridMultilevel"/>
    <w:tmpl w:val="A72CB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CE2DD5"/>
    <w:multiLevelType w:val="hybridMultilevel"/>
    <w:tmpl w:val="1BF60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A73D85"/>
    <w:multiLevelType w:val="hybridMultilevel"/>
    <w:tmpl w:val="B7B88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676E69"/>
    <w:multiLevelType w:val="hybridMultilevel"/>
    <w:tmpl w:val="167E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A214A2"/>
    <w:multiLevelType w:val="hybridMultilevel"/>
    <w:tmpl w:val="5BB0F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C3D0CA4"/>
    <w:multiLevelType w:val="hybridMultilevel"/>
    <w:tmpl w:val="4EE04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DAB6294"/>
    <w:multiLevelType w:val="hybridMultilevel"/>
    <w:tmpl w:val="25F0B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0E52AE6"/>
    <w:multiLevelType w:val="hybridMultilevel"/>
    <w:tmpl w:val="AAFCF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4FA4F90"/>
    <w:multiLevelType w:val="hybridMultilevel"/>
    <w:tmpl w:val="61A8BDE2"/>
    <w:lvl w:ilvl="0" w:tplc="3DA4304E">
      <w:start w:val="1"/>
      <w:numFmt w:val="decimal"/>
      <w:lvlText w:val="%1"/>
      <w:lvlJc w:val="left"/>
      <w:pPr>
        <w:ind w:left="540" w:hanging="54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55C535A9"/>
    <w:multiLevelType w:val="hybridMultilevel"/>
    <w:tmpl w:val="C0CCF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6AA7562"/>
    <w:multiLevelType w:val="hybridMultilevel"/>
    <w:tmpl w:val="0EFE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983383D"/>
    <w:multiLevelType w:val="hybridMultilevel"/>
    <w:tmpl w:val="79A4F6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0A27A45"/>
    <w:multiLevelType w:val="hybridMultilevel"/>
    <w:tmpl w:val="D20EFFF6"/>
    <w:lvl w:ilvl="0" w:tplc="194E3FAA">
      <w:start w:val="1"/>
      <w:numFmt w:val="decimal"/>
      <w:lvlText w:val="[i.%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2" w15:restartNumberingAfterBreak="0">
    <w:nsid w:val="63207D78"/>
    <w:multiLevelType w:val="hybridMultilevel"/>
    <w:tmpl w:val="F34AF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43513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pStyle w:val="AnnexHeadingA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80D7F"/>
    <w:multiLevelType w:val="hybridMultilevel"/>
    <w:tmpl w:val="F214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6DD373BB"/>
    <w:multiLevelType w:val="hybridMultilevel"/>
    <w:tmpl w:val="301884A8"/>
    <w:lvl w:ilvl="0" w:tplc="88AC90CA">
      <w:start w:val="1"/>
      <w:numFmt w:val="bullet"/>
      <w:lvlText w:val="•"/>
      <w:lvlJc w:val="left"/>
      <w:pPr>
        <w:tabs>
          <w:tab w:val="num" w:pos="720"/>
        </w:tabs>
        <w:ind w:left="720" w:hanging="360"/>
      </w:pPr>
      <w:rPr>
        <w:rFonts w:ascii="Arial" w:hAnsi="Arial" w:hint="default"/>
      </w:rPr>
    </w:lvl>
    <w:lvl w:ilvl="1" w:tplc="3B441C22" w:tentative="1">
      <w:start w:val="1"/>
      <w:numFmt w:val="bullet"/>
      <w:lvlText w:val="•"/>
      <w:lvlJc w:val="left"/>
      <w:pPr>
        <w:tabs>
          <w:tab w:val="num" w:pos="1440"/>
        </w:tabs>
        <w:ind w:left="1440" w:hanging="360"/>
      </w:pPr>
      <w:rPr>
        <w:rFonts w:ascii="Arial" w:hAnsi="Arial" w:hint="default"/>
      </w:rPr>
    </w:lvl>
    <w:lvl w:ilvl="2" w:tplc="A99C6692" w:tentative="1">
      <w:start w:val="1"/>
      <w:numFmt w:val="bullet"/>
      <w:lvlText w:val="•"/>
      <w:lvlJc w:val="left"/>
      <w:pPr>
        <w:tabs>
          <w:tab w:val="num" w:pos="2160"/>
        </w:tabs>
        <w:ind w:left="2160" w:hanging="360"/>
      </w:pPr>
      <w:rPr>
        <w:rFonts w:ascii="Arial" w:hAnsi="Arial" w:hint="default"/>
      </w:rPr>
    </w:lvl>
    <w:lvl w:ilvl="3" w:tplc="702476E2" w:tentative="1">
      <w:start w:val="1"/>
      <w:numFmt w:val="bullet"/>
      <w:lvlText w:val="•"/>
      <w:lvlJc w:val="left"/>
      <w:pPr>
        <w:tabs>
          <w:tab w:val="num" w:pos="2880"/>
        </w:tabs>
        <w:ind w:left="2880" w:hanging="360"/>
      </w:pPr>
      <w:rPr>
        <w:rFonts w:ascii="Arial" w:hAnsi="Arial" w:hint="default"/>
      </w:rPr>
    </w:lvl>
    <w:lvl w:ilvl="4" w:tplc="27E03A68" w:tentative="1">
      <w:start w:val="1"/>
      <w:numFmt w:val="bullet"/>
      <w:lvlText w:val="•"/>
      <w:lvlJc w:val="left"/>
      <w:pPr>
        <w:tabs>
          <w:tab w:val="num" w:pos="3600"/>
        </w:tabs>
        <w:ind w:left="3600" w:hanging="360"/>
      </w:pPr>
      <w:rPr>
        <w:rFonts w:ascii="Arial" w:hAnsi="Arial" w:hint="default"/>
      </w:rPr>
    </w:lvl>
    <w:lvl w:ilvl="5" w:tplc="19DEB7FC" w:tentative="1">
      <w:start w:val="1"/>
      <w:numFmt w:val="bullet"/>
      <w:lvlText w:val="•"/>
      <w:lvlJc w:val="left"/>
      <w:pPr>
        <w:tabs>
          <w:tab w:val="num" w:pos="4320"/>
        </w:tabs>
        <w:ind w:left="4320" w:hanging="360"/>
      </w:pPr>
      <w:rPr>
        <w:rFonts w:ascii="Arial" w:hAnsi="Arial" w:hint="default"/>
      </w:rPr>
    </w:lvl>
    <w:lvl w:ilvl="6" w:tplc="F282F3FA" w:tentative="1">
      <w:start w:val="1"/>
      <w:numFmt w:val="bullet"/>
      <w:lvlText w:val="•"/>
      <w:lvlJc w:val="left"/>
      <w:pPr>
        <w:tabs>
          <w:tab w:val="num" w:pos="5040"/>
        </w:tabs>
        <w:ind w:left="5040" w:hanging="360"/>
      </w:pPr>
      <w:rPr>
        <w:rFonts w:ascii="Arial" w:hAnsi="Arial" w:hint="default"/>
      </w:rPr>
    </w:lvl>
    <w:lvl w:ilvl="7" w:tplc="7708E0FC" w:tentative="1">
      <w:start w:val="1"/>
      <w:numFmt w:val="bullet"/>
      <w:lvlText w:val="•"/>
      <w:lvlJc w:val="left"/>
      <w:pPr>
        <w:tabs>
          <w:tab w:val="num" w:pos="5760"/>
        </w:tabs>
        <w:ind w:left="5760" w:hanging="360"/>
      </w:pPr>
      <w:rPr>
        <w:rFonts w:ascii="Arial" w:hAnsi="Arial" w:hint="default"/>
      </w:rPr>
    </w:lvl>
    <w:lvl w:ilvl="8" w:tplc="AD1CA83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0013350"/>
    <w:multiLevelType w:val="hybridMultilevel"/>
    <w:tmpl w:val="749CD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E18C2"/>
    <w:multiLevelType w:val="hybridMultilevel"/>
    <w:tmpl w:val="C5364F5C"/>
    <w:lvl w:ilvl="0" w:tplc="6DBC44E0">
      <w:start w:val="1"/>
      <w:numFmt w:val="bullet"/>
      <w:lvlText w:val="-"/>
      <w:lvlJc w:val="left"/>
      <w:pPr>
        <w:ind w:left="720" w:hanging="360"/>
      </w:pPr>
      <w:rPr>
        <w:rFonts w:ascii="Times New Roman" w:eastAsia="Yu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378232A"/>
    <w:multiLevelType w:val="hybridMultilevel"/>
    <w:tmpl w:val="81C8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7BB18E3"/>
    <w:multiLevelType w:val="hybridMultilevel"/>
    <w:tmpl w:val="EEFE2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2184698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6746727">
    <w:abstractNumId w:val="17"/>
  </w:num>
  <w:num w:numId="3" w16cid:durableId="1773821799">
    <w:abstractNumId w:val="52"/>
  </w:num>
  <w:num w:numId="4" w16cid:durableId="1340309482">
    <w:abstractNumId w:val="5"/>
  </w:num>
  <w:num w:numId="5" w16cid:durableId="1699235951">
    <w:abstractNumId w:val="33"/>
  </w:num>
  <w:num w:numId="6" w16cid:durableId="386733367">
    <w:abstractNumId w:val="21"/>
  </w:num>
  <w:num w:numId="7" w16cid:durableId="517699272">
    <w:abstractNumId w:val="48"/>
  </w:num>
  <w:num w:numId="8" w16cid:durableId="1790660228">
    <w:abstractNumId w:val="53"/>
  </w:num>
  <w:num w:numId="9" w16cid:durableId="487019699">
    <w:abstractNumId w:val="36"/>
  </w:num>
  <w:num w:numId="10" w16cid:durableId="605114863">
    <w:abstractNumId w:val="14"/>
  </w:num>
  <w:num w:numId="11" w16cid:durableId="356542592">
    <w:abstractNumId w:val="44"/>
  </w:num>
  <w:num w:numId="12" w16cid:durableId="749930404">
    <w:abstractNumId w:val="37"/>
  </w:num>
  <w:num w:numId="13" w16cid:durableId="985166423">
    <w:abstractNumId w:val="2"/>
  </w:num>
  <w:num w:numId="14" w16cid:durableId="186136249">
    <w:abstractNumId w:val="11"/>
  </w:num>
  <w:num w:numId="15" w16cid:durableId="1567642566">
    <w:abstractNumId w:val="43"/>
  </w:num>
  <w:num w:numId="16" w16cid:durableId="1749494402">
    <w:abstractNumId w:val="9"/>
  </w:num>
  <w:num w:numId="17" w16cid:durableId="316808148">
    <w:abstractNumId w:val="25"/>
  </w:num>
  <w:num w:numId="18" w16cid:durableId="205988433">
    <w:abstractNumId w:val="18"/>
  </w:num>
  <w:num w:numId="19" w16cid:durableId="8625500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4891448">
    <w:abstractNumId w:val="29"/>
  </w:num>
  <w:num w:numId="21" w16cid:durableId="226961906">
    <w:abstractNumId w:val="46"/>
  </w:num>
  <w:num w:numId="22" w16cid:durableId="641353811">
    <w:abstractNumId w:val="1"/>
  </w:num>
  <w:num w:numId="23" w16cid:durableId="1535846430">
    <w:abstractNumId w:val="49"/>
  </w:num>
  <w:num w:numId="24" w16cid:durableId="1617329399">
    <w:abstractNumId w:val="1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8157787">
    <w:abstractNumId w:val="20"/>
  </w:num>
  <w:num w:numId="26" w16cid:durableId="761031871">
    <w:abstractNumId w:val="45"/>
  </w:num>
  <w:num w:numId="27" w16cid:durableId="1704554700">
    <w:abstractNumId w:val="51"/>
  </w:num>
  <w:num w:numId="28" w16cid:durableId="940769575">
    <w:abstractNumId w:val="22"/>
  </w:num>
  <w:num w:numId="29" w16cid:durableId="689062979">
    <w:abstractNumId w:val="16"/>
  </w:num>
  <w:num w:numId="30" w16cid:durableId="234122287">
    <w:abstractNumId w:val="28"/>
  </w:num>
  <w:num w:numId="31" w16cid:durableId="153834680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273935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9870730">
    <w:abstractNumId w:val="12"/>
  </w:num>
  <w:num w:numId="34" w16cid:durableId="2133404870">
    <w:abstractNumId w:val="42"/>
  </w:num>
  <w:num w:numId="35" w16cid:durableId="14812591">
    <w:abstractNumId w:val="40"/>
  </w:num>
  <w:num w:numId="36" w16cid:durableId="14693154">
    <w:abstractNumId w:val="34"/>
  </w:num>
  <w:num w:numId="37" w16cid:durableId="2067214289">
    <w:abstractNumId w:val="47"/>
  </w:num>
  <w:num w:numId="38" w16cid:durableId="1377585983">
    <w:abstractNumId w:val="13"/>
  </w:num>
  <w:num w:numId="39" w16cid:durableId="519851803">
    <w:abstractNumId w:val="8"/>
  </w:num>
  <w:num w:numId="40" w16cid:durableId="1244677605">
    <w:abstractNumId w:val="15"/>
  </w:num>
  <w:num w:numId="41" w16cid:durableId="1794707848">
    <w:abstractNumId w:val="26"/>
  </w:num>
  <w:num w:numId="42" w16cid:durableId="1054043805">
    <w:abstractNumId w:val="31"/>
  </w:num>
  <w:num w:numId="43" w16cid:durableId="75174537">
    <w:abstractNumId w:val="32"/>
  </w:num>
  <w:num w:numId="44" w16cid:durableId="1759668125">
    <w:abstractNumId w:val="27"/>
  </w:num>
  <w:num w:numId="45" w16cid:durableId="1331181902">
    <w:abstractNumId w:val="3"/>
  </w:num>
  <w:num w:numId="46" w16cid:durableId="589629841">
    <w:abstractNumId w:val="6"/>
  </w:num>
  <w:num w:numId="47" w16cid:durableId="611787299">
    <w:abstractNumId w:val="38"/>
  </w:num>
  <w:num w:numId="48" w16cid:durableId="1628655257">
    <w:abstractNumId w:val="50"/>
  </w:num>
  <w:num w:numId="49" w16cid:durableId="888999157">
    <w:abstractNumId w:val="7"/>
  </w:num>
  <w:num w:numId="50" w16cid:durableId="394163162">
    <w:abstractNumId w:val="19"/>
  </w:num>
  <w:num w:numId="51" w16cid:durableId="582909082">
    <w:abstractNumId w:val="4"/>
  </w:num>
  <w:num w:numId="52" w16cid:durableId="2074506334">
    <w:abstractNumId w:val="10"/>
  </w:num>
  <w:num w:numId="53" w16cid:durableId="408229903">
    <w:abstractNumId w:val="23"/>
  </w:num>
  <w:num w:numId="54" w16cid:durableId="1026979489">
    <w:abstractNumId w:val="41"/>
  </w:num>
  <w:num w:numId="55" w16cid:durableId="341663738">
    <w:abstractNumId w:val="0"/>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removePersonalInformation/>
  <w:removeDateAndTime/>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A54"/>
    <w:rsid w:val="00001B6B"/>
    <w:rsid w:val="0000242B"/>
    <w:rsid w:val="0000393A"/>
    <w:rsid w:val="00003C9D"/>
    <w:rsid w:val="00004764"/>
    <w:rsid w:val="000047F0"/>
    <w:rsid w:val="0000481B"/>
    <w:rsid w:val="0000505D"/>
    <w:rsid w:val="00005C05"/>
    <w:rsid w:val="00005D24"/>
    <w:rsid w:val="00006563"/>
    <w:rsid w:val="0000770B"/>
    <w:rsid w:val="0001088A"/>
    <w:rsid w:val="00010974"/>
    <w:rsid w:val="00010D13"/>
    <w:rsid w:val="00013A65"/>
    <w:rsid w:val="0001437D"/>
    <w:rsid w:val="00014CAB"/>
    <w:rsid w:val="000155B8"/>
    <w:rsid w:val="000157E8"/>
    <w:rsid w:val="000159CB"/>
    <w:rsid w:val="00015C82"/>
    <w:rsid w:val="00016ED7"/>
    <w:rsid w:val="0001778F"/>
    <w:rsid w:val="000179D9"/>
    <w:rsid w:val="00017A62"/>
    <w:rsid w:val="00017B39"/>
    <w:rsid w:val="00021A07"/>
    <w:rsid w:val="0002219C"/>
    <w:rsid w:val="000232AA"/>
    <w:rsid w:val="00023743"/>
    <w:rsid w:val="000259C3"/>
    <w:rsid w:val="00025C66"/>
    <w:rsid w:val="00026718"/>
    <w:rsid w:val="0002683C"/>
    <w:rsid w:val="0002786D"/>
    <w:rsid w:val="00030BC5"/>
    <w:rsid w:val="000311F6"/>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1898"/>
    <w:rsid w:val="00041A4E"/>
    <w:rsid w:val="00041B84"/>
    <w:rsid w:val="00043C34"/>
    <w:rsid w:val="0004573E"/>
    <w:rsid w:val="0004605B"/>
    <w:rsid w:val="00046FD7"/>
    <w:rsid w:val="00050609"/>
    <w:rsid w:val="00052803"/>
    <w:rsid w:val="000533E3"/>
    <w:rsid w:val="0005422E"/>
    <w:rsid w:val="000550E6"/>
    <w:rsid w:val="00055448"/>
    <w:rsid w:val="00055492"/>
    <w:rsid w:val="00056655"/>
    <w:rsid w:val="00056C36"/>
    <w:rsid w:val="000571CE"/>
    <w:rsid w:val="00057843"/>
    <w:rsid w:val="00057C00"/>
    <w:rsid w:val="00060884"/>
    <w:rsid w:val="00061AD6"/>
    <w:rsid w:val="00062142"/>
    <w:rsid w:val="000637DF"/>
    <w:rsid w:val="00064946"/>
    <w:rsid w:val="00064A46"/>
    <w:rsid w:val="00064C94"/>
    <w:rsid w:val="00064EE1"/>
    <w:rsid w:val="00065231"/>
    <w:rsid w:val="000659E4"/>
    <w:rsid w:val="000663EF"/>
    <w:rsid w:val="00066AE4"/>
    <w:rsid w:val="00070576"/>
    <w:rsid w:val="00070796"/>
    <w:rsid w:val="00070965"/>
    <w:rsid w:val="00070998"/>
    <w:rsid w:val="000714C1"/>
    <w:rsid w:val="00072472"/>
    <w:rsid w:val="000728C4"/>
    <w:rsid w:val="000735EF"/>
    <w:rsid w:val="000745C0"/>
    <w:rsid w:val="00074D3B"/>
    <w:rsid w:val="000751EE"/>
    <w:rsid w:val="00077438"/>
    <w:rsid w:val="000776C2"/>
    <w:rsid w:val="00077908"/>
    <w:rsid w:val="00077CB6"/>
    <w:rsid w:val="00077DC2"/>
    <w:rsid w:val="00077DEE"/>
    <w:rsid w:val="0008030E"/>
    <w:rsid w:val="00080512"/>
    <w:rsid w:val="00080547"/>
    <w:rsid w:val="00080801"/>
    <w:rsid w:val="00081045"/>
    <w:rsid w:val="00081910"/>
    <w:rsid w:val="00081923"/>
    <w:rsid w:val="0008355B"/>
    <w:rsid w:val="000843B2"/>
    <w:rsid w:val="00084AA2"/>
    <w:rsid w:val="00084DCC"/>
    <w:rsid w:val="00085B41"/>
    <w:rsid w:val="000861EE"/>
    <w:rsid w:val="00086F61"/>
    <w:rsid w:val="00086FAD"/>
    <w:rsid w:val="00087B50"/>
    <w:rsid w:val="0009153E"/>
    <w:rsid w:val="00092DD0"/>
    <w:rsid w:val="00093728"/>
    <w:rsid w:val="00093D9E"/>
    <w:rsid w:val="00094055"/>
    <w:rsid w:val="00094C90"/>
    <w:rsid w:val="00095B14"/>
    <w:rsid w:val="00095F77"/>
    <w:rsid w:val="00096307"/>
    <w:rsid w:val="00096A99"/>
    <w:rsid w:val="00097D83"/>
    <w:rsid w:val="000A25EB"/>
    <w:rsid w:val="000A5C0B"/>
    <w:rsid w:val="000A5C42"/>
    <w:rsid w:val="000A5FF3"/>
    <w:rsid w:val="000A6872"/>
    <w:rsid w:val="000A7A27"/>
    <w:rsid w:val="000B062B"/>
    <w:rsid w:val="000B0ED9"/>
    <w:rsid w:val="000B12D1"/>
    <w:rsid w:val="000B14F4"/>
    <w:rsid w:val="000B1A29"/>
    <w:rsid w:val="000B1F0A"/>
    <w:rsid w:val="000B2F57"/>
    <w:rsid w:val="000B3762"/>
    <w:rsid w:val="000B394E"/>
    <w:rsid w:val="000B3E68"/>
    <w:rsid w:val="000B4521"/>
    <w:rsid w:val="000B45BB"/>
    <w:rsid w:val="000B470C"/>
    <w:rsid w:val="000B5407"/>
    <w:rsid w:val="000B57DA"/>
    <w:rsid w:val="000B582D"/>
    <w:rsid w:val="000C068C"/>
    <w:rsid w:val="000C0BAA"/>
    <w:rsid w:val="000C18EC"/>
    <w:rsid w:val="000C1A99"/>
    <w:rsid w:val="000C1E2C"/>
    <w:rsid w:val="000C23AC"/>
    <w:rsid w:val="000C2892"/>
    <w:rsid w:val="000C2A2D"/>
    <w:rsid w:val="000C2F00"/>
    <w:rsid w:val="000C3182"/>
    <w:rsid w:val="000C3359"/>
    <w:rsid w:val="000C37DA"/>
    <w:rsid w:val="000C46D4"/>
    <w:rsid w:val="000C4D66"/>
    <w:rsid w:val="000C6381"/>
    <w:rsid w:val="000C6F89"/>
    <w:rsid w:val="000C71FF"/>
    <w:rsid w:val="000C7357"/>
    <w:rsid w:val="000D13FE"/>
    <w:rsid w:val="000D170C"/>
    <w:rsid w:val="000D1AE1"/>
    <w:rsid w:val="000D2838"/>
    <w:rsid w:val="000D3047"/>
    <w:rsid w:val="000D3071"/>
    <w:rsid w:val="000D32A8"/>
    <w:rsid w:val="000D4A55"/>
    <w:rsid w:val="000D4B38"/>
    <w:rsid w:val="000D58AB"/>
    <w:rsid w:val="000D5AE0"/>
    <w:rsid w:val="000D62B2"/>
    <w:rsid w:val="000D62FA"/>
    <w:rsid w:val="000D7467"/>
    <w:rsid w:val="000D767B"/>
    <w:rsid w:val="000D7D40"/>
    <w:rsid w:val="000D7F8A"/>
    <w:rsid w:val="000E12C5"/>
    <w:rsid w:val="000E2544"/>
    <w:rsid w:val="000E33E4"/>
    <w:rsid w:val="000E4C4F"/>
    <w:rsid w:val="000E5293"/>
    <w:rsid w:val="000E553C"/>
    <w:rsid w:val="000E5E64"/>
    <w:rsid w:val="000E794B"/>
    <w:rsid w:val="000F1FF5"/>
    <w:rsid w:val="000F32E9"/>
    <w:rsid w:val="0010032C"/>
    <w:rsid w:val="0010127A"/>
    <w:rsid w:val="0010209D"/>
    <w:rsid w:val="001032A8"/>
    <w:rsid w:val="001033CF"/>
    <w:rsid w:val="00103CB8"/>
    <w:rsid w:val="00104465"/>
    <w:rsid w:val="001053E0"/>
    <w:rsid w:val="001058C2"/>
    <w:rsid w:val="00105D31"/>
    <w:rsid w:val="00105F9D"/>
    <w:rsid w:val="001067B1"/>
    <w:rsid w:val="0011090A"/>
    <w:rsid w:val="001111E7"/>
    <w:rsid w:val="00111223"/>
    <w:rsid w:val="001113CD"/>
    <w:rsid w:val="001114A9"/>
    <w:rsid w:val="00111502"/>
    <w:rsid w:val="0011179C"/>
    <w:rsid w:val="00111DA8"/>
    <w:rsid w:val="00111F2D"/>
    <w:rsid w:val="001123C5"/>
    <w:rsid w:val="00113EC0"/>
    <w:rsid w:val="00114582"/>
    <w:rsid w:val="00114664"/>
    <w:rsid w:val="00114E54"/>
    <w:rsid w:val="00115FC5"/>
    <w:rsid w:val="0011650A"/>
    <w:rsid w:val="00116602"/>
    <w:rsid w:val="0011673F"/>
    <w:rsid w:val="00116EDA"/>
    <w:rsid w:val="00117252"/>
    <w:rsid w:val="00117B86"/>
    <w:rsid w:val="00117FE9"/>
    <w:rsid w:val="001204B9"/>
    <w:rsid w:val="001216A4"/>
    <w:rsid w:val="001238B9"/>
    <w:rsid w:val="00123C2F"/>
    <w:rsid w:val="00124089"/>
    <w:rsid w:val="00125F47"/>
    <w:rsid w:val="001300C4"/>
    <w:rsid w:val="0013282B"/>
    <w:rsid w:val="00132E94"/>
    <w:rsid w:val="00133508"/>
    <w:rsid w:val="00135089"/>
    <w:rsid w:val="0013556E"/>
    <w:rsid w:val="00136CAD"/>
    <w:rsid w:val="00137280"/>
    <w:rsid w:val="00137ACA"/>
    <w:rsid w:val="00140085"/>
    <w:rsid w:val="001400E0"/>
    <w:rsid w:val="0014017C"/>
    <w:rsid w:val="001411E3"/>
    <w:rsid w:val="001412A3"/>
    <w:rsid w:val="00141DC4"/>
    <w:rsid w:val="00142DC6"/>
    <w:rsid w:val="00143338"/>
    <w:rsid w:val="001451A9"/>
    <w:rsid w:val="00145590"/>
    <w:rsid w:val="0014633C"/>
    <w:rsid w:val="001473EA"/>
    <w:rsid w:val="001479AF"/>
    <w:rsid w:val="00150212"/>
    <w:rsid w:val="00150FBB"/>
    <w:rsid w:val="0015122C"/>
    <w:rsid w:val="00152A10"/>
    <w:rsid w:val="00152A35"/>
    <w:rsid w:val="00152BB7"/>
    <w:rsid w:val="00153251"/>
    <w:rsid w:val="00153936"/>
    <w:rsid w:val="0015415A"/>
    <w:rsid w:val="0015470B"/>
    <w:rsid w:val="0015490C"/>
    <w:rsid w:val="00154CC9"/>
    <w:rsid w:val="00154F0C"/>
    <w:rsid w:val="00155703"/>
    <w:rsid w:val="001559FF"/>
    <w:rsid w:val="00155A83"/>
    <w:rsid w:val="00155B3F"/>
    <w:rsid w:val="00155E99"/>
    <w:rsid w:val="00157C6F"/>
    <w:rsid w:val="00157ED5"/>
    <w:rsid w:val="001607A7"/>
    <w:rsid w:val="00160995"/>
    <w:rsid w:val="00162264"/>
    <w:rsid w:val="001627AF"/>
    <w:rsid w:val="00162A59"/>
    <w:rsid w:val="00164247"/>
    <w:rsid w:val="001646FE"/>
    <w:rsid w:val="00165AF2"/>
    <w:rsid w:val="00165EE5"/>
    <w:rsid w:val="001667E4"/>
    <w:rsid w:val="00166D2E"/>
    <w:rsid w:val="00166FDA"/>
    <w:rsid w:val="00167935"/>
    <w:rsid w:val="001717E0"/>
    <w:rsid w:val="00172713"/>
    <w:rsid w:val="00172F88"/>
    <w:rsid w:val="0017492A"/>
    <w:rsid w:val="00175401"/>
    <w:rsid w:val="0017560F"/>
    <w:rsid w:val="0017574D"/>
    <w:rsid w:val="00175F33"/>
    <w:rsid w:val="00176973"/>
    <w:rsid w:val="0017727A"/>
    <w:rsid w:val="0017740C"/>
    <w:rsid w:val="001802CA"/>
    <w:rsid w:val="001803D3"/>
    <w:rsid w:val="0018047A"/>
    <w:rsid w:val="00181467"/>
    <w:rsid w:val="0018278A"/>
    <w:rsid w:val="00182A41"/>
    <w:rsid w:val="00183542"/>
    <w:rsid w:val="0018376B"/>
    <w:rsid w:val="00183AE3"/>
    <w:rsid w:val="00183F42"/>
    <w:rsid w:val="001841FF"/>
    <w:rsid w:val="0018436C"/>
    <w:rsid w:val="00184F88"/>
    <w:rsid w:val="001850B1"/>
    <w:rsid w:val="00185215"/>
    <w:rsid w:val="00186852"/>
    <w:rsid w:val="001869AC"/>
    <w:rsid w:val="00190B13"/>
    <w:rsid w:val="0019272D"/>
    <w:rsid w:val="0019293E"/>
    <w:rsid w:val="00193076"/>
    <w:rsid w:val="00193470"/>
    <w:rsid w:val="0019367D"/>
    <w:rsid w:val="001937FC"/>
    <w:rsid w:val="00194A32"/>
    <w:rsid w:val="00194E74"/>
    <w:rsid w:val="00194FB0"/>
    <w:rsid w:val="00194FB1"/>
    <w:rsid w:val="00195687"/>
    <w:rsid w:val="00197CE2"/>
    <w:rsid w:val="001A0E1B"/>
    <w:rsid w:val="001A2298"/>
    <w:rsid w:val="001A245D"/>
    <w:rsid w:val="001A271A"/>
    <w:rsid w:val="001A2B4F"/>
    <w:rsid w:val="001A2D1F"/>
    <w:rsid w:val="001A367A"/>
    <w:rsid w:val="001A37B7"/>
    <w:rsid w:val="001A37B8"/>
    <w:rsid w:val="001A3CC6"/>
    <w:rsid w:val="001A3EC3"/>
    <w:rsid w:val="001A4D49"/>
    <w:rsid w:val="001A6CB4"/>
    <w:rsid w:val="001A7810"/>
    <w:rsid w:val="001A7A38"/>
    <w:rsid w:val="001B0850"/>
    <w:rsid w:val="001B0C42"/>
    <w:rsid w:val="001B1241"/>
    <w:rsid w:val="001B1914"/>
    <w:rsid w:val="001B1CCD"/>
    <w:rsid w:val="001B1FE2"/>
    <w:rsid w:val="001B2A88"/>
    <w:rsid w:val="001B388E"/>
    <w:rsid w:val="001B3CF5"/>
    <w:rsid w:val="001B4105"/>
    <w:rsid w:val="001B41B3"/>
    <w:rsid w:val="001B49B0"/>
    <w:rsid w:val="001B4F26"/>
    <w:rsid w:val="001B5112"/>
    <w:rsid w:val="001B5CE5"/>
    <w:rsid w:val="001B5D91"/>
    <w:rsid w:val="001B6A09"/>
    <w:rsid w:val="001B6AEF"/>
    <w:rsid w:val="001B6C11"/>
    <w:rsid w:val="001B7237"/>
    <w:rsid w:val="001B7A0C"/>
    <w:rsid w:val="001C0E8B"/>
    <w:rsid w:val="001C181E"/>
    <w:rsid w:val="001C3022"/>
    <w:rsid w:val="001C390B"/>
    <w:rsid w:val="001C4249"/>
    <w:rsid w:val="001C4404"/>
    <w:rsid w:val="001C4F53"/>
    <w:rsid w:val="001C58AC"/>
    <w:rsid w:val="001C59B3"/>
    <w:rsid w:val="001D02E2"/>
    <w:rsid w:val="001D0C2F"/>
    <w:rsid w:val="001D11A9"/>
    <w:rsid w:val="001D1228"/>
    <w:rsid w:val="001D1864"/>
    <w:rsid w:val="001D1CC8"/>
    <w:rsid w:val="001D2EDB"/>
    <w:rsid w:val="001D3261"/>
    <w:rsid w:val="001D3667"/>
    <w:rsid w:val="001D3809"/>
    <w:rsid w:val="001D3B4D"/>
    <w:rsid w:val="001D715B"/>
    <w:rsid w:val="001D74D1"/>
    <w:rsid w:val="001D7A14"/>
    <w:rsid w:val="001E0CB1"/>
    <w:rsid w:val="001E1117"/>
    <w:rsid w:val="001E2274"/>
    <w:rsid w:val="001E31F6"/>
    <w:rsid w:val="001E4284"/>
    <w:rsid w:val="001E51EC"/>
    <w:rsid w:val="001E593D"/>
    <w:rsid w:val="001E59CF"/>
    <w:rsid w:val="001E5D52"/>
    <w:rsid w:val="001E7894"/>
    <w:rsid w:val="001F0245"/>
    <w:rsid w:val="001F03B9"/>
    <w:rsid w:val="001F054E"/>
    <w:rsid w:val="001F08CA"/>
    <w:rsid w:val="001F168B"/>
    <w:rsid w:val="001F2196"/>
    <w:rsid w:val="001F2382"/>
    <w:rsid w:val="001F258C"/>
    <w:rsid w:val="001F3133"/>
    <w:rsid w:val="001F371A"/>
    <w:rsid w:val="001F3AB3"/>
    <w:rsid w:val="001F4719"/>
    <w:rsid w:val="001F4B66"/>
    <w:rsid w:val="001F5FF6"/>
    <w:rsid w:val="001F6D42"/>
    <w:rsid w:val="00201CDA"/>
    <w:rsid w:val="0020240D"/>
    <w:rsid w:val="002039A6"/>
    <w:rsid w:val="00204F95"/>
    <w:rsid w:val="00206C01"/>
    <w:rsid w:val="0021085C"/>
    <w:rsid w:val="00210D1C"/>
    <w:rsid w:val="00211893"/>
    <w:rsid w:val="00211989"/>
    <w:rsid w:val="00212157"/>
    <w:rsid w:val="00213106"/>
    <w:rsid w:val="002136AB"/>
    <w:rsid w:val="00213F7F"/>
    <w:rsid w:val="0021429F"/>
    <w:rsid w:val="00215749"/>
    <w:rsid w:val="0021586D"/>
    <w:rsid w:val="002160BF"/>
    <w:rsid w:val="0021715B"/>
    <w:rsid w:val="0021767B"/>
    <w:rsid w:val="00217843"/>
    <w:rsid w:val="00217D65"/>
    <w:rsid w:val="00220DB2"/>
    <w:rsid w:val="002213C7"/>
    <w:rsid w:val="002217B9"/>
    <w:rsid w:val="00221AE8"/>
    <w:rsid w:val="00221C32"/>
    <w:rsid w:val="00222E91"/>
    <w:rsid w:val="0022494D"/>
    <w:rsid w:val="00224A1C"/>
    <w:rsid w:val="00225152"/>
    <w:rsid w:val="00226254"/>
    <w:rsid w:val="00226512"/>
    <w:rsid w:val="002275D5"/>
    <w:rsid w:val="002303EF"/>
    <w:rsid w:val="0023073B"/>
    <w:rsid w:val="00230912"/>
    <w:rsid w:val="00230A6B"/>
    <w:rsid w:val="00230CD2"/>
    <w:rsid w:val="00230FD8"/>
    <w:rsid w:val="0023147B"/>
    <w:rsid w:val="00231786"/>
    <w:rsid w:val="00232212"/>
    <w:rsid w:val="00232543"/>
    <w:rsid w:val="002334D2"/>
    <w:rsid w:val="00235325"/>
    <w:rsid w:val="00235849"/>
    <w:rsid w:val="00235A28"/>
    <w:rsid w:val="00235C86"/>
    <w:rsid w:val="00236289"/>
    <w:rsid w:val="002363F3"/>
    <w:rsid w:val="00236686"/>
    <w:rsid w:val="0023700C"/>
    <w:rsid w:val="0023712D"/>
    <w:rsid w:val="002373F6"/>
    <w:rsid w:val="00237814"/>
    <w:rsid w:val="00237D1D"/>
    <w:rsid w:val="00240EB3"/>
    <w:rsid w:val="00241A9E"/>
    <w:rsid w:val="00241E7F"/>
    <w:rsid w:val="00242109"/>
    <w:rsid w:val="00242643"/>
    <w:rsid w:val="00242FE7"/>
    <w:rsid w:val="002436BA"/>
    <w:rsid w:val="00243C1E"/>
    <w:rsid w:val="00244DDC"/>
    <w:rsid w:val="002450E6"/>
    <w:rsid w:val="002452AC"/>
    <w:rsid w:val="00245A15"/>
    <w:rsid w:val="00245AC7"/>
    <w:rsid w:val="00245F03"/>
    <w:rsid w:val="00245F93"/>
    <w:rsid w:val="002465E5"/>
    <w:rsid w:val="002506B3"/>
    <w:rsid w:val="00250712"/>
    <w:rsid w:val="00250BB9"/>
    <w:rsid w:val="00250D0D"/>
    <w:rsid w:val="00250DD2"/>
    <w:rsid w:val="00252E85"/>
    <w:rsid w:val="00253998"/>
    <w:rsid w:val="0025399F"/>
    <w:rsid w:val="00256207"/>
    <w:rsid w:val="00257A9A"/>
    <w:rsid w:val="002609A7"/>
    <w:rsid w:val="00261118"/>
    <w:rsid w:val="00261AD3"/>
    <w:rsid w:val="0026205C"/>
    <w:rsid w:val="00263588"/>
    <w:rsid w:val="00264A2F"/>
    <w:rsid w:val="002658EC"/>
    <w:rsid w:val="00265ECA"/>
    <w:rsid w:val="00266811"/>
    <w:rsid w:val="00266E2E"/>
    <w:rsid w:val="0026706E"/>
    <w:rsid w:val="0026743F"/>
    <w:rsid w:val="00267CB3"/>
    <w:rsid w:val="0027048E"/>
    <w:rsid w:val="002727D3"/>
    <w:rsid w:val="00272942"/>
    <w:rsid w:val="00273BBA"/>
    <w:rsid w:val="0027485C"/>
    <w:rsid w:val="00274A9B"/>
    <w:rsid w:val="00274BB2"/>
    <w:rsid w:val="00274FBF"/>
    <w:rsid w:val="0027547B"/>
    <w:rsid w:val="00275492"/>
    <w:rsid w:val="00275567"/>
    <w:rsid w:val="00275679"/>
    <w:rsid w:val="002760E5"/>
    <w:rsid w:val="002769C1"/>
    <w:rsid w:val="00277405"/>
    <w:rsid w:val="002809AA"/>
    <w:rsid w:val="00280F10"/>
    <w:rsid w:val="0028283D"/>
    <w:rsid w:val="00283190"/>
    <w:rsid w:val="0028368A"/>
    <w:rsid w:val="00283910"/>
    <w:rsid w:val="00283B7E"/>
    <w:rsid w:val="00283B8E"/>
    <w:rsid w:val="00283CC0"/>
    <w:rsid w:val="002840E4"/>
    <w:rsid w:val="00285216"/>
    <w:rsid w:val="0028643D"/>
    <w:rsid w:val="00286492"/>
    <w:rsid w:val="00286693"/>
    <w:rsid w:val="002869E8"/>
    <w:rsid w:val="00286D1E"/>
    <w:rsid w:val="00287AC8"/>
    <w:rsid w:val="00287E37"/>
    <w:rsid w:val="002909B3"/>
    <w:rsid w:val="00290AC0"/>
    <w:rsid w:val="0029393E"/>
    <w:rsid w:val="00294ED0"/>
    <w:rsid w:val="0029521E"/>
    <w:rsid w:val="0029550F"/>
    <w:rsid w:val="0029552C"/>
    <w:rsid w:val="00295806"/>
    <w:rsid w:val="00295CDC"/>
    <w:rsid w:val="00296244"/>
    <w:rsid w:val="00296F01"/>
    <w:rsid w:val="002A09F5"/>
    <w:rsid w:val="002A14C6"/>
    <w:rsid w:val="002A25E7"/>
    <w:rsid w:val="002A2D40"/>
    <w:rsid w:val="002A323B"/>
    <w:rsid w:val="002A3BCD"/>
    <w:rsid w:val="002A498A"/>
    <w:rsid w:val="002A4BFB"/>
    <w:rsid w:val="002B0A1A"/>
    <w:rsid w:val="002B0EEC"/>
    <w:rsid w:val="002B1B71"/>
    <w:rsid w:val="002B1DD6"/>
    <w:rsid w:val="002B2AD9"/>
    <w:rsid w:val="002B3318"/>
    <w:rsid w:val="002B4A7C"/>
    <w:rsid w:val="002B4E7A"/>
    <w:rsid w:val="002B52AC"/>
    <w:rsid w:val="002B551E"/>
    <w:rsid w:val="002B56E1"/>
    <w:rsid w:val="002B5890"/>
    <w:rsid w:val="002B65FA"/>
    <w:rsid w:val="002B689A"/>
    <w:rsid w:val="002C0140"/>
    <w:rsid w:val="002C04F7"/>
    <w:rsid w:val="002C0D02"/>
    <w:rsid w:val="002C0D6E"/>
    <w:rsid w:val="002C0E7B"/>
    <w:rsid w:val="002C1BE8"/>
    <w:rsid w:val="002C25BB"/>
    <w:rsid w:val="002C3E5A"/>
    <w:rsid w:val="002C4026"/>
    <w:rsid w:val="002C5F0C"/>
    <w:rsid w:val="002C6B42"/>
    <w:rsid w:val="002C7010"/>
    <w:rsid w:val="002C7996"/>
    <w:rsid w:val="002D09AF"/>
    <w:rsid w:val="002D132B"/>
    <w:rsid w:val="002D434C"/>
    <w:rsid w:val="002D4A08"/>
    <w:rsid w:val="002D5C16"/>
    <w:rsid w:val="002D6466"/>
    <w:rsid w:val="002D68AC"/>
    <w:rsid w:val="002D6C00"/>
    <w:rsid w:val="002D7267"/>
    <w:rsid w:val="002D72E9"/>
    <w:rsid w:val="002D77AD"/>
    <w:rsid w:val="002E10F1"/>
    <w:rsid w:val="002E1EEE"/>
    <w:rsid w:val="002E1FBE"/>
    <w:rsid w:val="002E2369"/>
    <w:rsid w:val="002E2631"/>
    <w:rsid w:val="002E2804"/>
    <w:rsid w:val="002E3441"/>
    <w:rsid w:val="002E40CC"/>
    <w:rsid w:val="002E4C86"/>
    <w:rsid w:val="002E568B"/>
    <w:rsid w:val="002E60D1"/>
    <w:rsid w:val="002E64D3"/>
    <w:rsid w:val="002E73D8"/>
    <w:rsid w:val="002F1EE1"/>
    <w:rsid w:val="002F3129"/>
    <w:rsid w:val="002F332D"/>
    <w:rsid w:val="002F34E9"/>
    <w:rsid w:val="002F3A97"/>
    <w:rsid w:val="002F4586"/>
    <w:rsid w:val="002F4F78"/>
    <w:rsid w:val="002F6FA5"/>
    <w:rsid w:val="00300884"/>
    <w:rsid w:val="00300A86"/>
    <w:rsid w:val="00301288"/>
    <w:rsid w:val="00301460"/>
    <w:rsid w:val="00301AA8"/>
    <w:rsid w:val="00301CA2"/>
    <w:rsid w:val="003023CB"/>
    <w:rsid w:val="00302443"/>
    <w:rsid w:val="003034ED"/>
    <w:rsid w:val="003058AB"/>
    <w:rsid w:val="003059CB"/>
    <w:rsid w:val="00305A35"/>
    <w:rsid w:val="00306EDA"/>
    <w:rsid w:val="00307027"/>
    <w:rsid w:val="003071FA"/>
    <w:rsid w:val="003077A7"/>
    <w:rsid w:val="00307A19"/>
    <w:rsid w:val="00307EB1"/>
    <w:rsid w:val="003111CD"/>
    <w:rsid w:val="003118CB"/>
    <w:rsid w:val="00312E88"/>
    <w:rsid w:val="00312FFA"/>
    <w:rsid w:val="003142CC"/>
    <w:rsid w:val="003147B6"/>
    <w:rsid w:val="00314C0C"/>
    <w:rsid w:val="003150F1"/>
    <w:rsid w:val="00315821"/>
    <w:rsid w:val="00315AE3"/>
    <w:rsid w:val="0031640D"/>
    <w:rsid w:val="0031694C"/>
    <w:rsid w:val="00316C00"/>
    <w:rsid w:val="00316CC5"/>
    <w:rsid w:val="003172DC"/>
    <w:rsid w:val="003176AF"/>
    <w:rsid w:val="00317B5B"/>
    <w:rsid w:val="00317E79"/>
    <w:rsid w:val="003203E8"/>
    <w:rsid w:val="00320995"/>
    <w:rsid w:val="00320C45"/>
    <w:rsid w:val="003210DC"/>
    <w:rsid w:val="00321330"/>
    <w:rsid w:val="00321E8B"/>
    <w:rsid w:val="0032201F"/>
    <w:rsid w:val="00322C10"/>
    <w:rsid w:val="00322ED8"/>
    <w:rsid w:val="00323B13"/>
    <w:rsid w:val="00324196"/>
    <w:rsid w:val="00324A47"/>
    <w:rsid w:val="003253B5"/>
    <w:rsid w:val="003263E6"/>
    <w:rsid w:val="003302E0"/>
    <w:rsid w:val="0033130E"/>
    <w:rsid w:val="0033284B"/>
    <w:rsid w:val="0033469B"/>
    <w:rsid w:val="003364F5"/>
    <w:rsid w:val="00336B28"/>
    <w:rsid w:val="0033727E"/>
    <w:rsid w:val="00340674"/>
    <w:rsid w:val="00340695"/>
    <w:rsid w:val="00340CB1"/>
    <w:rsid w:val="003426F2"/>
    <w:rsid w:val="00342BAC"/>
    <w:rsid w:val="00343169"/>
    <w:rsid w:val="0034318E"/>
    <w:rsid w:val="0034319C"/>
    <w:rsid w:val="003432F1"/>
    <w:rsid w:val="00344C3C"/>
    <w:rsid w:val="00344D5E"/>
    <w:rsid w:val="00345259"/>
    <w:rsid w:val="00345AF7"/>
    <w:rsid w:val="00345D42"/>
    <w:rsid w:val="0034606D"/>
    <w:rsid w:val="003463CC"/>
    <w:rsid w:val="00347079"/>
    <w:rsid w:val="0034789F"/>
    <w:rsid w:val="00347A53"/>
    <w:rsid w:val="0035062E"/>
    <w:rsid w:val="00350C46"/>
    <w:rsid w:val="00351096"/>
    <w:rsid w:val="003511BA"/>
    <w:rsid w:val="003518B2"/>
    <w:rsid w:val="00351ADC"/>
    <w:rsid w:val="00351B6B"/>
    <w:rsid w:val="00352EFC"/>
    <w:rsid w:val="00353390"/>
    <w:rsid w:val="00353C20"/>
    <w:rsid w:val="00354400"/>
    <w:rsid w:val="00354451"/>
    <w:rsid w:val="0035462D"/>
    <w:rsid w:val="00355628"/>
    <w:rsid w:val="00360575"/>
    <w:rsid w:val="003609C8"/>
    <w:rsid w:val="00361301"/>
    <w:rsid w:val="0036160D"/>
    <w:rsid w:val="0036183C"/>
    <w:rsid w:val="0036231F"/>
    <w:rsid w:val="00362EB7"/>
    <w:rsid w:val="003659E6"/>
    <w:rsid w:val="003668D2"/>
    <w:rsid w:val="00366B30"/>
    <w:rsid w:val="00367389"/>
    <w:rsid w:val="003675F4"/>
    <w:rsid w:val="003701A7"/>
    <w:rsid w:val="00370B5B"/>
    <w:rsid w:val="003721B3"/>
    <w:rsid w:val="00372863"/>
    <w:rsid w:val="00372E4C"/>
    <w:rsid w:val="00373CB8"/>
    <w:rsid w:val="0037450A"/>
    <w:rsid w:val="003750B5"/>
    <w:rsid w:val="00375C3A"/>
    <w:rsid w:val="00375C89"/>
    <w:rsid w:val="00375CF3"/>
    <w:rsid w:val="00376D64"/>
    <w:rsid w:val="00376FEE"/>
    <w:rsid w:val="003771F7"/>
    <w:rsid w:val="00377D99"/>
    <w:rsid w:val="003818A0"/>
    <w:rsid w:val="0038206F"/>
    <w:rsid w:val="00383085"/>
    <w:rsid w:val="003830BF"/>
    <w:rsid w:val="00384060"/>
    <w:rsid w:val="003841A4"/>
    <w:rsid w:val="00385202"/>
    <w:rsid w:val="00385DE5"/>
    <w:rsid w:val="003878F7"/>
    <w:rsid w:val="0039057F"/>
    <w:rsid w:val="003905E1"/>
    <w:rsid w:val="0039228A"/>
    <w:rsid w:val="00392D7B"/>
    <w:rsid w:val="0039352C"/>
    <w:rsid w:val="00393B31"/>
    <w:rsid w:val="00393BD3"/>
    <w:rsid w:val="003944DE"/>
    <w:rsid w:val="003945C5"/>
    <w:rsid w:val="00394BC5"/>
    <w:rsid w:val="00394D03"/>
    <w:rsid w:val="003954C4"/>
    <w:rsid w:val="00397F52"/>
    <w:rsid w:val="003A0EFB"/>
    <w:rsid w:val="003A133B"/>
    <w:rsid w:val="003A17AE"/>
    <w:rsid w:val="003A1E09"/>
    <w:rsid w:val="003A2116"/>
    <w:rsid w:val="003A27BB"/>
    <w:rsid w:val="003A2A86"/>
    <w:rsid w:val="003A3534"/>
    <w:rsid w:val="003A4ED0"/>
    <w:rsid w:val="003A4F0D"/>
    <w:rsid w:val="003A59A9"/>
    <w:rsid w:val="003A605E"/>
    <w:rsid w:val="003A627A"/>
    <w:rsid w:val="003A665A"/>
    <w:rsid w:val="003A6F4C"/>
    <w:rsid w:val="003A7501"/>
    <w:rsid w:val="003A7D4E"/>
    <w:rsid w:val="003B19BF"/>
    <w:rsid w:val="003B20CF"/>
    <w:rsid w:val="003B2C04"/>
    <w:rsid w:val="003B3BC6"/>
    <w:rsid w:val="003B42D1"/>
    <w:rsid w:val="003B43E6"/>
    <w:rsid w:val="003B4C87"/>
    <w:rsid w:val="003B6051"/>
    <w:rsid w:val="003B639E"/>
    <w:rsid w:val="003B6864"/>
    <w:rsid w:val="003B7527"/>
    <w:rsid w:val="003C0756"/>
    <w:rsid w:val="003C140C"/>
    <w:rsid w:val="003C2A81"/>
    <w:rsid w:val="003C2CE8"/>
    <w:rsid w:val="003C33C2"/>
    <w:rsid w:val="003C393D"/>
    <w:rsid w:val="003C4C5C"/>
    <w:rsid w:val="003C50B3"/>
    <w:rsid w:val="003C5AAB"/>
    <w:rsid w:val="003C5C73"/>
    <w:rsid w:val="003C7548"/>
    <w:rsid w:val="003C7C27"/>
    <w:rsid w:val="003D028F"/>
    <w:rsid w:val="003D0624"/>
    <w:rsid w:val="003D1008"/>
    <w:rsid w:val="003D12E1"/>
    <w:rsid w:val="003D1501"/>
    <w:rsid w:val="003D1ED5"/>
    <w:rsid w:val="003D2C1D"/>
    <w:rsid w:val="003D41FA"/>
    <w:rsid w:val="003D4277"/>
    <w:rsid w:val="003D573A"/>
    <w:rsid w:val="003D6500"/>
    <w:rsid w:val="003D6849"/>
    <w:rsid w:val="003D7086"/>
    <w:rsid w:val="003D7AE9"/>
    <w:rsid w:val="003E08DC"/>
    <w:rsid w:val="003E1582"/>
    <w:rsid w:val="003E170F"/>
    <w:rsid w:val="003E3C6F"/>
    <w:rsid w:val="003E540C"/>
    <w:rsid w:val="003E58F1"/>
    <w:rsid w:val="003E59EF"/>
    <w:rsid w:val="003E5A2F"/>
    <w:rsid w:val="003E6685"/>
    <w:rsid w:val="003E684E"/>
    <w:rsid w:val="003E694D"/>
    <w:rsid w:val="003E6ED5"/>
    <w:rsid w:val="003E7886"/>
    <w:rsid w:val="003F0FFF"/>
    <w:rsid w:val="003F2503"/>
    <w:rsid w:val="003F3559"/>
    <w:rsid w:val="003F3983"/>
    <w:rsid w:val="003F4144"/>
    <w:rsid w:val="003F4BCB"/>
    <w:rsid w:val="003F61CE"/>
    <w:rsid w:val="003F66B0"/>
    <w:rsid w:val="003F78DD"/>
    <w:rsid w:val="003F7B3D"/>
    <w:rsid w:val="003F7C21"/>
    <w:rsid w:val="004008AC"/>
    <w:rsid w:val="00400962"/>
    <w:rsid w:val="004011A2"/>
    <w:rsid w:val="00402EC8"/>
    <w:rsid w:val="00403223"/>
    <w:rsid w:val="0040435D"/>
    <w:rsid w:val="004047B4"/>
    <w:rsid w:val="00405541"/>
    <w:rsid w:val="0040559C"/>
    <w:rsid w:val="00405F63"/>
    <w:rsid w:val="004069E0"/>
    <w:rsid w:val="00407A93"/>
    <w:rsid w:val="004113CE"/>
    <w:rsid w:val="00411B24"/>
    <w:rsid w:val="00411E0A"/>
    <w:rsid w:val="00411F0B"/>
    <w:rsid w:val="004124A2"/>
    <w:rsid w:val="00412A64"/>
    <w:rsid w:val="00412FF9"/>
    <w:rsid w:val="004133DA"/>
    <w:rsid w:val="0041353A"/>
    <w:rsid w:val="00413C5A"/>
    <w:rsid w:val="00413ECD"/>
    <w:rsid w:val="00414F39"/>
    <w:rsid w:val="00416A9C"/>
    <w:rsid w:val="00421A59"/>
    <w:rsid w:val="00421BC8"/>
    <w:rsid w:val="00423842"/>
    <w:rsid w:val="00424BEC"/>
    <w:rsid w:val="00425544"/>
    <w:rsid w:val="00425681"/>
    <w:rsid w:val="00425C9A"/>
    <w:rsid w:val="0042679F"/>
    <w:rsid w:val="00426E3E"/>
    <w:rsid w:val="0042774E"/>
    <w:rsid w:val="00427BB2"/>
    <w:rsid w:val="00430149"/>
    <w:rsid w:val="004303DB"/>
    <w:rsid w:val="00431A0E"/>
    <w:rsid w:val="00431EFE"/>
    <w:rsid w:val="004325DC"/>
    <w:rsid w:val="00432D19"/>
    <w:rsid w:val="00433858"/>
    <w:rsid w:val="004343F7"/>
    <w:rsid w:val="004349B1"/>
    <w:rsid w:val="00434D38"/>
    <w:rsid w:val="00434E4B"/>
    <w:rsid w:val="004358FE"/>
    <w:rsid w:val="00435CFC"/>
    <w:rsid w:val="004360A7"/>
    <w:rsid w:val="00436BE3"/>
    <w:rsid w:val="004377C0"/>
    <w:rsid w:val="00437E60"/>
    <w:rsid w:val="00437F2D"/>
    <w:rsid w:val="00440ACF"/>
    <w:rsid w:val="00440CE0"/>
    <w:rsid w:val="00441147"/>
    <w:rsid w:val="004416D0"/>
    <w:rsid w:val="004419C5"/>
    <w:rsid w:val="00442E05"/>
    <w:rsid w:val="0044365F"/>
    <w:rsid w:val="00443DFB"/>
    <w:rsid w:val="00444223"/>
    <w:rsid w:val="00445041"/>
    <w:rsid w:val="00445BDF"/>
    <w:rsid w:val="00446FAF"/>
    <w:rsid w:val="0044786D"/>
    <w:rsid w:val="00450568"/>
    <w:rsid w:val="00450841"/>
    <w:rsid w:val="00450988"/>
    <w:rsid w:val="004514A5"/>
    <w:rsid w:val="004516D4"/>
    <w:rsid w:val="00451E7D"/>
    <w:rsid w:val="004524D2"/>
    <w:rsid w:val="00452B60"/>
    <w:rsid w:val="00454741"/>
    <w:rsid w:val="00454803"/>
    <w:rsid w:val="00454B21"/>
    <w:rsid w:val="0045530E"/>
    <w:rsid w:val="00456B39"/>
    <w:rsid w:val="00456D79"/>
    <w:rsid w:val="004577B5"/>
    <w:rsid w:val="00460E0C"/>
    <w:rsid w:val="00460E81"/>
    <w:rsid w:val="004613F2"/>
    <w:rsid w:val="00461BBA"/>
    <w:rsid w:val="00461DFE"/>
    <w:rsid w:val="00464A34"/>
    <w:rsid w:val="004658E1"/>
    <w:rsid w:val="00466075"/>
    <w:rsid w:val="0047029B"/>
    <w:rsid w:val="004709AE"/>
    <w:rsid w:val="0047183F"/>
    <w:rsid w:val="00471895"/>
    <w:rsid w:val="00473BA9"/>
    <w:rsid w:val="004742DC"/>
    <w:rsid w:val="004748C5"/>
    <w:rsid w:val="004750C7"/>
    <w:rsid w:val="0047518E"/>
    <w:rsid w:val="004754CA"/>
    <w:rsid w:val="00475B72"/>
    <w:rsid w:val="004760FB"/>
    <w:rsid w:val="004761E7"/>
    <w:rsid w:val="004765A3"/>
    <w:rsid w:val="00477067"/>
    <w:rsid w:val="00477B26"/>
    <w:rsid w:val="0048076D"/>
    <w:rsid w:val="00481F93"/>
    <w:rsid w:val="00482291"/>
    <w:rsid w:val="00482B0F"/>
    <w:rsid w:val="00482ECC"/>
    <w:rsid w:val="00482FAF"/>
    <w:rsid w:val="00483B30"/>
    <w:rsid w:val="0048403F"/>
    <w:rsid w:val="004847FB"/>
    <w:rsid w:val="004851CF"/>
    <w:rsid w:val="004858C8"/>
    <w:rsid w:val="00485EE8"/>
    <w:rsid w:val="004865C1"/>
    <w:rsid w:val="004866D9"/>
    <w:rsid w:val="0048764A"/>
    <w:rsid w:val="00487CC6"/>
    <w:rsid w:val="0049058F"/>
    <w:rsid w:val="004917CE"/>
    <w:rsid w:val="00491E90"/>
    <w:rsid w:val="0049260E"/>
    <w:rsid w:val="00492C36"/>
    <w:rsid w:val="00492C5E"/>
    <w:rsid w:val="004934C1"/>
    <w:rsid w:val="0049483B"/>
    <w:rsid w:val="004949CA"/>
    <w:rsid w:val="004952A7"/>
    <w:rsid w:val="00495FE2"/>
    <w:rsid w:val="00497350"/>
    <w:rsid w:val="004977DC"/>
    <w:rsid w:val="00497F34"/>
    <w:rsid w:val="00497F96"/>
    <w:rsid w:val="004A002F"/>
    <w:rsid w:val="004A07C1"/>
    <w:rsid w:val="004A0A64"/>
    <w:rsid w:val="004A21D2"/>
    <w:rsid w:val="004A23F3"/>
    <w:rsid w:val="004A377E"/>
    <w:rsid w:val="004A393D"/>
    <w:rsid w:val="004A3DDE"/>
    <w:rsid w:val="004A4233"/>
    <w:rsid w:val="004A451B"/>
    <w:rsid w:val="004A4C69"/>
    <w:rsid w:val="004A50CC"/>
    <w:rsid w:val="004A517C"/>
    <w:rsid w:val="004A6E73"/>
    <w:rsid w:val="004A7FB0"/>
    <w:rsid w:val="004B0268"/>
    <w:rsid w:val="004B0C42"/>
    <w:rsid w:val="004B0EA9"/>
    <w:rsid w:val="004B0FA5"/>
    <w:rsid w:val="004B1487"/>
    <w:rsid w:val="004B1488"/>
    <w:rsid w:val="004B2322"/>
    <w:rsid w:val="004B25E9"/>
    <w:rsid w:val="004B4437"/>
    <w:rsid w:val="004B4942"/>
    <w:rsid w:val="004B58AF"/>
    <w:rsid w:val="004B598A"/>
    <w:rsid w:val="004B6EA3"/>
    <w:rsid w:val="004B6F9F"/>
    <w:rsid w:val="004B710F"/>
    <w:rsid w:val="004C0737"/>
    <w:rsid w:val="004C265F"/>
    <w:rsid w:val="004C2B03"/>
    <w:rsid w:val="004C32E0"/>
    <w:rsid w:val="004C43C3"/>
    <w:rsid w:val="004C5A0D"/>
    <w:rsid w:val="004C5C73"/>
    <w:rsid w:val="004C5D49"/>
    <w:rsid w:val="004C6B43"/>
    <w:rsid w:val="004C7001"/>
    <w:rsid w:val="004C74E2"/>
    <w:rsid w:val="004D0CA9"/>
    <w:rsid w:val="004D12F5"/>
    <w:rsid w:val="004D144F"/>
    <w:rsid w:val="004D1D6A"/>
    <w:rsid w:val="004D2CC8"/>
    <w:rsid w:val="004D3578"/>
    <w:rsid w:val="004D3586"/>
    <w:rsid w:val="004D38FD"/>
    <w:rsid w:val="004D3BD8"/>
    <w:rsid w:val="004D41E9"/>
    <w:rsid w:val="004D4221"/>
    <w:rsid w:val="004D454D"/>
    <w:rsid w:val="004D4661"/>
    <w:rsid w:val="004D5A5B"/>
    <w:rsid w:val="004D5DEE"/>
    <w:rsid w:val="004D6A50"/>
    <w:rsid w:val="004D73BD"/>
    <w:rsid w:val="004D7835"/>
    <w:rsid w:val="004E01A1"/>
    <w:rsid w:val="004E026A"/>
    <w:rsid w:val="004E04BA"/>
    <w:rsid w:val="004E18A1"/>
    <w:rsid w:val="004E1DE5"/>
    <w:rsid w:val="004E1E7C"/>
    <w:rsid w:val="004E2061"/>
    <w:rsid w:val="004E213A"/>
    <w:rsid w:val="004E2BA1"/>
    <w:rsid w:val="004E333E"/>
    <w:rsid w:val="004E34FE"/>
    <w:rsid w:val="004E3B65"/>
    <w:rsid w:val="004E3C1B"/>
    <w:rsid w:val="004E4AAF"/>
    <w:rsid w:val="004E4CC8"/>
    <w:rsid w:val="004E6F85"/>
    <w:rsid w:val="004E7272"/>
    <w:rsid w:val="004F0017"/>
    <w:rsid w:val="004F0D11"/>
    <w:rsid w:val="004F0F4C"/>
    <w:rsid w:val="004F19EC"/>
    <w:rsid w:val="004F1DE3"/>
    <w:rsid w:val="004F2065"/>
    <w:rsid w:val="004F2F99"/>
    <w:rsid w:val="004F4192"/>
    <w:rsid w:val="004F425A"/>
    <w:rsid w:val="004F4663"/>
    <w:rsid w:val="004F5BBD"/>
    <w:rsid w:val="004F636A"/>
    <w:rsid w:val="004F6A4F"/>
    <w:rsid w:val="004F6AAB"/>
    <w:rsid w:val="004F6FD5"/>
    <w:rsid w:val="004F770C"/>
    <w:rsid w:val="00500415"/>
    <w:rsid w:val="00500AD3"/>
    <w:rsid w:val="005024EF"/>
    <w:rsid w:val="00502C7B"/>
    <w:rsid w:val="00503996"/>
    <w:rsid w:val="00503A4A"/>
    <w:rsid w:val="005046C7"/>
    <w:rsid w:val="005047EC"/>
    <w:rsid w:val="00504E32"/>
    <w:rsid w:val="0050527B"/>
    <w:rsid w:val="0050650F"/>
    <w:rsid w:val="0050701C"/>
    <w:rsid w:val="005074B9"/>
    <w:rsid w:val="005106A1"/>
    <w:rsid w:val="00511A79"/>
    <w:rsid w:val="00511AA3"/>
    <w:rsid w:val="00511EFD"/>
    <w:rsid w:val="0051281D"/>
    <w:rsid w:val="005131F5"/>
    <w:rsid w:val="005144D8"/>
    <w:rsid w:val="00514D80"/>
    <w:rsid w:val="00514DCA"/>
    <w:rsid w:val="005154D8"/>
    <w:rsid w:val="00515577"/>
    <w:rsid w:val="005156F4"/>
    <w:rsid w:val="00515861"/>
    <w:rsid w:val="00515C3F"/>
    <w:rsid w:val="00515DAE"/>
    <w:rsid w:val="00516062"/>
    <w:rsid w:val="00516A1E"/>
    <w:rsid w:val="0052053D"/>
    <w:rsid w:val="00520BFC"/>
    <w:rsid w:val="005210A6"/>
    <w:rsid w:val="00521C8F"/>
    <w:rsid w:val="00521EA0"/>
    <w:rsid w:val="005222DD"/>
    <w:rsid w:val="00523300"/>
    <w:rsid w:val="0052352C"/>
    <w:rsid w:val="0052428F"/>
    <w:rsid w:val="00524974"/>
    <w:rsid w:val="00524D5C"/>
    <w:rsid w:val="00525539"/>
    <w:rsid w:val="00525CC4"/>
    <w:rsid w:val="00525FB8"/>
    <w:rsid w:val="00526E31"/>
    <w:rsid w:val="00530681"/>
    <w:rsid w:val="00530A0E"/>
    <w:rsid w:val="00531B07"/>
    <w:rsid w:val="00531B0E"/>
    <w:rsid w:val="00533C08"/>
    <w:rsid w:val="005340CE"/>
    <w:rsid w:val="00534309"/>
    <w:rsid w:val="0053450F"/>
    <w:rsid w:val="00535110"/>
    <w:rsid w:val="0053763E"/>
    <w:rsid w:val="0053789E"/>
    <w:rsid w:val="005401D4"/>
    <w:rsid w:val="005406A6"/>
    <w:rsid w:val="00540A54"/>
    <w:rsid w:val="00540FAF"/>
    <w:rsid w:val="00540FEB"/>
    <w:rsid w:val="005412D5"/>
    <w:rsid w:val="00541595"/>
    <w:rsid w:val="0054363B"/>
    <w:rsid w:val="00543B9E"/>
    <w:rsid w:val="00543D5F"/>
    <w:rsid w:val="00543E6C"/>
    <w:rsid w:val="00543EEF"/>
    <w:rsid w:val="00543F7A"/>
    <w:rsid w:val="00544169"/>
    <w:rsid w:val="005451FC"/>
    <w:rsid w:val="005458C6"/>
    <w:rsid w:val="00545F03"/>
    <w:rsid w:val="00546E0D"/>
    <w:rsid w:val="00547316"/>
    <w:rsid w:val="00547321"/>
    <w:rsid w:val="005477F6"/>
    <w:rsid w:val="00550023"/>
    <w:rsid w:val="0055026E"/>
    <w:rsid w:val="00550968"/>
    <w:rsid w:val="00551035"/>
    <w:rsid w:val="00551312"/>
    <w:rsid w:val="005518F6"/>
    <w:rsid w:val="00552D34"/>
    <w:rsid w:val="00553215"/>
    <w:rsid w:val="0055425D"/>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A46"/>
    <w:rsid w:val="00566C0D"/>
    <w:rsid w:val="00566F59"/>
    <w:rsid w:val="00567365"/>
    <w:rsid w:val="0056745F"/>
    <w:rsid w:val="00567C60"/>
    <w:rsid w:val="00567FF3"/>
    <w:rsid w:val="005706F1"/>
    <w:rsid w:val="00570F15"/>
    <w:rsid w:val="00571A72"/>
    <w:rsid w:val="00571D81"/>
    <w:rsid w:val="00571DAD"/>
    <w:rsid w:val="00572207"/>
    <w:rsid w:val="00572430"/>
    <w:rsid w:val="00572845"/>
    <w:rsid w:val="00572B93"/>
    <w:rsid w:val="00573A1C"/>
    <w:rsid w:val="00575412"/>
    <w:rsid w:val="0057547A"/>
    <w:rsid w:val="0057569F"/>
    <w:rsid w:val="00577055"/>
    <w:rsid w:val="00580BF6"/>
    <w:rsid w:val="00581223"/>
    <w:rsid w:val="00581297"/>
    <w:rsid w:val="00581363"/>
    <w:rsid w:val="00581CF7"/>
    <w:rsid w:val="005837D4"/>
    <w:rsid w:val="005838C3"/>
    <w:rsid w:val="00584DDC"/>
    <w:rsid w:val="00584F5C"/>
    <w:rsid w:val="00585FA7"/>
    <w:rsid w:val="005864B9"/>
    <w:rsid w:val="005869B7"/>
    <w:rsid w:val="00587DEC"/>
    <w:rsid w:val="00591151"/>
    <w:rsid w:val="0059130A"/>
    <w:rsid w:val="0059229A"/>
    <w:rsid w:val="00592747"/>
    <w:rsid w:val="00593CC1"/>
    <w:rsid w:val="0059400B"/>
    <w:rsid w:val="00594387"/>
    <w:rsid w:val="005955A6"/>
    <w:rsid w:val="00595B41"/>
    <w:rsid w:val="005A05D1"/>
    <w:rsid w:val="005A0EC6"/>
    <w:rsid w:val="005A1164"/>
    <w:rsid w:val="005A1266"/>
    <w:rsid w:val="005A1511"/>
    <w:rsid w:val="005A1875"/>
    <w:rsid w:val="005A1CA2"/>
    <w:rsid w:val="005A24C6"/>
    <w:rsid w:val="005A2638"/>
    <w:rsid w:val="005A3534"/>
    <w:rsid w:val="005A40F2"/>
    <w:rsid w:val="005A419E"/>
    <w:rsid w:val="005A46EA"/>
    <w:rsid w:val="005A482D"/>
    <w:rsid w:val="005A4E05"/>
    <w:rsid w:val="005A5F2E"/>
    <w:rsid w:val="005A7688"/>
    <w:rsid w:val="005A7CD0"/>
    <w:rsid w:val="005B036A"/>
    <w:rsid w:val="005B0B8F"/>
    <w:rsid w:val="005B0F9D"/>
    <w:rsid w:val="005B2FD0"/>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C7773"/>
    <w:rsid w:val="005C7A22"/>
    <w:rsid w:val="005D0DF7"/>
    <w:rsid w:val="005D31A1"/>
    <w:rsid w:val="005D3A1B"/>
    <w:rsid w:val="005D3A63"/>
    <w:rsid w:val="005D4201"/>
    <w:rsid w:val="005D50E3"/>
    <w:rsid w:val="005D50F5"/>
    <w:rsid w:val="005D5219"/>
    <w:rsid w:val="005D5684"/>
    <w:rsid w:val="005D5CFF"/>
    <w:rsid w:val="005D6926"/>
    <w:rsid w:val="005D6CA2"/>
    <w:rsid w:val="005D709A"/>
    <w:rsid w:val="005D741E"/>
    <w:rsid w:val="005D7AC6"/>
    <w:rsid w:val="005D7AF6"/>
    <w:rsid w:val="005E068C"/>
    <w:rsid w:val="005E0804"/>
    <w:rsid w:val="005E1593"/>
    <w:rsid w:val="005E19D3"/>
    <w:rsid w:val="005E27D7"/>
    <w:rsid w:val="005E282D"/>
    <w:rsid w:val="005E2FD7"/>
    <w:rsid w:val="005E3812"/>
    <w:rsid w:val="005E39C3"/>
    <w:rsid w:val="005E410B"/>
    <w:rsid w:val="005E433F"/>
    <w:rsid w:val="005E4606"/>
    <w:rsid w:val="005E4BAF"/>
    <w:rsid w:val="005E529C"/>
    <w:rsid w:val="005E5397"/>
    <w:rsid w:val="005E5712"/>
    <w:rsid w:val="005E5973"/>
    <w:rsid w:val="005E5985"/>
    <w:rsid w:val="005E79EC"/>
    <w:rsid w:val="005F0D63"/>
    <w:rsid w:val="005F12B0"/>
    <w:rsid w:val="005F12F6"/>
    <w:rsid w:val="005F1363"/>
    <w:rsid w:val="005F14B5"/>
    <w:rsid w:val="005F2CEB"/>
    <w:rsid w:val="005F3BCF"/>
    <w:rsid w:val="005F4637"/>
    <w:rsid w:val="005F5CA1"/>
    <w:rsid w:val="005F6DA1"/>
    <w:rsid w:val="005F702F"/>
    <w:rsid w:val="005F70F7"/>
    <w:rsid w:val="005F7AED"/>
    <w:rsid w:val="006010FD"/>
    <w:rsid w:val="006017CB"/>
    <w:rsid w:val="00601F8E"/>
    <w:rsid w:val="0060210D"/>
    <w:rsid w:val="006029DA"/>
    <w:rsid w:val="00603579"/>
    <w:rsid w:val="006038C3"/>
    <w:rsid w:val="00603F88"/>
    <w:rsid w:val="006065A5"/>
    <w:rsid w:val="00607988"/>
    <w:rsid w:val="006105C0"/>
    <w:rsid w:val="006105F0"/>
    <w:rsid w:val="00610719"/>
    <w:rsid w:val="00611E56"/>
    <w:rsid w:val="00612BC6"/>
    <w:rsid w:val="00612D10"/>
    <w:rsid w:val="00612E8B"/>
    <w:rsid w:val="00613459"/>
    <w:rsid w:val="00613A10"/>
    <w:rsid w:val="00613A5F"/>
    <w:rsid w:val="00614B3A"/>
    <w:rsid w:val="00615162"/>
    <w:rsid w:val="00615796"/>
    <w:rsid w:val="006163FF"/>
    <w:rsid w:val="0061680F"/>
    <w:rsid w:val="00617241"/>
    <w:rsid w:val="00617BB0"/>
    <w:rsid w:val="00617BD3"/>
    <w:rsid w:val="00617F9B"/>
    <w:rsid w:val="00620843"/>
    <w:rsid w:val="00621188"/>
    <w:rsid w:val="00621556"/>
    <w:rsid w:val="006215E6"/>
    <w:rsid w:val="00621765"/>
    <w:rsid w:val="00621DCD"/>
    <w:rsid w:val="00621EF5"/>
    <w:rsid w:val="00622104"/>
    <w:rsid w:val="00622687"/>
    <w:rsid w:val="00623705"/>
    <w:rsid w:val="00623B0D"/>
    <w:rsid w:val="006243ED"/>
    <w:rsid w:val="00624539"/>
    <w:rsid w:val="006252F8"/>
    <w:rsid w:val="0062578E"/>
    <w:rsid w:val="00625DE7"/>
    <w:rsid w:val="00626497"/>
    <w:rsid w:val="00626955"/>
    <w:rsid w:val="00626D9E"/>
    <w:rsid w:val="00626E69"/>
    <w:rsid w:val="00627AF4"/>
    <w:rsid w:val="00631285"/>
    <w:rsid w:val="00631A3C"/>
    <w:rsid w:val="00631F15"/>
    <w:rsid w:val="00633099"/>
    <w:rsid w:val="006336DF"/>
    <w:rsid w:val="006353B4"/>
    <w:rsid w:val="00635722"/>
    <w:rsid w:val="00636364"/>
    <w:rsid w:val="00636C27"/>
    <w:rsid w:val="00637065"/>
    <w:rsid w:val="006405C1"/>
    <w:rsid w:val="006406A7"/>
    <w:rsid w:val="00640E67"/>
    <w:rsid w:val="006413EC"/>
    <w:rsid w:val="00642317"/>
    <w:rsid w:val="0064315F"/>
    <w:rsid w:val="0064380A"/>
    <w:rsid w:val="00644849"/>
    <w:rsid w:val="00644917"/>
    <w:rsid w:val="006450B0"/>
    <w:rsid w:val="00645A57"/>
    <w:rsid w:val="0064602B"/>
    <w:rsid w:val="00646903"/>
    <w:rsid w:val="00647034"/>
    <w:rsid w:val="006472CA"/>
    <w:rsid w:val="00647EE6"/>
    <w:rsid w:val="006500F1"/>
    <w:rsid w:val="00650435"/>
    <w:rsid w:val="00650915"/>
    <w:rsid w:val="00650B2A"/>
    <w:rsid w:val="00652960"/>
    <w:rsid w:val="00652E53"/>
    <w:rsid w:val="00652EE6"/>
    <w:rsid w:val="00653381"/>
    <w:rsid w:val="00653BE4"/>
    <w:rsid w:val="00653CEB"/>
    <w:rsid w:val="006554B1"/>
    <w:rsid w:val="006562BD"/>
    <w:rsid w:val="006564CA"/>
    <w:rsid w:val="00656970"/>
    <w:rsid w:val="006574A1"/>
    <w:rsid w:val="0065765D"/>
    <w:rsid w:val="00657AC4"/>
    <w:rsid w:val="00657F54"/>
    <w:rsid w:val="00660019"/>
    <w:rsid w:val="0066025A"/>
    <w:rsid w:val="006604F9"/>
    <w:rsid w:val="006606E4"/>
    <w:rsid w:val="00660760"/>
    <w:rsid w:val="00660C54"/>
    <w:rsid w:val="00661960"/>
    <w:rsid w:val="006638C9"/>
    <w:rsid w:val="00664956"/>
    <w:rsid w:val="00664ED7"/>
    <w:rsid w:val="006655B5"/>
    <w:rsid w:val="0066586E"/>
    <w:rsid w:val="00666270"/>
    <w:rsid w:val="0066683F"/>
    <w:rsid w:val="0066726C"/>
    <w:rsid w:val="00667527"/>
    <w:rsid w:val="00667BA0"/>
    <w:rsid w:val="006708E7"/>
    <w:rsid w:val="00670CF5"/>
    <w:rsid w:val="00670ED9"/>
    <w:rsid w:val="0067106B"/>
    <w:rsid w:val="0067199E"/>
    <w:rsid w:val="00672261"/>
    <w:rsid w:val="00672BF0"/>
    <w:rsid w:val="00672BF5"/>
    <w:rsid w:val="0067328B"/>
    <w:rsid w:val="00673A3E"/>
    <w:rsid w:val="00673EE2"/>
    <w:rsid w:val="00674536"/>
    <w:rsid w:val="006745F9"/>
    <w:rsid w:val="00674699"/>
    <w:rsid w:val="00674AD4"/>
    <w:rsid w:val="00674DF6"/>
    <w:rsid w:val="00675244"/>
    <w:rsid w:val="00675318"/>
    <w:rsid w:val="0067535E"/>
    <w:rsid w:val="006755EF"/>
    <w:rsid w:val="00676139"/>
    <w:rsid w:val="0067717F"/>
    <w:rsid w:val="006778B7"/>
    <w:rsid w:val="00677C7D"/>
    <w:rsid w:val="00680C37"/>
    <w:rsid w:val="006816C2"/>
    <w:rsid w:val="00681780"/>
    <w:rsid w:val="00682098"/>
    <w:rsid w:val="00682117"/>
    <w:rsid w:val="006830D2"/>
    <w:rsid w:val="0068401A"/>
    <w:rsid w:val="0068492E"/>
    <w:rsid w:val="00684CFD"/>
    <w:rsid w:val="00685008"/>
    <w:rsid w:val="0068605B"/>
    <w:rsid w:val="00686604"/>
    <w:rsid w:val="00686D2C"/>
    <w:rsid w:val="00687FC7"/>
    <w:rsid w:val="00690931"/>
    <w:rsid w:val="00691753"/>
    <w:rsid w:val="00692E87"/>
    <w:rsid w:val="00692FD7"/>
    <w:rsid w:val="00694058"/>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8AC"/>
    <w:rsid w:val="006B5981"/>
    <w:rsid w:val="006B5BB1"/>
    <w:rsid w:val="006B6824"/>
    <w:rsid w:val="006B6952"/>
    <w:rsid w:val="006B7A9F"/>
    <w:rsid w:val="006C0758"/>
    <w:rsid w:val="006C0923"/>
    <w:rsid w:val="006C19D9"/>
    <w:rsid w:val="006C1A9C"/>
    <w:rsid w:val="006C1E44"/>
    <w:rsid w:val="006C27C9"/>
    <w:rsid w:val="006C3338"/>
    <w:rsid w:val="006C4017"/>
    <w:rsid w:val="006C4C3B"/>
    <w:rsid w:val="006C52F4"/>
    <w:rsid w:val="006C54B4"/>
    <w:rsid w:val="006C727A"/>
    <w:rsid w:val="006D0F48"/>
    <w:rsid w:val="006D2079"/>
    <w:rsid w:val="006D229E"/>
    <w:rsid w:val="006D24EB"/>
    <w:rsid w:val="006D3A7E"/>
    <w:rsid w:val="006D462F"/>
    <w:rsid w:val="006D4D23"/>
    <w:rsid w:val="006D549F"/>
    <w:rsid w:val="006D5BD3"/>
    <w:rsid w:val="006D63D2"/>
    <w:rsid w:val="006D7417"/>
    <w:rsid w:val="006D7B99"/>
    <w:rsid w:val="006E080E"/>
    <w:rsid w:val="006E11B7"/>
    <w:rsid w:val="006E2261"/>
    <w:rsid w:val="006E237D"/>
    <w:rsid w:val="006E2F81"/>
    <w:rsid w:val="006E503F"/>
    <w:rsid w:val="006E50CB"/>
    <w:rsid w:val="006E584B"/>
    <w:rsid w:val="006E6F2E"/>
    <w:rsid w:val="006F012B"/>
    <w:rsid w:val="006F0CE9"/>
    <w:rsid w:val="006F124D"/>
    <w:rsid w:val="006F1D39"/>
    <w:rsid w:val="006F1E9D"/>
    <w:rsid w:val="006F3777"/>
    <w:rsid w:val="006F3AF7"/>
    <w:rsid w:val="006F3C10"/>
    <w:rsid w:val="006F3EF4"/>
    <w:rsid w:val="006F4C12"/>
    <w:rsid w:val="006F514A"/>
    <w:rsid w:val="006F5631"/>
    <w:rsid w:val="006F5E83"/>
    <w:rsid w:val="006F621D"/>
    <w:rsid w:val="006F694C"/>
    <w:rsid w:val="0070053B"/>
    <w:rsid w:val="007025DA"/>
    <w:rsid w:val="007037D0"/>
    <w:rsid w:val="00703A11"/>
    <w:rsid w:val="00703B6F"/>
    <w:rsid w:val="00704C01"/>
    <w:rsid w:val="007050EB"/>
    <w:rsid w:val="00706DD2"/>
    <w:rsid w:val="00710020"/>
    <w:rsid w:val="00711B3E"/>
    <w:rsid w:val="00711E22"/>
    <w:rsid w:val="00712008"/>
    <w:rsid w:val="00712AA7"/>
    <w:rsid w:val="00713B2F"/>
    <w:rsid w:val="00713B43"/>
    <w:rsid w:val="0071462F"/>
    <w:rsid w:val="007147D0"/>
    <w:rsid w:val="00714D12"/>
    <w:rsid w:val="00715CDA"/>
    <w:rsid w:val="00716B5C"/>
    <w:rsid w:val="00717F12"/>
    <w:rsid w:val="00720453"/>
    <w:rsid w:val="0072060C"/>
    <w:rsid w:val="0072187C"/>
    <w:rsid w:val="00721BCA"/>
    <w:rsid w:val="00721BFB"/>
    <w:rsid w:val="00723AD0"/>
    <w:rsid w:val="007244EF"/>
    <w:rsid w:val="007266B5"/>
    <w:rsid w:val="00726989"/>
    <w:rsid w:val="00726E4A"/>
    <w:rsid w:val="00727BD6"/>
    <w:rsid w:val="00730192"/>
    <w:rsid w:val="00730347"/>
    <w:rsid w:val="007308A4"/>
    <w:rsid w:val="00732182"/>
    <w:rsid w:val="0073269B"/>
    <w:rsid w:val="007326D8"/>
    <w:rsid w:val="00732C06"/>
    <w:rsid w:val="00732C2F"/>
    <w:rsid w:val="007335D0"/>
    <w:rsid w:val="00733927"/>
    <w:rsid w:val="00734A5B"/>
    <w:rsid w:val="00734E80"/>
    <w:rsid w:val="007356F5"/>
    <w:rsid w:val="00735D19"/>
    <w:rsid w:val="007360C7"/>
    <w:rsid w:val="00736E87"/>
    <w:rsid w:val="00737059"/>
    <w:rsid w:val="00737829"/>
    <w:rsid w:val="00737B73"/>
    <w:rsid w:val="00740227"/>
    <w:rsid w:val="00740484"/>
    <w:rsid w:val="0074146F"/>
    <w:rsid w:val="0074184D"/>
    <w:rsid w:val="00742729"/>
    <w:rsid w:val="00742F26"/>
    <w:rsid w:val="00743829"/>
    <w:rsid w:val="007438E8"/>
    <w:rsid w:val="00743A1E"/>
    <w:rsid w:val="00743E7C"/>
    <w:rsid w:val="00744E76"/>
    <w:rsid w:val="00745C3C"/>
    <w:rsid w:val="00746C60"/>
    <w:rsid w:val="00746D6C"/>
    <w:rsid w:val="007471D7"/>
    <w:rsid w:val="00747E5A"/>
    <w:rsid w:val="007501F1"/>
    <w:rsid w:val="007503BE"/>
    <w:rsid w:val="00750F37"/>
    <w:rsid w:val="00751654"/>
    <w:rsid w:val="00751AF6"/>
    <w:rsid w:val="00751D4F"/>
    <w:rsid w:val="00751F02"/>
    <w:rsid w:val="0075235C"/>
    <w:rsid w:val="007532AC"/>
    <w:rsid w:val="00753C37"/>
    <w:rsid w:val="00755283"/>
    <w:rsid w:val="0075575F"/>
    <w:rsid w:val="0075604C"/>
    <w:rsid w:val="00756330"/>
    <w:rsid w:val="00756889"/>
    <w:rsid w:val="00757C29"/>
    <w:rsid w:val="00761F1A"/>
    <w:rsid w:val="00762749"/>
    <w:rsid w:val="007629CD"/>
    <w:rsid w:val="00763AF8"/>
    <w:rsid w:val="007640F5"/>
    <w:rsid w:val="00765C94"/>
    <w:rsid w:val="00766342"/>
    <w:rsid w:val="0076654B"/>
    <w:rsid w:val="00766A5B"/>
    <w:rsid w:val="0076739E"/>
    <w:rsid w:val="00770CA5"/>
    <w:rsid w:val="00771927"/>
    <w:rsid w:val="00772240"/>
    <w:rsid w:val="00772A7E"/>
    <w:rsid w:val="00773B2C"/>
    <w:rsid w:val="00773C05"/>
    <w:rsid w:val="007744EA"/>
    <w:rsid w:val="00775142"/>
    <w:rsid w:val="00775235"/>
    <w:rsid w:val="0077555A"/>
    <w:rsid w:val="00775AB5"/>
    <w:rsid w:val="00776445"/>
    <w:rsid w:val="007801C9"/>
    <w:rsid w:val="007803ED"/>
    <w:rsid w:val="00780A2C"/>
    <w:rsid w:val="00781571"/>
    <w:rsid w:val="00781816"/>
    <w:rsid w:val="00781F0F"/>
    <w:rsid w:val="00782DD9"/>
    <w:rsid w:val="00783BDF"/>
    <w:rsid w:val="00783D30"/>
    <w:rsid w:val="00784555"/>
    <w:rsid w:val="00784C1D"/>
    <w:rsid w:val="007850F3"/>
    <w:rsid w:val="007854EF"/>
    <w:rsid w:val="00786984"/>
    <w:rsid w:val="00786C51"/>
    <w:rsid w:val="007875C0"/>
    <w:rsid w:val="007906CE"/>
    <w:rsid w:val="00790895"/>
    <w:rsid w:val="00792A39"/>
    <w:rsid w:val="00792C52"/>
    <w:rsid w:val="00793B4E"/>
    <w:rsid w:val="007947C3"/>
    <w:rsid w:val="00794839"/>
    <w:rsid w:val="00794EF0"/>
    <w:rsid w:val="00794F31"/>
    <w:rsid w:val="00795093"/>
    <w:rsid w:val="00795536"/>
    <w:rsid w:val="0079603C"/>
    <w:rsid w:val="00796406"/>
    <w:rsid w:val="00796831"/>
    <w:rsid w:val="00796A72"/>
    <w:rsid w:val="00797D34"/>
    <w:rsid w:val="007A03FE"/>
    <w:rsid w:val="007A0872"/>
    <w:rsid w:val="007A1065"/>
    <w:rsid w:val="007A22FA"/>
    <w:rsid w:val="007A28E1"/>
    <w:rsid w:val="007A36DE"/>
    <w:rsid w:val="007A3924"/>
    <w:rsid w:val="007A4B71"/>
    <w:rsid w:val="007A531E"/>
    <w:rsid w:val="007A5E86"/>
    <w:rsid w:val="007A7649"/>
    <w:rsid w:val="007A7C94"/>
    <w:rsid w:val="007A7D8E"/>
    <w:rsid w:val="007B0AD0"/>
    <w:rsid w:val="007B1D1B"/>
    <w:rsid w:val="007B2239"/>
    <w:rsid w:val="007B2D5A"/>
    <w:rsid w:val="007B46D0"/>
    <w:rsid w:val="007B51E7"/>
    <w:rsid w:val="007B6A9E"/>
    <w:rsid w:val="007B7275"/>
    <w:rsid w:val="007B7A4D"/>
    <w:rsid w:val="007C0DD4"/>
    <w:rsid w:val="007C18B2"/>
    <w:rsid w:val="007C18B3"/>
    <w:rsid w:val="007C217B"/>
    <w:rsid w:val="007C21DF"/>
    <w:rsid w:val="007C230B"/>
    <w:rsid w:val="007C260C"/>
    <w:rsid w:val="007C26B0"/>
    <w:rsid w:val="007C2D2C"/>
    <w:rsid w:val="007C315C"/>
    <w:rsid w:val="007C33A3"/>
    <w:rsid w:val="007C3473"/>
    <w:rsid w:val="007C4454"/>
    <w:rsid w:val="007C5C8D"/>
    <w:rsid w:val="007C630C"/>
    <w:rsid w:val="007C6C1C"/>
    <w:rsid w:val="007C7886"/>
    <w:rsid w:val="007C7C03"/>
    <w:rsid w:val="007C7C33"/>
    <w:rsid w:val="007C7D1B"/>
    <w:rsid w:val="007D0050"/>
    <w:rsid w:val="007D0EF2"/>
    <w:rsid w:val="007D1937"/>
    <w:rsid w:val="007D197A"/>
    <w:rsid w:val="007D1BD3"/>
    <w:rsid w:val="007D27F3"/>
    <w:rsid w:val="007D29B6"/>
    <w:rsid w:val="007D2DDC"/>
    <w:rsid w:val="007D2FE2"/>
    <w:rsid w:val="007D69EE"/>
    <w:rsid w:val="007D6E91"/>
    <w:rsid w:val="007D7F24"/>
    <w:rsid w:val="007E01B5"/>
    <w:rsid w:val="007E0298"/>
    <w:rsid w:val="007E09BB"/>
    <w:rsid w:val="007E107B"/>
    <w:rsid w:val="007E11F7"/>
    <w:rsid w:val="007E1332"/>
    <w:rsid w:val="007E1749"/>
    <w:rsid w:val="007E1C57"/>
    <w:rsid w:val="007E3763"/>
    <w:rsid w:val="007E57B4"/>
    <w:rsid w:val="007E5A82"/>
    <w:rsid w:val="007E5C7F"/>
    <w:rsid w:val="007E6470"/>
    <w:rsid w:val="007E7329"/>
    <w:rsid w:val="007E7335"/>
    <w:rsid w:val="007E770B"/>
    <w:rsid w:val="007F0430"/>
    <w:rsid w:val="007F0F43"/>
    <w:rsid w:val="007F10E4"/>
    <w:rsid w:val="007F19C7"/>
    <w:rsid w:val="007F1B1F"/>
    <w:rsid w:val="007F1E66"/>
    <w:rsid w:val="007F204B"/>
    <w:rsid w:val="007F4E2F"/>
    <w:rsid w:val="007F53A0"/>
    <w:rsid w:val="007F5A8A"/>
    <w:rsid w:val="007F5E0E"/>
    <w:rsid w:val="007F6614"/>
    <w:rsid w:val="007F6A35"/>
    <w:rsid w:val="007F6AFF"/>
    <w:rsid w:val="00800084"/>
    <w:rsid w:val="00800CFA"/>
    <w:rsid w:val="008017F0"/>
    <w:rsid w:val="00801A6B"/>
    <w:rsid w:val="008028A4"/>
    <w:rsid w:val="00802BF4"/>
    <w:rsid w:val="00803472"/>
    <w:rsid w:val="00803683"/>
    <w:rsid w:val="00803C07"/>
    <w:rsid w:val="0080454B"/>
    <w:rsid w:val="00804656"/>
    <w:rsid w:val="008046F0"/>
    <w:rsid w:val="00804AFF"/>
    <w:rsid w:val="008051A5"/>
    <w:rsid w:val="00805695"/>
    <w:rsid w:val="00805DF4"/>
    <w:rsid w:val="0080764F"/>
    <w:rsid w:val="00810EB0"/>
    <w:rsid w:val="008116A6"/>
    <w:rsid w:val="00811A0A"/>
    <w:rsid w:val="00811D55"/>
    <w:rsid w:val="00812E56"/>
    <w:rsid w:val="00813251"/>
    <w:rsid w:val="00813541"/>
    <w:rsid w:val="00813830"/>
    <w:rsid w:val="008139E1"/>
    <w:rsid w:val="00813A8D"/>
    <w:rsid w:val="00813E78"/>
    <w:rsid w:val="0081461E"/>
    <w:rsid w:val="00815908"/>
    <w:rsid w:val="008159FC"/>
    <w:rsid w:val="00816705"/>
    <w:rsid w:val="00816E94"/>
    <w:rsid w:val="00817A29"/>
    <w:rsid w:val="00817C40"/>
    <w:rsid w:val="00817F2C"/>
    <w:rsid w:val="00820A3C"/>
    <w:rsid w:val="00820A75"/>
    <w:rsid w:val="00820DD8"/>
    <w:rsid w:val="00820DF6"/>
    <w:rsid w:val="008210DE"/>
    <w:rsid w:val="008210E7"/>
    <w:rsid w:val="008219F2"/>
    <w:rsid w:val="008223F0"/>
    <w:rsid w:val="008231DD"/>
    <w:rsid w:val="0082342E"/>
    <w:rsid w:val="00824F06"/>
    <w:rsid w:val="00824FEE"/>
    <w:rsid w:val="008251B3"/>
    <w:rsid w:val="008257DF"/>
    <w:rsid w:val="00830F6E"/>
    <w:rsid w:val="00831B2A"/>
    <w:rsid w:val="00832112"/>
    <w:rsid w:val="008323BA"/>
    <w:rsid w:val="00832AB7"/>
    <w:rsid w:val="00832BD5"/>
    <w:rsid w:val="00833666"/>
    <w:rsid w:val="008337D7"/>
    <w:rsid w:val="00833EC7"/>
    <w:rsid w:val="0083422B"/>
    <w:rsid w:val="0083490E"/>
    <w:rsid w:val="00834E1C"/>
    <w:rsid w:val="00835019"/>
    <w:rsid w:val="008373AD"/>
    <w:rsid w:val="00840300"/>
    <w:rsid w:val="00840A3E"/>
    <w:rsid w:val="00841547"/>
    <w:rsid w:val="00841792"/>
    <w:rsid w:val="00842009"/>
    <w:rsid w:val="0084264B"/>
    <w:rsid w:val="00842678"/>
    <w:rsid w:val="00843DD2"/>
    <w:rsid w:val="008447BA"/>
    <w:rsid w:val="008452A5"/>
    <w:rsid w:val="0084682D"/>
    <w:rsid w:val="00846C67"/>
    <w:rsid w:val="00851F16"/>
    <w:rsid w:val="008533A0"/>
    <w:rsid w:val="008533CE"/>
    <w:rsid w:val="0085486D"/>
    <w:rsid w:val="00855135"/>
    <w:rsid w:val="0085625E"/>
    <w:rsid w:val="0085696A"/>
    <w:rsid w:val="00856B8F"/>
    <w:rsid w:val="008572FC"/>
    <w:rsid w:val="008573CB"/>
    <w:rsid w:val="008609D1"/>
    <w:rsid w:val="00860DB9"/>
    <w:rsid w:val="0086128E"/>
    <w:rsid w:val="00861B96"/>
    <w:rsid w:val="0086214A"/>
    <w:rsid w:val="00862613"/>
    <w:rsid w:val="00862A9E"/>
    <w:rsid w:val="00862C35"/>
    <w:rsid w:val="0086352E"/>
    <w:rsid w:val="0086481B"/>
    <w:rsid w:val="008651A7"/>
    <w:rsid w:val="0086562B"/>
    <w:rsid w:val="00866085"/>
    <w:rsid w:val="008703DD"/>
    <w:rsid w:val="00872029"/>
    <w:rsid w:val="008729F3"/>
    <w:rsid w:val="008735A1"/>
    <w:rsid w:val="00873929"/>
    <w:rsid w:val="00874207"/>
    <w:rsid w:val="008746E8"/>
    <w:rsid w:val="00874924"/>
    <w:rsid w:val="00874A5F"/>
    <w:rsid w:val="00874E10"/>
    <w:rsid w:val="008752C1"/>
    <w:rsid w:val="00875450"/>
    <w:rsid w:val="00875ED4"/>
    <w:rsid w:val="0087648C"/>
    <w:rsid w:val="008767F9"/>
    <w:rsid w:val="008768CA"/>
    <w:rsid w:val="00876BA3"/>
    <w:rsid w:val="00877C05"/>
    <w:rsid w:val="00877D7B"/>
    <w:rsid w:val="00885404"/>
    <w:rsid w:val="008869D9"/>
    <w:rsid w:val="00887AFA"/>
    <w:rsid w:val="0089064D"/>
    <w:rsid w:val="00891147"/>
    <w:rsid w:val="008915D7"/>
    <w:rsid w:val="00892161"/>
    <w:rsid w:val="00892759"/>
    <w:rsid w:val="00892D68"/>
    <w:rsid w:val="00893ABB"/>
    <w:rsid w:val="00894316"/>
    <w:rsid w:val="0089445E"/>
    <w:rsid w:val="00895F53"/>
    <w:rsid w:val="00895F60"/>
    <w:rsid w:val="008963FA"/>
    <w:rsid w:val="00896B1A"/>
    <w:rsid w:val="00897CC4"/>
    <w:rsid w:val="00897F93"/>
    <w:rsid w:val="008A039F"/>
    <w:rsid w:val="008A17FC"/>
    <w:rsid w:val="008A1EE6"/>
    <w:rsid w:val="008A21CA"/>
    <w:rsid w:val="008A2373"/>
    <w:rsid w:val="008A2FE1"/>
    <w:rsid w:val="008A3066"/>
    <w:rsid w:val="008A34EC"/>
    <w:rsid w:val="008A37E9"/>
    <w:rsid w:val="008A4069"/>
    <w:rsid w:val="008A410F"/>
    <w:rsid w:val="008A4362"/>
    <w:rsid w:val="008A4518"/>
    <w:rsid w:val="008A5010"/>
    <w:rsid w:val="008A6729"/>
    <w:rsid w:val="008A6D6F"/>
    <w:rsid w:val="008A787B"/>
    <w:rsid w:val="008B04F7"/>
    <w:rsid w:val="008B3662"/>
    <w:rsid w:val="008B3A99"/>
    <w:rsid w:val="008B3EB8"/>
    <w:rsid w:val="008B4833"/>
    <w:rsid w:val="008B484E"/>
    <w:rsid w:val="008B48DC"/>
    <w:rsid w:val="008B525C"/>
    <w:rsid w:val="008B560D"/>
    <w:rsid w:val="008B5D5B"/>
    <w:rsid w:val="008B601A"/>
    <w:rsid w:val="008B62B2"/>
    <w:rsid w:val="008B6696"/>
    <w:rsid w:val="008B6A06"/>
    <w:rsid w:val="008B7561"/>
    <w:rsid w:val="008B7C0C"/>
    <w:rsid w:val="008B7FA4"/>
    <w:rsid w:val="008C1367"/>
    <w:rsid w:val="008C1DB0"/>
    <w:rsid w:val="008C21F5"/>
    <w:rsid w:val="008C271C"/>
    <w:rsid w:val="008C27F5"/>
    <w:rsid w:val="008C2917"/>
    <w:rsid w:val="008C2A55"/>
    <w:rsid w:val="008C2E27"/>
    <w:rsid w:val="008C3400"/>
    <w:rsid w:val="008C4966"/>
    <w:rsid w:val="008C4B44"/>
    <w:rsid w:val="008C53F7"/>
    <w:rsid w:val="008C55F5"/>
    <w:rsid w:val="008C5F12"/>
    <w:rsid w:val="008C6634"/>
    <w:rsid w:val="008C6B88"/>
    <w:rsid w:val="008C72F8"/>
    <w:rsid w:val="008C7B20"/>
    <w:rsid w:val="008D04D2"/>
    <w:rsid w:val="008D0970"/>
    <w:rsid w:val="008D1660"/>
    <w:rsid w:val="008D4CE6"/>
    <w:rsid w:val="008D5591"/>
    <w:rsid w:val="008D667E"/>
    <w:rsid w:val="008D6DF9"/>
    <w:rsid w:val="008D7003"/>
    <w:rsid w:val="008D70A2"/>
    <w:rsid w:val="008E069C"/>
    <w:rsid w:val="008E0B5F"/>
    <w:rsid w:val="008E215A"/>
    <w:rsid w:val="008E3A12"/>
    <w:rsid w:val="008E47A5"/>
    <w:rsid w:val="008E4CF0"/>
    <w:rsid w:val="008E6268"/>
    <w:rsid w:val="008E64BF"/>
    <w:rsid w:val="008E6DF3"/>
    <w:rsid w:val="008E7775"/>
    <w:rsid w:val="008E782C"/>
    <w:rsid w:val="008F169A"/>
    <w:rsid w:val="008F1C02"/>
    <w:rsid w:val="008F20D7"/>
    <w:rsid w:val="008F2463"/>
    <w:rsid w:val="008F2816"/>
    <w:rsid w:val="008F37A8"/>
    <w:rsid w:val="008F4668"/>
    <w:rsid w:val="008F5538"/>
    <w:rsid w:val="008F554D"/>
    <w:rsid w:val="008F5C45"/>
    <w:rsid w:val="008F67C9"/>
    <w:rsid w:val="008F7263"/>
    <w:rsid w:val="00900BA1"/>
    <w:rsid w:val="00901159"/>
    <w:rsid w:val="00901B57"/>
    <w:rsid w:val="00901D73"/>
    <w:rsid w:val="00901EAF"/>
    <w:rsid w:val="0090271F"/>
    <w:rsid w:val="00902994"/>
    <w:rsid w:val="0090365C"/>
    <w:rsid w:val="00903F73"/>
    <w:rsid w:val="00904F24"/>
    <w:rsid w:val="00904F79"/>
    <w:rsid w:val="009114CB"/>
    <w:rsid w:val="009114E3"/>
    <w:rsid w:val="00911C04"/>
    <w:rsid w:val="009132AA"/>
    <w:rsid w:val="00913BE8"/>
    <w:rsid w:val="0091462A"/>
    <w:rsid w:val="009153B7"/>
    <w:rsid w:val="0091599F"/>
    <w:rsid w:val="00916058"/>
    <w:rsid w:val="00916C98"/>
    <w:rsid w:val="00917B55"/>
    <w:rsid w:val="00917E00"/>
    <w:rsid w:val="00917E19"/>
    <w:rsid w:val="0092128C"/>
    <w:rsid w:val="009227C6"/>
    <w:rsid w:val="00922AC5"/>
    <w:rsid w:val="00923BB8"/>
    <w:rsid w:val="00923F27"/>
    <w:rsid w:val="009244F9"/>
    <w:rsid w:val="00924526"/>
    <w:rsid w:val="009248AD"/>
    <w:rsid w:val="00924DB0"/>
    <w:rsid w:val="00925ED3"/>
    <w:rsid w:val="0092600E"/>
    <w:rsid w:val="0092662F"/>
    <w:rsid w:val="009272BF"/>
    <w:rsid w:val="00931B7C"/>
    <w:rsid w:val="00932377"/>
    <w:rsid w:val="009323E2"/>
    <w:rsid w:val="009333F1"/>
    <w:rsid w:val="009337F5"/>
    <w:rsid w:val="0093394B"/>
    <w:rsid w:val="00934B32"/>
    <w:rsid w:val="00934D86"/>
    <w:rsid w:val="00935076"/>
    <w:rsid w:val="00935650"/>
    <w:rsid w:val="00935E45"/>
    <w:rsid w:val="00936116"/>
    <w:rsid w:val="00936C57"/>
    <w:rsid w:val="00936C70"/>
    <w:rsid w:val="00936FEA"/>
    <w:rsid w:val="00937A67"/>
    <w:rsid w:val="00940397"/>
    <w:rsid w:val="00941554"/>
    <w:rsid w:val="00941C0F"/>
    <w:rsid w:val="00942EC2"/>
    <w:rsid w:val="00944101"/>
    <w:rsid w:val="00944A12"/>
    <w:rsid w:val="00946330"/>
    <w:rsid w:val="00946BCA"/>
    <w:rsid w:val="00946CEE"/>
    <w:rsid w:val="00947979"/>
    <w:rsid w:val="009479D6"/>
    <w:rsid w:val="009507B9"/>
    <w:rsid w:val="00950A4D"/>
    <w:rsid w:val="00950CCB"/>
    <w:rsid w:val="00951461"/>
    <w:rsid w:val="00951894"/>
    <w:rsid w:val="00952A1F"/>
    <w:rsid w:val="0095385C"/>
    <w:rsid w:val="00953CD9"/>
    <w:rsid w:val="00954D70"/>
    <w:rsid w:val="00955692"/>
    <w:rsid w:val="00955914"/>
    <w:rsid w:val="00955A8E"/>
    <w:rsid w:val="009564C5"/>
    <w:rsid w:val="0095666C"/>
    <w:rsid w:val="00957520"/>
    <w:rsid w:val="009602CB"/>
    <w:rsid w:val="009612FD"/>
    <w:rsid w:val="00963015"/>
    <w:rsid w:val="00963551"/>
    <w:rsid w:val="009635AB"/>
    <w:rsid w:val="009637C4"/>
    <w:rsid w:val="00963E97"/>
    <w:rsid w:val="0096418A"/>
    <w:rsid w:val="009642EA"/>
    <w:rsid w:val="00964A1B"/>
    <w:rsid w:val="00964CD2"/>
    <w:rsid w:val="009655E9"/>
    <w:rsid w:val="00966364"/>
    <w:rsid w:val="009666F9"/>
    <w:rsid w:val="0096761B"/>
    <w:rsid w:val="00967FBE"/>
    <w:rsid w:val="009709D7"/>
    <w:rsid w:val="00971684"/>
    <w:rsid w:val="0097359E"/>
    <w:rsid w:val="00973DBC"/>
    <w:rsid w:val="00974918"/>
    <w:rsid w:val="00975307"/>
    <w:rsid w:val="009755E3"/>
    <w:rsid w:val="009766F3"/>
    <w:rsid w:val="0097749C"/>
    <w:rsid w:val="00977B83"/>
    <w:rsid w:val="0098039F"/>
    <w:rsid w:val="0098054D"/>
    <w:rsid w:val="009812DD"/>
    <w:rsid w:val="00981457"/>
    <w:rsid w:val="00983581"/>
    <w:rsid w:val="00983605"/>
    <w:rsid w:val="00983D7B"/>
    <w:rsid w:val="009840FA"/>
    <w:rsid w:val="0098594F"/>
    <w:rsid w:val="009869C0"/>
    <w:rsid w:val="00987788"/>
    <w:rsid w:val="00987EE8"/>
    <w:rsid w:val="00987FB4"/>
    <w:rsid w:val="00992D4B"/>
    <w:rsid w:val="009938C2"/>
    <w:rsid w:val="00993B41"/>
    <w:rsid w:val="00994B83"/>
    <w:rsid w:val="00994E0C"/>
    <w:rsid w:val="00994FD8"/>
    <w:rsid w:val="00995159"/>
    <w:rsid w:val="009960A6"/>
    <w:rsid w:val="009965C7"/>
    <w:rsid w:val="00997551"/>
    <w:rsid w:val="00997AB5"/>
    <w:rsid w:val="009A02F4"/>
    <w:rsid w:val="009A0966"/>
    <w:rsid w:val="009A0CED"/>
    <w:rsid w:val="009A15D6"/>
    <w:rsid w:val="009A1E19"/>
    <w:rsid w:val="009A3697"/>
    <w:rsid w:val="009A3E83"/>
    <w:rsid w:val="009A3F37"/>
    <w:rsid w:val="009A61B3"/>
    <w:rsid w:val="009A6725"/>
    <w:rsid w:val="009A784A"/>
    <w:rsid w:val="009B01A6"/>
    <w:rsid w:val="009B060D"/>
    <w:rsid w:val="009B1D45"/>
    <w:rsid w:val="009B20A7"/>
    <w:rsid w:val="009B3C57"/>
    <w:rsid w:val="009B3D3D"/>
    <w:rsid w:val="009B414B"/>
    <w:rsid w:val="009B4190"/>
    <w:rsid w:val="009B494A"/>
    <w:rsid w:val="009B4E38"/>
    <w:rsid w:val="009B527D"/>
    <w:rsid w:val="009B6186"/>
    <w:rsid w:val="009B657C"/>
    <w:rsid w:val="009B6B02"/>
    <w:rsid w:val="009B6C80"/>
    <w:rsid w:val="009B6CC3"/>
    <w:rsid w:val="009C0E2D"/>
    <w:rsid w:val="009C110F"/>
    <w:rsid w:val="009C1556"/>
    <w:rsid w:val="009C1949"/>
    <w:rsid w:val="009C1B37"/>
    <w:rsid w:val="009C2220"/>
    <w:rsid w:val="009C2520"/>
    <w:rsid w:val="009C2528"/>
    <w:rsid w:val="009C25AB"/>
    <w:rsid w:val="009C2DC5"/>
    <w:rsid w:val="009C2E4A"/>
    <w:rsid w:val="009C3588"/>
    <w:rsid w:val="009C3902"/>
    <w:rsid w:val="009C48FD"/>
    <w:rsid w:val="009C7DAE"/>
    <w:rsid w:val="009D2070"/>
    <w:rsid w:val="009D2761"/>
    <w:rsid w:val="009D37AB"/>
    <w:rsid w:val="009D42FA"/>
    <w:rsid w:val="009D437C"/>
    <w:rsid w:val="009D4AF9"/>
    <w:rsid w:val="009D5C28"/>
    <w:rsid w:val="009D5F13"/>
    <w:rsid w:val="009D6189"/>
    <w:rsid w:val="009D6462"/>
    <w:rsid w:val="009D6F0D"/>
    <w:rsid w:val="009D73BF"/>
    <w:rsid w:val="009D74EC"/>
    <w:rsid w:val="009D76FE"/>
    <w:rsid w:val="009D76FF"/>
    <w:rsid w:val="009E0B6E"/>
    <w:rsid w:val="009E1076"/>
    <w:rsid w:val="009E2934"/>
    <w:rsid w:val="009E2B6F"/>
    <w:rsid w:val="009E3564"/>
    <w:rsid w:val="009E37B1"/>
    <w:rsid w:val="009E3F70"/>
    <w:rsid w:val="009E6B5F"/>
    <w:rsid w:val="009E6DBA"/>
    <w:rsid w:val="009E78F0"/>
    <w:rsid w:val="009E7DD5"/>
    <w:rsid w:val="009F0BF7"/>
    <w:rsid w:val="009F1647"/>
    <w:rsid w:val="009F2053"/>
    <w:rsid w:val="009F27B7"/>
    <w:rsid w:val="009F2935"/>
    <w:rsid w:val="009F3077"/>
    <w:rsid w:val="009F3581"/>
    <w:rsid w:val="009F3E92"/>
    <w:rsid w:val="009F528A"/>
    <w:rsid w:val="009F6345"/>
    <w:rsid w:val="009F6D95"/>
    <w:rsid w:val="009F6F7D"/>
    <w:rsid w:val="009F7194"/>
    <w:rsid w:val="009F7847"/>
    <w:rsid w:val="009F7E0F"/>
    <w:rsid w:val="00A00672"/>
    <w:rsid w:val="00A0185E"/>
    <w:rsid w:val="00A01D83"/>
    <w:rsid w:val="00A01EDA"/>
    <w:rsid w:val="00A024AD"/>
    <w:rsid w:val="00A02D83"/>
    <w:rsid w:val="00A02DB0"/>
    <w:rsid w:val="00A03117"/>
    <w:rsid w:val="00A045A6"/>
    <w:rsid w:val="00A04E19"/>
    <w:rsid w:val="00A05422"/>
    <w:rsid w:val="00A057FA"/>
    <w:rsid w:val="00A05A38"/>
    <w:rsid w:val="00A06D7F"/>
    <w:rsid w:val="00A06EA3"/>
    <w:rsid w:val="00A073F9"/>
    <w:rsid w:val="00A07A7E"/>
    <w:rsid w:val="00A10419"/>
    <w:rsid w:val="00A10985"/>
    <w:rsid w:val="00A10C4A"/>
    <w:rsid w:val="00A10F02"/>
    <w:rsid w:val="00A11818"/>
    <w:rsid w:val="00A12554"/>
    <w:rsid w:val="00A12B2E"/>
    <w:rsid w:val="00A13307"/>
    <w:rsid w:val="00A13A38"/>
    <w:rsid w:val="00A14E56"/>
    <w:rsid w:val="00A1552B"/>
    <w:rsid w:val="00A161C3"/>
    <w:rsid w:val="00A16C5C"/>
    <w:rsid w:val="00A16D58"/>
    <w:rsid w:val="00A172ED"/>
    <w:rsid w:val="00A17B22"/>
    <w:rsid w:val="00A200B7"/>
    <w:rsid w:val="00A205F4"/>
    <w:rsid w:val="00A20F40"/>
    <w:rsid w:val="00A20FEF"/>
    <w:rsid w:val="00A21082"/>
    <w:rsid w:val="00A22565"/>
    <w:rsid w:val="00A22955"/>
    <w:rsid w:val="00A22A64"/>
    <w:rsid w:val="00A22CE9"/>
    <w:rsid w:val="00A234A1"/>
    <w:rsid w:val="00A241B3"/>
    <w:rsid w:val="00A25CFE"/>
    <w:rsid w:val="00A25D50"/>
    <w:rsid w:val="00A31271"/>
    <w:rsid w:val="00A314B4"/>
    <w:rsid w:val="00A3398C"/>
    <w:rsid w:val="00A33EFA"/>
    <w:rsid w:val="00A3424A"/>
    <w:rsid w:val="00A34AB8"/>
    <w:rsid w:val="00A3566C"/>
    <w:rsid w:val="00A35C8B"/>
    <w:rsid w:val="00A367F3"/>
    <w:rsid w:val="00A37272"/>
    <w:rsid w:val="00A40615"/>
    <w:rsid w:val="00A41FE4"/>
    <w:rsid w:val="00A4212E"/>
    <w:rsid w:val="00A42B4A"/>
    <w:rsid w:val="00A434A2"/>
    <w:rsid w:val="00A44669"/>
    <w:rsid w:val="00A44FDD"/>
    <w:rsid w:val="00A4521A"/>
    <w:rsid w:val="00A45F2A"/>
    <w:rsid w:val="00A45F86"/>
    <w:rsid w:val="00A4603A"/>
    <w:rsid w:val="00A464F8"/>
    <w:rsid w:val="00A46F6E"/>
    <w:rsid w:val="00A47929"/>
    <w:rsid w:val="00A47F08"/>
    <w:rsid w:val="00A50649"/>
    <w:rsid w:val="00A513A4"/>
    <w:rsid w:val="00A51CD4"/>
    <w:rsid w:val="00A531A1"/>
    <w:rsid w:val="00A53724"/>
    <w:rsid w:val="00A53D62"/>
    <w:rsid w:val="00A54EEB"/>
    <w:rsid w:val="00A55504"/>
    <w:rsid w:val="00A55C1C"/>
    <w:rsid w:val="00A56097"/>
    <w:rsid w:val="00A5653C"/>
    <w:rsid w:val="00A56B5D"/>
    <w:rsid w:val="00A57F6E"/>
    <w:rsid w:val="00A602D5"/>
    <w:rsid w:val="00A6043B"/>
    <w:rsid w:val="00A6060C"/>
    <w:rsid w:val="00A61A3C"/>
    <w:rsid w:val="00A62255"/>
    <w:rsid w:val="00A63343"/>
    <w:rsid w:val="00A635AF"/>
    <w:rsid w:val="00A636BB"/>
    <w:rsid w:val="00A6405C"/>
    <w:rsid w:val="00A64261"/>
    <w:rsid w:val="00A645D3"/>
    <w:rsid w:val="00A656A7"/>
    <w:rsid w:val="00A65A04"/>
    <w:rsid w:val="00A67330"/>
    <w:rsid w:val="00A676AA"/>
    <w:rsid w:val="00A70A40"/>
    <w:rsid w:val="00A717E6"/>
    <w:rsid w:val="00A72DEA"/>
    <w:rsid w:val="00A7466E"/>
    <w:rsid w:val="00A74682"/>
    <w:rsid w:val="00A74727"/>
    <w:rsid w:val="00A74FDB"/>
    <w:rsid w:val="00A75C44"/>
    <w:rsid w:val="00A75CC0"/>
    <w:rsid w:val="00A75F44"/>
    <w:rsid w:val="00A7637F"/>
    <w:rsid w:val="00A764E1"/>
    <w:rsid w:val="00A769E7"/>
    <w:rsid w:val="00A76F6B"/>
    <w:rsid w:val="00A776AA"/>
    <w:rsid w:val="00A80277"/>
    <w:rsid w:val="00A8212A"/>
    <w:rsid w:val="00A82346"/>
    <w:rsid w:val="00A82E1A"/>
    <w:rsid w:val="00A82F7A"/>
    <w:rsid w:val="00A83AC4"/>
    <w:rsid w:val="00A83F8C"/>
    <w:rsid w:val="00A84085"/>
    <w:rsid w:val="00A843DC"/>
    <w:rsid w:val="00A846CA"/>
    <w:rsid w:val="00A851B3"/>
    <w:rsid w:val="00A85565"/>
    <w:rsid w:val="00A86F77"/>
    <w:rsid w:val="00A87497"/>
    <w:rsid w:val="00A875B0"/>
    <w:rsid w:val="00A877DB"/>
    <w:rsid w:val="00A87FB1"/>
    <w:rsid w:val="00A908F8"/>
    <w:rsid w:val="00A90966"/>
    <w:rsid w:val="00A90A42"/>
    <w:rsid w:val="00A90B31"/>
    <w:rsid w:val="00A90C0A"/>
    <w:rsid w:val="00A917F3"/>
    <w:rsid w:val="00A92456"/>
    <w:rsid w:val="00A92772"/>
    <w:rsid w:val="00A92ADC"/>
    <w:rsid w:val="00A92BFD"/>
    <w:rsid w:val="00A9343E"/>
    <w:rsid w:val="00A93749"/>
    <w:rsid w:val="00A93F36"/>
    <w:rsid w:val="00A951F3"/>
    <w:rsid w:val="00A9596D"/>
    <w:rsid w:val="00A96045"/>
    <w:rsid w:val="00A96EB1"/>
    <w:rsid w:val="00A9742F"/>
    <w:rsid w:val="00AA0378"/>
    <w:rsid w:val="00AA1147"/>
    <w:rsid w:val="00AA227C"/>
    <w:rsid w:val="00AA47FF"/>
    <w:rsid w:val="00AA4804"/>
    <w:rsid w:val="00AA5FBD"/>
    <w:rsid w:val="00AA74E8"/>
    <w:rsid w:val="00AB0304"/>
    <w:rsid w:val="00AB03FF"/>
    <w:rsid w:val="00AB111E"/>
    <w:rsid w:val="00AB1CAD"/>
    <w:rsid w:val="00AB21D4"/>
    <w:rsid w:val="00AB3104"/>
    <w:rsid w:val="00AB46D2"/>
    <w:rsid w:val="00AB5A5C"/>
    <w:rsid w:val="00AB7A58"/>
    <w:rsid w:val="00AB7A7F"/>
    <w:rsid w:val="00AC06AF"/>
    <w:rsid w:val="00AC1454"/>
    <w:rsid w:val="00AC2861"/>
    <w:rsid w:val="00AC290A"/>
    <w:rsid w:val="00AC314D"/>
    <w:rsid w:val="00AC3E28"/>
    <w:rsid w:val="00AC49F6"/>
    <w:rsid w:val="00AC5D24"/>
    <w:rsid w:val="00AC60E9"/>
    <w:rsid w:val="00AD0094"/>
    <w:rsid w:val="00AD0457"/>
    <w:rsid w:val="00AD0B72"/>
    <w:rsid w:val="00AD1144"/>
    <w:rsid w:val="00AD157B"/>
    <w:rsid w:val="00AD32FE"/>
    <w:rsid w:val="00AD3D28"/>
    <w:rsid w:val="00AD3E87"/>
    <w:rsid w:val="00AD4274"/>
    <w:rsid w:val="00AD4C6E"/>
    <w:rsid w:val="00AD539C"/>
    <w:rsid w:val="00AD6462"/>
    <w:rsid w:val="00AD7500"/>
    <w:rsid w:val="00AD77A7"/>
    <w:rsid w:val="00AE0229"/>
    <w:rsid w:val="00AE0606"/>
    <w:rsid w:val="00AE0628"/>
    <w:rsid w:val="00AE2326"/>
    <w:rsid w:val="00AE2422"/>
    <w:rsid w:val="00AE2DAB"/>
    <w:rsid w:val="00AE2E46"/>
    <w:rsid w:val="00AE37FD"/>
    <w:rsid w:val="00AE470D"/>
    <w:rsid w:val="00AE4950"/>
    <w:rsid w:val="00AE4AE5"/>
    <w:rsid w:val="00AE4CCD"/>
    <w:rsid w:val="00AE5B66"/>
    <w:rsid w:val="00AE5BF2"/>
    <w:rsid w:val="00AE5CA6"/>
    <w:rsid w:val="00AE67D6"/>
    <w:rsid w:val="00AE680B"/>
    <w:rsid w:val="00AE6B37"/>
    <w:rsid w:val="00AE7904"/>
    <w:rsid w:val="00AF0C86"/>
    <w:rsid w:val="00AF1171"/>
    <w:rsid w:val="00AF1319"/>
    <w:rsid w:val="00AF152A"/>
    <w:rsid w:val="00AF215E"/>
    <w:rsid w:val="00AF26E3"/>
    <w:rsid w:val="00AF31AC"/>
    <w:rsid w:val="00AF3BAE"/>
    <w:rsid w:val="00AF40CD"/>
    <w:rsid w:val="00AF450B"/>
    <w:rsid w:val="00AF496D"/>
    <w:rsid w:val="00AF5DF2"/>
    <w:rsid w:val="00AF612C"/>
    <w:rsid w:val="00AF6708"/>
    <w:rsid w:val="00AF67D0"/>
    <w:rsid w:val="00AF6873"/>
    <w:rsid w:val="00AF69F5"/>
    <w:rsid w:val="00AF6F94"/>
    <w:rsid w:val="00AF788B"/>
    <w:rsid w:val="00B0061B"/>
    <w:rsid w:val="00B00B7E"/>
    <w:rsid w:val="00B00C2F"/>
    <w:rsid w:val="00B010FB"/>
    <w:rsid w:val="00B025C8"/>
    <w:rsid w:val="00B0265B"/>
    <w:rsid w:val="00B0498B"/>
    <w:rsid w:val="00B054B4"/>
    <w:rsid w:val="00B05C57"/>
    <w:rsid w:val="00B06133"/>
    <w:rsid w:val="00B06931"/>
    <w:rsid w:val="00B06B33"/>
    <w:rsid w:val="00B07753"/>
    <w:rsid w:val="00B07EC0"/>
    <w:rsid w:val="00B11132"/>
    <w:rsid w:val="00B114CC"/>
    <w:rsid w:val="00B1191E"/>
    <w:rsid w:val="00B11D72"/>
    <w:rsid w:val="00B11DFC"/>
    <w:rsid w:val="00B121F6"/>
    <w:rsid w:val="00B12C46"/>
    <w:rsid w:val="00B13009"/>
    <w:rsid w:val="00B136F2"/>
    <w:rsid w:val="00B14116"/>
    <w:rsid w:val="00B14394"/>
    <w:rsid w:val="00B1447E"/>
    <w:rsid w:val="00B14F06"/>
    <w:rsid w:val="00B15449"/>
    <w:rsid w:val="00B15889"/>
    <w:rsid w:val="00B17588"/>
    <w:rsid w:val="00B17979"/>
    <w:rsid w:val="00B17B57"/>
    <w:rsid w:val="00B23844"/>
    <w:rsid w:val="00B2399D"/>
    <w:rsid w:val="00B23B18"/>
    <w:rsid w:val="00B23DE8"/>
    <w:rsid w:val="00B247C5"/>
    <w:rsid w:val="00B30225"/>
    <w:rsid w:val="00B30936"/>
    <w:rsid w:val="00B316E7"/>
    <w:rsid w:val="00B31926"/>
    <w:rsid w:val="00B32FC5"/>
    <w:rsid w:val="00B363A5"/>
    <w:rsid w:val="00B363A8"/>
    <w:rsid w:val="00B3661E"/>
    <w:rsid w:val="00B36C32"/>
    <w:rsid w:val="00B3733D"/>
    <w:rsid w:val="00B377C5"/>
    <w:rsid w:val="00B406AD"/>
    <w:rsid w:val="00B41A3C"/>
    <w:rsid w:val="00B42040"/>
    <w:rsid w:val="00B43C4C"/>
    <w:rsid w:val="00B43E8C"/>
    <w:rsid w:val="00B44307"/>
    <w:rsid w:val="00B44777"/>
    <w:rsid w:val="00B45755"/>
    <w:rsid w:val="00B45884"/>
    <w:rsid w:val="00B45EC7"/>
    <w:rsid w:val="00B463ED"/>
    <w:rsid w:val="00B4644A"/>
    <w:rsid w:val="00B464FB"/>
    <w:rsid w:val="00B46609"/>
    <w:rsid w:val="00B46AB2"/>
    <w:rsid w:val="00B46AB5"/>
    <w:rsid w:val="00B46F4B"/>
    <w:rsid w:val="00B471AA"/>
    <w:rsid w:val="00B4797B"/>
    <w:rsid w:val="00B500FE"/>
    <w:rsid w:val="00B50767"/>
    <w:rsid w:val="00B50D0C"/>
    <w:rsid w:val="00B51896"/>
    <w:rsid w:val="00B51CC0"/>
    <w:rsid w:val="00B52020"/>
    <w:rsid w:val="00B52148"/>
    <w:rsid w:val="00B53FA7"/>
    <w:rsid w:val="00B55688"/>
    <w:rsid w:val="00B5614E"/>
    <w:rsid w:val="00B5619C"/>
    <w:rsid w:val="00B571AF"/>
    <w:rsid w:val="00B57C26"/>
    <w:rsid w:val="00B57CAB"/>
    <w:rsid w:val="00B60101"/>
    <w:rsid w:val="00B61374"/>
    <w:rsid w:val="00B62319"/>
    <w:rsid w:val="00B62F9B"/>
    <w:rsid w:val="00B63B1F"/>
    <w:rsid w:val="00B63D30"/>
    <w:rsid w:val="00B652A7"/>
    <w:rsid w:val="00B65AA2"/>
    <w:rsid w:val="00B65ABC"/>
    <w:rsid w:val="00B65EF5"/>
    <w:rsid w:val="00B6624F"/>
    <w:rsid w:val="00B70F66"/>
    <w:rsid w:val="00B724D8"/>
    <w:rsid w:val="00B73BE6"/>
    <w:rsid w:val="00B73C6D"/>
    <w:rsid w:val="00B741D7"/>
    <w:rsid w:val="00B74CCC"/>
    <w:rsid w:val="00B75B4D"/>
    <w:rsid w:val="00B75E93"/>
    <w:rsid w:val="00B7644F"/>
    <w:rsid w:val="00B800D8"/>
    <w:rsid w:val="00B8018C"/>
    <w:rsid w:val="00B80AC7"/>
    <w:rsid w:val="00B81A61"/>
    <w:rsid w:val="00B83D8A"/>
    <w:rsid w:val="00B84D0B"/>
    <w:rsid w:val="00B84DB0"/>
    <w:rsid w:val="00B855B4"/>
    <w:rsid w:val="00B857DA"/>
    <w:rsid w:val="00B85994"/>
    <w:rsid w:val="00B86228"/>
    <w:rsid w:val="00B8638E"/>
    <w:rsid w:val="00B86A35"/>
    <w:rsid w:val="00B86FAA"/>
    <w:rsid w:val="00B8745B"/>
    <w:rsid w:val="00B905A2"/>
    <w:rsid w:val="00B905DD"/>
    <w:rsid w:val="00B91108"/>
    <w:rsid w:val="00B918F5"/>
    <w:rsid w:val="00B93C81"/>
    <w:rsid w:val="00B93FE4"/>
    <w:rsid w:val="00B9468F"/>
    <w:rsid w:val="00B9577E"/>
    <w:rsid w:val="00B95E18"/>
    <w:rsid w:val="00B96445"/>
    <w:rsid w:val="00B964B0"/>
    <w:rsid w:val="00B97E57"/>
    <w:rsid w:val="00B97EBB"/>
    <w:rsid w:val="00BA076D"/>
    <w:rsid w:val="00BA16BF"/>
    <w:rsid w:val="00BA3560"/>
    <w:rsid w:val="00BA386A"/>
    <w:rsid w:val="00BA38F1"/>
    <w:rsid w:val="00BA3B70"/>
    <w:rsid w:val="00BA3C23"/>
    <w:rsid w:val="00BA44DD"/>
    <w:rsid w:val="00BA4817"/>
    <w:rsid w:val="00BA4B4A"/>
    <w:rsid w:val="00BA676A"/>
    <w:rsid w:val="00BA70DE"/>
    <w:rsid w:val="00BA73DA"/>
    <w:rsid w:val="00BA7892"/>
    <w:rsid w:val="00BB0977"/>
    <w:rsid w:val="00BB1072"/>
    <w:rsid w:val="00BB1483"/>
    <w:rsid w:val="00BB159E"/>
    <w:rsid w:val="00BB20CA"/>
    <w:rsid w:val="00BB245A"/>
    <w:rsid w:val="00BB2F89"/>
    <w:rsid w:val="00BB3EBB"/>
    <w:rsid w:val="00BB3F15"/>
    <w:rsid w:val="00BB45EC"/>
    <w:rsid w:val="00BB5855"/>
    <w:rsid w:val="00BB5D67"/>
    <w:rsid w:val="00BB5F52"/>
    <w:rsid w:val="00BB6AFB"/>
    <w:rsid w:val="00BB6EB6"/>
    <w:rsid w:val="00BC0EF8"/>
    <w:rsid w:val="00BC0F7D"/>
    <w:rsid w:val="00BC14EB"/>
    <w:rsid w:val="00BC1793"/>
    <w:rsid w:val="00BC2A49"/>
    <w:rsid w:val="00BC2F05"/>
    <w:rsid w:val="00BC4367"/>
    <w:rsid w:val="00BC4720"/>
    <w:rsid w:val="00BC4F22"/>
    <w:rsid w:val="00BC5D99"/>
    <w:rsid w:val="00BC6B00"/>
    <w:rsid w:val="00BC7403"/>
    <w:rsid w:val="00BD01DB"/>
    <w:rsid w:val="00BD0774"/>
    <w:rsid w:val="00BD17D0"/>
    <w:rsid w:val="00BD1802"/>
    <w:rsid w:val="00BD18EA"/>
    <w:rsid w:val="00BD2885"/>
    <w:rsid w:val="00BD4628"/>
    <w:rsid w:val="00BD4762"/>
    <w:rsid w:val="00BD4A0F"/>
    <w:rsid w:val="00BD4C1D"/>
    <w:rsid w:val="00BD56C7"/>
    <w:rsid w:val="00BD5CC7"/>
    <w:rsid w:val="00BD6EE7"/>
    <w:rsid w:val="00BD7F87"/>
    <w:rsid w:val="00BE050E"/>
    <w:rsid w:val="00BE1597"/>
    <w:rsid w:val="00BE1A8F"/>
    <w:rsid w:val="00BE1AEA"/>
    <w:rsid w:val="00BE1F3C"/>
    <w:rsid w:val="00BE2D30"/>
    <w:rsid w:val="00BE414D"/>
    <w:rsid w:val="00BE448E"/>
    <w:rsid w:val="00BE44B8"/>
    <w:rsid w:val="00BE471C"/>
    <w:rsid w:val="00BE6123"/>
    <w:rsid w:val="00BE63E1"/>
    <w:rsid w:val="00BE6813"/>
    <w:rsid w:val="00BE7238"/>
    <w:rsid w:val="00BE7B07"/>
    <w:rsid w:val="00BF0314"/>
    <w:rsid w:val="00BF0991"/>
    <w:rsid w:val="00BF22DA"/>
    <w:rsid w:val="00BF23FC"/>
    <w:rsid w:val="00BF3902"/>
    <w:rsid w:val="00BF3D73"/>
    <w:rsid w:val="00BF3ED6"/>
    <w:rsid w:val="00BF449B"/>
    <w:rsid w:val="00BF48B2"/>
    <w:rsid w:val="00BF54C0"/>
    <w:rsid w:val="00BF5570"/>
    <w:rsid w:val="00BF67EE"/>
    <w:rsid w:val="00BF6D59"/>
    <w:rsid w:val="00BF70C3"/>
    <w:rsid w:val="00BF7A79"/>
    <w:rsid w:val="00C0072C"/>
    <w:rsid w:val="00C01E69"/>
    <w:rsid w:val="00C0220A"/>
    <w:rsid w:val="00C02F5B"/>
    <w:rsid w:val="00C03035"/>
    <w:rsid w:val="00C030AD"/>
    <w:rsid w:val="00C0352B"/>
    <w:rsid w:val="00C043CF"/>
    <w:rsid w:val="00C059C3"/>
    <w:rsid w:val="00C05C50"/>
    <w:rsid w:val="00C05FB5"/>
    <w:rsid w:val="00C07991"/>
    <w:rsid w:val="00C10A3A"/>
    <w:rsid w:val="00C10A8B"/>
    <w:rsid w:val="00C126C3"/>
    <w:rsid w:val="00C13081"/>
    <w:rsid w:val="00C1495F"/>
    <w:rsid w:val="00C15D97"/>
    <w:rsid w:val="00C164A7"/>
    <w:rsid w:val="00C1716A"/>
    <w:rsid w:val="00C17F68"/>
    <w:rsid w:val="00C201AF"/>
    <w:rsid w:val="00C20290"/>
    <w:rsid w:val="00C210C1"/>
    <w:rsid w:val="00C214C6"/>
    <w:rsid w:val="00C2202A"/>
    <w:rsid w:val="00C2292B"/>
    <w:rsid w:val="00C22A31"/>
    <w:rsid w:val="00C22FC7"/>
    <w:rsid w:val="00C23794"/>
    <w:rsid w:val="00C237F9"/>
    <w:rsid w:val="00C23C18"/>
    <w:rsid w:val="00C24E4C"/>
    <w:rsid w:val="00C26DC7"/>
    <w:rsid w:val="00C27D9E"/>
    <w:rsid w:val="00C319BA"/>
    <w:rsid w:val="00C329F9"/>
    <w:rsid w:val="00C33079"/>
    <w:rsid w:val="00C3326A"/>
    <w:rsid w:val="00C33976"/>
    <w:rsid w:val="00C350FD"/>
    <w:rsid w:val="00C35C76"/>
    <w:rsid w:val="00C35E7A"/>
    <w:rsid w:val="00C36BCD"/>
    <w:rsid w:val="00C37334"/>
    <w:rsid w:val="00C37C9B"/>
    <w:rsid w:val="00C40865"/>
    <w:rsid w:val="00C41208"/>
    <w:rsid w:val="00C4241F"/>
    <w:rsid w:val="00C42BB0"/>
    <w:rsid w:val="00C433E9"/>
    <w:rsid w:val="00C4354B"/>
    <w:rsid w:val="00C43A3A"/>
    <w:rsid w:val="00C440DB"/>
    <w:rsid w:val="00C44DAB"/>
    <w:rsid w:val="00C45195"/>
    <w:rsid w:val="00C45635"/>
    <w:rsid w:val="00C45C93"/>
    <w:rsid w:val="00C46C0B"/>
    <w:rsid w:val="00C500EC"/>
    <w:rsid w:val="00C50BB2"/>
    <w:rsid w:val="00C512AB"/>
    <w:rsid w:val="00C51E21"/>
    <w:rsid w:val="00C526AD"/>
    <w:rsid w:val="00C531D3"/>
    <w:rsid w:val="00C532E6"/>
    <w:rsid w:val="00C53CE3"/>
    <w:rsid w:val="00C53DC3"/>
    <w:rsid w:val="00C55D17"/>
    <w:rsid w:val="00C55EC9"/>
    <w:rsid w:val="00C55FEE"/>
    <w:rsid w:val="00C568B6"/>
    <w:rsid w:val="00C569F4"/>
    <w:rsid w:val="00C56A9B"/>
    <w:rsid w:val="00C56F55"/>
    <w:rsid w:val="00C604B1"/>
    <w:rsid w:val="00C60AAA"/>
    <w:rsid w:val="00C61091"/>
    <w:rsid w:val="00C62CD2"/>
    <w:rsid w:val="00C62CF6"/>
    <w:rsid w:val="00C63D1F"/>
    <w:rsid w:val="00C642DD"/>
    <w:rsid w:val="00C6554A"/>
    <w:rsid w:val="00C65CC8"/>
    <w:rsid w:val="00C666F4"/>
    <w:rsid w:val="00C67DF9"/>
    <w:rsid w:val="00C706D3"/>
    <w:rsid w:val="00C70B05"/>
    <w:rsid w:val="00C71C1F"/>
    <w:rsid w:val="00C720D2"/>
    <w:rsid w:val="00C72D07"/>
    <w:rsid w:val="00C732E4"/>
    <w:rsid w:val="00C73EC6"/>
    <w:rsid w:val="00C746BD"/>
    <w:rsid w:val="00C7515F"/>
    <w:rsid w:val="00C7563D"/>
    <w:rsid w:val="00C76532"/>
    <w:rsid w:val="00C769A4"/>
    <w:rsid w:val="00C769AB"/>
    <w:rsid w:val="00C772E7"/>
    <w:rsid w:val="00C80540"/>
    <w:rsid w:val="00C8082A"/>
    <w:rsid w:val="00C8166A"/>
    <w:rsid w:val="00C81912"/>
    <w:rsid w:val="00C81FFA"/>
    <w:rsid w:val="00C82478"/>
    <w:rsid w:val="00C82E43"/>
    <w:rsid w:val="00C83750"/>
    <w:rsid w:val="00C83EED"/>
    <w:rsid w:val="00C83FF4"/>
    <w:rsid w:val="00C84000"/>
    <w:rsid w:val="00C84C7A"/>
    <w:rsid w:val="00C854D4"/>
    <w:rsid w:val="00C8596B"/>
    <w:rsid w:val="00C8638A"/>
    <w:rsid w:val="00C8661B"/>
    <w:rsid w:val="00C86BB0"/>
    <w:rsid w:val="00C876B7"/>
    <w:rsid w:val="00C903E1"/>
    <w:rsid w:val="00C90F0C"/>
    <w:rsid w:val="00C923E3"/>
    <w:rsid w:val="00C9296C"/>
    <w:rsid w:val="00C93256"/>
    <w:rsid w:val="00C93DF7"/>
    <w:rsid w:val="00C94248"/>
    <w:rsid w:val="00C94CB8"/>
    <w:rsid w:val="00C95660"/>
    <w:rsid w:val="00C964E7"/>
    <w:rsid w:val="00C96876"/>
    <w:rsid w:val="00C97413"/>
    <w:rsid w:val="00C97416"/>
    <w:rsid w:val="00C975AE"/>
    <w:rsid w:val="00C97E26"/>
    <w:rsid w:val="00CA2FF4"/>
    <w:rsid w:val="00CA3D0C"/>
    <w:rsid w:val="00CA4863"/>
    <w:rsid w:val="00CA49BF"/>
    <w:rsid w:val="00CA4BB7"/>
    <w:rsid w:val="00CA5343"/>
    <w:rsid w:val="00CA5BB6"/>
    <w:rsid w:val="00CA5CDB"/>
    <w:rsid w:val="00CA66FE"/>
    <w:rsid w:val="00CA6A67"/>
    <w:rsid w:val="00CA7890"/>
    <w:rsid w:val="00CA7AE2"/>
    <w:rsid w:val="00CB0143"/>
    <w:rsid w:val="00CB0EDD"/>
    <w:rsid w:val="00CB2CCC"/>
    <w:rsid w:val="00CB3603"/>
    <w:rsid w:val="00CB3C35"/>
    <w:rsid w:val="00CB42EE"/>
    <w:rsid w:val="00CB45DA"/>
    <w:rsid w:val="00CB6CD7"/>
    <w:rsid w:val="00CB7C02"/>
    <w:rsid w:val="00CB7FDF"/>
    <w:rsid w:val="00CC03C7"/>
    <w:rsid w:val="00CC31A6"/>
    <w:rsid w:val="00CC32FD"/>
    <w:rsid w:val="00CC45FA"/>
    <w:rsid w:val="00CC6397"/>
    <w:rsid w:val="00CC6BC1"/>
    <w:rsid w:val="00CC6C9E"/>
    <w:rsid w:val="00CC71FF"/>
    <w:rsid w:val="00CC7469"/>
    <w:rsid w:val="00CD0638"/>
    <w:rsid w:val="00CD073B"/>
    <w:rsid w:val="00CD09ED"/>
    <w:rsid w:val="00CD14C4"/>
    <w:rsid w:val="00CD1D4A"/>
    <w:rsid w:val="00CD2752"/>
    <w:rsid w:val="00CD355B"/>
    <w:rsid w:val="00CD385A"/>
    <w:rsid w:val="00CD3B82"/>
    <w:rsid w:val="00CD3C84"/>
    <w:rsid w:val="00CD3D5E"/>
    <w:rsid w:val="00CD4715"/>
    <w:rsid w:val="00CD4BE6"/>
    <w:rsid w:val="00CD5098"/>
    <w:rsid w:val="00CD56A2"/>
    <w:rsid w:val="00CD5824"/>
    <w:rsid w:val="00CD6570"/>
    <w:rsid w:val="00CD6925"/>
    <w:rsid w:val="00CD7580"/>
    <w:rsid w:val="00CD7DDE"/>
    <w:rsid w:val="00CE02FC"/>
    <w:rsid w:val="00CE1006"/>
    <w:rsid w:val="00CE11A6"/>
    <w:rsid w:val="00CE28F5"/>
    <w:rsid w:val="00CE3328"/>
    <w:rsid w:val="00CE47C5"/>
    <w:rsid w:val="00CE48AE"/>
    <w:rsid w:val="00CE48E0"/>
    <w:rsid w:val="00CE623A"/>
    <w:rsid w:val="00CE681E"/>
    <w:rsid w:val="00CE6B36"/>
    <w:rsid w:val="00CE6D7E"/>
    <w:rsid w:val="00CE7D57"/>
    <w:rsid w:val="00CF01FE"/>
    <w:rsid w:val="00CF033F"/>
    <w:rsid w:val="00CF0CBA"/>
    <w:rsid w:val="00CF13FB"/>
    <w:rsid w:val="00CF21AF"/>
    <w:rsid w:val="00CF2D7A"/>
    <w:rsid w:val="00CF47FA"/>
    <w:rsid w:val="00CF4BEC"/>
    <w:rsid w:val="00CF4D4D"/>
    <w:rsid w:val="00CF578D"/>
    <w:rsid w:val="00CF62FC"/>
    <w:rsid w:val="00CF6B52"/>
    <w:rsid w:val="00CF70B8"/>
    <w:rsid w:val="00CF75FE"/>
    <w:rsid w:val="00CF7694"/>
    <w:rsid w:val="00CF7A3B"/>
    <w:rsid w:val="00CF7B05"/>
    <w:rsid w:val="00D000D3"/>
    <w:rsid w:val="00D0029F"/>
    <w:rsid w:val="00D01C8C"/>
    <w:rsid w:val="00D01F91"/>
    <w:rsid w:val="00D02383"/>
    <w:rsid w:val="00D02DAE"/>
    <w:rsid w:val="00D0308D"/>
    <w:rsid w:val="00D03838"/>
    <w:rsid w:val="00D05D6E"/>
    <w:rsid w:val="00D06038"/>
    <w:rsid w:val="00D06411"/>
    <w:rsid w:val="00D06FBF"/>
    <w:rsid w:val="00D078FE"/>
    <w:rsid w:val="00D07F4C"/>
    <w:rsid w:val="00D101D8"/>
    <w:rsid w:val="00D10FF0"/>
    <w:rsid w:val="00D116B8"/>
    <w:rsid w:val="00D12CB6"/>
    <w:rsid w:val="00D12D08"/>
    <w:rsid w:val="00D13280"/>
    <w:rsid w:val="00D1481F"/>
    <w:rsid w:val="00D148C0"/>
    <w:rsid w:val="00D14A06"/>
    <w:rsid w:val="00D14B32"/>
    <w:rsid w:val="00D14B40"/>
    <w:rsid w:val="00D1571E"/>
    <w:rsid w:val="00D158E9"/>
    <w:rsid w:val="00D16C35"/>
    <w:rsid w:val="00D16D3C"/>
    <w:rsid w:val="00D170E4"/>
    <w:rsid w:val="00D17A04"/>
    <w:rsid w:val="00D205D3"/>
    <w:rsid w:val="00D22B9C"/>
    <w:rsid w:val="00D232D7"/>
    <w:rsid w:val="00D238A8"/>
    <w:rsid w:val="00D23A84"/>
    <w:rsid w:val="00D23E65"/>
    <w:rsid w:val="00D25AE7"/>
    <w:rsid w:val="00D26033"/>
    <w:rsid w:val="00D2733E"/>
    <w:rsid w:val="00D31708"/>
    <w:rsid w:val="00D32118"/>
    <w:rsid w:val="00D323B2"/>
    <w:rsid w:val="00D329CC"/>
    <w:rsid w:val="00D32F41"/>
    <w:rsid w:val="00D333AF"/>
    <w:rsid w:val="00D3408A"/>
    <w:rsid w:val="00D34477"/>
    <w:rsid w:val="00D347CD"/>
    <w:rsid w:val="00D34D86"/>
    <w:rsid w:val="00D3579A"/>
    <w:rsid w:val="00D363B3"/>
    <w:rsid w:val="00D42972"/>
    <w:rsid w:val="00D42ADB"/>
    <w:rsid w:val="00D42AF7"/>
    <w:rsid w:val="00D43066"/>
    <w:rsid w:val="00D43B5E"/>
    <w:rsid w:val="00D43C4F"/>
    <w:rsid w:val="00D43FE9"/>
    <w:rsid w:val="00D44275"/>
    <w:rsid w:val="00D444C6"/>
    <w:rsid w:val="00D446CE"/>
    <w:rsid w:val="00D4522B"/>
    <w:rsid w:val="00D4533A"/>
    <w:rsid w:val="00D4552A"/>
    <w:rsid w:val="00D4577F"/>
    <w:rsid w:val="00D45C5A"/>
    <w:rsid w:val="00D466E3"/>
    <w:rsid w:val="00D47142"/>
    <w:rsid w:val="00D47245"/>
    <w:rsid w:val="00D50F3D"/>
    <w:rsid w:val="00D511C5"/>
    <w:rsid w:val="00D51360"/>
    <w:rsid w:val="00D5163E"/>
    <w:rsid w:val="00D51FF3"/>
    <w:rsid w:val="00D521E3"/>
    <w:rsid w:val="00D522A4"/>
    <w:rsid w:val="00D528BE"/>
    <w:rsid w:val="00D52B75"/>
    <w:rsid w:val="00D53A97"/>
    <w:rsid w:val="00D541EE"/>
    <w:rsid w:val="00D5425F"/>
    <w:rsid w:val="00D54434"/>
    <w:rsid w:val="00D5496F"/>
    <w:rsid w:val="00D552EA"/>
    <w:rsid w:val="00D556F3"/>
    <w:rsid w:val="00D564E1"/>
    <w:rsid w:val="00D57703"/>
    <w:rsid w:val="00D604DC"/>
    <w:rsid w:val="00D61414"/>
    <w:rsid w:val="00D6194F"/>
    <w:rsid w:val="00D61C97"/>
    <w:rsid w:val="00D621E3"/>
    <w:rsid w:val="00D6277E"/>
    <w:rsid w:val="00D630F8"/>
    <w:rsid w:val="00D63CA5"/>
    <w:rsid w:val="00D63F4C"/>
    <w:rsid w:val="00D64697"/>
    <w:rsid w:val="00D64973"/>
    <w:rsid w:val="00D64F61"/>
    <w:rsid w:val="00D6523B"/>
    <w:rsid w:val="00D6676F"/>
    <w:rsid w:val="00D66CDB"/>
    <w:rsid w:val="00D673D8"/>
    <w:rsid w:val="00D6742E"/>
    <w:rsid w:val="00D67E76"/>
    <w:rsid w:val="00D70744"/>
    <w:rsid w:val="00D71DAE"/>
    <w:rsid w:val="00D72725"/>
    <w:rsid w:val="00D72AB3"/>
    <w:rsid w:val="00D72DB9"/>
    <w:rsid w:val="00D738D6"/>
    <w:rsid w:val="00D74970"/>
    <w:rsid w:val="00D755EB"/>
    <w:rsid w:val="00D7592A"/>
    <w:rsid w:val="00D75A34"/>
    <w:rsid w:val="00D76160"/>
    <w:rsid w:val="00D76BC4"/>
    <w:rsid w:val="00D771C5"/>
    <w:rsid w:val="00D775B3"/>
    <w:rsid w:val="00D77866"/>
    <w:rsid w:val="00D77E05"/>
    <w:rsid w:val="00D81950"/>
    <w:rsid w:val="00D8274D"/>
    <w:rsid w:val="00D85E70"/>
    <w:rsid w:val="00D86B61"/>
    <w:rsid w:val="00D87E00"/>
    <w:rsid w:val="00D87E24"/>
    <w:rsid w:val="00D90478"/>
    <w:rsid w:val="00D90890"/>
    <w:rsid w:val="00D90A07"/>
    <w:rsid w:val="00D91221"/>
    <w:rsid w:val="00D9134D"/>
    <w:rsid w:val="00D91B33"/>
    <w:rsid w:val="00D91BDF"/>
    <w:rsid w:val="00D9221E"/>
    <w:rsid w:val="00D923A2"/>
    <w:rsid w:val="00D92AF3"/>
    <w:rsid w:val="00D92DF1"/>
    <w:rsid w:val="00D933AA"/>
    <w:rsid w:val="00D93886"/>
    <w:rsid w:val="00D93C4E"/>
    <w:rsid w:val="00D95362"/>
    <w:rsid w:val="00D958B1"/>
    <w:rsid w:val="00D96EB5"/>
    <w:rsid w:val="00D9746A"/>
    <w:rsid w:val="00D977F6"/>
    <w:rsid w:val="00D97F30"/>
    <w:rsid w:val="00DA3448"/>
    <w:rsid w:val="00DA4430"/>
    <w:rsid w:val="00DA626A"/>
    <w:rsid w:val="00DA7A03"/>
    <w:rsid w:val="00DB0009"/>
    <w:rsid w:val="00DB021C"/>
    <w:rsid w:val="00DB0511"/>
    <w:rsid w:val="00DB1359"/>
    <w:rsid w:val="00DB1818"/>
    <w:rsid w:val="00DB4127"/>
    <w:rsid w:val="00DB4275"/>
    <w:rsid w:val="00DB440A"/>
    <w:rsid w:val="00DB4476"/>
    <w:rsid w:val="00DB44B4"/>
    <w:rsid w:val="00DB49E1"/>
    <w:rsid w:val="00DB4E27"/>
    <w:rsid w:val="00DB5927"/>
    <w:rsid w:val="00DB61A0"/>
    <w:rsid w:val="00DB70C2"/>
    <w:rsid w:val="00DB74D5"/>
    <w:rsid w:val="00DC08A5"/>
    <w:rsid w:val="00DC0CA5"/>
    <w:rsid w:val="00DC0DE0"/>
    <w:rsid w:val="00DC18CA"/>
    <w:rsid w:val="00DC1BE2"/>
    <w:rsid w:val="00DC1C05"/>
    <w:rsid w:val="00DC2253"/>
    <w:rsid w:val="00DC309B"/>
    <w:rsid w:val="00DC3167"/>
    <w:rsid w:val="00DC3351"/>
    <w:rsid w:val="00DC44EA"/>
    <w:rsid w:val="00DC4DA2"/>
    <w:rsid w:val="00DC5225"/>
    <w:rsid w:val="00DC5302"/>
    <w:rsid w:val="00DC5488"/>
    <w:rsid w:val="00DC58E0"/>
    <w:rsid w:val="00DC5A5E"/>
    <w:rsid w:val="00DC7BC9"/>
    <w:rsid w:val="00DC7F8D"/>
    <w:rsid w:val="00DD0E94"/>
    <w:rsid w:val="00DD0F37"/>
    <w:rsid w:val="00DD2BA3"/>
    <w:rsid w:val="00DD3C9B"/>
    <w:rsid w:val="00DD4E60"/>
    <w:rsid w:val="00DE07C2"/>
    <w:rsid w:val="00DE1B03"/>
    <w:rsid w:val="00DE1BC4"/>
    <w:rsid w:val="00DE2512"/>
    <w:rsid w:val="00DE352F"/>
    <w:rsid w:val="00DE3935"/>
    <w:rsid w:val="00DE3A2E"/>
    <w:rsid w:val="00DE458E"/>
    <w:rsid w:val="00DE4E1D"/>
    <w:rsid w:val="00DE501F"/>
    <w:rsid w:val="00DE523B"/>
    <w:rsid w:val="00DE544C"/>
    <w:rsid w:val="00DE570A"/>
    <w:rsid w:val="00DE5B05"/>
    <w:rsid w:val="00DE6931"/>
    <w:rsid w:val="00DE6E6B"/>
    <w:rsid w:val="00DF007E"/>
    <w:rsid w:val="00DF0B95"/>
    <w:rsid w:val="00DF0CF5"/>
    <w:rsid w:val="00DF18C9"/>
    <w:rsid w:val="00DF1BD5"/>
    <w:rsid w:val="00DF23B5"/>
    <w:rsid w:val="00DF2C23"/>
    <w:rsid w:val="00DF2EEF"/>
    <w:rsid w:val="00DF3DCE"/>
    <w:rsid w:val="00DF4601"/>
    <w:rsid w:val="00DF5101"/>
    <w:rsid w:val="00DF51BA"/>
    <w:rsid w:val="00DF51DF"/>
    <w:rsid w:val="00DF5215"/>
    <w:rsid w:val="00DF62A8"/>
    <w:rsid w:val="00DF62CD"/>
    <w:rsid w:val="00DF687F"/>
    <w:rsid w:val="00DF6A12"/>
    <w:rsid w:val="00DF6D90"/>
    <w:rsid w:val="00DF7187"/>
    <w:rsid w:val="00E0046B"/>
    <w:rsid w:val="00E01172"/>
    <w:rsid w:val="00E01C31"/>
    <w:rsid w:val="00E01FED"/>
    <w:rsid w:val="00E02024"/>
    <w:rsid w:val="00E03645"/>
    <w:rsid w:val="00E03C96"/>
    <w:rsid w:val="00E03F2E"/>
    <w:rsid w:val="00E041F5"/>
    <w:rsid w:val="00E04223"/>
    <w:rsid w:val="00E04292"/>
    <w:rsid w:val="00E044F9"/>
    <w:rsid w:val="00E04912"/>
    <w:rsid w:val="00E049C7"/>
    <w:rsid w:val="00E05276"/>
    <w:rsid w:val="00E068A2"/>
    <w:rsid w:val="00E07713"/>
    <w:rsid w:val="00E105CA"/>
    <w:rsid w:val="00E10D9A"/>
    <w:rsid w:val="00E12BAC"/>
    <w:rsid w:val="00E12C79"/>
    <w:rsid w:val="00E13C17"/>
    <w:rsid w:val="00E13C61"/>
    <w:rsid w:val="00E13FD9"/>
    <w:rsid w:val="00E13FDC"/>
    <w:rsid w:val="00E1451B"/>
    <w:rsid w:val="00E147C8"/>
    <w:rsid w:val="00E1495F"/>
    <w:rsid w:val="00E16C1C"/>
    <w:rsid w:val="00E1785F"/>
    <w:rsid w:val="00E178A5"/>
    <w:rsid w:val="00E20129"/>
    <w:rsid w:val="00E2013B"/>
    <w:rsid w:val="00E204C6"/>
    <w:rsid w:val="00E20599"/>
    <w:rsid w:val="00E20D0B"/>
    <w:rsid w:val="00E20F0F"/>
    <w:rsid w:val="00E2100A"/>
    <w:rsid w:val="00E21043"/>
    <w:rsid w:val="00E2142D"/>
    <w:rsid w:val="00E21539"/>
    <w:rsid w:val="00E21F72"/>
    <w:rsid w:val="00E22670"/>
    <w:rsid w:val="00E2371C"/>
    <w:rsid w:val="00E23B4A"/>
    <w:rsid w:val="00E23C49"/>
    <w:rsid w:val="00E243DF"/>
    <w:rsid w:val="00E24659"/>
    <w:rsid w:val="00E249EA"/>
    <w:rsid w:val="00E24AD8"/>
    <w:rsid w:val="00E24C50"/>
    <w:rsid w:val="00E24F63"/>
    <w:rsid w:val="00E26479"/>
    <w:rsid w:val="00E26DF5"/>
    <w:rsid w:val="00E27E8A"/>
    <w:rsid w:val="00E31B76"/>
    <w:rsid w:val="00E31FA3"/>
    <w:rsid w:val="00E3215D"/>
    <w:rsid w:val="00E321BF"/>
    <w:rsid w:val="00E32223"/>
    <w:rsid w:val="00E32793"/>
    <w:rsid w:val="00E3293F"/>
    <w:rsid w:val="00E32BDA"/>
    <w:rsid w:val="00E3368D"/>
    <w:rsid w:val="00E34206"/>
    <w:rsid w:val="00E34394"/>
    <w:rsid w:val="00E34D4C"/>
    <w:rsid w:val="00E34D9C"/>
    <w:rsid w:val="00E35BF0"/>
    <w:rsid w:val="00E364EC"/>
    <w:rsid w:val="00E36B1E"/>
    <w:rsid w:val="00E3726B"/>
    <w:rsid w:val="00E3739A"/>
    <w:rsid w:val="00E37465"/>
    <w:rsid w:val="00E375D4"/>
    <w:rsid w:val="00E37CA2"/>
    <w:rsid w:val="00E409A2"/>
    <w:rsid w:val="00E42876"/>
    <w:rsid w:val="00E42897"/>
    <w:rsid w:val="00E42AF6"/>
    <w:rsid w:val="00E42B11"/>
    <w:rsid w:val="00E42FD0"/>
    <w:rsid w:val="00E43A94"/>
    <w:rsid w:val="00E440D1"/>
    <w:rsid w:val="00E4474F"/>
    <w:rsid w:val="00E4544B"/>
    <w:rsid w:val="00E45CAF"/>
    <w:rsid w:val="00E45FC6"/>
    <w:rsid w:val="00E4660B"/>
    <w:rsid w:val="00E46A31"/>
    <w:rsid w:val="00E47672"/>
    <w:rsid w:val="00E500F0"/>
    <w:rsid w:val="00E526E1"/>
    <w:rsid w:val="00E53C08"/>
    <w:rsid w:val="00E53C1C"/>
    <w:rsid w:val="00E53E88"/>
    <w:rsid w:val="00E54211"/>
    <w:rsid w:val="00E55617"/>
    <w:rsid w:val="00E559BC"/>
    <w:rsid w:val="00E55FCD"/>
    <w:rsid w:val="00E562C6"/>
    <w:rsid w:val="00E563AF"/>
    <w:rsid w:val="00E5716C"/>
    <w:rsid w:val="00E57560"/>
    <w:rsid w:val="00E57634"/>
    <w:rsid w:val="00E57BAA"/>
    <w:rsid w:val="00E602D1"/>
    <w:rsid w:val="00E60FA9"/>
    <w:rsid w:val="00E61B9F"/>
    <w:rsid w:val="00E62B67"/>
    <w:rsid w:val="00E63428"/>
    <w:rsid w:val="00E63826"/>
    <w:rsid w:val="00E641DA"/>
    <w:rsid w:val="00E64D0D"/>
    <w:rsid w:val="00E64EA3"/>
    <w:rsid w:val="00E65619"/>
    <w:rsid w:val="00E65777"/>
    <w:rsid w:val="00E65E9B"/>
    <w:rsid w:val="00E66264"/>
    <w:rsid w:val="00E67472"/>
    <w:rsid w:val="00E675EC"/>
    <w:rsid w:val="00E7021C"/>
    <w:rsid w:val="00E7069E"/>
    <w:rsid w:val="00E71A5E"/>
    <w:rsid w:val="00E71ED6"/>
    <w:rsid w:val="00E73103"/>
    <w:rsid w:val="00E73DF7"/>
    <w:rsid w:val="00E73E35"/>
    <w:rsid w:val="00E747C3"/>
    <w:rsid w:val="00E74A1E"/>
    <w:rsid w:val="00E7516C"/>
    <w:rsid w:val="00E75E1B"/>
    <w:rsid w:val="00E75E6C"/>
    <w:rsid w:val="00E761D1"/>
    <w:rsid w:val="00E766CE"/>
    <w:rsid w:val="00E7738C"/>
    <w:rsid w:val="00E77645"/>
    <w:rsid w:val="00E7794E"/>
    <w:rsid w:val="00E77E54"/>
    <w:rsid w:val="00E82363"/>
    <w:rsid w:val="00E82C41"/>
    <w:rsid w:val="00E834A0"/>
    <w:rsid w:val="00E8369E"/>
    <w:rsid w:val="00E83C7F"/>
    <w:rsid w:val="00E83FA1"/>
    <w:rsid w:val="00E8402E"/>
    <w:rsid w:val="00E8415B"/>
    <w:rsid w:val="00E84568"/>
    <w:rsid w:val="00E85801"/>
    <w:rsid w:val="00E85D99"/>
    <w:rsid w:val="00E86070"/>
    <w:rsid w:val="00E86111"/>
    <w:rsid w:val="00E86D74"/>
    <w:rsid w:val="00E87053"/>
    <w:rsid w:val="00E87346"/>
    <w:rsid w:val="00E8745C"/>
    <w:rsid w:val="00E87D22"/>
    <w:rsid w:val="00E90F4C"/>
    <w:rsid w:val="00E9174F"/>
    <w:rsid w:val="00E92478"/>
    <w:rsid w:val="00E92F8D"/>
    <w:rsid w:val="00E94B77"/>
    <w:rsid w:val="00E94F90"/>
    <w:rsid w:val="00E96843"/>
    <w:rsid w:val="00E96F95"/>
    <w:rsid w:val="00E978FE"/>
    <w:rsid w:val="00E97B23"/>
    <w:rsid w:val="00E97D2C"/>
    <w:rsid w:val="00EA03F8"/>
    <w:rsid w:val="00EA1AB4"/>
    <w:rsid w:val="00EA26E5"/>
    <w:rsid w:val="00EA3237"/>
    <w:rsid w:val="00EA40D2"/>
    <w:rsid w:val="00EA5925"/>
    <w:rsid w:val="00EA5D83"/>
    <w:rsid w:val="00EA5FF4"/>
    <w:rsid w:val="00EA6313"/>
    <w:rsid w:val="00EA773D"/>
    <w:rsid w:val="00EB07A8"/>
    <w:rsid w:val="00EB0871"/>
    <w:rsid w:val="00EB193D"/>
    <w:rsid w:val="00EB2329"/>
    <w:rsid w:val="00EB2977"/>
    <w:rsid w:val="00EB47C1"/>
    <w:rsid w:val="00EB4FD4"/>
    <w:rsid w:val="00EB7385"/>
    <w:rsid w:val="00EB76DB"/>
    <w:rsid w:val="00EC078A"/>
    <w:rsid w:val="00EC07CF"/>
    <w:rsid w:val="00EC0F3F"/>
    <w:rsid w:val="00EC16AF"/>
    <w:rsid w:val="00EC1B11"/>
    <w:rsid w:val="00EC2DF6"/>
    <w:rsid w:val="00EC34BC"/>
    <w:rsid w:val="00EC39FB"/>
    <w:rsid w:val="00EC3C2C"/>
    <w:rsid w:val="00EC3F0C"/>
    <w:rsid w:val="00EC4A25"/>
    <w:rsid w:val="00EC67B5"/>
    <w:rsid w:val="00EC6C0C"/>
    <w:rsid w:val="00EC6CFC"/>
    <w:rsid w:val="00EC7409"/>
    <w:rsid w:val="00EC76B8"/>
    <w:rsid w:val="00EC78E2"/>
    <w:rsid w:val="00ED016E"/>
    <w:rsid w:val="00ED07AC"/>
    <w:rsid w:val="00ED0CA0"/>
    <w:rsid w:val="00ED0E4D"/>
    <w:rsid w:val="00ED1EED"/>
    <w:rsid w:val="00ED1F83"/>
    <w:rsid w:val="00ED24C1"/>
    <w:rsid w:val="00ED3E35"/>
    <w:rsid w:val="00ED6048"/>
    <w:rsid w:val="00ED698C"/>
    <w:rsid w:val="00ED69CC"/>
    <w:rsid w:val="00ED6B2E"/>
    <w:rsid w:val="00ED6EA4"/>
    <w:rsid w:val="00ED7108"/>
    <w:rsid w:val="00ED7288"/>
    <w:rsid w:val="00ED778E"/>
    <w:rsid w:val="00EE10AD"/>
    <w:rsid w:val="00EE22E4"/>
    <w:rsid w:val="00EE264F"/>
    <w:rsid w:val="00EE28C4"/>
    <w:rsid w:val="00EE2FA8"/>
    <w:rsid w:val="00EE39AA"/>
    <w:rsid w:val="00EE3CF6"/>
    <w:rsid w:val="00EE427F"/>
    <w:rsid w:val="00EE4BDF"/>
    <w:rsid w:val="00EE50EA"/>
    <w:rsid w:val="00EE6730"/>
    <w:rsid w:val="00EE7DC7"/>
    <w:rsid w:val="00EF04F7"/>
    <w:rsid w:val="00EF069F"/>
    <w:rsid w:val="00EF07AE"/>
    <w:rsid w:val="00EF0D3F"/>
    <w:rsid w:val="00EF11B2"/>
    <w:rsid w:val="00EF1476"/>
    <w:rsid w:val="00EF1490"/>
    <w:rsid w:val="00EF24DC"/>
    <w:rsid w:val="00EF27FF"/>
    <w:rsid w:val="00EF3222"/>
    <w:rsid w:val="00EF3739"/>
    <w:rsid w:val="00EF416C"/>
    <w:rsid w:val="00EF41A1"/>
    <w:rsid w:val="00EF4F2C"/>
    <w:rsid w:val="00EF52BF"/>
    <w:rsid w:val="00EF552E"/>
    <w:rsid w:val="00EF5FC5"/>
    <w:rsid w:val="00EF7155"/>
    <w:rsid w:val="00F0162E"/>
    <w:rsid w:val="00F01FA6"/>
    <w:rsid w:val="00F025A2"/>
    <w:rsid w:val="00F02B83"/>
    <w:rsid w:val="00F03D6F"/>
    <w:rsid w:val="00F0404D"/>
    <w:rsid w:val="00F046AE"/>
    <w:rsid w:val="00F04B38"/>
    <w:rsid w:val="00F05276"/>
    <w:rsid w:val="00F0586B"/>
    <w:rsid w:val="00F05AC1"/>
    <w:rsid w:val="00F05AC3"/>
    <w:rsid w:val="00F05D7B"/>
    <w:rsid w:val="00F06EF4"/>
    <w:rsid w:val="00F10B80"/>
    <w:rsid w:val="00F10BEF"/>
    <w:rsid w:val="00F11018"/>
    <w:rsid w:val="00F129B4"/>
    <w:rsid w:val="00F14092"/>
    <w:rsid w:val="00F1557F"/>
    <w:rsid w:val="00F167E6"/>
    <w:rsid w:val="00F17237"/>
    <w:rsid w:val="00F17339"/>
    <w:rsid w:val="00F20278"/>
    <w:rsid w:val="00F20433"/>
    <w:rsid w:val="00F206A6"/>
    <w:rsid w:val="00F215FC"/>
    <w:rsid w:val="00F21D0D"/>
    <w:rsid w:val="00F2201D"/>
    <w:rsid w:val="00F2220E"/>
    <w:rsid w:val="00F22332"/>
    <w:rsid w:val="00F22EC7"/>
    <w:rsid w:val="00F23247"/>
    <w:rsid w:val="00F233D5"/>
    <w:rsid w:val="00F2432B"/>
    <w:rsid w:val="00F24C9F"/>
    <w:rsid w:val="00F24E50"/>
    <w:rsid w:val="00F24FDE"/>
    <w:rsid w:val="00F25910"/>
    <w:rsid w:val="00F25BE6"/>
    <w:rsid w:val="00F25CCD"/>
    <w:rsid w:val="00F261E1"/>
    <w:rsid w:val="00F263AD"/>
    <w:rsid w:val="00F27198"/>
    <w:rsid w:val="00F304E6"/>
    <w:rsid w:val="00F30F35"/>
    <w:rsid w:val="00F321AE"/>
    <w:rsid w:val="00F32436"/>
    <w:rsid w:val="00F32C31"/>
    <w:rsid w:val="00F35C8C"/>
    <w:rsid w:val="00F35D61"/>
    <w:rsid w:val="00F35FA3"/>
    <w:rsid w:val="00F36136"/>
    <w:rsid w:val="00F365B4"/>
    <w:rsid w:val="00F370D3"/>
    <w:rsid w:val="00F37857"/>
    <w:rsid w:val="00F37D08"/>
    <w:rsid w:val="00F37D0B"/>
    <w:rsid w:val="00F40B09"/>
    <w:rsid w:val="00F4149B"/>
    <w:rsid w:val="00F42BE9"/>
    <w:rsid w:val="00F43309"/>
    <w:rsid w:val="00F43AF3"/>
    <w:rsid w:val="00F43D2D"/>
    <w:rsid w:val="00F44713"/>
    <w:rsid w:val="00F449C2"/>
    <w:rsid w:val="00F44B25"/>
    <w:rsid w:val="00F44D47"/>
    <w:rsid w:val="00F44E9D"/>
    <w:rsid w:val="00F4532F"/>
    <w:rsid w:val="00F46BFD"/>
    <w:rsid w:val="00F474CA"/>
    <w:rsid w:val="00F4754D"/>
    <w:rsid w:val="00F47F0E"/>
    <w:rsid w:val="00F505D3"/>
    <w:rsid w:val="00F50F42"/>
    <w:rsid w:val="00F50FD2"/>
    <w:rsid w:val="00F522A2"/>
    <w:rsid w:val="00F52369"/>
    <w:rsid w:val="00F539E0"/>
    <w:rsid w:val="00F53B15"/>
    <w:rsid w:val="00F549F4"/>
    <w:rsid w:val="00F55E4A"/>
    <w:rsid w:val="00F56471"/>
    <w:rsid w:val="00F6076B"/>
    <w:rsid w:val="00F60AA6"/>
    <w:rsid w:val="00F610D5"/>
    <w:rsid w:val="00F61EA7"/>
    <w:rsid w:val="00F624D0"/>
    <w:rsid w:val="00F63B69"/>
    <w:rsid w:val="00F653B8"/>
    <w:rsid w:val="00F65558"/>
    <w:rsid w:val="00F660E4"/>
    <w:rsid w:val="00F67F04"/>
    <w:rsid w:val="00F70286"/>
    <w:rsid w:val="00F70893"/>
    <w:rsid w:val="00F715C9"/>
    <w:rsid w:val="00F716BB"/>
    <w:rsid w:val="00F716F2"/>
    <w:rsid w:val="00F72045"/>
    <w:rsid w:val="00F72A48"/>
    <w:rsid w:val="00F73611"/>
    <w:rsid w:val="00F75588"/>
    <w:rsid w:val="00F7582F"/>
    <w:rsid w:val="00F75F53"/>
    <w:rsid w:val="00F76134"/>
    <w:rsid w:val="00F7699B"/>
    <w:rsid w:val="00F76A41"/>
    <w:rsid w:val="00F7713B"/>
    <w:rsid w:val="00F779D9"/>
    <w:rsid w:val="00F802BC"/>
    <w:rsid w:val="00F80505"/>
    <w:rsid w:val="00F816C9"/>
    <w:rsid w:val="00F81A5C"/>
    <w:rsid w:val="00F82B5E"/>
    <w:rsid w:val="00F83064"/>
    <w:rsid w:val="00F834ED"/>
    <w:rsid w:val="00F83BE3"/>
    <w:rsid w:val="00F83D67"/>
    <w:rsid w:val="00F84CBE"/>
    <w:rsid w:val="00F8575F"/>
    <w:rsid w:val="00F85D9B"/>
    <w:rsid w:val="00F8614E"/>
    <w:rsid w:val="00F8659B"/>
    <w:rsid w:val="00F86FAE"/>
    <w:rsid w:val="00F87113"/>
    <w:rsid w:val="00F87249"/>
    <w:rsid w:val="00F8789F"/>
    <w:rsid w:val="00F87B08"/>
    <w:rsid w:val="00F9021F"/>
    <w:rsid w:val="00F90D91"/>
    <w:rsid w:val="00F9220C"/>
    <w:rsid w:val="00F92295"/>
    <w:rsid w:val="00F931BD"/>
    <w:rsid w:val="00F934E0"/>
    <w:rsid w:val="00F93FB3"/>
    <w:rsid w:val="00F94C74"/>
    <w:rsid w:val="00F94E83"/>
    <w:rsid w:val="00F956C7"/>
    <w:rsid w:val="00F960E0"/>
    <w:rsid w:val="00F977D7"/>
    <w:rsid w:val="00F9790B"/>
    <w:rsid w:val="00FA1266"/>
    <w:rsid w:val="00FA2891"/>
    <w:rsid w:val="00FA2E44"/>
    <w:rsid w:val="00FA3F5C"/>
    <w:rsid w:val="00FA4C91"/>
    <w:rsid w:val="00FA5B3B"/>
    <w:rsid w:val="00FA68C3"/>
    <w:rsid w:val="00FA7EB5"/>
    <w:rsid w:val="00FB085E"/>
    <w:rsid w:val="00FB0A9B"/>
    <w:rsid w:val="00FB134C"/>
    <w:rsid w:val="00FB145D"/>
    <w:rsid w:val="00FB160F"/>
    <w:rsid w:val="00FB35CC"/>
    <w:rsid w:val="00FB44E6"/>
    <w:rsid w:val="00FB4CC1"/>
    <w:rsid w:val="00FB7317"/>
    <w:rsid w:val="00FB7593"/>
    <w:rsid w:val="00FB771C"/>
    <w:rsid w:val="00FC02AF"/>
    <w:rsid w:val="00FC0A02"/>
    <w:rsid w:val="00FC0A56"/>
    <w:rsid w:val="00FC1192"/>
    <w:rsid w:val="00FC14FF"/>
    <w:rsid w:val="00FC1AB3"/>
    <w:rsid w:val="00FC1C20"/>
    <w:rsid w:val="00FC28FE"/>
    <w:rsid w:val="00FC2DE9"/>
    <w:rsid w:val="00FC2F0A"/>
    <w:rsid w:val="00FC3C82"/>
    <w:rsid w:val="00FC50A9"/>
    <w:rsid w:val="00FC5289"/>
    <w:rsid w:val="00FC59FB"/>
    <w:rsid w:val="00FC6991"/>
    <w:rsid w:val="00FC7783"/>
    <w:rsid w:val="00FC7B88"/>
    <w:rsid w:val="00FD003A"/>
    <w:rsid w:val="00FD0734"/>
    <w:rsid w:val="00FD0B6D"/>
    <w:rsid w:val="00FD0F52"/>
    <w:rsid w:val="00FD1B06"/>
    <w:rsid w:val="00FD2170"/>
    <w:rsid w:val="00FD23DF"/>
    <w:rsid w:val="00FD27A7"/>
    <w:rsid w:val="00FD357F"/>
    <w:rsid w:val="00FD49F2"/>
    <w:rsid w:val="00FD5118"/>
    <w:rsid w:val="00FD61F6"/>
    <w:rsid w:val="00FE0F84"/>
    <w:rsid w:val="00FE10E8"/>
    <w:rsid w:val="00FE1C9E"/>
    <w:rsid w:val="00FE1FEF"/>
    <w:rsid w:val="00FE200B"/>
    <w:rsid w:val="00FE265D"/>
    <w:rsid w:val="00FE270C"/>
    <w:rsid w:val="00FE41BF"/>
    <w:rsid w:val="00FE4791"/>
    <w:rsid w:val="00FE4CEA"/>
    <w:rsid w:val="00FE4EAE"/>
    <w:rsid w:val="00FE57F4"/>
    <w:rsid w:val="00FE59A5"/>
    <w:rsid w:val="00FE5DD5"/>
    <w:rsid w:val="00FE6861"/>
    <w:rsid w:val="00FE7901"/>
    <w:rsid w:val="00FF0687"/>
    <w:rsid w:val="00FF0817"/>
    <w:rsid w:val="00FF08E4"/>
    <w:rsid w:val="00FF0E39"/>
    <w:rsid w:val="00FF102D"/>
    <w:rsid w:val="00FF33D2"/>
    <w:rsid w:val="00FF3C92"/>
    <w:rsid w:val="00FF4EB5"/>
    <w:rsid w:val="00FF53F5"/>
    <w:rsid w:val="00FF6403"/>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99"/>
    <w:lsdException w:name="caption" w:semiHidden="1" w:uiPriority="35" w:unhideWhenUsed="1" w:qFormat="1"/>
    <w:lsdException w:name="table of figures" w:uiPriority="99"/>
    <w:lsdException w:name="annotation reference" w:qFormat="1"/>
    <w:lsdException w:name="Title" w:qFormat="1"/>
    <w:lsdException w:name="Body Text" w:uiPriority="99"/>
    <w:lsdException w:name="Subtitle" w:qFormat="1"/>
    <w:lsdException w:name="Hyperlink" w:uiPriority="99" w:qFormat="1"/>
    <w:lsdException w:name="Strong" w:uiPriority="22" w:qFormat="1"/>
    <w:lsdException w:name="Emphasis" w:uiPriority="20" w:qFormat="1"/>
    <w:lsdException w:name="Normal (Web)" w:uiPriority="99" w:qFormat="1"/>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892"/>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BA7892"/>
    <w:pPr>
      <w:keepNext/>
      <w:keepLines/>
      <w:numPr>
        <w:numId w:val="14"/>
      </w:numPr>
      <w:pBdr>
        <w:top w:val="single" w:sz="12" w:space="3" w:color="auto"/>
      </w:pBdr>
      <w:overflowPunct w:val="0"/>
      <w:autoSpaceDE w:val="0"/>
      <w:autoSpaceDN w:val="0"/>
      <w:adjustRightInd w:val="0"/>
      <w:spacing w:before="240" w:after="180"/>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BA7892"/>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BA7892"/>
    <w:pPr>
      <w:numPr>
        <w:ilvl w:val="2"/>
      </w:numPr>
      <w:spacing w:before="120"/>
      <w:outlineLvl w:val="2"/>
    </w:pPr>
    <w:rPr>
      <w:sz w:val="28"/>
    </w:rPr>
  </w:style>
  <w:style w:type="paragraph" w:styleId="Heading4">
    <w:name w:val="heading 4"/>
    <w:basedOn w:val="Heading3"/>
    <w:next w:val="Normal"/>
    <w:link w:val="Heading4Char"/>
    <w:qFormat/>
    <w:rsid w:val="00BA7892"/>
    <w:pPr>
      <w:numPr>
        <w:ilvl w:val="3"/>
      </w:numPr>
      <w:outlineLvl w:val="3"/>
    </w:pPr>
    <w:rPr>
      <w:sz w:val="24"/>
    </w:rPr>
  </w:style>
  <w:style w:type="paragraph" w:styleId="Heading5">
    <w:name w:val="heading 5"/>
    <w:basedOn w:val="Heading4"/>
    <w:next w:val="Normal"/>
    <w:link w:val="Heading5Char"/>
    <w:qFormat/>
    <w:rsid w:val="00BA7892"/>
    <w:pPr>
      <w:numPr>
        <w:ilvl w:val="4"/>
      </w:numPr>
      <w:outlineLvl w:val="4"/>
    </w:pPr>
    <w:rPr>
      <w:sz w:val="22"/>
    </w:rPr>
  </w:style>
  <w:style w:type="paragraph" w:styleId="Heading6">
    <w:name w:val="heading 6"/>
    <w:basedOn w:val="H6"/>
    <w:next w:val="Normal"/>
    <w:link w:val="Heading6Char"/>
    <w:qFormat/>
    <w:rsid w:val="00BA7892"/>
    <w:pPr>
      <w:numPr>
        <w:ilvl w:val="5"/>
      </w:numPr>
      <w:ind w:left="1985" w:hanging="1985"/>
      <w:outlineLvl w:val="5"/>
    </w:pPr>
  </w:style>
  <w:style w:type="paragraph" w:styleId="Heading7">
    <w:name w:val="heading 7"/>
    <w:basedOn w:val="H6"/>
    <w:next w:val="Normal"/>
    <w:link w:val="Heading7Char"/>
    <w:qFormat/>
    <w:rsid w:val="00BA7892"/>
    <w:pPr>
      <w:numPr>
        <w:ilvl w:val="6"/>
      </w:numPr>
      <w:ind w:left="1985" w:hanging="1985"/>
      <w:outlineLvl w:val="6"/>
    </w:pPr>
  </w:style>
  <w:style w:type="paragraph" w:styleId="Heading8">
    <w:name w:val="heading 8"/>
    <w:basedOn w:val="Heading1"/>
    <w:next w:val="Normal"/>
    <w:link w:val="Heading8Char"/>
    <w:uiPriority w:val="9"/>
    <w:qFormat/>
    <w:rsid w:val="00BA7892"/>
    <w:pPr>
      <w:numPr>
        <w:ilvl w:val="7"/>
      </w:numPr>
      <w:outlineLvl w:val="7"/>
    </w:pPr>
  </w:style>
  <w:style w:type="paragraph" w:styleId="Heading9">
    <w:name w:val="heading 9"/>
    <w:basedOn w:val="Heading8"/>
    <w:next w:val="Normal"/>
    <w:uiPriority w:val="9"/>
    <w:qFormat/>
    <w:rsid w:val="00BA789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A7892"/>
    <w:pPr>
      <w:ind w:left="1985" w:hanging="1985"/>
      <w:outlineLvl w:val="9"/>
    </w:pPr>
    <w:rPr>
      <w:sz w:val="20"/>
    </w:rPr>
  </w:style>
  <w:style w:type="paragraph" w:styleId="TOC9">
    <w:name w:val="toc 9"/>
    <w:basedOn w:val="TOC8"/>
    <w:uiPriority w:val="39"/>
    <w:rsid w:val="00BA7892"/>
    <w:pPr>
      <w:ind w:left="1418" w:hanging="1418"/>
    </w:pPr>
  </w:style>
  <w:style w:type="paragraph" w:styleId="TOC8">
    <w:name w:val="toc 8"/>
    <w:basedOn w:val="TOC1"/>
    <w:uiPriority w:val="39"/>
    <w:rsid w:val="00BA7892"/>
    <w:pPr>
      <w:spacing w:before="180"/>
      <w:ind w:left="2693" w:hanging="2693"/>
    </w:pPr>
    <w:rPr>
      <w:b/>
    </w:rPr>
  </w:style>
  <w:style w:type="paragraph" w:styleId="TOC1">
    <w:name w:val="toc 1"/>
    <w:uiPriority w:val="39"/>
    <w:rsid w:val="00BA7892"/>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BA7892"/>
    <w:pPr>
      <w:keepLines/>
      <w:tabs>
        <w:tab w:val="center" w:pos="4536"/>
        <w:tab w:val="right" w:pos="9072"/>
      </w:tabs>
    </w:pPr>
    <w:rPr>
      <w:noProof/>
    </w:rPr>
  </w:style>
  <w:style w:type="character" w:customStyle="1" w:styleId="ZGSM">
    <w:name w:val="ZGSM"/>
    <w:rsid w:val="00BA7892"/>
  </w:style>
  <w:style w:type="paragraph" w:styleId="Header">
    <w:name w:val="header"/>
    <w:rsid w:val="00BA7892"/>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BA789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BA7892"/>
    <w:pPr>
      <w:ind w:left="1701" w:hanging="1701"/>
    </w:pPr>
  </w:style>
  <w:style w:type="paragraph" w:styleId="TOC4">
    <w:name w:val="toc 4"/>
    <w:basedOn w:val="TOC3"/>
    <w:uiPriority w:val="39"/>
    <w:rsid w:val="00BA7892"/>
    <w:pPr>
      <w:ind w:left="1418" w:hanging="1418"/>
    </w:pPr>
  </w:style>
  <w:style w:type="paragraph" w:styleId="TOC3">
    <w:name w:val="toc 3"/>
    <w:basedOn w:val="TOC2"/>
    <w:uiPriority w:val="39"/>
    <w:rsid w:val="00BA7892"/>
    <w:pPr>
      <w:ind w:left="1134" w:hanging="1134"/>
    </w:pPr>
  </w:style>
  <w:style w:type="paragraph" w:styleId="TOC2">
    <w:name w:val="toc 2"/>
    <w:basedOn w:val="TOC1"/>
    <w:uiPriority w:val="39"/>
    <w:rsid w:val="00BA7892"/>
    <w:pPr>
      <w:spacing w:before="0"/>
      <w:ind w:left="851" w:hanging="851"/>
    </w:pPr>
    <w:rPr>
      <w:sz w:val="20"/>
    </w:rPr>
  </w:style>
  <w:style w:type="paragraph" w:styleId="Footer">
    <w:name w:val="footer"/>
    <w:basedOn w:val="Header"/>
    <w:link w:val="FooterChar"/>
    <w:uiPriority w:val="99"/>
    <w:rsid w:val="00BA7892"/>
    <w:pPr>
      <w:jc w:val="center"/>
    </w:pPr>
    <w:rPr>
      <w:i/>
    </w:rPr>
  </w:style>
  <w:style w:type="paragraph" w:customStyle="1" w:styleId="TT">
    <w:name w:val="TT"/>
    <w:basedOn w:val="Heading1"/>
    <w:next w:val="Normal"/>
    <w:rsid w:val="00BA7892"/>
    <w:pPr>
      <w:outlineLvl w:val="9"/>
    </w:pPr>
  </w:style>
  <w:style w:type="paragraph" w:customStyle="1" w:styleId="NF">
    <w:name w:val="NF"/>
    <w:basedOn w:val="NO"/>
    <w:rsid w:val="00BA7892"/>
    <w:pPr>
      <w:keepNext/>
      <w:spacing w:after="0"/>
    </w:pPr>
    <w:rPr>
      <w:rFonts w:ascii="Arial" w:hAnsi="Arial"/>
      <w:sz w:val="18"/>
    </w:rPr>
  </w:style>
  <w:style w:type="paragraph" w:customStyle="1" w:styleId="NO">
    <w:name w:val="NO"/>
    <w:basedOn w:val="Normal"/>
    <w:link w:val="NOZchn"/>
    <w:rsid w:val="00BA7892"/>
    <w:pPr>
      <w:keepLines/>
      <w:ind w:left="1135" w:hanging="851"/>
    </w:pPr>
  </w:style>
  <w:style w:type="paragraph" w:customStyle="1" w:styleId="PL">
    <w:name w:val="PL"/>
    <w:rsid w:val="00BA78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BA7892"/>
    <w:pPr>
      <w:jc w:val="right"/>
    </w:pPr>
  </w:style>
  <w:style w:type="paragraph" w:customStyle="1" w:styleId="TAL">
    <w:name w:val="TAL"/>
    <w:basedOn w:val="Normal"/>
    <w:link w:val="TALChar"/>
    <w:rsid w:val="00BA7892"/>
    <w:pPr>
      <w:keepNext/>
      <w:keepLines/>
      <w:spacing w:after="0"/>
    </w:pPr>
    <w:rPr>
      <w:rFonts w:ascii="Arial" w:hAnsi="Arial"/>
      <w:sz w:val="18"/>
    </w:rPr>
  </w:style>
  <w:style w:type="paragraph" w:customStyle="1" w:styleId="TAH">
    <w:name w:val="TAH"/>
    <w:basedOn w:val="TAC"/>
    <w:rsid w:val="00BA7892"/>
    <w:rPr>
      <w:b/>
    </w:rPr>
  </w:style>
  <w:style w:type="paragraph" w:customStyle="1" w:styleId="TAC">
    <w:name w:val="TAC"/>
    <w:basedOn w:val="TAL"/>
    <w:rsid w:val="00BA7892"/>
    <w:pPr>
      <w:jc w:val="center"/>
    </w:pPr>
  </w:style>
  <w:style w:type="paragraph" w:customStyle="1" w:styleId="LD">
    <w:name w:val="LD"/>
    <w:rsid w:val="00BA7892"/>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BA7892"/>
    <w:pPr>
      <w:keepLines/>
      <w:ind w:left="1702" w:hanging="1418"/>
    </w:pPr>
  </w:style>
  <w:style w:type="paragraph" w:customStyle="1" w:styleId="FP">
    <w:name w:val="FP"/>
    <w:basedOn w:val="Normal"/>
    <w:rsid w:val="00BA7892"/>
    <w:pPr>
      <w:spacing w:after="0"/>
    </w:pPr>
  </w:style>
  <w:style w:type="paragraph" w:customStyle="1" w:styleId="NW">
    <w:name w:val="NW"/>
    <w:basedOn w:val="NO"/>
    <w:rsid w:val="00BA7892"/>
    <w:pPr>
      <w:spacing w:after="0"/>
    </w:pPr>
  </w:style>
  <w:style w:type="paragraph" w:customStyle="1" w:styleId="EW">
    <w:name w:val="EW"/>
    <w:basedOn w:val="EX"/>
    <w:link w:val="EWChar"/>
    <w:rsid w:val="00BA7892"/>
    <w:pPr>
      <w:spacing w:after="0"/>
    </w:pPr>
  </w:style>
  <w:style w:type="paragraph" w:customStyle="1" w:styleId="B10">
    <w:name w:val="B1"/>
    <w:basedOn w:val="List"/>
    <w:link w:val="B1Char"/>
    <w:qFormat/>
    <w:rsid w:val="00BA7892"/>
    <w:pPr>
      <w:ind w:left="738" w:hanging="454"/>
    </w:pPr>
  </w:style>
  <w:style w:type="paragraph" w:styleId="TOC6">
    <w:name w:val="toc 6"/>
    <w:basedOn w:val="TOC5"/>
    <w:next w:val="Normal"/>
    <w:uiPriority w:val="39"/>
    <w:rsid w:val="00BA7892"/>
    <w:pPr>
      <w:ind w:left="1985" w:hanging="1985"/>
    </w:pPr>
  </w:style>
  <w:style w:type="paragraph" w:styleId="TOC7">
    <w:name w:val="toc 7"/>
    <w:basedOn w:val="TOC6"/>
    <w:next w:val="Normal"/>
    <w:uiPriority w:val="39"/>
    <w:rsid w:val="00BA7892"/>
    <w:pPr>
      <w:ind w:left="2268" w:hanging="2268"/>
    </w:pPr>
  </w:style>
  <w:style w:type="paragraph" w:customStyle="1" w:styleId="EditorsNote">
    <w:name w:val="Editor's Note"/>
    <w:aliases w:val="EN"/>
    <w:basedOn w:val="NO"/>
    <w:link w:val="EditorsNoteChar"/>
    <w:qFormat/>
    <w:rsid w:val="00BA7892"/>
    <w:rPr>
      <w:color w:val="FF0000"/>
    </w:rPr>
  </w:style>
  <w:style w:type="paragraph" w:customStyle="1" w:styleId="TH">
    <w:name w:val="TH"/>
    <w:basedOn w:val="FL"/>
    <w:next w:val="FL"/>
    <w:link w:val="THChar"/>
    <w:rsid w:val="00BA7892"/>
  </w:style>
  <w:style w:type="paragraph" w:customStyle="1" w:styleId="ZA">
    <w:name w:val="ZA"/>
    <w:rsid w:val="00BA78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BA78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BA789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BA78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BA7892"/>
    <w:pPr>
      <w:ind w:left="851" w:hanging="851"/>
    </w:pPr>
  </w:style>
  <w:style w:type="paragraph" w:customStyle="1" w:styleId="ZH">
    <w:name w:val="ZH"/>
    <w:rsid w:val="00BA789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BA7892"/>
    <w:pPr>
      <w:keepNext w:val="0"/>
      <w:spacing w:before="0" w:after="240"/>
    </w:pPr>
  </w:style>
  <w:style w:type="paragraph" w:customStyle="1" w:styleId="ZG">
    <w:name w:val="ZG"/>
    <w:rsid w:val="00BA789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link w:val="B2Car"/>
    <w:rsid w:val="00BA7892"/>
    <w:pPr>
      <w:ind w:left="1191" w:hanging="454"/>
    </w:pPr>
  </w:style>
  <w:style w:type="paragraph" w:customStyle="1" w:styleId="B30">
    <w:name w:val="B3"/>
    <w:basedOn w:val="List3"/>
    <w:link w:val="B3Char"/>
    <w:rsid w:val="00BA7892"/>
    <w:pPr>
      <w:ind w:left="1645" w:hanging="454"/>
    </w:pPr>
  </w:style>
  <w:style w:type="paragraph" w:customStyle="1" w:styleId="B4">
    <w:name w:val="B4"/>
    <w:basedOn w:val="List4"/>
    <w:rsid w:val="00BA7892"/>
    <w:pPr>
      <w:ind w:left="2098" w:hanging="454"/>
    </w:pPr>
  </w:style>
  <w:style w:type="paragraph" w:customStyle="1" w:styleId="B5">
    <w:name w:val="B5"/>
    <w:basedOn w:val="List5"/>
    <w:rsid w:val="00BA7892"/>
    <w:pPr>
      <w:ind w:left="2552" w:hanging="454"/>
    </w:pPr>
  </w:style>
  <w:style w:type="paragraph" w:customStyle="1" w:styleId="ZTD">
    <w:name w:val="ZTD"/>
    <w:basedOn w:val="ZB"/>
    <w:rsid w:val="00BA7892"/>
    <w:pPr>
      <w:framePr w:hRule="auto" w:wrap="notBeside" w:y="852"/>
    </w:pPr>
    <w:rPr>
      <w:i w:val="0"/>
      <w:sz w:val="40"/>
    </w:rPr>
  </w:style>
  <w:style w:type="paragraph" w:customStyle="1" w:styleId="ZV">
    <w:name w:val="ZV"/>
    <w:basedOn w:val="ZU"/>
    <w:rsid w:val="00BA7892"/>
    <w:pPr>
      <w:framePr w:wrap="notBeside" w:y="16161"/>
    </w:pPr>
  </w:style>
  <w:style w:type="paragraph" w:customStyle="1" w:styleId="TAJ">
    <w:name w:val="TAJ"/>
    <w:basedOn w:val="Normal"/>
    <w:rsid w:val="00BA7892"/>
    <w:pPr>
      <w:keepNext/>
      <w:keepLines/>
      <w:spacing w:after="0"/>
      <w:jc w:val="both"/>
    </w:pPr>
    <w:rPr>
      <w:rFonts w:ascii="Arial" w:hAnsi="Arial"/>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0"/>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qFormat/>
    <w:rsid w:val="0086352E"/>
    <w:rPr>
      <w:sz w:val="16"/>
      <w:szCs w:val="16"/>
    </w:rPr>
  </w:style>
  <w:style w:type="paragraph" w:styleId="CommentText">
    <w:name w:val="annotation text"/>
    <w:basedOn w:val="Normal"/>
    <w:link w:val="CommentTextChar"/>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1238B9"/>
    <w:pPr>
      <w:spacing w:after="0"/>
      <w:ind w:left="720"/>
    </w:pPr>
    <w:rPr>
      <w:rFonts w:eastAsia="MS PGothic"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 and tbl"/>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uiPriority w:val="99"/>
    <w:rsid w:val="00E62B67"/>
    <w:rPr>
      <w:rFonts w:ascii="Arial" w:eastAsia="Times New Roman" w:hAnsi="Arial"/>
      <w:b/>
      <w:i/>
      <w:noProof/>
      <w:sz w:val="18"/>
      <w:lang w:val="en-GB"/>
    </w:rPr>
  </w:style>
  <w:style w:type="paragraph" w:styleId="FootnoteText">
    <w:name w:val="footnote text"/>
    <w:basedOn w:val="Normal"/>
    <w:link w:val="FootnoteTextChar"/>
    <w:rsid w:val="00BA7892"/>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BA7892"/>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BA7892"/>
    <w:pPr>
      <w:ind w:left="568" w:hanging="284"/>
    </w:pPr>
  </w:style>
  <w:style w:type="paragraph" w:customStyle="1" w:styleId="B1">
    <w:name w:val="B1+"/>
    <w:basedOn w:val="B10"/>
    <w:rsid w:val="00BA7892"/>
    <w:pPr>
      <w:numPr>
        <w:numId w:val="2"/>
      </w:numPr>
    </w:pPr>
  </w:style>
  <w:style w:type="paragraph" w:styleId="List2">
    <w:name w:val="List 2"/>
    <w:basedOn w:val="List"/>
    <w:rsid w:val="00BA7892"/>
    <w:pPr>
      <w:ind w:left="851"/>
    </w:pPr>
  </w:style>
  <w:style w:type="paragraph" w:customStyle="1" w:styleId="B2">
    <w:name w:val="B2+"/>
    <w:basedOn w:val="B20"/>
    <w:rsid w:val="00BA7892"/>
    <w:pPr>
      <w:numPr>
        <w:numId w:val="3"/>
      </w:numPr>
    </w:pPr>
  </w:style>
  <w:style w:type="paragraph" w:styleId="List3">
    <w:name w:val="List 3"/>
    <w:basedOn w:val="List2"/>
    <w:rsid w:val="00BA7892"/>
    <w:pPr>
      <w:ind w:left="1135"/>
    </w:pPr>
  </w:style>
  <w:style w:type="paragraph" w:customStyle="1" w:styleId="B3">
    <w:name w:val="B3+"/>
    <w:basedOn w:val="B30"/>
    <w:rsid w:val="00BA7892"/>
    <w:pPr>
      <w:numPr>
        <w:numId w:val="4"/>
      </w:numPr>
      <w:tabs>
        <w:tab w:val="left" w:pos="1134"/>
      </w:tabs>
    </w:pPr>
  </w:style>
  <w:style w:type="paragraph" w:styleId="List4">
    <w:name w:val="List 4"/>
    <w:basedOn w:val="List3"/>
    <w:rsid w:val="00BA7892"/>
    <w:pPr>
      <w:ind w:left="1418"/>
    </w:pPr>
  </w:style>
  <w:style w:type="paragraph" w:styleId="List5">
    <w:name w:val="List 5"/>
    <w:basedOn w:val="List4"/>
    <w:rsid w:val="00BA7892"/>
    <w:pPr>
      <w:ind w:left="1702"/>
    </w:pPr>
  </w:style>
  <w:style w:type="paragraph" w:customStyle="1" w:styleId="BL">
    <w:name w:val="BL"/>
    <w:basedOn w:val="Normal"/>
    <w:rsid w:val="00BA7892"/>
    <w:pPr>
      <w:numPr>
        <w:numId w:val="5"/>
      </w:numPr>
      <w:tabs>
        <w:tab w:val="left" w:pos="851"/>
      </w:tabs>
    </w:pPr>
  </w:style>
  <w:style w:type="paragraph" w:customStyle="1" w:styleId="BN">
    <w:name w:val="BN"/>
    <w:basedOn w:val="Normal"/>
    <w:rsid w:val="00BA7892"/>
    <w:pPr>
      <w:numPr>
        <w:numId w:val="6"/>
      </w:numPr>
    </w:pPr>
  </w:style>
  <w:style w:type="paragraph" w:styleId="Index1">
    <w:name w:val="index 1"/>
    <w:basedOn w:val="Normal"/>
    <w:rsid w:val="00BA7892"/>
    <w:pPr>
      <w:keepLines/>
    </w:pPr>
  </w:style>
  <w:style w:type="paragraph" w:styleId="Index2">
    <w:name w:val="index 2"/>
    <w:basedOn w:val="Index1"/>
    <w:rsid w:val="00BA7892"/>
    <w:pPr>
      <w:ind w:left="284"/>
    </w:pPr>
  </w:style>
  <w:style w:type="paragraph" w:styleId="ListBullet">
    <w:name w:val="List Bullet"/>
    <w:basedOn w:val="List"/>
    <w:rsid w:val="00BA7892"/>
  </w:style>
  <w:style w:type="paragraph" w:styleId="ListBullet2">
    <w:name w:val="List Bullet 2"/>
    <w:basedOn w:val="ListBullet"/>
    <w:rsid w:val="00BA7892"/>
    <w:pPr>
      <w:ind w:left="851"/>
    </w:pPr>
  </w:style>
  <w:style w:type="paragraph" w:styleId="ListBullet3">
    <w:name w:val="List Bullet 3"/>
    <w:basedOn w:val="ListBullet2"/>
    <w:rsid w:val="00BA7892"/>
    <w:pPr>
      <w:ind w:left="1135"/>
    </w:pPr>
  </w:style>
  <w:style w:type="paragraph" w:styleId="ListBullet4">
    <w:name w:val="List Bullet 4"/>
    <w:basedOn w:val="ListBullet3"/>
    <w:rsid w:val="00BA7892"/>
    <w:pPr>
      <w:ind w:left="1418"/>
    </w:pPr>
  </w:style>
  <w:style w:type="paragraph" w:styleId="ListBullet5">
    <w:name w:val="List Bullet 5"/>
    <w:basedOn w:val="ListBullet4"/>
    <w:rsid w:val="00BA7892"/>
    <w:pPr>
      <w:ind w:left="1702"/>
    </w:pPr>
  </w:style>
  <w:style w:type="paragraph" w:styleId="ListNumber">
    <w:name w:val="List Number"/>
    <w:basedOn w:val="List"/>
    <w:rsid w:val="00BA7892"/>
  </w:style>
  <w:style w:type="paragraph" w:styleId="ListNumber2">
    <w:name w:val="List Number 2"/>
    <w:basedOn w:val="ListNumber"/>
    <w:rsid w:val="00BA7892"/>
    <w:pPr>
      <w:ind w:left="851"/>
    </w:pPr>
  </w:style>
  <w:style w:type="paragraph" w:customStyle="1" w:styleId="FL">
    <w:name w:val="FL"/>
    <w:basedOn w:val="Normal"/>
    <w:rsid w:val="00BA7892"/>
    <w:pPr>
      <w:keepNext/>
      <w:keepLines/>
      <w:spacing w:before="60"/>
      <w:jc w:val="center"/>
    </w:pPr>
    <w:rPr>
      <w:rFonts w:ascii="Arial" w:hAnsi="Arial"/>
      <w:b/>
    </w:rPr>
  </w:style>
  <w:style w:type="paragraph" w:customStyle="1" w:styleId="TB1">
    <w:name w:val="TB1"/>
    <w:basedOn w:val="Normal"/>
    <w:qFormat/>
    <w:rsid w:val="00BA7892"/>
    <w:pPr>
      <w:keepNext/>
      <w:keepLines/>
      <w:numPr>
        <w:numId w:val="7"/>
      </w:numPr>
      <w:tabs>
        <w:tab w:val="left" w:pos="720"/>
      </w:tabs>
      <w:spacing w:after="0"/>
    </w:pPr>
    <w:rPr>
      <w:rFonts w:ascii="Arial" w:hAnsi="Arial"/>
      <w:sz w:val="18"/>
    </w:rPr>
  </w:style>
  <w:style w:type="paragraph" w:customStyle="1" w:styleId="TB2">
    <w:name w:val="TB2"/>
    <w:basedOn w:val="Normal"/>
    <w:qFormat/>
    <w:rsid w:val="00BA7892"/>
    <w:pPr>
      <w:keepNext/>
      <w:keepLines/>
      <w:numPr>
        <w:numId w:val="8"/>
      </w:numPr>
      <w:tabs>
        <w:tab w:val="left" w:pos="1109"/>
      </w:tabs>
      <w:spacing w:after="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1238B9"/>
    <w:rPr>
      <w:rFonts w:eastAsia="MS PGothic" w:cs="MS PGothic"/>
      <w:lang w:val="en-GB" w:eastAsia="ja-JP"/>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 and tbl Char"/>
    <w:link w:val="Caption"/>
    <w:uiPriority w:val="35"/>
    <w:qFormat/>
    <w:rsid w:val="00E375D4"/>
    <w:rPr>
      <w:rFonts w:eastAsia="Times New Roman"/>
      <w:b/>
      <w:bCs/>
      <w:lang w:val="en-GB"/>
    </w:rPr>
  </w:style>
  <w:style w:type="character" w:styleId="FollowedHyperlink">
    <w:name w:val="FollowedHyperlink"/>
    <w:basedOn w:val="DefaultParagraphFont"/>
    <w:rsid w:val="0021586D"/>
    <w:rPr>
      <w:color w:val="954F72" w:themeColor="followedHyperlink"/>
      <w:u w:val="single"/>
    </w:rPr>
  </w:style>
  <w:style w:type="character" w:customStyle="1" w:styleId="UnresolvedMention1">
    <w:name w:val="Unresolved Mention1"/>
    <w:uiPriority w:val="99"/>
    <w:semiHidden/>
    <w:unhideWhenUsed/>
    <w:rsid w:val="00111DA8"/>
    <w:rPr>
      <w:color w:val="808080"/>
      <w:shd w:val="clear" w:color="auto" w:fill="E6E6E6"/>
    </w:rPr>
  </w:style>
  <w:style w:type="numbering" w:customStyle="1" w:styleId="Bullet">
    <w:name w:val="Bullet"/>
    <w:uiPriority w:val="99"/>
    <w:rsid w:val="00111DA8"/>
    <w:pPr>
      <w:numPr>
        <w:numId w:val="9"/>
      </w:numPr>
    </w:pPr>
  </w:style>
  <w:style w:type="paragraph" w:customStyle="1" w:styleId="Default">
    <w:name w:val="Default"/>
    <w:rsid w:val="00111DA8"/>
    <w:pPr>
      <w:autoSpaceDE w:val="0"/>
      <w:autoSpaceDN w:val="0"/>
      <w:adjustRightInd w:val="0"/>
    </w:pPr>
    <w:rPr>
      <w:color w:val="000000"/>
      <w:sz w:val="24"/>
      <w:szCs w:val="24"/>
    </w:rPr>
  </w:style>
  <w:style w:type="character" w:customStyle="1" w:styleId="Heading2Char">
    <w:name w:val="Heading 2 Char"/>
    <w:basedOn w:val="DefaultParagraphFont"/>
    <w:link w:val="Heading2"/>
    <w:rsid w:val="00111DA8"/>
    <w:rPr>
      <w:rFonts w:ascii="Arial" w:eastAsia="Times New Roman" w:hAnsi="Arial"/>
      <w:sz w:val="32"/>
      <w:lang w:val="en-GB"/>
    </w:rPr>
  </w:style>
  <w:style w:type="paragraph" w:customStyle="1" w:styleId="PlantUML">
    <w:name w:val="PlantUML"/>
    <w:basedOn w:val="Normal"/>
    <w:link w:val="PlantUMLChar"/>
    <w:autoRedefine/>
    <w:rsid w:val="00111DA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autoSpaceDE/>
      <w:autoSpaceDN/>
      <w:adjustRightInd/>
      <w:spacing w:after="0"/>
      <w:textAlignment w:val="auto"/>
    </w:pPr>
    <w:rPr>
      <w:rFonts w:ascii="Courier New" w:eastAsia="Yu Mincho" w:hAnsi="Courier New" w:cs="Courier New"/>
      <w:noProof/>
      <w:color w:val="008000"/>
      <w:sz w:val="18"/>
    </w:rPr>
  </w:style>
  <w:style w:type="character" w:customStyle="1" w:styleId="PlantUMLChar">
    <w:name w:val="PlantUML Char"/>
    <w:basedOn w:val="DefaultParagraphFont"/>
    <w:link w:val="PlantUML"/>
    <w:rsid w:val="00111DA8"/>
    <w:rPr>
      <w:rFonts w:ascii="Courier New" w:hAnsi="Courier New" w:cs="Courier New"/>
      <w:noProof/>
      <w:color w:val="008000"/>
      <w:sz w:val="18"/>
      <w:shd w:val="clear" w:color="auto" w:fill="BAFDBA"/>
      <w:lang w:val="en-GB"/>
    </w:rPr>
  </w:style>
  <w:style w:type="paragraph" w:customStyle="1" w:styleId="PlantUMLImg">
    <w:name w:val="PlantUMLImg"/>
    <w:basedOn w:val="Normal"/>
    <w:link w:val="PlantUMLImgChar"/>
    <w:autoRedefine/>
    <w:rsid w:val="00111DA8"/>
    <w:pPr>
      <w:overflowPunct/>
      <w:autoSpaceDE/>
      <w:autoSpaceDN/>
      <w:adjustRightInd/>
      <w:jc w:val="center"/>
      <w:textAlignment w:val="auto"/>
    </w:pPr>
    <w:rPr>
      <w:rFonts w:eastAsia="Yu Mincho"/>
      <w:b/>
    </w:rPr>
  </w:style>
  <w:style w:type="character" w:customStyle="1" w:styleId="PlantUMLImgChar">
    <w:name w:val="PlantUMLImg Char"/>
    <w:basedOn w:val="DefaultParagraphFont"/>
    <w:link w:val="PlantUMLImg"/>
    <w:rsid w:val="00111DA8"/>
    <w:rPr>
      <w:b/>
      <w:lang w:val="en-GB"/>
    </w:rPr>
  </w:style>
  <w:style w:type="paragraph" w:customStyle="1" w:styleId="SOAPExample">
    <w:name w:val="SOAP Example"/>
    <w:basedOn w:val="Normal"/>
    <w:rsid w:val="00111DA8"/>
    <w:pPr>
      <w:tabs>
        <w:tab w:val="left" w:pos="900"/>
        <w:tab w:val="left" w:pos="1260"/>
        <w:tab w:val="left" w:pos="1620"/>
        <w:tab w:val="left" w:pos="1980"/>
        <w:tab w:val="left" w:pos="2340"/>
        <w:tab w:val="left" w:pos="2700"/>
        <w:tab w:val="left" w:pos="3060"/>
      </w:tabs>
      <w:overflowPunct/>
      <w:autoSpaceDE/>
      <w:autoSpaceDN/>
      <w:adjustRightInd/>
      <w:spacing w:after="0"/>
      <w:ind w:left="562"/>
      <w:textAlignment w:val="auto"/>
    </w:pPr>
    <w:rPr>
      <w:rFonts w:ascii="Courier New" w:eastAsia="MS Mincho" w:hAnsi="Courier New" w:cs="Courier New"/>
      <w:noProof/>
      <w:sz w:val="16"/>
      <w:szCs w:val="16"/>
    </w:rPr>
  </w:style>
  <w:style w:type="paragraph" w:styleId="HTMLPreformatted">
    <w:name w:val="HTML Preformatted"/>
    <w:basedOn w:val="Normal"/>
    <w:link w:val="HTMLPreformattedChar"/>
    <w:uiPriority w:val="99"/>
    <w:rsid w:val="00111DA8"/>
    <w:pPr>
      <w:overflowPunct/>
      <w:autoSpaceDE/>
      <w:autoSpaceDN/>
      <w:adjustRightInd/>
      <w:spacing w:after="0"/>
      <w:textAlignment w:val="auto"/>
    </w:pPr>
    <w:rPr>
      <w:rFonts w:ascii="Consolas" w:eastAsia="Yu Mincho" w:hAnsi="Consolas" w:cs="Consolas"/>
    </w:rPr>
  </w:style>
  <w:style w:type="character" w:customStyle="1" w:styleId="HTMLPreformattedChar">
    <w:name w:val="HTML Preformatted Char"/>
    <w:basedOn w:val="DefaultParagraphFont"/>
    <w:link w:val="HTMLPreformatted"/>
    <w:uiPriority w:val="99"/>
    <w:rsid w:val="00111DA8"/>
    <w:rPr>
      <w:rFonts w:ascii="Consolas" w:hAnsi="Consolas" w:cs="Consolas"/>
      <w:lang w:val="en-GB"/>
    </w:rPr>
  </w:style>
  <w:style w:type="table" w:customStyle="1" w:styleId="2-41">
    <w:name w:val="グリッド (表) 2 - アクセント 41"/>
    <w:basedOn w:val="TableNormal"/>
    <w:uiPriority w:val="47"/>
    <w:rsid w:val="00111DA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2">
    <w:name w:val="Unresolved Mention2"/>
    <w:basedOn w:val="DefaultParagraphFont"/>
    <w:uiPriority w:val="99"/>
    <w:semiHidden/>
    <w:unhideWhenUsed/>
    <w:rsid w:val="00111DA8"/>
    <w:rPr>
      <w:color w:val="605E5C"/>
      <w:shd w:val="clear" w:color="auto" w:fill="E1DFDD"/>
    </w:rPr>
  </w:style>
  <w:style w:type="character" w:customStyle="1" w:styleId="UnresolvedMention3">
    <w:name w:val="Unresolved Mention3"/>
    <w:basedOn w:val="DefaultParagraphFont"/>
    <w:uiPriority w:val="99"/>
    <w:semiHidden/>
    <w:unhideWhenUsed/>
    <w:rsid w:val="00111DA8"/>
    <w:rPr>
      <w:color w:val="808080"/>
      <w:shd w:val="clear" w:color="auto" w:fill="E6E6E6"/>
    </w:rPr>
  </w:style>
  <w:style w:type="character" w:customStyle="1" w:styleId="UnresolvedMention4">
    <w:name w:val="Unresolved Mention4"/>
    <w:basedOn w:val="DefaultParagraphFont"/>
    <w:uiPriority w:val="99"/>
    <w:semiHidden/>
    <w:unhideWhenUsed/>
    <w:rsid w:val="00111DA8"/>
    <w:rPr>
      <w:color w:val="808080"/>
      <w:shd w:val="clear" w:color="auto" w:fill="E6E6E6"/>
    </w:rPr>
  </w:style>
  <w:style w:type="character" w:customStyle="1" w:styleId="UnresolvedMention5">
    <w:name w:val="Unresolved Mention5"/>
    <w:basedOn w:val="DefaultParagraphFont"/>
    <w:uiPriority w:val="99"/>
    <w:semiHidden/>
    <w:unhideWhenUsed/>
    <w:rsid w:val="00111DA8"/>
    <w:rPr>
      <w:color w:val="808080"/>
      <w:shd w:val="clear" w:color="auto" w:fill="E6E6E6"/>
    </w:rPr>
  </w:style>
  <w:style w:type="character" w:styleId="Strong">
    <w:name w:val="Strong"/>
    <w:basedOn w:val="DefaultParagraphFont"/>
    <w:uiPriority w:val="22"/>
    <w:qFormat/>
    <w:rsid w:val="00111DA8"/>
    <w:rPr>
      <w:b/>
      <w:bCs/>
    </w:rPr>
  </w:style>
  <w:style w:type="character" w:customStyle="1" w:styleId="UnresolvedMention6">
    <w:name w:val="Unresolved Mention6"/>
    <w:basedOn w:val="DefaultParagraphFont"/>
    <w:uiPriority w:val="99"/>
    <w:semiHidden/>
    <w:unhideWhenUsed/>
    <w:rsid w:val="00111DA8"/>
    <w:rPr>
      <w:color w:val="605E5C"/>
      <w:shd w:val="clear" w:color="auto" w:fill="E1DFDD"/>
    </w:rPr>
  </w:style>
  <w:style w:type="paragraph" w:styleId="TOCHeading">
    <w:name w:val="TOC Heading"/>
    <w:basedOn w:val="Heading1"/>
    <w:next w:val="Normal"/>
    <w:uiPriority w:val="39"/>
    <w:unhideWhenUsed/>
    <w:qFormat/>
    <w:rsid w:val="00111DA8"/>
    <w:pPr>
      <w:pBdr>
        <w:top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color w:val="2F5496" w:themeColor="accent1" w:themeShade="BF"/>
      <w:sz w:val="32"/>
      <w:szCs w:val="32"/>
      <w:lang w:val="en-US"/>
    </w:rPr>
  </w:style>
  <w:style w:type="character" w:customStyle="1" w:styleId="EXChar">
    <w:name w:val="EX Char"/>
    <w:link w:val="EX"/>
    <w:qFormat/>
    <w:rsid w:val="00111DA8"/>
    <w:rPr>
      <w:rFonts w:eastAsia="Times New Roman"/>
      <w:lang w:val="en-GB"/>
    </w:rPr>
  </w:style>
  <w:style w:type="paragraph" w:customStyle="1" w:styleId="Heading3numbered">
    <w:name w:val="Heading 3 numbered"/>
    <w:basedOn w:val="Heading3"/>
    <w:link w:val="Heading3numberedChar"/>
    <w:rsid w:val="00111DA8"/>
    <w:pPr>
      <w:overflowPunct/>
      <w:autoSpaceDE/>
      <w:autoSpaceDN/>
      <w:adjustRightInd/>
      <w:textAlignment w:val="auto"/>
    </w:pPr>
  </w:style>
  <w:style w:type="character" w:customStyle="1" w:styleId="UnresolvedMention7">
    <w:name w:val="Unresolved Mention7"/>
    <w:basedOn w:val="DefaultParagraphFont"/>
    <w:uiPriority w:val="99"/>
    <w:semiHidden/>
    <w:unhideWhenUsed/>
    <w:rsid w:val="00111DA8"/>
    <w:rPr>
      <w:color w:val="605E5C"/>
      <w:shd w:val="clear" w:color="auto" w:fill="E1DFDD"/>
    </w:rPr>
  </w:style>
  <w:style w:type="character" w:customStyle="1" w:styleId="Heading3numberedChar">
    <w:name w:val="Heading 3 numbered Char"/>
    <w:basedOn w:val="Heading3Char"/>
    <w:link w:val="Heading3numbered"/>
    <w:rsid w:val="00111DA8"/>
    <w:rPr>
      <w:rFonts w:ascii="Arial" w:eastAsia="Times New Roman" w:hAnsi="Arial"/>
      <w:sz w:val="28"/>
      <w:lang w:val="en-GB"/>
    </w:rPr>
  </w:style>
  <w:style w:type="paragraph" w:customStyle="1" w:styleId="AnnexHeading">
    <w:name w:val="Annex Heading"/>
    <w:basedOn w:val="Heading1"/>
    <w:link w:val="AnnexHeadingChar"/>
    <w:qFormat/>
    <w:rsid w:val="00111DA8"/>
    <w:pPr>
      <w:pageBreakBefore/>
      <w:overflowPunct/>
      <w:autoSpaceDE/>
      <w:autoSpaceDN/>
      <w:adjustRightInd/>
      <w:textAlignment w:val="auto"/>
    </w:pPr>
  </w:style>
  <w:style w:type="character" w:customStyle="1" w:styleId="AnnexHeadingChar">
    <w:name w:val="Annex Heading Char"/>
    <w:basedOn w:val="Heading1Char"/>
    <w:link w:val="AnnexHeading"/>
    <w:rsid w:val="00111DA8"/>
    <w:rPr>
      <w:rFonts w:ascii="Arial" w:eastAsia="Times New Roman" w:hAnsi="Arial"/>
      <w:sz w:val="36"/>
      <w:lang w:val="en-GB"/>
    </w:rPr>
  </w:style>
  <w:style w:type="paragraph" w:customStyle="1" w:styleId="xmsonormal">
    <w:name w:val="x_msonormal"/>
    <w:basedOn w:val="Normal"/>
    <w:rsid w:val="00111DA8"/>
    <w:pPr>
      <w:overflowPunct/>
      <w:autoSpaceDE/>
      <w:autoSpaceDN/>
      <w:adjustRightInd/>
      <w:spacing w:before="100" w:beforeAutospacing="1" w:after="100" w:afterAutospacing="1"/>
      <w:textAlignment w:val="auto"/>
    </w:pPr>
    <w:rPr>
      <w:sz w:val="24"/>
      <w:szCs w:val="24"/>
    </w:rPr>
  </w:style>
  <w:style w:type="character" w:customStyle="1" w:styleId="UnresolvedMention8">
    <w:name w:val="Unresolved Mention8"/>
    <w:basedOn w:val="DefaultParagraphFont"/>
    <w:uiPriority w:val="99"/>
    <w:semiHidden/>
    <w:unhideWhenUsed/>
    <w:rsid w:val="00111DA8"/>
    <w:rPr>
      <w:color w:val="605E5C"/>
      <w:shd w:val="clear" w:color="auto" w:fill="E1DFDD"/>
    </w:rPr>
  </w:style>
  <w:style w:type="character" w:customStyle="1" w:styleId="Heading8Char">
    <w:name w:val="Heading 8 Char"/>
    <w:link w:val="Heading8"/>
    <w:uiPriority w:val="9"/>
    <w:rsid w:val="00111DA8"/>
    <w:rPr>
      <w:rFonts w:ascii="Arial" w:eastAsia="Times New Roman" w:hAnsi="Arial"/>
      <w:sz w:val="36"/>
      <w:lang w:val="en-GB"/>
    </w:rPr>
  </w:style>
  <w:style w:type="paragraph" w:styleId="Title">
    <w:name w:val="Title"/>
    <w:basedOn w:val="Normal"/>
    <w:next w:val="Normal"/>
    <w:link w:val="TitleChar"/>
    <w:qFormat/>
    <w:rsid w:val="00111DA8"/>
    <w:pPr>
      <w:overflowPunct/>
      <w:autoSpaceDE/>
      <w:autoSpaceDN/>
      <w:adjustRightInd/>
      <w:spacing w:after="0"/>
      <w:contextualSpacing/>
      <w:textAlignment w:val="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11DA8"/>
    <w:rPr>
      <w:rFonts w:asciiTheme="majorHAnsi" w:eastAsiaTheme="majorEastAsia" w:hAnsiTheme="majorHAnsi" w:cstheme="majorBidi"/>
      <w:spacing w:val="-10"/>
      <w:kern w:val="28"/>
      <w:sz w:val="56"/>
      <w:szCs w:val="56"/>
      <w:lang w:val="en-GB"/>
    </w:rPr>
  </w:style>
  <w:style w:type="table" w:customStyle="1" w:styleId="2-410">
    <w:name w:val="网格表 2 - 着色 41"/>
    <w:basedOn w:val="TableNormal"/>
    <w:uiPriority w:val="47"/>
    <w:rsid w:val="00111DA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111DA8"/>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111DA8"/>
    <w:pPr>
      <w:overflowPunct/>
      <w:autoSpaceDE/>
      <w:autoSpaceDN/>
      <w:adjustRightInd/>
      <w:textAlignment w:val="auto"/>
    </w:pPr>
    <w:rPr>
      <w:rFonts w:ascii="SimSun" w:eastAsia="SimSun"/>
      <w:sz w:val="18"/>
      <w:szCs w:val="18"/>
    </w:rPr>
  </w:style>
  <w:style w:type="character" w:customStyle="1" w:styleId="DocumentMapChar">
    <w:name w:val="Document Map Char"/>
    <w:basedOn w:val="DefaultParagraphFont"/>
    <w:link w:val="DocumentMap"/>
    <w:rsid w:val="00111DA8"/>
    <w:rPr>
      <w:rFonts w:ascii="SimSun" w:eastAsia="SimSun"/>
      <w:sz w:val="18"/>
      <w:szCs w:val="18"/>
      <w:lang w:val="en-GB"/>
    </w:rPr>
  </w:style>
  <w:style w:type="paragraph" w:customStyle="1" w:styleId="Style1">
    <w:name w:val="Style1"/>
    <w:basedOn w:val="B10"/>
    <w:link w:val="Style1Char"/>
    <w:qFormat/>
    <w:rsid w:val="00111DA8"/>
    <w:pPr>
      <w:numPr>
        <w:numId w:val="10"/>
      </w:numPr>
      <w:overflowPunct/>
      <w:autoSpaceDE/>
      <w:autoSpaceDN/>
      <w:adjustRightInd/>
      <w:textAlignment w:val="auto"/>
    </w:pPr>
    <w:rPr>
      <w:color w:val="1F3864" w:themeColor="accent1" w:themeShade="80"/>
      <w:lang w:eastAsia="x-none"/>
    </w:rPr>
  </w:style>
  <w:style w:type="character" w:customStyle="1" w:styleId="Style1Char">
    <w:name w:val="Style1 Char"/>
    <w:basedOn w:val="B1Char"/>
    <w:link w:val="Style1"/>
    <w:rsid w:val="00111DA8"/>
    <w:rPr>
      <w:rFonts w:eastAsia="Times New Roman"/>
      <w:color w:val="1F3864" w:themeColor="accent1" w:themeShade="80"/>
      <w:lang w:val="en-GB" w:eastAsia="x-none"/>
    </w:rPr>
  </w:style>
  <w:style w:type="character" w:customStyle="1" w:styleId="B2Car">
    <w:name w:val="B2 Car"/>
    <w:link w:val="B20"/>
    <w:rsid w:val="00111DA8"/>
    <w:rPr>
      <w:rFonts w:eastAsia="Times New Roman"/>
      <w:lang w:val="en-GB"/>
    </w:rPr>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111DA8"/>
    <w:rPr>
      <w:rFonts w:ascii="Calibri" w:hAnsi="Calibri" w:cs="Calibri"/>
    </w:rPr>
  </w:style>
  <w:style w:type="paragraph" w:customStyle="1" w:styleId="AnnexHeadingA1">
    <w:name w:val="Annex Heading A.1"/>
    <w:basedOn w:val="Heading2"/>
    <w:link w:val="AnnexHeadingA1Char"/>
    <w:qFormat/>
    <w:rsid w:val="00111DA8"/>
    <w:pPr>
      <w:numPr>
        <w:numId w:val="11"/>
      </w:numPr>
      <w:overflowPunct/>
      <w:autoSpaceDE/>
      <w:autoSpaceDN/>
      <w:adjustRightInd/>
      <w:textAlignment w:val="auto"/>
    </w:pPr>
  </w:style>
  <w:style w:type="character" w:customStyle="1" w:styleId="AnnexHeadingA1Char">
    <w:name w:val="Annex Heading A.1 Char"/>
    <w:basedOn w:val="Heading2Char"/>
    <w:link w:val="AnnexHeadingA1"/>
    <w:rsid w:val="00111DA8"/>
    <w:rPr>
      <w:rFonts w:ascii="Arial" w:eastAsia="Times New Roman" w:hAnsi="Arial"/>
      <w:sz w:val="32"/>
      <w:lang w:val="en-GB"/>
    </w:rPr>
  </w:style>
  <w:style w:type="character" w:customStyle="1" w:styleId="UnresolvedMention9">
    <w:name w:val="Unresolved Mention9"/>
    <w:basedOn w:val="DefaultParagraphFont"/>
    <w:uiPriority w:val="99"/>
    <w:semiHidden/>
    <w:unhideWhenUsed/>
    <w:rsid w:val="00111DA8"/>
    <w:rPr>
      <w:color w:val="605E5C"/>
      <w:shd w:val="clear" w:color="auto" w:fill="E1DFDD"/>
    </w:rPr>
  </w:style>
  <w:style w:type="character" w:customStyle="1" w:styleId="UnresolvedMention10">
    <w:name w:val="Unresolved Mention10"/>
    <w:basedOn w:val="DefaultParagraphFont"/>
    <w:uiPriority w:val="99"/>
    <w:semiHidden/>
    <w:unhideWhenUsed/>
    <w:rsid w:val="00111DA8"/>
    <w:rPr>
      <w:color w:val="605E5C"/>
      <w:shd w:val="clear" w:color="auto" w:fill="E1DFDD"/>
    </w:rPr>
  </w:style>
  <w:style w:type="character" w:customStyle="1" w:styleId="Heading6Char">
    <w:name w:val="Heading 6 Char"/>
    <w:basedOn w:val="DefaultParagraphFont"/>
    <w:link w:val="Heading6"/>
    <w:rsid w:val="00111DA8"/>
    <w:rPr>
      <w:rFonts w:ascii="Arial" w:eastAsia="Times New Roman" w:hAnsi="Arial"/>
      <w:lang w:val="en-GB"/>
    </w:rPr>
  </w:style>
  <w:style w:type="character" w:customStyle="1" w:styleId="Heading7Char">
    <w:name w:val="Heading 7 Char"/>
    <w:basedOn w:val="DefaultParagraphFont"/>
    <w:link w:val="Heading7"/>
    <w:rsid w:val="00111DA8"/>
    <w:rPr>
      <w:rFonts w:ascii="Arial" w:eastAsia="Times New Roman" w:hAnsi="Arial"/>
      <w:lang w:val="en-GB"/>
    </w:rPr>
  </w:style>
  <w:style w:type="paragraph" w:styleId="BodyText">
    <w:name w:val="Body Text"/>
    <w:basedOn w:val="Normal"/>
    <w:link w:val="BodyTextChar"/>
    <w:uiPriority w:val="99"/>
    <w:unhideWhenUsed/>
    <w:rsid w:val="00111DA8"/>
    <w:pPr>
      <w:overflowPunct/>
      <w:autoSpaceDE/>
      <w:autoSpaceDN/>
      <w:adjustRightInd/>
      <w:jc w:val="center"/>
      <w:textAlignment w:val="auto"/>
    </w:pPr>
    <w:rPr>
      <w:rFonts w:eastAsia="Yu Mincho"/>
      <w:b/>
      <w:bCs/>
    </w:rPr>
  </w:style>
  <w:style w:type="character" w:customStyle="1" w:styleId="BodyTextChar">
    <w:name w:val="Body Text Char"/>
    <w:basedOn w:val="DefaultParagraphFont"/>
    <w:link w:val="BodyText"/>
    <w:uiPriority w:val="99"/>
    <w:rsid w:val="00111DA8"/>
    <w:rPr>
      <w:b/>
      <w:bCs/>
      <w:lang w:val="en-GB"/>
    </w:rPr>
  </w:style>
  <w:style w:type="character" w:styleId="Emphasis">
    <w:name w:val="Emphasis"/>
    <w:basedOn w:val="DefaultParagraphFont"/>
    <w:uiPriority w:val="20"/>
    <w:qFormat/>
    <w:rsid w:val="00111DA8"/>
    <w:rPr>
      <w:i/>
      <w:iCs/>
    </w:rPr>
  </w:style>
  <w:style w:type="character" w:customStyle="1" w:styleId="css-19j4552">
    <w:name w:val="css-19j4552"/>
    <w:basedOn w:val="DefaultParagraphFont"/>
    <w:rsid w:val="00111DA8"/>
  </w:style>
  <w:style w:type="character" w:customStyle="1" w:styleId="css-1tf8qsy">
    <w:name w:val="css-1tf8qsy"/>
    <w:basedOn w:val="DefaultParagraphFont"/>
    <w:rsid w:val="00111DA8"/>
  </w:style>
  <w:style w:type="table" w:styleId="GridTable1Light-Accent1">
    <w:name w:val="Grid Table 1 Light Accent 1"/>
    <w:basedOn w:val="TableNormal"/>
    <w:uiPriority w:val="46"/>
    <w:rsid w:val="00111D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i-provider">
    <w:name w:val="ui-provider"/>
    <w:basedOn w:val="DefaultParagraphFont"/>
    <w:rsid w:val="006E584B"/>
  </w:style>
  <w:style w:type="character" w:customStyle="1" w:styleId="hgkelc">
    <w:name w:val="hgkelc"/>
    <w:basedOn w:val="DefaultParagraphFont"/>
    <w:rsid w:val="00092DD0"/>
  </w:style>
  <w:style w:type="paragraph" w:customStyle="1" w:styleId="Pa19">
    <w:name w:val="Pa19"/>
    <w:basedOn w:val="Default"/>
    <w:next w:val="Default"/>
    <w:uiPriority w:val="99"/>
    <w:rsid w:val="0000393A"/>
    <w:pPr>
      <w:spacing w:line="221" w:lineRule="atLeast"/>
    </w:pPr>
    <w:rPr>
      <w:rFonts w:ascii="Cambria" w:hAnsi="Cambria"/>
      <w:color w:val="auto"/>
      <w:lang w:val="en-GB"/>
    </w:rPr>
  </w:style>
  <w:style w:type="paragraph" w:customStyle="1" w:styleId="Pa15">
    <w:name w:val="Pa15"/>
    <w:basedOn w:val="Default"/>
    <w:next w:val="Default"/>
    <w:uiPriority w:val="99"/>
    <w:rsid w:val="0000393A"/>
    <w:pPr>
      <w:spacing w:line="221" w:lineRule="atLeast"/>
    </w:pPr>
    <w:rPr>
      <w:rFonts w:ascii="Cambria" w:hAnsi="Cambria"/>
      <w:color w:val="auto"/>
      <w:lang w:val="en-GB"/>
    </w:rPr>
  </w:style>
  <w:style w:type="character" w:customStyle="1" w:styleId="fabric-text-color-mark">
    <w:name w:val="fabric-text-color-mark"/>
    <w:basedOn w:val="DefaultParagraphFont"/>
    <w:rsid w:val="0028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6966521">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87792954">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242642275">
      <w:bodyDiv w:val="1"/>
      <w:marLeft w:val="0"/>
      <w:marRight w:val="0"/>
      <w:marTop w:val="0"/>
      <w:marBottom w:val="0"/>
      <w:divBdr>
        <w:top w:val="none" w:sz="0" w:space="0" w:color="auto"/>
        <w:left w:val="none" w:sz="0" w:space="0" w:color="auto"/>
        <w:bottom w:val="none" w:sz="0" w:space="0" w:color="auto"/>
        <w:right w:val="none" w:sz="0" w:space="0" w:color="auto"/>
      </w:divBdr>
    </w:div>
    <w:div w:id="2793414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0527428">
      <w:bodyDiv w:val="1"/>
      <w:marLeft w:val="0"/>
      <w:marRight w:val="0"/>
      <w:marTop w:val="0"/>
      <w:marBottom w:val="0"/>
      <w:divBdr>
        <w:top w:val="none" w:sz="0" w:space="0" w:color="auto"/>
        <w:left w:val="none" w:sz="0" w:space="0" w:color="auto"/>
        <w:bottom w:val="none" w:sz="0" w:space="0" w:color="auto"/>
        <w:right w:val="none" w:sz="0" w:space="0" w:color="auto"/>
      </w:divBdr>
    </w:div>
    <w:div w:id="330644350">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48995440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15703057">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0506959">
      <w:bodyDiv w:val="1"/>
      <w:marLeft w:val="0"/>
      <w:marRight w:val="0"/>
      <w:marTop w:val="0"/>
      <w:marBottom w:val="0"/>
      <w:divBdr>
        <w:top w:val="none" w:sz="0" w:space="0" w:color="auto"/>
        <w:left w:val="none" w:sz="0" w:space="0" w:color="auto"/>
        <w:bottom w:val="none" w:sz="0" w:space="0" w:color="auto"/>
        <w:right w:val="none" w:sz="0" w:space="0" w:color="auto"/>
      </w:divBdr>
      <w:divsChild>
        <w:div w:id="1657297517">
          <w:marLeft w:val="0"/>
          <w:marRight w:val="0"/>
          <w:marTop w:val="0"/>
          <w:marBottom w:val="0"/>
          <w:divBdr>
            <w:top w:val="none" w:sz="0" w:space="0" w:color="auto"/>
            <w:left w:val="none" w:sz="0" w:space="0" w:color="auto"/>
            <w:bottom w:val="none" w:sz="0" w:space="0" w:color="auto"/>
            <w:right w:val="none" w:sz="0" w:space="0" w:color="auto"/>
          </w:divBdr>
          <w:divsChild>
            <w:div w:id="1191840486">
              <w:marLeft w:val="0"/>
              <w:marRight w:val="0"/>
              <w:marTop w:val="0"/>
              <w:marBottom w:val="0"/>
              <w:divBdr>
                <w:top w:val="none" w:sz="0" w:space="0" w:color="auto"/>
                <w:left w:val="none" w:sz="0" w:space="0" w:color="auto"/>
                <w:bottom w:val="none" w:sz="0" w:space="0" w:color="auto"/>
                <w:right w:val="none" w:sz="0" w:space="0" w:color="auto"/>
              </w:divBdr>
            </w:div>
            <w:div w:id="710349434">
              <w:marLeft w:val="0"/>
              <w:marRight w:val="0"/>
              <w:marTop w:val="0"/>
              <w:marBottom w:val="0"/>
              <w:divBdr>
                <w:top w:val="none" w:sz="0" w:space="0" w:color="auto"/>
                <w:left w:val="none" w:sz="0" w:space="0" w:color="auto"/>
                <w:bottom w:val="none" w:sz="0" w:space="0" w:color="auto"/>
                <w:right w:val="none" w:sz="0" w:space="0" w:color="auto"/>
              </w:divBdr>
            </w:div>
            <w:div w:id="1388990356">
              <w:marLeft w:val="0"/>
              <w:marRight w:val="0"/>
              <w:marTop w:val="0"/>
              <w:marBottom w:val="0"/>
              <w:divBdr>
                <w:top w:val="none" w:sz="0" w:space="0" w:color="auto"/>
                <w:left w:val="none" w:sz="0" w:space="0" w:color="auto"/>
                <w:bottom w:val="none" w:sz="0" w:space="0" w:color="auto"/>
                <w:right w:val="none" w:sz="0" w:space="0" w:color="auto"/>
              </w:divBdr>
            </w:div>
            <w:div w:id="1974171307">
              <w:marLeft w:val="0"/>
              <w:marRight w:val="0"/>
              <w:marTop w:val="0"/>
              <w:marBottom w:val="0"/>
              <w:divBdr>
                <w:top w:val="none" w:sz="0" w:space="0" w:color="auto"/>
                <w:left w:val="none" w:sz="0" w:space="0" w:color="auto"/>
                <w:bottom w:val="none" w:sz="0" w:space="0" w:color="auto"/>
                <w:right w:val="none" w:sz="0" w:space="0" w:color="auto"/>
              </w:divBdr>
            </w:div>
            <w:div w:id="388653038">
              <w:marLeft w:val="0"/>
              <w:marRight w:val="0"/>
              <w:marTop w:val="0"/>
              <w:marBottom w:val="0"/>
              <w:divBdr>
                <w:top w:val="none" w:sz="0" w:space="0" w:color="auto"/>
                <w:left w:val="none" w:sz="0" w:space="0" w:color="auto"/>
                <w:bottom w:val="none" w:sz="0" w:space="0" w:color="auto"/>
                <w:right w:val="none" w:sz="0" w:space="0" w:color="auto"/>
              </w:divBdr>
            </w:div>
            <w:div w:id="1472019588">
              <w:marLeft w:val="0"/>
              <w:marRight w:val="0"/>
              <w:marTop w:val="0"/>
              <w:marBottom w:val="0"/>
              <w:divBdr>
                <w:top w:val="none" w:sz="0" w:space="0" w:color="auto"/>
                <w:left w:val="none" w:sz="0" w:space="0" w:color="auto"/>
                <w:bottom w:val="none" w:sz="0" w:space="0" w:color="auto"/>
                <w:right w:val="none" w:sz="0" w:space="0" w:color="auto"/>
              </w:divBdr>
            </w:div>
            <w:div w:id="452287396">
              <w:marLeft w:val="0"/>
              <w:marRight w:val="0"/>
              <w:marTop w:val="0"/>
              <w:marBottom w:val="0"/>
              <w:divBdr>
                <w:top w:val="none" w:sz="0" w:space="0" w:color="auto"/>
                <w:left w:val="none" w:sz="0" w:space="0" w:color="auto"/>
                <w:bottom w:val="none" w:sz="0" w:space="0" w:color="auto"/>
                <w:right w:val="none" w:sz="0" w:space="0" w:color="auto"/>
              </w:divBdr>
            </w:div>
            <w:div w:id="1184973415">
              <w:marLeft w:val="0"/>
              <w:marRight w:val="0"/>
              <w:marTop w:val="0"/>
              <w:marBottom w:val="0"/>
              <w:divBdr>
                <w:top w:val="none" w:sz="0" w:space="0" w:color="auto"/>
                <w:left w:val="none" w:sz="0" w:space="0" w:color="auto"/>
                <w:bottom w:val="none" w:sz="0" w:space="0" w:color="auto"/>
                <w:right w:val="none" w:sz="0" w:space="0" w:color="auto"/>
              </w:divBdr>
            </w:div>
            <w:div w:id="349142491">
              <w:marLeft w:val="0"/>
              <w:marRight w:val="0"/>
              <w:marTop w:val="0"/>
              <w:marBottom w:val="0"/>
              <w:divBdr>
                <w:top w:val="none" w:sz="0" w:space="0" w:color="auto"/>
                <w:left w:val="none" w:sz="0" w:space="0" w:color="auto"/>
                <w:bottom w:val="none" w:sz="0" w:space="0" w:color="auto"/>
                <w:right w:val="none" w:sz="0" w:space="0" w:color="auto"/>
              </w:divBdr>
            </w:div>
            <w:div w:id="1434592769">
              <w:marLeft w:val="0"/>
              <w:marRight w:val="0"/>
              <w:marTop w:val="0"/>
              <w:marBottom w:val="0"/>
              <w:divBdr>
                <w:top w:val="none" w:sz="0" w:space="0" w:color="auto"/>
                <w:left w:val="none" w:sz="0" w:space="0" w:color="auto"/>
                <w:bottom w:val="none" w:sz="0" w:space="0" w:color="auto"/>
                <w:right w:val="none" w:sz="0" w:space="0" w:color="auto"/>
              </w:divBdr>
            </w:div>
            <w:div w:id="2092072415">
              <w:marLeft w:val="0"/>
              <w:marRight w:val="0"/>
              <w:marTop w:val="0"/>
              <w:marBottom w:val="0"/>
              <w:divBdr>
                <w:top w:val="none" w:sz="0" w:space="0" w:color="auto"/>
                <w:left w:val="none" w:sz="0" w:space="0" w:color="auto"/>
                <w:bottom w:val="none" w:sz="0" w:space="0" w:color="auto"/>
                <w:right w:val="none" w:sz="0" w:space="0" w:color="auto"/>
              </w:divBdr>
            </w:div>
            <w:div w:id="2063215667">
              <w:marLeft w:val="0"/>
              <w:marRight w:val="0"/>
              <w:marTop w:val="0"/>
              <w:marBottom w:val="0"/>
              <w:divBdr>
                <w:top w:val="none" w:sz="0" w:space="0" w:color="auto"/>
                <w:left w:val="none" w:sz="0" w:space="0" w:color="auto"/>
                <w:bottom w:val="none" w:sz="0" w:space="0" w:color="auto"/>
                <w:right w:val="none" w:sz="0" w:space="0" w:color="auto"/>
              </w:divBdr>
            </w:div>
            <w:div w:id="1207569874">
              <w:marLeft w:val="0"/>
              <w:marRight w:val="0"/>
              <w:marTop w:val="0"/>
              <w:marBottom w:val="0"/>
              <w:divBdr>
                <w:top w:val="none" w:sz="0" w:space="0" w:color="auto"/>
                <w:left w:val="none" w:sz="0" w:space="0" w:color="auto"/>
                <w:bottom w:val="none" w:sz="0" w:space="0" w:color="auto"/>
                <w:right w:val="none" w:sz="0" w:space="0" w:color="auto"/>
              </w:divBdr>
            </w:div>
            <w:div w:id="863403368">
              <w:marLeft w:val="0"/>
              <w:marRight w:val="0"/>
              <w:marTop w:val="0"/>
              <w:marBottom w:val="0"/>
              <w:divBdr>
                <w:top w:val="none" w:sz="0" w:space="0" w:color="auto"/>
                <w:left w:val="none" w:sz="0" w:space="0" w:color="auto"/>
                <w:bottom w:val="none" w:sz="0" w:space="0" w:color="auto"/>
                <w:right w:val="none" w:sz="0" w:space="0" w:color="auto"/>
              </w:divBdr>
            </w:div>
            <w:div w:id="739331012">
              <w:marLeft w:val="0"/>
              <w:marRight w:val="0"/>
              <w:marTop w:val="0"/>
              <w:marBottom w:val="0"/>
              <w:divBdr>
                <w:top w:val="none" w:sz="0" w:space="0" w:color="auto"/>
                <w:left w:val="none" w:sz="0" w:space="0" w:color="auto"/>
                <w:bottom w:val="none" w:sz="0" w:space="0" w:color="auto"/>
                <w:right w:val="none" w:sz="0" w:space="0" w:color="auto"/>
              </w:divBdr>
            </w:div>
            <w:div w:id="698705785">
              <w:marLeft w:val="0"/>
              <w:marRight w:val="0"/>
              <w:marTop w:val="0"/>
              <w:marBottom w:val="0"/>
              <w:divBdr>
                <w:top w:val="none" w:sz="0" w:space="0" w:color="auto"/>
                <w:left w:val="none" w:sz="0" w:space="0" w:color="auto"/>
                <w:bottom w:val="none" w:sz="0" w:space="0" w:color="auto"/>
                <w:right w:val="none" w:sz="0" w:space="0" w:color="auto"/>
              </w:divBdr>
            </w:div>
            <w:div w:id="1005132106">
              <w:marLeft w:val="0"/>
              <w:marRight w:val="0"/>
              <w:marTop w:val="0"/>
              <w:marBottom w:val="0"/>
              <w:divBdr>
                <w:top w:val="none" w:sz="0" w:space="0" w:color="auto"/>
                <w:left w:val="none" w:sz="0" w:space="0" w:color="auto"/>
                <w:bottom w:val="none" w:sz="0" w:space="0" w:color="auto"/>
                <w:right w:val="none" w:sz="0" w:space="0" w:color="auto"/>
              </w:divBdr>
            </w:div>
            <w:div w:id="961808181">
              <w:marLeft w:val="0"/>
              <w:marRight w:val="0"/>
              <w:marTop w:val="0"/>
              <w:marBottom w:val="0"/>
              <w:divBdr>
                <w:top w:val="none" w:sz="0" w:space="0" w:color="auto"/>
                <w:left w:val="none" w:sz="0" w:space="0" w:color="auto"/>
                <w:bottom w:val="none" w:sz="0" w:space="0" w:color="auto"/>
                <w:right w:val="none" w:sz="0" w:space="0" w:color="auto"/>
              </w:divBdr>
            </w:div>
            <w:div w:id="1998530353">
              <w:marLeft w:val="0"/>
              <w:marRight w:val="0"/>
              <w:marTop w:val="0"/>
              <w:marBottom w:val="0"/>
              <w:divBdr>
                <w:top w:val="none" w:sz="0" w:space="0" w:color="auto"/>
                <w:left w:val="none" w:sz="0" w:space="0" w:color="auto"/>
                <w:bottom w:val="none" w:sz="0" w:space="0" w:color="auto"/>
                <w:right w:val="none" w:sz="0" w:space="0" w:color="auto"/>
              </w:divBdr>
            </w:div>
            <w:div w:id="654719352">
              <w:marLeft w:val="0"/>
              <w:marRight w:val="0"/>
              <w:marTop w:val="0"/>
              <w:marBottom w:val="0"/>
              <w:divBdr>
                <w:top w:val="none" w:sz="0" w:space="0" w:color="auto"/>
                <w:left w:val="none" w:sz="0" w:space="0" w:color="auto"/>
                <w:bottom w:val="none" w:sz="0" w:space="0" w:color="auto"/>
                <w:right w:val="none" w:sz="0" w:space="0" w:color="auto"/>
              </w:divBdr>
            </w:div>
            <w:div w:id="1352879265">
              <w:marLeft w:val="0"/>
              <w:marRight w:val="0"/>
              <w:marTop w:val="0"/>
              <w:marBottom w:val="0"/>
              <w:divBdr>
                <w:top w:val="none" w:sz="0" w:space="0" w:color="auto"/>
                <w:left w:val="none" w:sz="0" w:space="0" w:color="auto"/>
                <w:bottom w:val="none" w:sz="0" w:space="0" w:color="auto"/>
                <w:right w:val="none" w:sz="0" w:space="0" w:color="auto"/>
              </w:divBdr>
            </w:div>
            <w:div w:id="1426801642">
              <w:marLeft w:val="0"/>
              <w:marRight w:val="0"/>
              <w:marTop w:val="0"/>
              <w:marBottom w:val="0"/>
              <w:divBdr>
                <w:top w:val="none" w:sz="0" w:space="0" w:color="auto"/>
                <w:left w:val="none" w:sz="0" w:space="0" w:color="auto"/>
                <w:bottom w:val="none" w:sz="0" w:space="0" w:color="auto"/>
                <w:right w:val="none" w:sz="0" w:space="0" w:color="auto"/>
              </w:divBdr>
            </w:div>
            <w:div w:id="212277167">
              <w:marLeft w:val="0"/>
              <w:marRight w:val="0"/>
              <w:marTop w:val="0"/>
              <w:marBottom w:val="0"/>
              <w:divBdr>
                <w:top w:val="none" w:sz="0" w:space="0" w:color="auto"/>
                <w:left w:val="none" w:sz="0" w:space="0" w:color="auto"/>
                <w:bottom w:val="none" w:sz="0" w:space="0" w:color="auto"/>
                <w:right w:val="none" w:sz="0" w:space="0" w:color="auto"/>
              </w:divBdr>
            </w:div>
            <w:div w:id="413013704">
              <w:marLeft w:val="0"/>
              <w:marRight w:val="0"/>
              <w:marTop w:val="0"/>
              <w:marBottom w:val="0"/>
              <w:divBdr>
                <w:top w:val="none" w:sz="0" w:space="0" w:color="auto"/>
                <w:left w:val="none" w:sz="0" w:space="0" w:color="auto"/>
                <w:bottom w:val="none" w:sz="0" w:space="0" w:color="auto"/>
                <w:right w:val="none" w:sz="0" w:space="0" w:color="auto"/>
              </w:divBdr>
            </w:div>
            <w:div w:id="2103794669">
              <w:marLeft w:val="0"/>
              <w:marRight w:val="0"/>
              <w:marTop w:val="0"/>
              <w:marBottom w:val="0"/>
              <w:divBdr>
                <w:top w:val="none" w:sz="0" w:space="0" w:color="auto"/>
                <w:left w:val="none" w:sz="0" w:space="0" w:color="auto"/>
                <w:bottom w:val="none" w:sz="0" w:space="0" w:color="auto"/>
                <w:right w:val="none" w:sz="0" w:space="0" w:color="auto"/>
              </w:divBdr>
            </w:div>
            <w:div w:id="707142076">
              <w:marLeft w:val="0"/>
              <w:marRight w:val="0"/>
              <w:marTop w:val="0"/>
              <w:marBottom w:val="0"/>
              <w:divBdr>
                <w:top w:val="none" w:sz="0" w:space="0" w:color="auto"/>
                <w:left w:val="none" w:sz="0" w:space="0" w:color="auto"/>
                <w:bottom w:val="none" w:sz="0" w:space="0" w:color="auto"/>
                <w:right w:val="none" w:sz="0" w:space="0" w:color="auto"/>
              </w:divBdr>
            </w:div>
            <w:div w:id="1264190539">
              <w:marLeft w:val="0"/>
              <w:marRight w:val="0"/>
              <w:marTop w:val="0"/>
              <w:marBottom w:val="0"/>
              <w:divBdr>
                <w:top w:val="none" w:sz="0" w:space="0" w:color="auto"/>
                <w:left w:val="none" w:sz="0" w:space="0" w:color="auto"/>
                <w:bottom w:val="none" w:sz="0" w:space="0" w:color="auto"/>
                <w:right w:val="none" w:sz="0" w:space="0" w:color="auto"/>
              </w:divBdr>
            </w:div>
            <w:div w:id="1025248237">
              <w:marLeft w:val="0"/>
              <w:marRight w:val="0"/>
              <w:marTop w:val="0"/>
              <w:marBottom w:val="0"/>
              <w:divBdr>
                <w:top w:val="none" w:sz="0" w:space="0" w:color="auto"/>
                <w:left w:val="none" w:sz="0" w:space="0" w:color="auto"/>
                <w:bottom w:val="none" w:sz="0" w:space="0" w:color="auto"/>
                <w:right w:val="none" w:sz="0" w:space="0" w:color="auto"/>
              </w:divBdr>
            </w:div>
            <w:div w:id="381097600">
              <w:marLeft w:val="0"/>
              <w:marRight w:val="0"/>
              <w:marTop w:val="0"/>
              <w:marBottom w:val="0"/>
              <w:divBdr>
                <w:top w:val="none" w:sz="0" w:space="0" w:color="auto"/>
                <w:left w:val="none" w:sz="0" w:space="0" w:color="auto"/>
                <w:bottom w:val="none" w:sz="0" w:space="0" w:color="auto"/>
                <w:right w:val="none" w:sz="0" w:space="0" w:color="auto"/>
              </w:divBdr>
            </w:div>
            <w:div w:id="987057073">
              <w:marLeft w:val="0"/>
              <w:marRight w:val="0"/>
              <w:marTop w:val="0"/>
              <w:marBottom w:val="0"/>
              <w:divBdr>
                <w:top w:val="none" w:sz="0" w:space="0" w:color="auto"/>
                <w:left w:val="none" w:sz="0" w:space="0" w:color="auto"/>
                <w:bottom w:val="none" w:sz="0" w:space="0" w:color="auto"/>
                <w:right w:val="none" w:sz="0" w:space="0" w:color="auto"/>
              </w:divBdr>
            </w:div>
            <w:div w:id="1711228342">
              <w:marLeft w:val="0"/>
              <w:marRight w:val="0"/>
              <w:marTop w:val="0"/>
              <w:marBottom w:val="0"/>
              <w:divBdr>
                <w:top w:val="none" w:sz="0" w:space="0" w:color="auto"/>
                <w:left w:val="none" w:sz="0" w:space="0" w:color="auto"/>
                <w:bottom w:val="none" w:sz="0" w:space="0" w:color="auto"/>
                <w:right w:val="none" w:sz="0" w:space="0" w:color="auto"/>
              </w:divBdr>
            </w:div>
            <w:div w:id="2098213272">
              <w:marLeft w:val="0"/>
              <w:marRight w:val="0"/>
              <w:marTop w:val="0"/>
              <w:marBottom w:val="0"/>
              <w:divBdr>
                <w:top w:val="none" w:sz="0" w:space="0" w:color="auto"/>
                <w:left w:val="none" w:sz="0" w:space="0" w:color="auto"/>
                <w:bottom w:val="none" w:sz="0" w:space="0" w:color="auto"/>
                <w:right w:val="none" w:sz="0" w:space="0" w:color="auto"/>
              </w:divBdr>
            </w:div>
            <w:div w:id="847526079">
              <w:marLeft w:val="0"/>
              <w:marRight w:val="0"/>
              <w:marTop w:val="0"/>
              <w:marBottom w:val="0"/>
              <w:divBdr>
                <w:top w:val="none" w:sz="0" w:space="0" w:color="auto"/>
                <w:left w:val="none" w:sz="0" w:space="0" w:color="auto"/>
                <w:bottom w:val="none" w:sz="0" w:space="0" w:color="auto"/>
                <w:right w:val="none" w:sz="0" w:space="0" w:color="auto"/>
              </w:divBdr>
            </w:div>
            <w:div w:id="529880744">
              <w:marLeft w:val="0"/>
              <w:marRight w:val="0"/>
              <w:marTop w:val="0"/>
              <w:marBottom w:val="0"/>
              <w:divBdr>
                <w:top w:val="none" w:sz="0" w:space="0" w:color="auto"/>
                <w:left w:val="none" w:sz="0" w:space="0" w:color="auto"/>
                <w:bottom w:val="none" w:sz="0" w:space="0" w:color="auto"/>
                <w:right w:val="none" w:sz="0" w:space="0" w:color="auto"/>
              </w:divBdr>
            </w:div>
            <w:div w:id="2087023397">
              <w:marLeft w:val="0"/>
              <w:marRight w:val="0"/>
              <w:marTop w:val="0"/>
              <w:marBottom w:val="0"/>
              <w:divBdr>
                <w:top w:val="none" w:sz="0" w:space="0" w:color="auto"/>
                <w:left w:val="none" w:sz="0" w:space="0" w:color="auto"/>
                <w:bottom w:val="none" w:sz="0" w:space="0" w:color="auto"/>
                <w:right w:val="none" w:sz="0" w:space="0" w:color="auto"/>
              </w:divBdr>
            </w:div>
            <w:div w:id="151874722">
              <w:marLeft w:val="0"/>
              <w:marRight w:val="0"/>
              <w:marTop w:val="0"/>
              <w:marBottom w:val="0"/>
              <w:divBdr>
                <w:top w:val="none" w:sz="0" w:space="0" w:color="auto"/>
                <w:left w:val="none" w:sz="0" w:space="0" w:color="auto"/>
                <w:bottom w:val="none" w:sz="0" w:space="0" w:color="auto"/>
                <w:right w:val="none" w:sz="0" w:space="0" w:color="auto"/>
              </w:divBdr>
            </w:div>
            <w:div w:id="857354379">
              <w:marLeft w:val="0"/>
              <w:marRight w:val="0"/>
              <w:marTop w:val="0"/>
              <w:marBottom w:val="0"/>
              <w:divBdr>
                <w:top w:val="none" w:sz="0" w:space="0" w:color="auto"/>
                <w:left w:val="none" w:sz="0" w:space="0" w:color="auto"/>
                <w:bottom w:val="none" w:sz="0" w:space="0" w:color="auto"/>
                <w:right w:val="none" w:sz="0" w:space="0" w:color="auto"/>
              </w:divBdr>
            </w:div>
            <w:div w:id="1548371025">
              <w:marLeft w:val="0"/>
              <w:marRight w:val="0"/>
              <w:marTop w:val="0"/>
              <w:marBottom w:val="0"/>
              <w:divBdr>
                <w:top w:val="none" w:sz="0" w:space="0" w:color="auto"/>
                <w:left w:val="none" w:sz="0" w:space="0" w:color="auto"/>
                <w:bottom w:val="none" w:sz="0" w:space="0" w:color="auto"/>
                <w:right w:val="none" w:sz="0" w:space="0" w:color="auto"/>
              </w:divBdr>
            </w:div>
            <w:div w:id="1914780188">
              <w:marLeft w:val="0"/>
              <w:marRight w:val="0"/>
              <w:marTop w:val="0"/>
              <w:marBottom w:val="0"/>
              <w:divBdr>
                <w:top w:val="none" w:sz="0" w:space="0" w:color="auto"/>
                <w:left w:val="none" w:sz="0" w:space="0" w:color="auto"/>
                <w:bottom w:val="none" w:sz="0" w:space="0" w:color="auto"/>
                <w:right w:val="none" w:sz="0" w:space="0" w:color="auto"/>
              </w:divBdr>
            </w:div>
            <w:div w:id="1329752896">
              <w:marLeft w:val="0"/>
              <w:marRight w:val="0"/>
              <w:marTop w:val="0"/>
              <w:marBottom w:val="0"/>
              <w:divBdr>
                <w:top w:val="none" w:sz="0" w:space="0" w:color="auto"/>
                <w:left w:val="none" w:sz="0" w:space="0" w:color="auto"/>
                <w:bottom w:val="none" w:sz="0" w:space="0" w:color="auto"/>
                <w:right w:val="none" w:sz="0" w:space="0" w:color="auto"/>
              </w:divBdr>
            </w:div>
            <w:div w:id="406849984">
              <w:marLeft w:val="0"/>
              <w:marRight w:val="0"/>
              <w:marTop w:val="0"/>
              <w:marBottom w:val="0"/>
              <w:divBdr>
                <w:top w:val="none" w:sz="0" w:space="0" w:color="auto"/>
                <w:left w:val="none" w:sz="0" w:space="0" w:color="auto"/>
                <w:bottom w:val="none" w:sz="0" w:space="0" w:color="auto"/>
                <w:right w:val="none" w:sz="0" w:space="0" w:color="auto"/>
              </w:divBdr>
            </w:div>
            <w:div w:id="249704932">
              <w:marLeft w:val="0"/>
              <w:marRight w:val="0"/>
              <w:marTop w:val="0"/>
              <w:marBottom w:val="0"/>
              <w:divBdr>
                <w:top w:val="none" w:sz="0" w:space="0" w:color="auto"/>
                <w:left w:val="none" w:sz="0" w:space="0" w:color="auto"/>
                <w:bottom w:val="none" w:sz="0" w:space="0" w:color="auto"/>
                <w:right w:val="none" w:sz="0" w:space="0" w:color="auto"/>
              </w:divBdr>
            </w:div>
            <w:div w:id="535196263">
              <w:marLeft w:val="0"/>
              <w:marRight w:val="0"/>
              <w:marTop w:val="0"/>
              <w:marBottom w:val="0"/>
              <w:divBdr>
                <w:top w:val="none" w:sz="0" w:space="0" w:color="auto"/>
                <w:left w:val="none" w:sz="0" w:space="0" w:color="auto"/>
                <w:bottom w:val="none" w:sz="0" w:space="0" w:color="auto"/>
                <w:right w:val="none" w:sz="0" w:space="0" w:color="auto"/>
              </w:divBdr>
            </w:div>
            <w:div w:id="2082628868">
              <w:marLeft w:val="0"/>
              <w:marRight w:val="0"/>
              <w:marTop w:val="0"/>
              <w:marBottom w:val="0"/>
              <w:divBdr>
                <w:top w:val="none" w:sz="0" w:space="0" w:color="auto"/>
                <w:left w:val="none" w:sz="0" w:space="0" w:color="auto"/>
                <w:bottom w:val="none" w:sz="0" w:space="0" w:color="auto"/>
                <w:right w:val="none" w:sz="0" w:space="0" w:color="auto"/>
              </w:divBdr>
            </w:div>
            <w:div w:id="1633906386">
              <w:marLeft w:val="0"/>
              <w:marRight w:val="0"/>
              <w:marTop w:val="0"/>
              <w:marBottom w:val="0"/>
              <w:divBdr>
                <w:top w:val="none" w:sz="0" w:space="0" w:color="auto"/>
                <w:left w:val="none" w:sz="0" w:space="0" w:color="auto"/>
                <w:bottom w:val="none" w:sz="0" w:space="0" w:color="auto"/>
                <w:right w:val="none" w:sz="0" w:space="0" w:color="auto"/>
              </w:divBdr>
            </w:div>
            <w:div w:id="90005955">
              <w:marLeft w:val="0"/>
              <w:marRight w:val="0"/>
              <w:marTop w:val="0"/>
              <w:marBottom w:val="0"/>
              <w:divBdr>
                <w:top w:val="none" w:sz="0" w:space="0" w:color="auto"/>
                <w:left w:val="none" w:sz="0" w:space="0" w:color="auto"/>
                <w:bottom w:val="none" w:sz="0" w:space="0" w:color="auto"/>
                <w:right w:val="none" w:sz="0" w:space="0" w:color="auto"/>
              </w:divBdr>
            </w:div>
            <w:div w:id="386219915">
              <w:marLeft w:val="0"/>
              <w:marRight w:val="0"/>
              <w:marTop w:val="0"/>
              <w:marBottom w:val="0"/>
              <w:divBdr>
                <w:top w:val="none" w:sz="0" w:space="0" w:color="auto"/>
                <w:left w:val="none" w:sz="0" w:space="0" w:color="auto"/>
                <w:bottom w:val="none" w:sz="0" w:space="0" w:color="auto"/>
                <w:right w:val="none" w:sz="0" w:space="0" w:color="auto"/>
              </w:divBdr>
            </w:div>
            <w:div w:id="1362901719">
              <w:marLeft w:val="0"/>
              <w:marRight w:val="0"/>
              <w:marTop w:val="0"/>
              <w:marBottom w:val="0"/>
              <w:divBdr>
                <w:top w:val="none" w:sz="0" w:space="0" w:color="auto"/>
                <w:left w:val="none" w:sz="0" w:space="0" w:color="auto"/>
                <w:bottom w:val="none" w:sz="0" w:space="0" w:color="auto"/>
                <w:right w:val="none" w:sz="0" w:space="0" w:color="auto"/>
              </w:divBdr>
            </w:div>
            <w:div w:id="1560744500">
              <w:marLeft w:val="0"/>
              <w:marRight w:val="0"/>
              <w:marTop w:val="0"/>
              <w:marBottom w:val="0"/>
              <w:divBdr>
                <w:top w:val="none" w:sz="0" w:space="0" w:color="auto"/>
                <w:left w:val="none" w:sz="0" w:space="0" w:color="auto"/>
                <w:bottom w:val="none" w:sz="0" w:space="0" w:color="auto"/>
                <w:right w:val="none" w:sz="0" w:space="0" w:color="auto"/>
              </w:divBdr>
            </w:div>
            <w:div w:id="1409571645">
              <w:marLeft w:val="0"/>
              <w:marRight w:val="0"/>
              <w:marTop w:val="0"/>
              <w:marBottom w:val="0"/>
              <w:divBdr>
                <w:top w:val="none" w:sz="0" w:space="0" w:color="auto"/>
                <w:left w:val="none" w:sz="0" w:space="0" w:color="auto"/>
                <w:bottom w:val="none" w:sz="0" w:space="0" w:color="auto"/>
                <w:right w:val="none" w:sz="0" w:space="0" w:color="auto"/>
              </w:divBdr>
            </w:div>
            <w:div w:id="1515261423">
              <w:marLeft w:val="0"/>
              <w:marRight w:val="0"/>
              <w:marTop w:val="0"/>
              <w:marBottom w:val="0"/>
              <w:divBdr>
                <w:top w:val="none" w:sz="0" w:space="0" w:color="auto"/>
                <w:left w:val="none" w:sz="0" w:space="0" w:color="auto"/>
                <w:bottom w:val="none" w:sz="0" w:space="0" w:color="auto"/>
                <w:right w:val="none" w:sz="0" w:space="0" w:color="auto"/>
              </w:divBdr>
            </w:div>
            <w:div w:id="170216383">
              <w:marLeft w:val="0"/>
              <w:marRight w:val="0"/>
              <w:marTop w:val="0"/>
              <w:marBottom w:val="0"/>
              <w:divBdr>
                <w:top w:val="none" w:sz="0" w:space="0" w:color="auto"/>
                <w:left w:val="none" w:sz="0" w:space="0" w:color="auto"/>
                <w:bottom w:val="none" w:sz="0" w:space="0" w:color="auto"/>
                <w:right w:val="none" w:sz="0" w:space="0" w:color="auto"/>
              </w:divBdr>
            </w:div>
            <w:div w:id="2087145231">
              <w:marLeft w:val="0"/>
              <w:marRight w:val="0"/>
              <w:marTop w:val="0"/>
              <w:marBottom w:val="0"/>
              <w:divBdr>
                <w:top w:val="none" w:sz="0" w:space="0" w:color="auto"/>
                <w:left w:val="none" w:sz="0" w:space="0" w:color="auto"/>
                <w:bottom w:val="none" w:sz="0" w:space="0" w:color="auto"/>
                <w:right w:val="none" w:sz="0" w:space="0" w:color="auto"/>
              </w:divBdr>
            </w:div>
            <w:div w:id="491219639">
              <w:marLeft w:val="0"/>
              <w:marRight w:val="0"/>
              <w:marTop w:val="0"/>
              <w:marBottom w:val="0"/>
              <w:divBdr>
                <w:top w:val="none" w:sz="0" w:space="0" w:color="auto"/>
                <w:left w:val="none" w:sz="0" w:space="0" w:color="auto"/>
                <w:bottom w:val="none" w:sz="0" w:space="0" w:color="auto"/>
                <w:right w:val="none" w:sz="0" w:space="0" w:color="auto"/>
              </w:divBdr>
            </w:div>
            <w:div w:id="641813622">
              <w:marLeft w:val="0"/>
              <w:marRight w:val="0"/>
              <w:marTop w:val="0"/>
              <w:marBottom w:val="0"/>
              <w:divBdr>
                <w:top w:val="none" w:sz="0" w:space="0" w:color="auto"/>
                <w:left w:val="none" w:sz="0" w:space="0" w:color="auto"/>
                <w:bottom w:val="none" w:sz="0" w:space="0" w:color="auto"/>
                <w:right w:val="none" w:sz="0" w:space="0" w:color="auto"/>
              </w:divBdr>
            </w:div>
            <w:div w:id="1979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004">
      <w:bodyDiv w:val="1"/>
      <w:marLeft w:val="0"/>
      <w:marRight w:val="0"/>
      <w:marTop w:val="0"/>
      <w:marBottom w:val="0"/>
      <w:divBdr>
        <w:top w:val="none" w:sz="0" w:space="0" w:color="auto"/>
        <w:left w:val="none" w:sz="0" w:space="0" w:color="auto"/>
        <w:bottom w:val="none" w:sz="0" w:space="0" w:color="auto"/>
        <w:right w:val="none" w:sz="0" w:space="0" w:color="auto"/>
      </w:divBdr>
    </w:div>
    <w:div w:id="553540693">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3514810">
      <w:bodyDiv w:val="1"/>
      <w:marLeft w:val="0"/>
      <w:marRight w:val="0"/>
      <w:marTop w:val="0"/>
      <w:marBottom w:val="0"/>
      <w:divBdr>
        <w:top w:val="none" w:sz="0" w:space="0" w:color="auto"/>
        <w:left w:val="none" w:sz="0" w:space="0" w:color="auto"/>
        <w:bottom w:val="none" w:sz="0" w:space="0" w:color="auto"/>
        <w:right w:val="none" w:sz="0" w:space="0" w:color="auto"/>
      </w:divBdr>
    </w:div>
    <w:div w:id="631709787">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3147067">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150598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64708572">
      <w:bodyDiv w:val="1"/>
      <w:marLeft w:val="0"/>
      <w:marRight w:val="0"/>
      <w:marTop w:val="0"/>
      <w:marBottom w:val="0"/>
      <w:divBdr>
        <w:top w:val="none" w:sz="0" w:space="0" w:color="auto"/>
        <w:left w:val="none" w:sz="0" w:space="0" w:color="auto"/>
        <w:bottom w:val="none" w:sz="0" w:space="0" w:color="auto"/>
        <w:right w:val="none" w:sz="0" w:space="0" w:color="auto"/>
      </w:divBdr>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2072417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95796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866740">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59281972">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174461">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12882312">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09165953">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470520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1278709">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3920491">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0656079">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74149169">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48003607">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9334306">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shift.com/container-platform/4.10/logging/cluster-logging.html" TargetMode="External"/><Relationship Id="rId18" Type="http://schemas.openxmlformats.org/officeDocument/2006/relationships/hyperlink" Target="https://owasp.org/www-pdf-archive/OWASP_Logging_Guide.pdf" TargetMode="External"/><Relationship Id="rId26" Type="http://schemas.openxmlformats.org/officeDocument/2006/relationships/hyperlink" Target="https://attack.mitre.org/matrices/enterprise/containers/" TargetMode="External"/><Relationship Id="rId39" Type="http://schemas.openxmlformats.org/officeDocument/2006/relationships/hyperlink" Target="https://nvlpubs.nist.gov/nistpubs/Legacy/SP/nistspecialpublication800-34r1.pdf" TargetMode="External"/><Relationship Id="rId21" Type="http://schemas.openxmlformats.org/officeDocument/2006/relationships/hyperlink" Target="https://www.enisa.europa.eu/publications/nfv-security-in-5g-challenges-and-best-practices" TargetMode="External"/><Relationship Id="rId34" Type="http://schemas.openxmlformats.org/officeDocument/2006/relationships/hyperlink" Target="https://oranalliance.atlassian.net/wiki/download/attachments/2123366557/O-RAN.WG2.AIML-v01.03.02.docx" TargetMode="External"/><Relationship Id="rId42" Type="http://schemas.openxmlformats.org/officeDocument/2006/relationships/image" Target="media/image3.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kubernetes.io/docs/concepts/cluster-administration/logging/" TargetMode="External"/><Relationship Id="rId29" Type="http://schemas.openxmlformats.org/officeDocument/2006/relationships/hyperlink" Target="https://gdpr-info.eu/" TargetMode="External"/><Relationship Id="rId11" Type="http://schemas.openxmlformats.org/officeDocument/2006/relationships/image" Target="media/image1.jpeg"/><Relationship Id="rId24" Type="http://schemas.openxmlformats.org/officeDocument/2006/relationships/hyperlink" Target="https://docs.docker.com/docker-hub/audit-log/" TargetMode="External"/><Relationship Id="rId32" Type="http://schemas.openxmlformats.org/officeDocument/2006/relationships/hyperlink" Target="https://oranalliance.atlassian.net/wiki/download/attachments/2709356787/CMCC-2022.11.30-WG3-AIML%20in%20O-RAN-v02.pptx" TargetMode="External"/><Relationship Id="rId37" Type="http://schemas.openxmlformats.org/officeDocument/2006/relationships/hyperlink" Target="https://www.rsyslog.com/doc/v8-stable/configuration/modules/omrelp.html" TargetMode="External"/><Relationship Id="rId40" Type="http://schemas.openxmlformats.org/officeDocument/2006/relationships/hyperlink" Target="https://nvlpubs.nist.gov/nistpubs/specialpublications/nist.sp.800-61r2.pdf" TargetMode="External"/><Relationship Id="rId45" Type="http://schemas.microsoft.com/office/2011/relationships/commentsExtended" Target="commentsExtended.xml"/><Relationship Id="rId53" Type="http://schemas.openxmlformats.org/officeDocument/2006/relationships/image" Target="media/image11.emf"/><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csrc.nist.gov/publications/PubsSP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docs/en/cloud-private/3.2.0?topic=guide-audit-logging-adoption" TargetMode="External"/><Relationship Id="rId22" Type="http://schemas.openxmlformats.org/officeDocument/2006/relationships/hyperlink" Target="https://docs.openshift.com/container-platform/4.9/nodes/clusters/nodes-containers-events.html#nodes-containers-events" TargetMode="External"/><Relationship Id="rId27" Type="http://schemas.openxmlformats.org/officeDocument/2006/relationships/hyperlink" Target="https://docs.onap.org/projects/onap-vnfrqts-requirements/en/latest/Chapter4/Security.html" TargetMode="External"/><Relationship Id="rId30" Type="http://schemas.openxmlformats.org/officeDocument/2006/relationships/hyperlink" Target="https://wiki.onap.org/display/DW/Security+Logging+Best+Practice" TargetMode="External"/><Relationship Id="rId35" Type="http://schemas.openxmlformats.org/officeDocument/2006/relationships/hyperlink" Target="https://www.cypressdatadefense.com/blog/data-tampering-prevention/" TargetMode="External"/><Relationship Id="rId43" Type="http://schemas.openxmlformats.org/officeDocument/2006/relationships/image" Target="media/image4.png"/><Relationship Id="rId48" Type="http://schemas.openxmlformats.org/officeDocument/2006/relationships/image" Target="media/image6.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9.png"/><Relationship Id="rId3" Type="http://schemas.openxmlformats.org/officeDocument/2006/relationships/customXml" Target="../customXml/item3.xml"/><Relationship Id="rId12" Type="http://schemas.openxmlformats.org/officeDocument/2006/relationships/hyperlink" Target="https://devopscube.com/kubernetes-logging-tutorial/" TargetMode="External"/><Relationship Id="rId17" Type="http://schemas.openxmlformats.org/officeDocument/2006/relationships/hyperlink" Target="https://owasp.org/" TargetMode="External"/><Relationship Id="rId25" Type="http://schemas.openxmlformats.org/officeDocument/2006/relationships/hyperlink" Target="https://docs.vmware.com/en/VMware-vSphere/7.0/com.vmware.vsphere.security.doc/GUID-9BBC8AA0-4533-4943-AEF5-6A8BC64D7A5D.html" TargetMode="External"/><Relationship Id="rId33" Type="http://schemas.openxmlformats.org/officeDocument/2006/relationships/hyperlink" Target="https://oranalliance.atlassian.net/wiki/download/attachments/2537881609/WI_MLSec_SecAnalysisDoc_v1.docx" TargetMode="External"/><Relationship Id="rId38" Type="http://schemas.openxmlformats.org/officeDocument/2006/relationships/hyperlink" Target="https://www.rsyslog.com/doc/v8-stable/configuration/modules/imrelp.html" TargetMode="External"/><Relationship Id="rId46" Type="http://schemas.microsoft.com/office/2016/09/relationships/commentsIds" Target="commentsIds.xml"/><Relationship Id="rId20" Type="http://schemas.openxmlformats.org/officeDocument/2006/relationships/hyperlink" Target="https://www.ietf.org/" TargetMode="External"/><Relationship Id="rId41" Type="http://schemas.openxmlformats.org/officeDocument/2006/relationships/image" Target="media/image2.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rc.nist.gov/projects/role-based-access-control" TargetMode="External"/><Relationship Id="rId23" Type="http://schemas.openxmlformats.org/officeDocument/2006/relationships/hyperlink" Target="https://kubernetes.io/docs/tasks/debug/" TargetMode="External"/><Relationship Id="rId28" Type="http://schemas.openxmlformats.org/officeDocument/2006/relationships/hyperlink" Target="https://www.scip.ch/?labs.20180315" TargetMode="External"/><Relationship Id="rId36" Type="http://schemas.openxmlformats.org/officeDocument/2006/relationships/hyperlink" Target="https://www.techtarget.com/searchsecurity/tip/Security-log-management-and-logging-best-practices" TargetMode="External"/><Relationship Id="rId49" Type="http://schemas.openxmlformats.org/officeDocument/2006/relationships/image" Target="media/image7.png"/><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https://doi.org/10.6028/NIST.SP.800-162" TargetMode="External"/><Relationship Id="rId44" Type="http://schemas.openxmlformats.org/officeDocument/2006/relationships/comments" Target="comments.xml"/><Relationship Id="rId5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YANT\AppData\Roaming\Microsoft\Templates\ORAN_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D05DE70B15C64EA9E4D75973090490" ma:contentTypeVersion="13" ma:contentTypeDescription="Create a new document." ma:contentTypeScope="" ma:versionID="b3b155faffed2d5b1647a262ba7f94b0">
  <xsd:schema xmlns:xsd="http://www.w3.org/2001/XMLSchema" xmlns:xs="http://www.w3.org/2001/XMLSchema" xmlns:p="http://schemas.microsoft.com/office/2006/metadata/properties" xmlns:ns2="1b01f6de-bcf4-49e3-9541-5177bacee8ff" xmlns:ns3="28d9da6b-33d1-4c3f-8988-b903e67ea3d6" xmlns:ns4="b5a44311-ed64-4a72-909f-c9dc6973bde2" targetNamespace="http://schemas.microsoft.com/office/2006/metadata/properties" ma:root="true" ma:fieldsID="c90dd589389e090be83f7d90867aca46" ns2:_="" ns3:_="" ns4:_="">
    <xsd:import namespace="1b01f6de-bcf4-49e3-9541-5177bacee8ff"/>
    <xsd:import namespace="28d9da6b-33d1-4c3f-8988-b903e67ea3d6"/>
    <xsd:import namespace="b5a44311-ed64-4a72-909f-c9dc6973bde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1f6de-bcf4-49e3-9541-5177bacee8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d9da6b-33d1-4c3f-8988-b903e67ea3d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a423e43-2623-4bd4-84be-3b6ec6fe5c69}" ma:internalName="TaxCatchAll" ma:showField="CatchAllData" ma:web="1b01f6de-bcf4-49e3-9541-5177bacee8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28d9da6b-33d1-4c3f-8988-b903e67ea3d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2.xml><?xml version="1.0" encoding="utf-8"?>
<ds:datastoreItem xmlns:ds="http://schemas.openxmlformats.org/officeDocument/2006/customXml" ds:itemID="{29BCC0B8-065C-4950-98FA-286108522325}">
  <ds:schemaRefs>
    <ds:schemaRef ds:uri="http://schemas.microsoft.com/sharepoint/v3/contenttype/forms"/>
  </ds:schemaRefs>
</ds:datastoreItem>
</file>

<file path=customXml/itemProps3.xml><?xml version="1.0" encoding="utf-8"?>
<ds:datastoreItem xmlns:ds="http://schemas.openxmlformats.org/officeDocument/2006/customXml" ds:itemID="{94E8B35F-1FE7-45A3-864D-4D0481538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1f6de-bcf4-49e3-9541-5177bacee8ff"/>
    <ds:schemaRef ds:uri="28d9da6b-33d1-4c3f-8988-b903e67ea3d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E3CB2-9795-4211-ABA4-5831F0FF39A1}">
  <ds:schemaRefs>
    <ds:schemaRef ds:uri="http://schemas.microsoft.com/office/2006/metadata/properties"/>
    <ds:schemaRef ds:uri="http://schemas.microsoft.com/office/infopath/2007/PartnerControls"/>
    <ds:schemaRef ds:uri="b5a44311-ed64-4a72-909f-c9dc6973bde2"/>
    <ds:schemaRef ds:uri="28d9da6b-33d1-4c3f-8988-b903e67ea3d6"/>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ORAN_styles.dotm</Template>
  <TotalTime>0</TotalTime>
  <Pages>56</Pages>
  <Words>19046</Words>
  <Characters>108568</Characters>
  <Application>Microsoft Office Word</Application>
  <DocSecurity>0</DocSecurity>
  <Lines>904</Lines>
  <Paragraphs>254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O-RAN TS Template</vt:lpstr>
      <vt:lpstr>O-RAN TS Template</vt:lpstr>
    </vt:vector>
  </TitlesOfParts>
  <Manager/>
  <Company/>
  <LinksUpToDate>false</LinksUpToDate>
  <CharactersWithSpaces>127360</CharactersWithSpaces>
  <SharedDoc>false</SharedDoc>
  <HLinks>
    <vt:vector size="54" baseType="variant">
      <vt:variant>
        <vt:i4>2621458</vt:i4>
      </vt:variant>
      <vt:variant>
        <vt:i4>225</vt:i4>
      </vt:variant>
      <vt:variant>
        <vt:i4>0</vt:i4>
      </vt:variant>
      <vt:variant>
        <vt:i4>5</vt:i4>
      </vt:variant>
      <vt:variant>
        <vt:lpwstr>https://fossies.org/linux/tacker/samples/vnf_packages/Definitions/etsi_nfv_sol001_vnfd_types.yaml</vt:lpwstr>
      </vt:variant>
      <vt:variant>
        <vt:lpwstr/>
      </vt:variant>
      <vt:variant>
        <vt:i4>1769543</vt:i4>
      </vt:variant>
      <vt:variant>
        <vt:i4>222</vt:i4>
      </vt:variant>
      <vt:variant>
        <vt:i4>0</vt:i4>
      </vt:variant>
      <vt:variant>
        <vt:i4>5</vt:i4>
      </vt:variant>
      <vt:variant>
        <vt:lpwstr>https://fossies.org/</vt:lpwstr>
      </vt:variant>
      <vt:variant>
        <vt:lpwstr/>
      </vt:variant>
      <vt:variant>
        <vt:i4>2883645</vt:i4>
      </vt:variant>
      <vt:variant>
        <vt:i4>219</vt:i4>
      </vt:variant>
      <vt:variant>
        <vt:i4>0</vt:i4>
      </vt:variant>
      <vt:variant>
        <vt:i4>5</vt:i4>
      </vt:variant>
      <vt:variant>
        <vt:lpwstr>https://www.iana.org/protocols</vt:lpwstr>
      </vt:variant>
      <vt:variant>
        <vt:lpwstr/>
      </vt:variant>
      <vt:variant>
        <vt:i4>4390920</vt:i4>
      </vt:variant>
      <vt:variant>
        <vt:i4>216</vt:i4>
      </vt:variant>
      <vt:variant>
        <vt:i4>0</vt:i4>
      </vt:variant>
      <vt:variant>
        <vt:i4>5</vt:i4>
      </vt:variant>
      <vt:variant>
        <vt:lpwstr>https://www.etsi.org/deliver/etsi_gs/NFV-IFA/001_099/011/04.02.01_60/gs_NFV-IFA011v040201p.pdf</vt:lpwstr>
      </vt:variant>
      <vt:variant>
        <vt:lpwstr/>
      </vt:variant>
      <vt:variant>
        <vt:i4>5636161</vt:i4>
      </vt:variant>
      <vt:variant>
        <vt:i4>213</vt:i4>
      </vt:variant>
      <vt:variant>
        <vt:i4>0</vt:i4>
      </vt:variant>
      <vt:variant>
        <vt:i4>5</vt:i4>
      </vt:variant>
      <vt:variant>
        <vt:lpwstr>https://fight.mitre.org/</vt:lpwstr>
      </vt:variant>
      <vt:variant>
        <vt:lpwstr/>
      </vt:variant>
      <vt:variant>
        <vt:i4>1245236</vt:i4>
      </vt:variant>
      <vt:variant>
        <vt:i4>206</vt:i4>
      </vt:variant>
      <vt:variant>
        <vt:i4>0</vt:i4>
      </vt:variant>
      <vt:variant>
        <vt:i4>5</vt:i4>
      </vt:variant>
      <vt:variant>
        <vt:lpwstr/>
      </vt:variant>
      <vt:variant>
        <vt:lpwstr>_Toc118380569</vt:lpwstr>
      </vt:variant>
      <vt:variant>
        <vt:i4>1245236</vt:i4>
      </vt:variant>
      <vt:variant>
        <vt:i4>200</vt:i4>
      </vt:variant>
      <vt:variant>
        <vt:i4>0</vt:i4>
      </vt:variant>
      <vt:variant>
        <vt:i4>5</vt:i4>
      </vt:variant>
      <vt:variant>
        <vt:lpwstr/>
      </vt:variant>
      <vt:variant>
        <vt:lpwstr>_Toc118380568</vt:lpwstr>
      </vt:variant>
      <vt:variant>
        <vt:i4>1245236</vt:i4>
      </vt:variant>
      <vt:variant>
        <vt:i4>194</vt:i4>
      </vt:variant>
      <vt:variant>
        <vt:i4>0</vt:i4>
      </vt:variant>
      <vt:variant>
        <vt:i4>5</vt:i4>
      </vt:variant>
      <vt:variant>
        <vt:lpwstr/>
      </vt:variant>
      <vt:variant>
        <vt:lpwstr>_Toc118380567</vt:lpwstr>
      </vt:variant>
      <vt:variant>
        <vt:i4>1245236</vt:i4>
      </vt:variant>
      <vt:variant>
        <vt:i4>188</vt:i4>
      </vt:variant>
      <vt:variant>
        <vt:i4>0</vt:i4>
      </vt:variant>
      <vt:variant>
        <vt:i4>5</vt:i4>
      </vt:variant>
      <vt:variant>
        <vt:lpwstr/>
      </vt:variant>
      <vt:variant>
        <vt:lpwstr>_Toc118380566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2024-07-26T08:01:00Z</dcterms:created>
  <dcterms:modified xsi:type="dcterms:W3CDTF">2024-07-26T08:02:00Z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y fmtid="{D5CDD505-2E9C-101B-9397-08002B2CF9AE}" pid="9" name="ContentTypeId">
    <vt:lpwstr>0x01010058D05DE70B15C64EA9E4D75973090490</vt:lpwstr>
  </property>
  <property fmtid="{D5CDD505-2E9C-101B-9397-08002B2CF9AE}" pid="10" name="MediaServiceImageTags">
    <vt:lpwstr/>
  </property>
</Properties>
</file>